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D4C3E" w14:textId="77777777" w:rsidR="004A0BC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6E69125" w14:textId="77777777" w:rsidR="004A0BCE" w:rsidRPr="008B234E" w:rsidRDefault="004A0BCE" w:rsidP="004A0BCE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Synthetic allohexaploid </w:t>
      </w:r>
      <w:r w:rsidRPr="008B234E">
        <w:rPr>
          <w:rFonts w:ascii="Times New Roman" w:hAnsi="Times New Roman" w:cs="Times New Roman"/>
          <w:b/>
          <w:bCs/>
          <w:i/>
          <w:sz w:val="20"/>
          <w:szCs w:val="20"/>
          <w:lang w:val="en-US"/>
        </w:rPr>
        <w:t>Brassica</w:t>
      </w: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are able to express best-parent traits in response to drought</w:t>
      </w:r>
    </w:p>
    <w:p w14:paraId="765AF56E" w14:textId="77777777" w:rsidR="004A0BCE" w:rsidRPr="008B234E" w:rsidRDefault="004A0BCE" w:rsidP="004A0BC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A86779F" w14:textId="2C7E836C" w:rsidR="004A0BCE" w:rsidRPr="008B234E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B234E">
        <w:rPr>
          <w:rFonts w:ascii="Times New Roman" w:hAnsi="Times New Roman" w:cs="Times New Roman"/>
          <w:sz w:val="20"/>
          <w:szCs w:val="20"/>
        </w:rPr>
        <w:t>Tiegist D. Abebe</w:t>
      </w:r>
      <w:r w:rsidRPr="00007AC6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8B234E">
        <w:rPr>
          <w:rFonts w:ascii="Times New Roman" w:hAnsi="Times New Roman" w:cs="Times New Roman"/>
          <w:sz w:val="20"/>
          <w:szCs w:val="20"/>
        </w:rPr>
        <w:t>, Angela Adjei, Helen Behn, Agim Ballvora, Annaliese S. Mason</w:t>
      </w:r>
      <w:r w:rsidRPr="004A0BCE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33A7CF93" w14:textId="77777777" w:rsidR="004A0BCE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Plant Breeding Department, INRES, University of Bonn, </w:t>
      </w:r>
      <w:proofErr w:type="spellStart"/>
      <w:r w:rsidRPr="008B234E">
        <w:rPr>
          <w:rFonts w:ascii="Times New Roman" w:hAnsi="Times New Roman" w:cs="Times New Roman"/>
          <w:sz w:val="20"/>
          <w:szCs w:val="20"/>
          <w:lang w:val="en-US"/>
        </w:rPr>
        <w:t>Kirschallee</w:t>
      </w:r>
      <w:proofErr w:type="spellEnd"/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1, 53115 Bonn, Germany</w:t>
      </w:r>
    </w:p>
    <w:p w14:paraId="47D318D0" w14:textId="68C94B8F" w:rsidR="004A0BCE" w:rsidRPr="00007AC6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*Corresponding authors: Tiegist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Dejene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Abebe and </w:t>
      </w:r>
      <w:r w:rsidRPr="004A0BCE">
        <w:rPr>
          <w:rFonts w:ascii="Times New Roman" w:hAnsi="Times New Roman" w:cs="Times New Roman"/>
          <w:sz w:val="20"/>
          <w:szCs w:val="20"/>
          <w:lang w:val="en-US"/>
        </w:rPr>
        <w:t>Annaliese S. Mason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Email addresses: </w:t>
      </w:r>
      <w:hyperlink r:id="rId4" w:history="1">
        <w:r w:rsidRPr="00125C31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abebe@uni-bonn.de</w:t>
        </w:r>
      </w:hyperlink>
      <w:r>
        <w:rPr>
          <w:rFonts w:ascii="Times New Roman" w:hAnsi="Times New Roman" w:cs="Times New Roman"/>
          <w:sz w:val="20"/>
          <w:szCs w:val="20"/>
          <w:lang w:val="en-US"/>
        </w:rPr>
        <w:t xml:space="preserve">  and </w:t>
      </w:r>
      <w:hyperlink r:id="rId5" w:history="1">
        <w:r w:rsidRPr="00125C31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annaliese.mason@uni-bonn.de</w:t>
        </w:r>
      </w:hyperlink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5AAFBBA" w14:textId="77777777" w:rsidR="004A0BC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74ADD0F" w14:textId="77777777" w:rsidR="004A0BCE" w:rsidRDefault="004A0BC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4ACAE493" w14:textId="77777777" w:rsidR="004A0BCE" w:rsidRPr="008B234E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4AFA701" w14:textId="77777777" w:rsidR="004A0BCE" w:rsidRPr="008B234E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noProof/>
          <w:sz w:val="20"/>
          <w:szCs w:val="20"/>
          <w:lang w:eastAsia="de-DE"/>
        </w:rPr>
        <w:drawing>
          <wp:anchor distT="0" distB="0" distL="114300" distR="114300" simplePos="0" relativeHeight="251660288" behindDoc="0" locked="0" layoutInCell="1" allowOverlap="1" wp14:anchorId="74DAEA26" wp14:editId="0D55A972">
            <wp:simplePos x="0" y="0"/>
            <wp:positionH relativeFrom="column">
              <wp:posOffset>0</wp:posOffset>
            </wp:positionH>
            <wp:positionV relativeFrom="paragraph">
              <wp:posOffset>-1427</wp:posOffset>
            </wp:positionV>
            <wp:extent cx="5731510" cy="1443990"/>
            <wp:effectExtent l="0" t="0" r="2540" b="3810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1A6CCC5" w14:textId="77777777" w:rsidR="004A0BCE" w:rsidRPr="008B234E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noProof/>
          <w:sz w:val="20"/>
          <w:szCs w:val="20"/>
          <w:lang w:eastAsia="de-DE"/>
        </w:rPr>
        <w:drawing>
          <wp:inline distT="0" distB="0" distL="0" distR="0" wp14:anchorId="2A5234C9" wp14:editId="2EBFC99A">
            <wp:extent cx="5731510" cy="127698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A81A0" w14:textId="1FBF7B2C" w:rsidR="00954E6B" w:rsidRDefault="004A0BCE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BC78D9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1.</w:t>
      </w: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>The air temperature inside the tunnel from 23.07 to 26.07.21 (Day 12 drought treatment) (above) and across the entire growth period (below)</w:t>
      </w:r>
    </w:p>
    <w:p w14:paraId="2FFB9819" w14:textId="77777777" w:rsidR="00954E6B" w:rsidRDefault="00954E6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4AFA3E58" w14:textId="6206C96D" w:rsidR="004A0BCE" w:rsidRPr="008B234E" w:rsidRDefault="00954E6B" w:rsidP="004A0BC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96670">
        <w:rPr>
          <w:noProof/>
        </w:rPr>
        <w:lastRenderedPageBreak/>
        <w:drawing>
          <wp:inline distT="0" distB="0" distL="0" distR="0" wp14:anchorId="396A4C57" wp14:editId="438E8CD8">
            <wp:extent cx="5731510" cy="31273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32CDE" w14:textId="6AF35D29" w:rsidR="00954E6B" w:rsidRPr="00460E89" w:rsidRDefault="00954E6B" w:rsidP="00954E6B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BC78D9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2.</w:t>
      </w: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Weighted mean leaf wilting scores of different </w:t>
      </w:r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Brassica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genotypes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with standard errors. 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>N1C1J1 and N6C2J2 are allohexaploid lines derived from the cross (</w:t>
      </w:r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B. napus 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× </w:t>
      </w:r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carinata</w:t>
      </w:r>
      <w:proofErr w:type="spellEnd"/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× </w:t>
      </w:r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juncea</w:t>
      </w:r>
      <w:proofErr w:type="spellEnd"/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N1 and N6 are their respective </w:t>
      </w:r>
      <w:r w:rsidRPr="008B234E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B. napus </w:t>
      </w:r>
      <w:r w:rsidRPr="008B234E">
        <w:rPr>
          <w:rFonts w:ascii="Times New Roman" w:eastAsia="Times New Roman" w:hAnsi="Times New Roman" w:cs="Times New Roman"/>
          <w:iCs/>
          <w:sz w:val="20"/>
          <w:szCs w:val="20"/>
          <w:lang w:val="en-US"/>
        </w:rPr>
        <w:t>parents</w:t>
      </w:r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J1 and J2 are their respective </w:t>
      </w:r>
      <w:r w:rsidRPr="008B234E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juncea</w:t>
      </w:r>
      <w:proofErr w:type="spellEnd"/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parents, and C1 and C2 are their respective </w:t>
      </w:r>
      <w:r w:rsidRPr="008B234E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carinata</w:t>
      </w:r>
      <w:proofErr w:type="spellEnd"/>
      <w:r w:rsidRPr="008B23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parents. The genotypes were tested for Day 7, Day 12, and Day 20 under drought and control conditions. The leaf wilting score 1 = healthy and 9 = wilted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  <w:r w:rsidRPr="00872E29">
        <w:rPr>
          <w:rFonts w:ascii="Times New Roman" w:hAnsi="Times New Roman" w:cs="Times New Roman"/>
          <w:sz w:val="20"/>
          <w:szCs w:val="20"/>
          <w:lang w:val="en-US"/>
        </w:rPr>
        <w:t xml:space="preserve">Different letters above violins denote significant differences among genotypes within each time point (p &lt; 0.05). </w:t>
      </w:r>
    </w:p>
    <w:p w14:paraId="22BA3C9C" w14:textId="4B2D0475" w:rsidR="00954E6B" w:rsidRPr="008B234E" w:rsidRDefault="00954E6B" w:rsidP="00954E6B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4240E576" w14:textId="5DB402EA" w:rsidR="004A0BCE" w:rsidRPr="008B234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</w:p>
    <w:p w14:paraId="4EAFBA3B" w14:textId="77777777" w:rsidR="004A0BCE" w:rsidRPr="008B234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</w:p>
    <w:p w14:paraId="46884585" w14:textId="6EBC8FED" w:rsidR="00D35930" w:rsidRDefault="00D35930">
      <w:pPr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  <w:br w:type="page"/>
      </w:r>
    </w:p>
    <w:p w14:paraId="03FEA40B" w14:textId="77777777" w:rsidR="00D35930" w:rsidRPr="008B234E" w:rsidRDefault="00D35930" w:rsidP="00D35930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noProof/>
          <w:sz w:val="20"/>
          <w:szCs w:val="20"/>
          <w:lang w:eastAsia="de-DE"/>
        </w:rPr>
        <w:lastRenderedPageBreak/>
        <w:drawing>
          <wp:inline distT="0" distB="0" distL="0" distR="0" wp14:anchorId="0CCAC0F0" wp14:editId="5958650B">
            <wp:extent cx="5199797" cy="2875597"/>
            <wp:effectExtent l="0" t="0" r="127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02" t="14179" r="10230" b="4952"/>
                    <a:stretch/>
                  </pic:blipFill>
                  <pic:spPr bwMode="auto">
                    <a:xfrm>
                      <a:off x="0" y="0"/>
                      <a:ext cx="5216827" cy="2885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7E1B5" w14:textId="0626FA97" w:rsidR="00D35930" w:rsidRPr="008B234E" w:rsidRDefault="00D35930" w:rsidP="00D3593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BC78D9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The percentage of wilting score by each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Brassica 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genotype (allohexaploid N6C2J2 and its parents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B. napus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N6,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carinata</w:t>
      </w:r>
      <w:proofErr w:type="spellEnd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C2 and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juncea</w:t>
      </w:r>
      <w:proofErr w:type="spellEnd"/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J2; allohexaploid N1C1J1 and its parents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B. napus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N1,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carinata</w:t>
      </w:r>
      <w:proofErr w:type="spellEnd"/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C1 and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>juncea</w:t>
      </w:r>
      <w:proofErr w:type="spellEnd"/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J1) under drought and control conditions starting from Day 7 to Day 20. At Day 3 all genotypes scored 1 which implies no wilting. </w:t>
      </w:r>
    </w:p>
    <w:p w14:paraId="52EA5D00" w14:textId="77777777" w:rsidR="004A0BCE" w:rsidRPr="008B234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</w:p>
    <w:p w14:paraId="13E41FCD" w14:textId="77777777" w:rsidR="00954E6B" w:rsidRDefault="00954E6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74DFE238" w14:textId="6E5A2902" w:rsidR="004A0BCE" w:rsidRPr="008B234E" w:rsidRDefault="004A0BCE" w:rsidP="004A0BC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B234E">
        <w:rPr>
          <w:rFonts w:ascii="Times New Roman" w:hAnsi="Times New Roman" w:cs="Times New Roman"/>
          <w:noProof/>
          <w:sz w:val="20"/>
          <w:szCs w:val="20"/>
          <w:lang w:eastAsia="de-DE"/>
        </w:rPr>
        <w:lastRenderedPageBreak/>
        <w:drawing>
          <wp:anchor distT="0" distB="0" distL="114300" distR="114300" simplePos="0" relativeHeight="251659264" behindDoc="0" locked="0" layoutInCell="1" allowOverlap="1" wp14:anchorId="0EA5F6D5" wp14:editId="0FFB13B6">
            <wp:simplePos x="0" y="0"/>
            <wp:positionH relativeFrom="column">
              <wp:posOffset>-90805</wp:posOffset>
            </wp:positionH>
            <wp:positionV relativeFrom="paragraph">
              <wp:posOffset>377190</wp:posOffset>
            </wp:positionV>
            <wp:extent cx="6005830" cy="328168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68"/>
                    <a:stretch/>
                  </pic:blipFill>
                  <pic:spPr bwMode="auto">
                    <a:xfrm>
                      <a:off x="0" y="0"/>
                      <a:ext cx="6005830" cy="328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6758E" w14:textId="77777777" w:rsidR="004A0BCE" w:rsidRPr="008B234E" w:rsidRDefault="004A0BCE" w:rsidP="004A0BC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908A220" w14:textId="69501672" w:rsidR="004A0BCE" w:rsidRDefault="004A0BCE" w:rsidP="004A0BC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BC78D9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D35930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Pr="008B234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 The BBCH 60 of the </w:t>
      </w:r>
      <w:r w:rsidRPr="008B234E">
        <w:rPr>
          <w:rFonts w:ascii="Times New Roman" w:hAnsi="Times New Roman" w:cs="Times New Roman"/>
          <w:i/>
          <w:sz w:val="20"/>
          <w:szCs w:val="20"/>
          <w:lang w:val="en-US"/>
        </w:rPr>
        <w:t xml:space="preserve">Brassica </w:t>
      </w:r>
      <w:r w:rsidRPr="008B234E">
        <w:rPr>
          <w:rFonts w:ascii="Times New Roman" w:hAnsi="Times New Roman" w:cs="Times New Roman"/>
          <w:sz w:val="20"/>
          <w:szCs w:val="20"/>
          <w:lang w:val="en-US"/>
        </w:rPr>
        <w:t xml:space="preserve">allohexaploid genotypes N6C2J2 and N1C1J1 and their parent allotetraploid genotypes starting from Day 3 to Day 20 under drought (approximately 20% soil water capacity) and well-watered control conditions. The blue broken line indicates BBCH 60 at the first flowering initiation. </w:t>
      </w:r>
    </w:p>
    <w:p w14:paraId="795BB80F" w14:textId="77777777" w:rsidR="004A0BCE" w:rsidRDefault="004A0BC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2691CAC" w14:textId="77777777" w:rsidR="004A0BCE" w:rsidRPr="008B234E" w:rsidRDefault="004A0BCE" w:rsidP="004A0BC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B4081C9" w14:textId="77777777" w:rsidR="004A0BCE" w:rsidRPr="008B234E" w:rsidRDefault="004A0BCE" w:rsidP="004A0BCE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5C8EB1" w14:textId="490FE5DB" w:rsidR="004A0BCE" w:rsidRPr="008B234E" w:rsidRDefault="004A0BCE" w:rsidP="00BC78D9">
      <w:pPr>
        <w:pStyle w:val="NormalWeb"/>
        <w:spacing w:line="360" w:lineRule="auto"/>
        <w:jc w:val="both"/>
        <w:rPr>
          <w:sz w:val="20"/>
          <w:szCs w:val="20"/>
          <w:lang w:val="en-US"/>
        </w:rPr>
      </w:pPr>
      <w:r w:rsidRPr="008B234E">
        <w:rPr>
          <w:b/>
          <w:bCs/>
          <w:noProof/>
          <w:sz w:val="20"/>
          <w:szCs w:val="20"/>
          <w:lang w:eastAsia="de-DE"/>
        </w:rPr>
        <w:drawing>
          <wp:inline distT="0" distB="0" distL="0" distR="0" wp14:anchorId="2E2FE7CA" wp14:editId="7EDBEC79">
            <wp:extent cx="5539041" cy="2709081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0" t="11851" r="7487" b="12790"/>
                    <a:stretch/>
                  </pic:blipFill>
                  <pic:spPr bwMode="auto">
                    <a:xfrm>
                      <a:off x="0" y="0"/>
                      <a:ext cx="5575328" cy="2726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  <w:lang w:val="en-US"/>
        </w:rPr>
        <w:t xml:space="preserve">Figure </w:t>
      </w:r>
      <w:r w:rsidR="00BC78D9">
        <w:rPr>
          <w:b/>
          <w:bCs/>
          <w:sz w:val="20"/>
          <w:szCs w:val="20"/>
          <w:lang w:val="en-US"/>
        </w:rPr>
        <w:t>S</w:t>
      </w:r>
      <w:r w:rsidR="00D35930">
        <w:rPr>
          <w:b/>
          <w:bCs/>
          <w:sz w:val="20"/>
          <w:szCs w:val="20"/>
          <w:lang w:val="en-US"/>
        </w:rPr>
        <w:t>5</w:t>
      </w:r>
      <w:r w:rsidRPr="008B234E">
        <w:rPr>
          <w:b/>
          <w:bCs/>
          <w:sz w:val="20"/>
          <w:szCs w:val="20"/>
          <w:lang w:val="en-US"/>
        </w:rPr>
        <w:t>.</w:t>
      </w:r>
      <w:r w:rsidRPr="008B234E">
        <w:rPr>
          <w:sz w:val="20"/>
          <w:szCs w:val="20"/>
          <w:lang w:val="en-US"/>
        </w:rPr>
        <w:t xml:space="preserve"> Relative change (%) in physiological traits of allohexaploid </w:t>
      </w:r>
      <w:r w:rsidRPr="008B234E">
        <w:rPr>
          <w:rStyle w:val="Emphasis"/>
          <w:rFonts w:eastAsiaTheme="majorEastAsia"/>
          <w:sz w:val="20"/>
          <w:szCs w:val="20"/>
          <w:lang w:val="en-US"/>
        </w:rPr>
        <w:t>Brassica</w:t>
      </w:r>
      <w:r w:rsidRPr="008B234E">
        <w:rPr>
          <w:sz w:val="20"/>
          <w:szCs w:val="20"/>
          <w:lang w:val="en-US"/>
        </w:rPr>
        <w:t xml:space="preserve"> genotypes </w:t>
      </w:r>
      <w:r w:rsidRPr="008B234E">
        <w:rPr>
          <w:rStyle w:val="Strong"/>
          <w:sz w:val="20"/>
          <w:szCs w:val="20"/>
          <w:lang w:val="en-US"/>
        </w:rPr>
        <w:t>N6C2J2</w:t>
      </w:r>
      <w:r w:rsidRPr="008B234E">
        <w:rPr>
          <w:sz w:val="20"/>
          <w:szCs w:val="20"/>
          <w:lang w:val="en-US"/>
        </w:rPr>
        <w:t xml:space="preserve"> and </w:t>
      </w:r>
      <w:r w:rsidRPr="008B234E">
        <w:rPr>
          <w:rStyle w:val="Strong"/>
          <w:sz w:val="20"/>
          <w:szCs w:val="20"/>
          <w:lang w:val="en-US"/>
        </w:rPr>
        <w:t>N1C1J1</w:t>
      </w:r>
      <w:r w:rsidRPr="008B234E">
        <w:rPr>
          <w:sz w:val="20"/>
          <w:szCs w:val="20"/>
          <w:lang w:val="en-US"/>
        </w:rPr>
        <w:t>, along with their respective parental lines, under different drought treatment durations compared to the control. Bars represent the relative change in each trait, with error bars indicating variability, and the x-axis show</w:t>
      </w:r>
      <w:r w:rsidR="00F26D5D">
        <w:rPr>
          <w:sz w:val="20"/>
          <w:szCs w:val="20"/>
          <w:lang w:val="en-US"/>
        </w:rPr>
        <w:t>s</w:t>
      </w:r>
      <w:r w:rsidRPr="008B234E">
        <w:rPr>
          <w:sz w:val="20"/>
          <w:szCs w:val="20"/>
          <w:lang w:val="en-US"/>
        </w:rPr>
        <w:t xml:space="preserve"> measurements of </w:t>
      </w:r>
      <w:r w:rsidRPr="008B234E">
        <w:rPr>
          <w:rStyle w:val="Strong"/>
          <w:sz w:val="20"/>
          <w:szCs w:val="20"/>
          <w:lang w:val="en-US"/>
        </w:rPr>
        <w:t>chlorophyll content (SPAD)</w:t>
      </w:r>
      <w:r w:rsidRPr="008B234E">
        <w:rPr>
          <w:b/>
          <w:bCs/>
          <w:sz w:val="20"/>
          <w:szCs w:val="20"/>
          <w:lang w:val="en-US"/>
        </w:rPr>
        <w:t xml:space="preserve">, </w:t>
      </w:r>
      <w:r w:rsidRPr="008B234E">
        <w:rPr>
          <w:rStyle w:val="Strong"/>
          <w:sz w:val="20"/>
          <w:szCs w:val="20"/>
          <w:lang w:val="en-US"/>
        </w:rPr>
        <w:t>Normalized Difference Vegetation Index (NDVI)</w:t>
      </w:r>
      <w:r w:rsidRPr="008B234E">
        <w:rPr>
          <w:b/>
          <w:bCs/>
          <w:sz w:val="20"/>
          <w:szCs w:val="20"/>
          <w:lang w:val="en-US"/>
        </w:rPr>
        <w:t xml:space="preserve">, </w:t>
      </w:r>
      <w:r w:rsidRPr="008B234E">
        <w:rPr>
          <w:sz w:val="20"/>
          <w:szCs w:val="20"/>
          <w:lang w:val="en-US"/>
        </w:rPr>
        <w:t xml:space="preserve">and </w:t>
      </w:r>
      <w:r w:rsidRPr="008B234E">
        <w:rPr>
          <w:rStyle w:val="Strong"/>
          <w:sz w:val="20"/>
          <w:szCs w:val="20"/>
          <w:lang w:val="en-US"/>
        </w:rPr>
        <w:t>chlorophyll fluorescence parameters</w:t>
      </w:r>
      <w:r w:rsidRPr="008B234E">
        <w:rPr>
          <w:sz w:val="20"/>
          <w:szCs w:val="20"/>
          <w:lang w:val="en-US"/>
        </w:rPr>
        <w:t xml:space="preserve"> at different time points, highlighting the physiological responses of each genotype to drought stress. The values are generated using IPASTIC web based tool </w:t>
      </w:r>
    </w:p>
    <w:p w14:paraId="68945AE0" w14:textId="77777777" w:rsidR="00356599" w:rsidRPr="00F26D5D" w:rsidRDefault="00356599">
      <w:pPr>
        <w:rPr>
          <w:lang w:val="en-US"/>
        </w:rPr>
      </w:pPr>
    </w:p>
    <w:sectPr w:rsidR="00356599" w:rsidRPr="00F26D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BCE"/>
    <w:rsid w:val="00356599"/>
    <w:rsid w:val="004A0BCE"/>
    <w:rsid w:val="00854379"/>
    <w:rsid w:val="00954E6B"/>
    <w:rsid w:val="00BC78D9"/>
    <w:rsid w:val="00BE319B"/>
    <w:rsid w:val="00D35930"/>
    <w:rsid w:val="00F2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3C0795"/>
  <w15:chartTrackingRefBased/>
  <w15:docId w15:val="{ED62104F-546C-43B4-80CF-0FCB00C1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BCE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BC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A0BCE"/>
    <w:rPr>
      <w:b/>
      <w:bCs/>
    </w:rPr>
  </w:style>
  <w:style w:type="paragraph" w:styleId="NormalWeb">
    <w:name w:val="Normal (Web)"/>
    <w:basedOn w:val="Normal"/>
    <w:uiPriority w:val="99"/>
    <w:unhideWhenUsed/>
    <w:rsid w:val="004A0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A0BCE"/>
    <w:rPr>
      <w:i/>
      <w:iCs/>
    </w:rPr>
  </w:style>
  <w:style w:type="character" w:styleId="Hyperlink">
    <w:name w:val="Hyperlink"/>
    <w:basedOn w:val="DefaultParagraphFont"/>
    <w:uiPriority w:val="99"/>
    <w:unhideWhenUsed/>
    <w:rsid w:val="004A0B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0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annaliese.mason@uni-bonn.de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abebe@uni-bonn.de" TargetMode="Externa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Tiegist</dc:creator>
  <cp:keywords/>
  <dc:description/>
  <cp:lastModifiedBy>Tiegist</cp:lastModifiedBy>
  <cp:revision>4</cp:revision>
  <cp:lastPrinted>2025-11-12T14:31:00Z</cp:lastPrinted>
  <dcterms:created xsi:type="dcterms:W3CDTF">2026-02-05T14:37:00Z</dcterms:created>
  <dcterms:modified xsi:type="dcterms:W3CDTF">2026-02-26T11:45:00Z</dcterms:modified>
</cp:coreProperties>
</file>