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F1" w:rsidRDefault="00A13BF1" w:rsidP="00A13BF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Supplementary File 1: The </w:t>
      </w:r>
      <w:proofErr w:type="spellStart"/>
      <w:r>
        <w:rPr>
          <w:rFonts w:ascii="Arial" w:eastAsia="Arial" w:hAnsi="Arial" w:cs="Arial"/>
          <w:b/>
        </w:rPr>
        <w:t>SureHepB</w:t>
      </w:r>
      <w:proofErr w:type="spellEnd"/>
      <w:r>
        <w:rPr>
          <w:rFonts w:ascii="Arial" w:eastAsia="Arial" w:hAnsi="Arial" w:cs="Arial"/>
          <w:b/>
        </w:rPr>
        <w:t xml:space="preserve"> Instrument</w:t>
      </w:r>
    </w:p>
    <w:p w:rsidR="00D118B2" w:rsidRPr="00B461C1" w:rsidRDefault="00D118B2">
      <w:pPr>
        <w:spacing w:line="360" w:lineRule="auto"/>
        <w:jc w:val="center"/>
        <w:rPr>
          <w:rFonts w:ascii="Arial" w:eastAsia="Arial" w:hAnsi="Arial" w:cs="Arial"/>
          <w:b/>
          <w:sz w:val="28"/>
        </w:rPr>
      </w:pPr>
    </w:p>
    <w:p w:rsidR="00D118B2" w:rsidRPr="00B461C1" w:rsidRDefault="00A13BF1">
      <w:pPr>
        <w:spacing w:line="360" w:lineRule="auto"/>
        <w:jc w:val="center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SureHepB</w:t>
      </w:r>
      <w:proofErr w:type="spellEnd"/>
      <w:r>
        <w:rPr>
          <w:rFonts w:ascii="Arial" w:eastAsia="Arial" w:hAnsi="Arial" w:cs="Arial"/>
          <w:b/>
          <w:sz w:val="28"/>
        </w:rPr>
        <w:t xml:space="preserve">: A Survey on </w:t>
      </w:r>
      <w:r w:rsidRPr="00A13BF1">
        <w:rPr>
          <w:rFonts w:ascii="Arial" w:eastAsia="Arial" w:hAnsi="Arial" w:cs="Arial"/>
          <w:b/>
          <w:sz w:val="28"/>
        </w:rPr>
        <w:t>Knowledge, Attitude and Practice on Prevention of Mother-to-Child Transmission of Hepatitis B among Obstetric Nurses</w:t>
      </w:r>
    </w:p>
    <w:p w:rsidR="00D118B2" w:rsidRDefault="00D118B2" w:rsidP="00A13BF1">
      <w:pPr>
        <w:spacing w:line="360" w:lineRule="auto"/>
        <w:rPr>
          <w:rFonts w:ascii="Arial" w:eastAsia="Arial" w:hAnsi="Arial" w:cs="Arial"/>
          <w:b/>
        </w:rPr>
      </w:pPr>
    </w:p>
    <w:p w:rsidR="00A13BF1" w:rsidRDefault="00A13BF1" w:rsidP="00A13BF1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Study ID: </w:t>
      </w:r>
    </w:p>
    <w:p w:rsidR="00A13BF1" w:rsidRDefault="00A13BF1" w:rsidP="00A13BF1">
      <w:pPr>
        <w:spacing w:line="360" w:lineRule="auto"/>
        <w:rPr>
          <w:rFonts w:ascii="Arial" w:eastAsia="Arial" w:hAnsi="Arial" w:cs="Arial"/>
          <w:b/>
        </w:rPr>
      </w:pPr>
    </w:p>
    <w:p w:rsidR="00D118B2" w:rsidRDefault="009B1320" w:rsidP="00A13B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Introduction</w:t>
      </w:r>
    </w:p>
    <w:p w:rsidR="00A13BF1" w:rsidRPr="00A13BF1" w:rsidRDefault="00A13BF1" w:rsidP="00A13BF1">
      <w:pPr>
        <w:jc w:val="both"/>
        <w:rPr>
          <w:rFonts w:ascii="Arial" w:eastAsia="Arial" w:hAnsi="Arial" w:cs="Arial"/>
        </w:rPr>
      </w:pPr>
      <w:r w:rsidRPr="00A13BF1">
        <w:rPr>
          <w:rFonts w:ascii="Arial" w:eastAsia="Arial" w:hAnsi="Arial" w:cs="Arial"/>
        </w:rPr>
        <w:t>Hepatitis B remains a major global public health concern and an important cause of chronic liver disease and hepatocellular carcinoma. Mother-to-child transmission (MTCT) is one of the key routes of hepatitis B virus (HBV) infection, p</w:t>
      </w:r>
      <w:r>
        <w:rPr>
          <w:rFonts w:ascii="Arial" w:eastAsia="Arial" w:hAnsi="Arial" w:cs="Arial"/>
        </w:rPr>
        <w:t>articularly in endemic regions.</w:t>
      </w:r>
    </w:p>
    <w:p w:rsidR="00D118B2" w:rsidRDefault="00A13BF1">
      <w:pPr>
        <w:jc w:val="both"/>
        <w:rPr>
          <w:rFonts w:ascii="Arial" w:eastAsia="Arial" w:hAnsi="Arial" w:cs="Arial"/>
        </w:rPr>
      </w:pPr>
      <w:r w:rsidRPr="00A13BF1">
        <w:rPr>
          <w:rFonts w:ascii="Arial" w:eastAsia="Arial" w:hAnsi="Arial" w:cs="Arial"/>
        </w:rPr>
        <w:t xml:space="preserve">Obstetric nurses play a crucial role in screening, counselling, </w:t>
      </w:r>
      <w:proofErr w:type="spellStart"/>
      <w:r w:rsidRPr="00A13BF1">
        <w:rPr>
          <w:rFonts w:ascii="Arial" w:eastAsia="Arial" w:hAnsi="Arial" w:cs="Arial"/>
        </w:rPr>
        <w:t>immunoprophylaxis</w:t>
      </w:r>
      <w:proofErr w:type="spellEnd"/>
      <w:r w:rsidRPr="00A13BF1">
        <w:rPr>
          <w:rFonts w:ascii="Arial" w:eastAsia="Arial" w:hAnsi="Arial" w:cs="Arial"/>
        </w:rPr>
        <w:t xml:space="preserve">, and clinical management aimed at preventing vertical transmission. The </w:t>
      </w:r>
      <w:proofErr w:type="spellStart"/>
      <w:r w:rsidRPr="00A13BF1">
        <w:rPr>
          <w:rFonts w:ascii="Arial" w:eastAsia="Arial" w:hAnsi="Arial" w:cs="Arial"/>
        </w:rPr>
        <w:t>SureHepB</w:t>
      </w:r>
      <w:proofErr w:type="spellEnd"/>
      <w:r w:rsidRPr="00A13BF1">
        <w:rPr>
          <w:rFonts w:ascii="Arial" w:eastAsia="Arial" w:hAnsi="Arial" w:cs="Arial"/>
        </w:rPr>
        <w:t xml:space="preserve"> instrument was developed to assess obstetric nurses’ knowledge, attitudes, and routine clinical practices regarding the prevention of mother-to-child transmission of hepatitis B.</w:t>
      </w:r>
    </w:p>
    <w:p w:rsidR="00D118B2" w:rsidRDefault="00D118B2">
      <w:pPr>
        <w:jc w:val="both"/>
        <w:rPr>
          <w:rFonts w:ascii="Arial" w:eastAsia="Arial" w:hAnsi="Arial" w:cs="Arial"/>
        </w:rPr>
      </w:pPr>
    </w:p>
    <w:p w:rsidR="00D118B2" w:rsidRDefault="009B1320" w:rsidP="00A13B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Instructions</w:t>
      </w:r>
    </w:p>
    <w:p w:rsidR="00A13BF1" w:rsidRPr="00A13BF1" w:rsidRDefault="00A13BF1" w:rsidP="00A13BF1">
      <w:pPr>
        <w:jc w:val="both"/>
        <w:rPr>
          <w:rFonts w:ascii="Arial" w:eastAsia="Arial" w:hAnsi="Arial" w:cs="Arial"/>
        </w:rPr>
      </w:pPr>
      <w:r w:rsidRPr="00A13BF1">
        <w:rPr>
          <w:rFonts w:ascii="Arial" w:eastAsia="Arial" w:hAnsi="Arial" w:cs="Arial"/>
        </w:rPr>
        <w:t>Participation in t</w:t>
      </w:r>
      <w:r>
        <w:rPr>
          <w:rFonts w:ascii="Arial" w:eastAsia="Arial" w:hAnsi="Arial" w:cs="Arial"/>
        </w:rPr>
        <w:t>his questionnaire is voluntary.</w:t>
      </w:r>
    </w:p>
    <w:p w:rsidR="00D118B2" w:rsidRDefault="00A13BF1">
      <w:pPr>
        <w:jc w:val="both"/>
        <w:rPr>
          <w:rFonts w:ascii="Arial" w:eastAsia="Arial" w:hAnsi="Arial" w:cs="Arial"/>
        </w:rPr>
      </w:pPr>
      <w:r w:rsidRPr="00A13BF1">
        <w:rPr>
          <w:rFonts w:ascii="Arial" w:eastAsia="Arial" w:hAnsi="Arial" w:cs="Arial"/>
        </w:rPr>
        <w:t>All responses will remain confidential and will be used solely for research purposes. Please answer each question based on your current knowledge and routine clinical practice.</w:t>
      </w:r>
    </w:p>
    <w:p w:rsidR="00244AD7" w:rsidRDefault="00244AD7">
      <w:pPr>
        <w:jc w:val="both"/>
        <w:rPr>
          <w:rFonts w:ascii="Arial" w:eastAsia="Arial" w:hAnsi="Arial" w:cs="Arial"/>
        </w:rPr>
      </w:pPr>
    </w:p>
    <w:p w:rsidR="00D118B2" w:rsidRPr="00244AD7" w:rsidRDefault="009B1320">
      <w:pPr>
        <w:jc w:val="both"/>
        <w:rPr>
          <w:rFonts w:ascii="Arial" w:eastAsia="Arial" w:hAnsi="Arial" w:cs="Arial"/>
        </w:rPr>
      </w:pPr>
      <w:r w:rsidRPr="00244AD7">
        <w:rPr>
          <w:rFonts w:ascii="Arial" w:eastAsia="Arial" w:hAnsi="Arial" w:cs="Arial"/>
        </w:rPr>
        <w:t>There are 4 parts in the questionnaire</w:t>
      </w:r>
    </w:p>
    <w:tbl>
      <w:tblPr>
        <w:tblStyle w:val="a"/>
        <w:tblW w:w="93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90"/>
        <w:gridCol w:w="7555"/>
      </w:tblGrid>
      <w:tr w:rsidR="00D118B2">
        <w:trPr>
          <w:jc w:val="center"/>
        </w:trPr>
        <w:tc>
          <w:tcPr>
            <w:tcW w:w="152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 A</w:t>
            </w:r>
          </w:p>
        </w:tc>
        <w:tc>
          <w:tcPr>
            <w:tcW w:w="29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7555" w:type="dxa"/>
          </w:tcPr>
          <w:p w:rsidR="00D118B2" w:rsidRDefault="009B1320" w:rsidP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SOCIODEMOGRAPHIC PROFILE</w:t>
            </w:r>
          </w:p>
        </w:tc>
      </w:tr>
      <w:tr w:rsidR="00D118B2">
        <w:trPr>
          <w:jc w:val="center"/>
        </w:trPr>
        <w:tc>
          <w:tcPr>
            <w:tcW w:w="152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 B</w:t>
            </w:r>
          </w:p>
        </w:tc>
        <w:tc>
          <w:tcPr>
            <w:tcW w:w="29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755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KNOWLEDGE ON HEPATITIS B AND THE PREVENTION OF MOTHER-TO-CHILD TRANSMISSION (PMTCT) OF HEPATITIS B</w:t>
            </w:r>
          </w:p>
        </w:tc>
      </w:tr>
      <w:tr w:rsidR="00D118B2">
        <w:trPr>
          <w:jc w:val="center"/>
        </w:trPr>
        <w:tc>
          <w:tcPr>
            <w:tcW w:w="152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 C</w:t>
            </w:r>
          </w:p>
        </w:tc>
        <w:tc>
          <w:tcPr>
            <w:tcW w:w="29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755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NURSES' ATTITUDES TOWARD PREVENTING MOTHER-TO-CHILD TRANSMISSION (PMTCT) OF HEPATITIS B</w:t>
            </w:r>
          </w:p>
        </w:tc>
      </w:tr>
      <w:tr w:rsidR="00D118B2">
        <w:trPr>
          <w:jc w:val="center"/>
        </w:trPr>
        <w:tc>
          <w:tcPr>
            <w:tcW w:w="152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 D</w:t>
            </w:r>
          </w:p>
        </w:tc>
        <w:tc>
          <w:tcPr>
            <w:tcW w:w="29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7555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ROUTINE </w:t>
            </w:r>
            <w:r w:rsidR="00A13BF1">
              <w:rPr>
                <w:rFonts w:ascii="Arial" w:eastAsia="Arial" w:hAnsi="Arial" w:cs="Arial"/>
                <w:b/>
              </w:rPr>
              <w:t xml:space="preserve">CLINICAL </w:t>
            </w:r>
            <w:r>
              <w:rPr>
                <w:rFonts w:ascii="Arial" w:eastAsia="Arial" w:hAnsi="Arial" w:cs="Arial"/>
                <w:b/>
              </w:rPr>
              <w:t>PRACTICES IN PREVENTION OF MOTHER-TO-CHILD TRANSMISSION OF HEPATITIS B</w:t>
            </w:r>
          </w:p>
        </w:tc>
      </w:tr>
    </w:tbl>
    <w:p w:rsidR="00D118B2" w:rsidRDefault="00D118B2">
      <w:pPr>
        <w:jc w:val="both"/>
        <w:rPr>
          <w:rFonts w:ascii="Arial" w:eastAsia="Arial" w:hAnsi="Arial" w:cs="Arial"/>
          <w:b/>
        </w:rPr>
      </w:pPr>
    </w:p>
    <w:p w:rsidR="00D118B2" w:rsidRDefault="009B132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</w:t>
      </w:r>
    </w:p>
    <w:p w:rsidR="00A13BF1" w:rsidRDefault="00A13BF1">
      <w:pPr>
        <w:jc w:val="both"/>
        <w:rPr>
          <w:rFonts w:ascii="Arial" w:eastAsia="Arial" w:hAnsi="Arial" w:cs="Arial"/>
          <w:b/>
        </w:rPr>
      </w:pPr>
    </w:p>
    <w:p w:rsidR="00A13BF1" w:rsidRDefault="00A13BF1">
      <w:pPr>
        <w:jc w:val="both"/>
        <w:rPr>
          <w:rFonts w:ascii="Arial" w:eastAsia="Arial" w:hAnsi="Arial" w:cs="Arial"/>
          <w:b/>
        </w:rPr>
      </w:pPr>
    </w:p>
    <w:p w:rsidR="00A13BF1" w:rsidRDefault="00A13BF1">
      <w:pPr>
        <w:jc w:val="both"/>
        <w:rPr>
          <w:rFonts w:ascii="Arial" w:eastAsia="Arial" w:hAnsi="Arial" w:cs="Arial"/>
          <w:b/>
        </w:rPr>
      </w:pPr>
    </w:p>
    <w:p w:rsidR="00D118B2" w:rsidRDefault="009B132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PART A: Sociodemographic Profile</w:t>
      </w:r>
    </w:p>
    <w:p w:rsidR="00D118B2" w:rsidRDefault="009B1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the correct answer for the following questions.</w:t>
      </w:r>
    </w:p>
    <w:tbl>
      <w:tblPr>
        <w:tblStyle w:val="a0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4693"/>
        <w:gridCol w:w="630"/>
        <w:gridCol w:w="4050"/>
      </w:tblGrid>
      <w:tr w:rsidR="00D118B2">
        <w:trPr>
          <w:trHeight w:val="288"/>
        </w:trPr>
        <w:tc>
          <w:tcPr>
            <w:tcW w:w="522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693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</w:t>
            </w:r>
          </w:p>
        </w:tc>
        <w:tc>
          <w:tcPr>
            <w:tcW w:w="4680" w:type="dxa"/>
            <w:gridSpan w:val="2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 years old</w:t>
            </w:r>
          </w:p>
        </w:tc>
      </w:tr>
      <w:tr w:rsidR="00D118B2">
        <w:trPr>
          <w:trHeight w:val="262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Marital status 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Single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Married</w:t>
            </w:r>
          </w:p>
        </w:tc>
      </w:tr>
      <w:tr w:rsidR="00D118B2">
        <w:trPr>
          <w:trHeight w:val="262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Widow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Divorced</w:t>
            </w:r>
          </w:p>
        </w:tc>
      </w:tr>
      <w:tr w:rsidR="00D118B2">
        <w:trPr>
          <w:trHeight w:val="377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Ethnic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Malay</w:t>
            </w:r>
          </w:p>
        </w:tc>
      </w:tr>
      <w:tr w:rsidR="00D118B2">
        <w:trPr>
          <w:trHeight w:val="262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Indian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Chinese</w:t>
            </w:r>
          </w:p>
        </w:tc>
      </w:tr>
      <w:tr w:rsidR="00D118B2">
        <w:trPr>
          <w:trHeight w:val="262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Bumiputera</w:t>
            </w:r>
            <w:proofErr w:type="spellEnd"/>
          </w:p>
        </w:tc>
      </w:tr>
      <w:tr w:rsidR="00D118B2">
        <w:trPr>
          <w:trHeight w:val="550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Others (please state) </w:t>
            </w:r>
          </w:p>
          <w:p w:rsidR="00D118B2" w:rsidRDefault="00D118B2">
            <w:pPr>
              <w:rPr>
                <w:rFonts w:ascii="Arial" w:eastAsia="Arial" w:hAnsi="Arial" w:cs="Arial"/>
              </w:rPr>
            </w:pPr>
          </w:p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 of education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6E2C4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SPM</w:t>
            </w:r>
          </w:p>
        </w:tc>
      </w:tr>
      <w:tr w:rsidR="006E2C48">
        <w:trPr>
          <w:trHeight w:val="288"/>
        </w:trPr>
        <w:tc>
          <w:tcPr>
            <w:tcW w:w="522" w:type="dxa"/>
            <w:vMerge/>
            <w:vAlign w:val="center"/>
          </w:tcPr>
          <w:p w:rsidR="006E2C48" w:rsidRDefault="006E2C48">
            <w:pPr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6E2C48" w:rsidRDefault="006E2C48">
            <w:pPr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6E2C48" w:rsidRDefault="006E2C4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6E2C48" w:rsidRDefault="006E2C4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Diploma</w:t>
            </w:r>
          </w:p>
        </w:tc>
      </w:tr>
      <w:tr w:rsidR="00D118B2">
        <w:trPr>
          <w:trHeight w:val="262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Diploma + </w:t>
            </w:r>
            <w:proofErr w:type="spellStart"/>
            <w:r>
              <w:rPr>
                <w:rFonts w:ascii="Arial" w:eastAsia="Arial" w:hAnsi="Arial" w:cs="Arial"/>
              </w:rPr>
              <w:t>Postbasic</w:t>
            </w:r>
            <w:proofErr w:type="spellEnd"/>
            <w:r>
              <w:rPr>
                <w:rFonts w:ascii="Arial" w:eastAsia="Arial" w:hAnsi="Arial" w:cs="Arial"/>
              </w:rPr>
              <w:t xml:space="preserve"> in Midwifery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Degree</w:t>
            </w:r>
          </w:p>
        </w:tc>
      </w:tr>
      <w:tr w:rsidR="00D118B2">
        <w:trPr>
          <w:trHeight w:val="262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Master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PhD</w:t>
            </w:r>
          </w:p>
        </w:tc>
      </w:tr>
      <w:tr w:rsidR="00D118B2">
        <w:trPr>
          <w:trHeight w:val="288"/>
        </w:trPr>
        <w:tc>
          <w:tcPr>
            <w:tcW w:w="522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693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Years of experience</w:t>
            </w:r>
          </w:p>
        </w:tc>
        <w:tc>
          <w:tcPr>
            <w:tcW w:w="4680" w:type="dxa"/>
            <w:gridSpan w:val="2"/>
            <w:vAlign w:val="center"/>
          </w:tcPr>
          <w:p w:rsidR="00D118B2" w:rsidRDefault="00D118B2">
            <w:pPr>
              <w:rPr>
                <w:rFonts w:ascii="Arial" w:eastAsia="Arial" w:hAnsi="Arial" w:cs="Arial"/>
              </w:rPr>
            </w:pPr>
          </w:p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 years</w:t>
            </w:r>
          </w:p>
        </w:tc>
      </w:tr>
      <w:tr w:rsidR="00D118B2">
        <w:trPr>
          <w:trHeight w:val="262"/>
        </w:trPr>
        <w:tc>
          <w:tcPr>
            <w:tcW w:w="522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4693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Years of experience in maternal and child care</w:t>
            </w:r>
          </w:p>
        </w:tc>
        <w:tc>
          <w:tcPr>
            <w:tcW w:w="4680" w:type="dxa"/>
            <w:gridSpan w:val="2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 years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Working place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Obstetrics Ward</w:t>
            </w:r>
          </w:p>
        </w:tc>
      </w:tr>
      <w:tr w:rsidR="00D118B2">
        <w:trPr>
          <w:trHeight w:val="262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Labour</w:t>
            </w:r>
            <w:proofErr w:type="spellEnd"/>
            <w:r>
              <w:rPr>
                <w:rFonts w:ascii="Arial" w:eastAsia="Arial" w:hAnsi="Arial" w:cs="Arial"/>
              </w:rPr>
              <w:t xml:space="preserve"> Room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Patient Assessment Center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Maternity OT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High Dependency Suite (HDS)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Obstetrics Clinic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Others (please state) .......................................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receive training on Mother-to-child transmission of hepatitis B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118B2">
        <w:trPr>
          <w:trHeight w:val="288"/>
        </w:trPr>
        <w:tc>
          <w:tcPr>
            <w:tcW w:w="522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4693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do you receive the training related to hepatitis B and its prevention? (Please state the year, e.g., 2023).</w:t>
            </w:r>
          </w:p>
        </w:tc>
        <w:tc>
          <w:tcPr>
            <w:tcW w:w="4680" w:type="dxa"/>
            <w:gridSpan w:val="2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Type of training received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Workshop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Continuous Nursing Education (CNE)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 training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A530B4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Others. Please specify </w:t>
            </w:r>
          </w:p>
          <w:p w:rsidR="00A530B4" w:rsidRDefault="00A530B4">
            <w:pPr>
              <w:rPr>
                <w:rFonts w:ascii="Arial" w:eastAsia="Arial" w:hAnsi="Arial" w:cs="Arial"/>
              </w:rPr>
            </w:pPr>
          </w:p>
          <w:p w:rsidR="00A530B4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</w:t>
            </w:r>
            <w:r w:rsidR="00A530B4">
              <w:rPr>
                <w:rFonts w:ascii="Arial" w:eastAsia="Arial" w:hAnsi="Arial" w:cs="Arial"/>
              </w:rPr>
              <w:t>............</w:t>
            </w:r>
          </w:p>
          <w:p w:rsidR="00A530B4" w:rsidRDefault="00A530B4">
            <w:pPr>
              <w:rPr>
                <w:rFonts w:ascii="Arial" w:eastAsia="Arial" w:hAnsi="Arial" w:cs="Arial"/>
              </w:rPr>
            </w:pP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11.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frequently do you handle mothers diagnosed with hepatitis B?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 w:rsidP="00A530B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1-2 cases per </w:t>
            </w:r>
            <w:r w:rsidR="00A530B4">
              <w:rPr>
                <w:rFonts w:ascii="Arial" w:eastAsia="Arial" w:hAnsi="Arial" w:cs="Arial"/>
              </w:rPr>
              <w:t>day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 w:rsidP="00A530B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1-2 cases per </w:t>
            </w:r>
            <w:r w:rsidR="00A530B4">
              <w:rPr>
                <w:rFonts w:ascii="Arial" w:eastAsia="Arial" w:hAnsi="Arial" w:cs="Arial"/>
              </w:rPr>
              <w:t>week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 w:rsidP="00A530B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1-2 cases per </w:t>
            </w:r>
            <w:r w:rsidR="00A530B4">
              <w:rPr>
                <w:rFonts w:ascii="Arial" w:eastAsia="Arial" w:hAnsi="Arial" w:cs="Arial"/>
              </w:rPr>
              <w:t>month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1-2 cases per year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have never handled any cases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average, how many newborns do you give the hepatitis B vaccine to each week?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1-2 babies per week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3-5 babies per week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More than 5 babies per week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you ever administered a hepatitis B immunoglobulin (HBIG) injection to a newborn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have any family members who have been infected with hepatitis B (HBV)?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know your current hepatitis B immune status (e.g. immune, non-immune, infected?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sure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you had all 3 doses of the hepatitis B vaccine?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sure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you ever been screened for your hepatitis B status during your time working in healthcare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sure</w:t>
            </w:r>
          </w:p>
        </w:tc>
      </w:tr>
      <w:tr w:rsidR="00D118B2">
        <w:trPr>
          <w:trHeight w:val="288"/>
        </w:trPr>
        <w:tc>
          <w:tcPr>
            <w:tcW w:w="522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4693" w:type="dxa"/>
            <w:vMerge w:val="restart"/>
            <w:vAlign w:val="center"/>
          </w:tcPr>
          <w:p w:rsidR="00D118B2" w:rsidRDefault="009B13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is your hepatitis B antibody level?</w:t>
            </w: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&gt;10 </w:t>
            </w:r>
            <w:proofErr w:type="spellStart"/>
            <w:r>
              <w:rPr>
                <w:rFonts w:ascii="Arial" w:eastAsia="Arial" w:hAnsi="Arial" w:cs="Arial"/>
              </w:rPr>
              <w:t>mIU</w:t>
            </w:r>
            <w:proofErr w:type="spellEnd"/>
            <w:r>
              <w:rPr>
                <w:rFonts w:ascii="Arial" w:eastAsia="Arial" w:hAnsi="Arial" w:cs="Arial"/>
              </w:rPr>
              <w:t>/ml (Normal)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&lt;10 </w:t>
            </w:r>
            <w:proofErr w:type="spellStart"/>
            <w:r>
              <w:rPr>
                <w:rFonts w:ascii="Arial" w:eastAsia="Arial" w:hAnsi="Arial" w:cs="Arial"/>
              </w:rPr>
              <w:t>mIU</w:t>
            </w:r>
            <w:proofErr w:type="spellEnd"/>
            <w:r>
              <w:rPr>
                <w:rFonts w:ascii="Arial" w:eastAsia="Arial" w:hAnsi="Arial" w:cs="Arial"/>
              </w:rPr>
              <w:t>/ml (</w:t>
            </w:r>
            <w:proofErr w:type="spellStart"/>
            <w:r>
              <w:rPr>
                <w:rFonts w:ascii="Arial" w:eastAsia="Arial" w:hAnsi="Arial" w:cs="Arial"/>
              </w:rPr>
              <w:t>Kurang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D118B2">
        <w:trPr>
          <w:trHeight w:val="288"/>
        </w:trPr>
        <w:tc>
          <w:tcPr>
            <w:tcW w:w="522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93" w:type="dxa"/>
            <w:vMerge/>
            <w:vAlign w:val="center"/>
          </w:tcPr>
          <w:p w:rsidR="00D118B2" w:rsidRDefault="00D11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D118B2" w:rsidRDefault="00D118B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50" w:type="dxa"/>
          </w:tcPr>
          <w:p w:rsidR="00D118B2" w:rsidRDefault="009B132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sure</w:t>
            </w:r>
          </w:p>
        </w:tc>
      </w:tr>
    </w:tbl>
    <w:p w:rsidR="00A13BF1" w:rsidRDefault="00A13BF1">
      <w:pPr>
        <w:jc w:val="both"/>
        <w:rPr>
          <w:rFonts w:ascii="Arial" w:eastAsia="Arial" w:hAnsi="Arial" w:cs="Arial"/>
          <w:b/>
        </w:rPr>
      </w:pPr>
      <w:bookmarkStart w:id="0" w:name="_heading=h.btcwbd6qof6h" w:colFirst="0" w:colLast="0"/>
      <w:bookmarkEnd w:id="0"/>
    </w:p>
    <w:p w:rsidR="00D118B2" w:rsidRDefault="009B132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 B: Knowledge on Hepatitis B and the Prevention of Mother-to-Child Transmission (PMTCT) of Hepatitis B</w:t>
      </w:r>
    </w:p>
    <w:p w:rsidR="00D118B2" w:rsidRDefault="009B1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section is designed </w:t>
      </w:r>
      <w:r w:rsidRPr="00592F12"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</w:rPr>
        <w:t xml:space="preserve"> </w:t>
      </w:r>
      <w:r w:rsidRPr="00592F12">
        <w:rPr>
          <w:rFonts w:ascii="Arial" w:eastAsia="Arial" w:hAnsi="Arial" w:cs="Arial"/>
          <w:b/>
        </w:rPr>
        <w:t>assess your knowledge</w:t>
      </w:r>
      <w:r>
        <w:rPr>
          <w:rFonts w:ascii="Arial" w:eastAsia="Arial" w:hAnsi="Arial" w:cs="Arial"/>
        </w:rPr>
        <w:t xml:space="preserve"> about hepatitis B and the prevention of mother-to-child transmission (PMTCT) of hepatitis B in obstetric practice.</w:t>
      </w:r>
    </w:p>
    <w:sdt>
      <w:sdtPr>
        <w:tag w:val="goog_rdk_1"/>
        <w:id w:val="-1821816147"/>
      </w:sdtPr>
      <w:sdtContent>
        <w:p w:rsidR="00163BEC" w:rsidRDefault="009B1320">
          <w:pPr>
            <w:jc w:val="both"/>
            <w:rPr>
              <w:rFonts w:ascii="Arial Unicode MS" w:eastAsia="Arial Unicode MS" w:hAnsi="Arial Unicode MS" w:cs="Arial Unicode MS"/>
            </w:rPr>
          </w:pPr>
          <w:r>
            <w:rPr>
              <w:rFonts w:ascii="Arial Unicode MS" w:eastAsia="Arial Unicode MS" w:hAnsi="Arial Unicode MS" w:cs="Arial Unicode MS"/>
            </w:rPr>
            <w:t xml:space="preserve">Please read each question carefully and mark </w:t>
          </w:r>
          <w:proofErr w:type="gramStart"/>
          <w:r>
            <w:rPr>
              <w:rFonts w:ascii="Arial Unicode MS" w:eastAsia="Arial Unicode MS" w:hAnsi="Arial Unicode MS" w:cs="Arial Unicode MS"/>
            </w:rPr>
            <w:t>( √</w:t>
          </w:r>
          <w:proofErr w:type="gramEnd"/>
          <w:r>
            <w:rPr>
              <w:rFonts w:ascii="Arial Unicode MS" w:eastAsia="Arial Unicode MS" w:hAnsi="Arial Unicode MS" w:cs="Arial Unicode MS"/>
            </w:rPr>
            <w:t xml:space="preserve"> ) only one answer that you believe is the most accurate from the options provided.</w:t>
          </w:r>
        </w:p>
        <w:p w:rsidR="00D118B2" w:rsidRDefault="00A13BF1">
          <w:pPr>
            <w:jc w:val="both"/>
            <w:rPr>
              <w:rFonts w:ascii="Arial" w:eastAsia="Arial" w:hAnsi="Arial" w:cs="Arial"/>
            </w:rPr>
          </w:pPr>
        </w:p>
      </w:sdtContent>
    </w:sdt>
    <w:tbl>
      <w:tblPr>
        <w:tblStyle w:val="a1"/>
        <w:tblW w:w="9350" w:type="dxa"/>
        <w:tblLayout w:type="fixed"/>
        <w:tblLook w:val="0400" w:firstRow="0" w:lastRow="0" w:firstColumn="0" w:lastColumn="0" w:noHBand="0" w:noVBand="1"/>
      </w:tblPr>
      <w:tblGrid>
        <w:gridCol w:w="522"/>
        <w:gridCol w:w="449"/>
        <w:gridCol w:w="3965"/>
        <w:gridCol w:w="497"/>
        <w:gridCol w:w="3917"/>
      </w:tblGrid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8828" w:type="dxa"/>
            <w:gridSpan w:val="4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hepatitis B virus typically affects the organ of: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Heart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Kidney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Liver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Lung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2.</w:t>
            </w:r>
          </w:p>
        </w:tc>
        <w:tc>
          <w:tcPr>
            <w:tcW w:w="8828" w:type="dxa"/>
            <w:gridSpan w:val="4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Routes of transmission of Hepatitis B are as follows, EXCEPT: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Sharing food and drinks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Sharing needles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Sexual contact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Mother-to-child transmission during the delivery process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8828" w:type="dxa"/>
            <w:gridSpan w:val="4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usual presentation in a mother with hepatitis B is: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Severe diarrhea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Frontal headache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Persistent itchiness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No symptoms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4.</w:t>
            </w:r>
          </w:p>
        </w:tc>
        <w:tc>
          <w:tcPr>
            <w:tcW w:w="8828" w:type="dxa"/>
            <w:gridSpan w:val="4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first step in preventing mother-to-child transmission is to: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Give antibiotics during pregnancy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Give immediate antiviral therapy to all women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Screen pregnant women for hepatitis B early in antenatal care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Screen all family members for hepatitis B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5.</w:t>
            </w:r>
          </w:p>
        </w:tc>
        <w:tc>
          <w:tcPr>
            <w:tcW w:w="8828" w:type="dxa"/>
            <w:gridSpan w:val="4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test used to screen pregnant women for hepatitis B is: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Venereal Disease Research Laboratory (VDRL) test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9B1320" w:rsidP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Human Immunodeficiency Virus (HIV) test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Hepatitis B surface antigen (</w:t>
            </w: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HbsAg</w:t>
            </w:r>
            <w:proofErr w:type="spellEnd"/>
            <w:r w:rsidRPr="001523CE">
              <w:rPr>
                <w:rFonts w:ascii="Arial" w:eastAsia="Arial" w:hAnsi="Arial" w:cs="Arial"/>
                <w:color w:val="000000" w:themeColor="text1"/>
              </w:rPr>
              <w:t>) test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Full Blood Picture (FBP) test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6.</w:t>
            </w:r>
          </w:p>
        </w:tc>
        <w:tc>
          <w:tcPr>
            <w:tcW w:w="8828" w:type="dxa"/>
            <w:gridSpan w:val="4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</w:t>
            </w:r>
            <w:r w:rsidR="00354E86" w:rsidRPr="001523CE">
              <w:rPr>
                <w:rFonts w:ascii="Arial" w:eastAsia="Arial" w:hAnsi="Arial" w:cs="Arial"/>
                <w:color w:val="000000" w:themeColor="text1"/>
              </w:rPr>
              <w:t xml:space="preserve"> most common time of transmission of hepatitis B from mother-to-child is during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Pregnancy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Breastfeed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Delivery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Childhood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7.</w:t>
            </w:r>
          </w:p>
        </w:tc>
        <w:tc>
          <w:tcPr>
            <w:tcW w:w="8828" w:type="dxa"/>
            <w:gridSpan w:val="4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recommended action if a pregnant woman is diagnosed with high viral load hepatitis B (HBV DNA ≥ 200 000 IU/mL or ≥ 5.3 log10 IU/mL) is: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Elective caesarean section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 xml:space="preserve">Early induction of </w:t>
            </w: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labour</w:t>
            </w:r>
            <w:proofErr w:type="spellEnd"/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Antiviral therapy during pregnancy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No intervention needed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:rsidR="00354E86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8.</w:t>
            </w:r>
          </w:p>
        </w:tc>
        <w:tc>
          <w:tcPr>
            <w:tcW w:w="8828" w:type="dxa"/>
            <w:gridSpan w:val="4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Antiviral medication is most commonly prescribed to pregnant women with hepatitis B to reduce vertical transmission is: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Ribavarin</w:t>
            </w:r>
            <w:proofErr w:type="spellEnd"/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Efavirenz</w:t>
            </w:r>
            <w:proofErr w:type="spellEnd"/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Acyclovir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Tenofovir</w:t>
            </w:r>
            <w:proofErr w:type="spellEnd"/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9.</w:t>
            </w:r>
          </w:p>
        </w:tc>
        <w:tc>
          <w:tcPr>
            <w:tcW w:w="8828" w:type="dxa"/>
            <w:gridSpan w:val="4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Hepatitis B vaccine consists of: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Liver hepatitis B virus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Recombinant hepatitis B surface antigen (</w:t>
            </w: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HbsAg</w:t>
            </w:r>
            <w:proofErr w:type="spellEnd"/>
            <w:r w:rsidRPr="001523CE">
              <w:rPr>
                <w:rFonts w:ascii="Arial" w:eastAsia="Arial" w:hAnsi="Arial" w:cs="Arial"/>
                <w:color w:val="000000" w:themeColor="text1"/>
              </w:rPr>
              <w:t>) produced yeast cell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Inactivated virus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Pork-derived gelatin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10.</w:t>
            </w:r>
          </w:p>
        </w:tc>
        <w:tc>
          <w:tcPr>
            <w:tcW w:w="8828" w:type="dxa"/>
            <w:gridSpan w:val="4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Newborns of hepatitis B-positive mothers should be given the birth dose of hepatitis B vaccine within</w:t>
            </w:r>
            <w:r w:rsidR="00397CF0" w:rsidRPr="001523CE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12 hours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48 hours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Default="00354E8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24 hours</w:t>
            </w:r>
          </w:p>
          <w:p w:rsidR="00A13BF1" w:rsidRDefault="00A13BF1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:rsidR="00A13BF1" w:rsidRDefault="00A13BF1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:rsidR="00A13BF1" w:rsidRPr="001523CE" w:rsidRDefault="00A13BF1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7 days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11.</w:t>
            </w:r>
          </w:p>
        </w:tc>
        <w:tc>
          <w:tcPr>
            <w:tcW w:w="8828" w:type="dxa"/>
            <w:gridSpan w:val="4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 xml:space="preserve">The standard birth dose for hepatitis B vaccination is 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97CF0" w:rsidRPr="001523CE" w:rsidTr="00163BEC">
        <w:tc>
          <w:tcPr>
            <w:tcW w:w="522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5 micrograms (mcg)</w:t>
            </w:r>
          </w:p>
        </w:tc>
        <w:tc>
          <w:tcPr>
            <w:tcW w:w="49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20 micrograms (mcg)</w:t>
            </w:r>
          </w:p>
        </w:tc>
      </w:tr>
      <w:tr w:rsidR="00397CF0" w:rsidRPr="001523CE" w:rsidTr="00163BEC">
        <w:tc>
          <w:tcPr>
            <w:tcW w:w="522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10 micrograms (mcg)</w:t>
            </w:r>
          </w:p>
        </w:tc>
        <w:tc>
          <w:tcPr>
            <w:tcW w:w="49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40 micrograms (mcg)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12.</w:t>
            </w:r>
          </w:p>
        </w:tc>
        <w:tc>
          <w:tcPr>
            <w:tcW w:w="8828" w:type="dxa"/>
            <w:gridSpan w:val="4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When educating patients about side effects of the hepatitis B vaccine, nurses should emphasize that: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97CF0" w:rsidRPr="001523CE" w:rsidTr="00163BEC">
        <w:tc>
          <w:tcPr>
            <w:tcW w:w="522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All vaccines are completely free from any side effects</w:t>
            </w:r>
          </w:p>
        </w:tc>
        <w:tc>
          <w:tcPr>
            <w:tcW w:w="49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Major organ failure is expected after vaccination</w:t>
            </w:r>
          </w:p>
        </w:tc>
      </w:tr>
      <w:tr w:rsidR="00397CF0" w:rsidRPr="001523CE" w:rsidTr="00163BEC">
        <w:tc>
          <w:tcPr>
            <w:tcW w:w="522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Minor side effects are normal and a sign that the body is building protection</w:t>
            </w:r>
          </w:p>
        </w:tc>
        <w:tc>
          <w:tcPr>
            <w:tcW w:w="49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Vaccination is only necessary if symptoms appear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13.</w:t>
            </w:r>
          </w:p>
        </w:tc>
        <w:tc>
          <w:tcPr>
            <w:tcW w:w="8828" w:type="dxa"/>
            <w:gridSpan w:val="4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additional treatment is recommended for newborns of hepatitis B positive mothers besides the vaccine is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Antibiotics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Hepatitis B immunoglobulin (HBIG)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Vitamin K injection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Oral antiviral syrup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14.</w:t>
            </w:r>
          </w:p>
        </w:tc>
        <w:tc>
          <w:tcPr>
            <w:tcW w:w="8828" w:type="dxa"/>
            <w:gridSpan w:val="4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The correct statement about breastfeeding among women with hepatitis B is: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It is not allowed</w:t>
            </w:r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D118B2" w:rsidRPr="001523CE" w:rsidRDefault="00CF74C5" w:rsidP="00CF74C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It is only a</w:t>
            </w:r>
            <w:r w:rsidR="00397CF0" w:rsidRPr="001523CE">
              <w:rPr>
                <w:rFonts w:ascii="Arial" w:eastAsia="Arial" w:hAnsi="Arial" w:cs="Arial"/>
                <w:color w:val="000000" w:themeColor="text1"/>
              </w:rPr>
              <w:t>ll</w:t>
            </w:r>
            <w:r w:rsidRPr="001523CE">
              <w:rPr>
                <w:rFonts w:ascii="Arial" w:eastAsia="Arial" w:hAnsi="Arial" w:cs="Arial"/>
                <w:color w:val="000000" w:themeColor="text1"/>
              </w:rPr>
              <w:t>owed after the baby is 6 months</w:t>
            </w:r>
            <w:r w:rsidR="00397CF0" w:rsidRPr="001523CE">
              <w:rPr>
                <w:rFonts w:ascii="Arial" w:eastAsia="Arial" w:hAnsi="Arial" w:cs="Arial"/>
                <w:color w:val="000000" w:themeColor="text1"/>
              </w:rPr>
              <w:t xml:space="preserve"> old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 w:rsidP="00E363E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9B1320" w:rsidP="00E363E7">
            <w:pPr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D118B2" w:rsidRPr="001523CE" w:rsidRDefault="00397CF0" w:rsidP="00E363E7">
            <w:pPr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 xml:space="preserve">Safe with proper </w:t>
            </w:r>
            <w:proofErr w:type="spellStart"/>
            <w:r w:rsidRPr="001523CE">
              <w:rPr>
                <w:rFonts w:ascii="Arial" w:eastAsia="Arial" w:hAnsi="Arial" w:cs="Arial"/>
                <w:color w:val="000000" w:themeColor="text1"/>
              </w:rPr>
              <w:t>immunopr</w:t>
            </w:r>
            <w:r w:rsidR="00CF74C5" w:rsidRPr="001523CE">
              <w:rPr>
                <w:rFonts w:ascii="Arial" w:eastAsia="Arial" w:hAnsi="Arial" w:cs="Arial"/>
                <w:color w:val="000000" w:themeColor="text1"/>
              </w:rPr>
              <w:t>o</w:t>
            </w:r>
            <w:r w:rsidRPr="001523CE">
              <w:rPr>
                <w:rFonts w:ascii="Arial" w:eastAsia="Arial" w:hAnsi="Arial" w:cs="Arial"/>
                <w:color w:val="000000" w:themeColor="text1"/>
              </w:rPr>
              <w:t>phylaxis</w:t>
            </w:r>
            <w:proofErr w:type="spellEnd"/>
          </w:p>
        </w:tc>
        <w:tc>
          <w:tcPr>
            <w:tcW w:w="497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D118B2" w:rsidRPr="001523CE" w:rsidRDefault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It should be avoided if the mother receives antiviral therapy</w:t>
            </w: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5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17" w:type="dxa"/>
          </w:tcPr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18B2" w:rsidRPr="001523CE" w:rsidTr="00163BEC">
        <w:tc>
          <w:tcPr>
            <w:tcW w:w="522" w:type="dxa"/>
          </w:tcPr>
          <w:p w:rsidR="00D118B2" w:rsidRPr="001523CE" w:rsidRDefault="009B132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15.</w:t>
            </w:r>
          </w:p>
        </w:tc>
        <w:tc>
          <w:tcPr>
            <w:tcW w:w="8828" w:type="dxa"/>
            <w:gridSpan w:val="4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Inadequate hepatitis B prevention among the children can lead to:</w:t>
            </w:r>
          </w:p>
          <w:p w:rsidR="00D118B2" w:rsidRPr="001523CE" w:rsidRDefault="00D118B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97CF0" w:rsidRPr="001523CE" w:rsidTr="00163BEC">
        <w:tc>
          <w:tcPr>
            <w:tcW w:w="522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A.</w:t>
            </w:r>
          </w:p>
        </w:tc>
        <w:tc>
          <w:tcPr>
            <w:tcW w:w="3965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Chronic hepatitis b</w:t>
            </w:r>
          </w:p>
        </w:tc>
        <w:tc>
          <w:tcPr>
            <w:tcW w:w="49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C.</w:t>
            </w:r>
          </w:p>
        </w:tc>
        <w:tc>
          <w:tcPr>
            <w:tcW w:w="391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HIV infection</w:t>
            </w:r>
          </w:p>
        </w:tc>
      </w:tr>
      <w:tr w:rsidR="00397CF0" w:rsidRPr="001523CE" w:rsidTr="00163BEC">
        <w:tc>
          <w:tcPr>
            <w:tcW w:w="522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9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B.</w:t>
            </w:r>
          </w:p>
        </w:tc>
        <w:tc>
          <w:tcPr>
            <w:tcW w:w="3965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Malnutrition</w:t>
            </w:r>
          </w:p>
        </w:tc>
        <w:tc>
          <w:tcPr>
            <w:tcW w:w="49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D.</w:t>
            </w:r>
          </w:p>
        </w:tc>
        <w:tc>
          <w:tcPr>
            <w:tcW w:w="3917" w:type="dxa"/>
          </w:tcPr>
          <w:p w:rsidR="00397CF0" w:rsidRPr="001523CE" w:rsidRDefault="00397CF0" w:rsidP="00397CF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523CE">
              <w:rPr>
                <w:rFonts w:ascii="Arial" w:eastAsia="Arial" w:hAnsi="Arial" w:cs="Arial"/>
                <w:color w:val="000000" w:themeColor="text1"/>
              </w:rPr>
              <w:t>Childhood asthma</w:t>
            </w:r>
          </w:p>
        </w:tc>
      </w:tr>
    </w:tbl>
    <w:p w:rsidR="00D118B2" w:rsidRDefault="00D118B2">
      <w:pPr>
        <w:rPr>
          <w:rFonts w:ascii="Arial" w:eastAsia="Arial" w:hAnsi="Arial" w:cs="Arial"/>
          <w:b/>
        </w:rPr>
      </w:pPr>
    </w:p>
    <w:p w:rsidR="00D118B2" w:rsidRDefault="00D118B2">
      <w:pPr>
        <w:rPr>
          <w:rFonts w:ascii="Arial" w:eastAsia="Arial" w:hAnsi="Arial" w:cs="Arial"/>
          <w:b/>
        </w:rPr>
      </w:pPr>
    </w:p>
    <w:p w:rsidR="00163BEC" w:rsidRDefault="00163BEC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A530B4" w:rsidRDefault="00A530B4">
      <w:pPr>
        <w:rPr>
          <w:rFonts w:ascii="Arial" w:eastAsia="Arial" w:hAnsi="Arial" w:cs="Arial"/>
          <w:b/>
        </w:rPr>
      </w:pPr>
    </w:p>
    <w:p w:rsidR="00244AD7" w:rsidRDefault="00244AD7">
      <w:pPr>
        <w:rPr>
          <w:rFonts w:ascii="Arial" w:eastAsia="Arial" w:hAnsi="Arial" w:cs="Arial"/>
          <w:b/>
        </w:rPr>
      </w:pPr>
    </w:p>
    <w:p w:rsidR="00A530B4" w:rsidRDefault="00A530B4">
      <w:pPr>
        <w:rPr>
          <w:rFonts w:ascii="Arial" w:eastAsia="Arial" w:hAnsi="Arial" w:cs="Arial"/>
          <w:b/>
        </w:rPr>
      </w:pPr>
    </w:p>
    <w:p w:rsidR="00A530B4" w:rsidRDefault="00A530B4">
      <w:pPr>
        <w:rPr>
          <w:rFonts w:ascii="Arial" w:eastAsia="Arial" w:hAnsi="Arial" w:cs="Arial"/>
          <w:b/>
        </w:rPr>
      </w:pPr>
    </w:p>
    <w:p w:rsidR="00D118B2" w:rsidRDefault="009B132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Part C: Nurses' Attitudes Toward Preventing Mother-To-Child Transmission (PMTCT) of Hepatitis B</w:t>
      </w:r>
    </w:p>
    <w:p w:rsidR="00D118B2" w:rsidRDefault="009B1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section is designed </w:t>
      </w:r>
      <w:r w:rsidRPr="00592F12"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</w:rPr>
        <w:t xml:space="preserve"> </w:t>
      </w:r>
      <w:r w:rsidRPr="00592F12">
        <w:rPr>
          <w:rFonts w:ascii="Arial" w:eastAsia="Arial" w:hAnsi="Arial" w:cs="Arial"/>
          <w:b/>
        </w:rPr>
        <w:t>evaluate your attitudes</w:t>
      </w:r>
      <w:r>
        <w:rPr>
          <w:rFonts w:ascii="Arial" w:eastAsia="Arial" w:hAnsi="Arial" w:cs="Arial"/>
        </w:rPr>
        <w:t xml:space="preserve"> toward the prevention of mother-to-child transmission (PMTCT) of hepatitis B.</w:t>
      </w:r>
    </w:p>
    <w:p w:rsidR="00D118B2" w:rsidRDefault="009B1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indicate the extent to which you agree or disagree with each of the following statements by selecting the most appropriate response on the scale below: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5529"/>
      </w:tblGrid>
      <w:tr w:rsidR="00A13BF1" w:rsidTr="00A13BF1">
        <w:tc>
          <w:tcPr>
            <w:tcW w:w="1275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Scale</w:t>
            </w:r>
          </w:p>
        </w:tc>
        <w:tc>
          <w:tcPr>
            <w:tcW w:w="5529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Meaning</w:t>
            </w:r>
          </w:p>
        </w:tc>
      </w:tr>
      <w:tr w:rsidR="00A13BF1" w:rsidTr="00A13BF1">
        <w:tc>
          <w:tcPr>
            <w:tcW w:w="1275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529" w:type="dxa"/>
          </w:tcPr>
          <w:p w:rsidR="00A13BF1" w:rsidRDefault="00A13BF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Strongly disagree</w:t>
            </w:r>
          </w:p>
        </w:tc>
      </w:tr>
      <w:tr w:rsidR="00A13BF1" w:rsidTr="00A13BF1">
        <w:tc>
          <w:tcPr>
            <w:tcW w:w="1275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529" w:type="dxa"/>
          </w:tcPr>
          <w:p w:rsidR="00A13BF1" w:rsidRDefault="00A13BF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Disagree</w:t>
            </w:r>
          </w:p>
        </w:tc>
      </w:tr>
      <w:tr w:rsidR="00A13BF1" w:rsidTr="00A13BF1">
        <w:tc>
          <w:tcPr>
            <w:tcW w:w="1275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529" w:type="dxa"/>
          </w:tcPr>
          <w:p w:rsidR="00A13BF1" w:rsidRDefault="00A13BF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Neutral</w:t>
            </w:r>
          </w:p>
        </w:tc>
      </w:tr>
      <w:tr w:rsidR="00A13BF1" w:rsidTr="00A13BF1">
        <w:tc>
          <w:tcPr>
            <w:tcW w:w="1275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529" w:type="dxa"/>
          </w:tcPr>
          <w:p w:rsidR="00A13BF1" w:rsidRDefault="00244A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Agree</w:t>
            </w:r>
          </w:p>
        </w:tc>
      </w:tr>
      <w:tr w:rsidR="00A13BF1" w:rsidTr="00A13BF1">
        <w:tc>
          <w:tcPr>
            <w:tcW w:w="1275" w:type="dxa"/>
          </w:tcPr>
          <w:p w:rsidR="00A13BF1" w:rsidRDefault="00A13BF1" w:rsidP="00A13B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529" w:type="dxa"/>
          </w:tcPr>
          <w:p w:rsidR="00A13BF1" w:rsidRDefault="00244A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Strongly Agree</w:t>
            </w:r>
          </w:p>
        </w:tc>
      </w:tr>
    </w:tbl>
    <w:p w:rsidR="008909A5" w:rsidRDefault="00244A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respond based on your personal opinions by ticking </w:t>
      </w:r>
      <w:r w:rsidRPr="00244AD7">
        <w:rPr>
          <w:rFonts w:ascii="Arial" w:eastAsia="Arial" w:hAnsi="Arial" w:cs="Arial"/>
        </w:rPr>
        <w:t xml:space="preserve">(√) one box for each </w:t>
      </w:r>
      <w:r>
        <w:rPr>
          <w:rFonts w:ascii="Arial" w:eastAsia="Arial" w:hAnsi="Arial" w:cs="Arial"/>
        </w:rPr>
        <w:t>statement.</w:t>
      </w:r>
    </w:p>
    <w:p w:rsidR="00D118B2" w:rsidRDefault="009B132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Each statement begins with:</w:t>
      </w:r>
      <w:r>
        <w:rPr>
          <w:rFonts w:ascii="Arial" w:eastAsia="Arial" w:hAnsi="Arial" w:cs="Arial"/>
          <w:b/>
        </w:rPr>
        <w:t xml:space="preserve"> “In my opinion…”</w:t>
      </w:r>
    </w:p>
    <w:tbl>
      <w:tblPr>
        <w:tblStyle w:val="a3"/>
        <w:tblW w:w="103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243"/>
        <w:gridCol w:w="879"/>
        <w:gridCol w:w="879"/>
        <w:gridCol w:w="879"/>
        <w:gridCol w:w="879"/>
        <w:gridCol w:w="879"/>
      </w:tblGrid>
      <w:tr w:rsidR="00D118B2" w:rsidRPr="001523CE" w:rsidTr="00CF74C5">
        <w:tc>
          <w:tcPr>
            <w:tcW w:w="710" w:type="dxa"/>
          </w:tcPr>
          <w:p w:rsidR="00D118B2" w:rsidRPr="001523CE" w:rsidRDefault="009B1320" w:rsidP="00244AD7">
            <w:pPr>
              <w:jc w:val="center"/>
              <w:rPr>
                <w:rFonts w:ascii="Arial" w:eastAsia="Arial" w:hAnsi="Arial" w:cs="Arial"/>
                <w:b/>
              </w:rPr>
            </w:pPr>
            <w:r w:rsidRPr="001523CE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5243" w:type="dxa"/>
          </w:tcPr>
          <w:p w:rsidR="00D118B2" w:rsidRPr="001523CE" w:rsidRDefault="009B1320" w:rsidP="00244AD7">
            <w:pPr>
              <w:jc w:val="center"/>
              <w:rPr>
                <w:rFonts w:ascii="Arial" w:eastAsia="Arial" w:hAnsi="Arial" w:cs="Arial"/>
                <w:b/>
              </w:rPr>
            </w:pPr>
            <w:r w:rsidRPr="001523CE">
              <w:rPr>
                <w:rFonts w:ascii="Arial" w:eastAsia="Arial" w:hAnsi="Arial" w:cs="Arial"/>
                <w:b/>
              </w:rPr>
              <w:t>Item Statement</w:t>
            </w:r>
          </w:p>
        </w:tc>
        <w:tc>
          <w:tcPr>
            <w:tcW w:w="879" w:type="dxa"/>
          </w:tcPr>
          <w:p w:rsidR="00D118B2" w:rsidRPr="001523CE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3CE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79" w:type="dxa"/>
          </w:tcPr>
          <w:p w:rsidR="00D118B2" w:rsidRPr="001523CE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3CE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79" w:type="dxa"/>
          </w:tcPr>
          <w:p w:rsidR="00D118B2" w:rsidRPr="001523CE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3CE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79" w:type="dxa"/>
          </w:tcPr>
          <w:p w:rsidR="00D118B2" w:rsidRPr="001523CE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3CE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79" w:type="dxa"/>
          </w:tcPr>
          <w:p w:rsidR="00D118B2" w:rsidRPr="001523CE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3CE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B80FB2" w:rsidRPr="001523CE" w:rsidTr="00B80FB2">
        <w:tc>
          <w:tcPr>
            <w:tcW w:w="710" w:type="dxa"/>
          </w:tcPr>
          <w:p w:rsidR="00B80FB2" w:rsidRPr="001523CE" w:rsidRDefault="00B80FB2" w:rsidP="00244A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38" w:type="dxa"/>
            <w:gridSpan w:val="6"/>
            <w:shd w:val="clear" w:color="auto" w:fill="F2F2F2" w:themeFill="background1" w:themeFillShade="F2"/>
          </w:tcPr>
          <w:p w:rsidR="00B80FB2" w:rsidRPr="001523CE" w:rsidRDefault="00B80FB2" w:rsidP="001523CE">
            <w:pPr>
              <w:jc w:val="center"/>
              <w:rPr>
                <w:rFonts w:ascii="Arial" w:eastAsia="Arial" w:hAnsi="Arial" w:cs="Arial"/>
                <w:b/>
              </w:rPr>
            </w:pPr>
            <w:r w:rsidRPr="001523CE">
              <w:rPr>
                <w:rFonts w:ascii="Arial" w:eastAsia="Arial" w:hAnsi="Arial" w:cs="Arial"/>
                <w:b/>
              </w:rPr>
              <w:t>Preventive Awareness</w:t>
            </w: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243" w:type="dxa"/>
          </w:tcPr>
          <w:p w:rsidR="00D118B2" w:rsidRPr="001523CE" w:rsidRDefault="00CF74C5" w:rsidP="00CF74C5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P</w:t>
            </w:r>
            <w:r w:rsidR="009B1320" w:rsidRPr="001523CE">
              <w:rPr>
                <w:rFonts w:ascii="Arial" w:eastAsia="Arial" w:hAnsi="Arial" w:cs="Arial"/>
              </w:rPr>
              <w:t xml:space="preserve">reventing mother-to-child transmission of hepatitis B is crucial for protecting </w:t>
            </w:r>
            <w:r w:rsidRPr="001523CE">
              <w:rPr>
                <w:rFonts w:ascii="Arial" w:eastAsia="Arial" w:hAnsi="Arial" w:cs="Arial"/>
              </w:rPr>
              <w:t>the health of the community.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243" w:type="dxa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Hepatitis B related complications are severe enough to justify strict adherence to vaccination guidelines</w:t>
            </w:r>
            <w:r w:rsidR="00CF74C5" w:rsidRPr="001523CE">
              <w:rPr>
                <w:rFonts w:ascii="Arial" w:eastAsia="Arial" w:hAnsi="Arial" w:cs="Arial"/>
              </w:rPr>
              <w:t>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B80FB2" w:rsidRPr="001523CE" w:rsidTr="00B80FB2">
        <w:tc>
          <w:tcPr>
            <w:tcW w:w="710" w:type="dxa"/>
          </w:tcPr>
          <w:p w:rsidR="00B80FB2" w:rsidRPr="001523CE" w:rsidRDefault="00B80FB2" w:rsidP="00244A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38" w:type="dxa"/>
            <w:gridSpan w:val="6"/>
            <w:shd w:val="clear" w:color="auto" w:fill="F2F2F2" w:themeFill="background1" w:themeFillShade="F2"/>
          </w:tcPr>
          <w:p w:rsidR="00B80FB2" w:rsidRPr="001523CE" w:rsidRDefault="00B80FB2" w:rsidP="001523CE">
            <w:pPr>
              <w:jc w:val="center"/>
              <w:rPr>
                <w:rFonts w:ascii="Arial" w:eastAsia="Arial" w:hAnsi="Arial" w:cs="Arial"/>
                <w:b/>
              </w:rPr>
            </w:pPr>
            <w:r w:rsidRPr="001523CE">
              <w:rPr>
                <w:rFonts w:ascii="Arial" w:eastAsia="Arial" w:hAnsi="Arial" w:cs="Arial"/>
                <w:b/>
              </w:rPr>
              <w:t>Professional Responsibilities</w:t>
            </w:r>
          </w:p>
        </w:tc>
      </w:tr>
      <w:tr w:rsidR="00B80FB2" w:rsidRPr="001523CE" w:rsidTr="00CF74C5">
        <w:tc>
          <w:tcPr>
            <w:tcW w:w="710" w:type="dxa"/>
          </w:tcPr>
          <w:p w:rsidR="00B80F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243" w:type="dxa"/>
          </w:tcPr>
          <w:p w:rsidR="00B80FB2" w:rsidRPr="001523CE" w:rsidRDefault="00B80FB2" w:rsidP="00B80FB2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Antiviral therapy during pregnancy will benefit hepatitis B-positive mothers and their newborns.</w:t>
            </w:r>
          </w:p>
        </w:tc>
        <w:tc>
          <w:tcPr>
            <w:tcW w:w="879" w:type="dxa"/>
          </w:tcPr>
          <w:p w:rsidR="00B80FB2" w:rsidRPr="001523CE" w:rsidRDefault="00B80FB2" w:rsidP="00B80F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B80FB2" w:rsidRPr="001523CE" w:rsidRDefault="00B80FB2" w:rsidP="00B80F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B80FB2" w:rsidRPr="001523CE" w:rsidRDefault="00B80FB2" w:rsidP="00B80F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B80FB2" w:rsidRPr="001523CE" w:rsidRDefault="00B80FB2" w:rsidP="00B80F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B80FB2" w:rsidRPr="001523CE" w:rsidRDefault="00B80FB2" w:rsidP="00B80FB2">
            <w:pPr>
              <w:rPr>
                <w:rFonts w:ascii="Arial" w:eastAsia="Arial" w:hAnsi="Arial" w:cs="Arial"/>
              </w:rPr>
            </w:pP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243" w:type="dxa"/>
          </w:tcPr>
          <w:p w:rsidR="00D118B2" w:rsidRPr="001523CE" w:rsidRDefault="009B1320" w:rsidP="00CF74C5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 xml:space="preserve">I </w:t>
            </w:r>
            <w:r w:rsidR="00CF74C5" w:rsidRPr="001523CE">
              <w:rPr>
                <w:rFonts w:ascii="Arial" w:eastAsia="Arial" w:hAnsi="Arial" w:cs="Arial"/>
              </w:rPr>
              <w:t>am</w:t>
            </w:r>
            <w:r w:rsidRPr="001523CE">
              <w:rPr>
                <w:rFonts w:ascii="Arial" w:eastAsia="Arial" w:hAnsi="Arial" w:cs="Arial"/>
              </w:rPr>
              <w:t xml:space="preserve"> confident in handling mothers who are unsure or worried about the hepatitis B vaccine.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243" w:type="dxa"/>
          </w:tcPr>
          <w:p w:rsidR="00D118B2" w:rsidRPr="001523CE" w:rsidRDefault="00CF74C5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E</w:t>
            </w:r>
            <w:r w:rsidR="009B1320" w:rsidRPr="001523CE">
              <w:rPr>
                <w:rFonts w:ascii="Arial" w:eastAsia="Arial" w:hAnsi="Arial" w:cs="Arial"/>
              </w:rPr>
              <w:t>very healthcare provider should actively promote hepatitis B prevention during antenatal care.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5243" w:type="dxa"/>
          </w:tcPr>
          <w:p w:rsidR="00D118B2" w:rsidRPr="001523CE" w:rsidRDefault="00163BEC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R</w:t>
            </w:r>
            <w:r w:rsidR="009B1320" w:rsidRPr="001523CE">
              <w:rPr>
                <w:rFonts w:ascii="Arial" w:eastAsia="Arial" w:hAnsi="Arial" w:cs="Arial"/>
              </w:rPr>
              <w:t xml:space="preserve">outine hepatitis B screening </w:t>
            </w:r>
            <w:r w:rsidRPr="001523CE">
              <w:rPr>
                <w:rFonts w:ascii="Arial" w:eastAsia="Arial" w:hAnsi="Arial" w:cs="Arial"/>
              </w:rPr>
              <w:t xml:space="preserve">should be carried out </w:t>
            </w:r>
            <w:r w:rsidR="009B1320" w:rsidRPr="001523CE">
              <w:rPr>
                <w:rFonts w:ascii="Arial" w:eastAsia="Arial" w:hAnsi="Arial" w:cs="Arial"/>
              </w:rPr>
              <w:t>for all pregnant women to prevent transmission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5243" w:type="dxa"/>
          </w:tcPr>
          <w:p w:rsidR="00D118B2" w:rsidRPr="001523CE" w:rsidRDefault="00163BEC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E</w:t>
            </w:r>
            <w:r w:rsidR="009B1320" w:rsidRPr="001523CE">
              <w:rPr>
                <w:rFonts w:ascii="Arial" w:eastAsia="Arial" w:hAnsi="Arial" w:cs="Arial"/>
              </w:rPr>
              <w:t>ducating mothers about hepatitis B can significantly reduce the risk of mother-to-child transmission.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D118B2" w:rsidRPr="001523CE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5243" w:type="dxa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Early identification of hepatitis B-positive mothers is key to successful prevention strategies.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  <w:tr w:rsidR="00D118B2" w:rsidTr="00CF74C5">
        <w:tc>
          <w:tcPr>
            <w:tcW w:w="710" w:type="dxa"/>
          </w:tcPr>
          <w:p w:rsidR="00D118B2" w:rsidRPr="001523CE" w:rsidRDefault="00244AD7" w:rsidP="00244A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5243" w:type="dxa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Effective communication with pregnant mothers improves hepatitis B prevention efforts.</w:t>
            </w: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:rsidR="00D118B2" w:rsidRPr="001523CE" w:rsidRDefault="00D118B2">
            <w:pPr>
              <w:rPr>
                <w:rFonts w:ascii="Arial" w:eastAsia="Arial" w:hAnsi="Arial" w:cs="Arial"/>
              </w:rPr>
            </w:pPr>
          </w:p>
        </w:tc>
      </w:tr>
    </w:tbl>
    <w:p w:rsidR="00D118B2" w:rsidRDefault="00D118B2">
      <w:pPr>
        <w:jc w:val="both"/>
        <w:rPr>
          <w:rFonts w:ascii="Arial" w:eastAsia="Arial" w:hAnsi="Arial" w:cs="Arial"/>
          <w:b/>
        </w:rPr>
      </w:pPr>
    </w:p>
    <w:p w:rsidR="00D118B2" w:rsidRDefault="009B132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Part D: Routine </w:t>
      </w:r>
      <w:r w:rsidR="00B80FB2">
        <w:rPr>
          <w:rFonts w:ascii="Arial" w:eastAsia="Arial" w:hAnsi="Arial" w:cs="Arial"/>
          <w:b/>
        </w:rPr>
        <w:t xml:space="preserve">Clinical </w:t>
      </w:r>
      <w:r>
        <w:rPr>
          <w:rFonts w:ascii="Arial" w:eastAsia="Arial" w:hAnsi="Arial" w:cs="Arial"/>
          <w:b/>
        </w:rPr>
        <w:t xml:space="preserve">Practices </w:t>
      </w:r>
      <w:r w:rsidR="002C0D63">
        <w:rPr>
          <w:rFonts w:ascii="Arial" w:eastAsia="Arial" w:hAnsi="Arial" w:cs="Arial"/>
          <w:b/>
        </w:rPr>
        <w:t>in the</w:t>
      </w:r>
      <w:bookmarkStart w:id="1" w:name="_GoBack"/>
      <w:bookmarkEnd w:id="1"/>
      <w:r>
        <w:rPr>
          <w:rFonts w:ascii="Arial" w:eastAsia="Arial" w:hAnsi="Arial" w:cs="Arial"/>
          <w:b/>
        </w:rPr>
        <w:t xml:space="preserve"> Prevention </w:t>
      </w:r>
      <w:proofErr w:type="gramStart"/>
      <w:r>
        <w:rPr>
          <w:rFonts w:ascii="Arial" w:eastAsia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</w:t>
      </w:r>
      <w:r w:rsidR="00163BEC">
        <w:rPr>
          <w:rFonts w:ascii="Arial" w:eastAsia="Arial" w:hAnsi="Arial" w:cs="Arial"/>
          <w:b/>
        </w:rPr>
        <w:t>Mother-to-Child</w:t>
      </w:r>
      <w:r>
        <w:rPr>
          <w:rFonts w:ascii="Arial" w:eastAsia="Arial" w:hAnsi="Arial" w:cs="Arial"/>
          <w:b/>
        </w:rPr>
        <w:t xml:space="preserve"> Transmission Of Hepatitis B</w:t>
      </w:r>
    </w:p>
    <w:p w:rsidR="00D118B2" w:rsidRDefault="009B1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section aims </w:t>
      </w:r>
      <w:r w:rsidRPr="00592F12">
        <w:rPr>
          <w:rFonts w:ascii="Arial" w:eastAsia="Arial" w:hAnsi="Arial" w:cs="Arial"/>
          <w:b/>
        </w:rPr>
        <w:t>to assess your routine clinical practices</w:t>
      </w:r>
      <w:r>
        <w:rPr>
          <w:rFonts w:ascii="Arial" w:eastAsia="Arial" w:hAnsi="Arial" w:cs="Arial"/>
        </w:rPr>
        <w:t xml:space="preserve"> related to the prevention of mother-to-child transmission </w:t>
      </w:r>
      <w:r w:rsidR="00592F12">
        <w:rPr>
          <w:rFonts w:ascii="Arial" w:eastAsia="Arial" w:hAnsi="Arial" w:cs="Arial"/>
        </w:rPr>
        <w:t xml:space="preserve">(PMTCT) </w:t>
      </w:r>
      <w:r>
        <w:rPr>
          <w:rFonts w:ascii="Arial" w:eastAsia="Arial" w:hAnsi="Arial" w:cs="Arial"/>
        </w:rPr>
        <w:t>of hepatitis B in obstetric settings.</w:t>
      </w:r>
    </w:p>
    <w:p w:rsidR="00D118B2" w:rsidRDefault="009B1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indicate how frequently you perform each of the following practices in your daily clinical duties by selecting the most appropriate response using the scale provided below: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5529"/>
      </w:tblGrid>
      <w:tr w:rsidR="008909A5" w:rsidTr="006D6EBB">
        <w:tc>
          <w:tcPr>
            <w:tcW w:w="1275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Scale</w:t>
            </w:r>
          </w:p>
        </w:tc>
        <w:tc>
          <w:tcPr>
            <w:tcW w:w="5529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Meaning</w:t>
            </w:r>
          </w:p>
        </w:tc>
      </w:tr>
      <w:tr w:rsidR="008909A5" w:rsidTr="006D6EBB">
        <w:tc>
          <w:tcPr>
            <w:tcW w:w="1275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529" w:type="dxa"/>
          </w:tcPr>
          <w:p w:rsidR="008909A5" w:rsidRDefault="008909A5" w:rsidP="006D6E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Never</w:t>
            </w:r>
          </w:p>
        </w:tc>
      </w:tr>
      <w:tr w:rsidR="008909A5" w:rsidTr="006D6EBB">
        <w:tc>
          <w:tcPr>
            <w:tcW w:w="1275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529" w:type="dxa"/>
          </w:tcPr>
          <w:p w:rsidR="008909A5" w:rsidRDefault="008909A5" w:rsidP="006D6E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Rarely</w:t>
            </w:r>
          </w:p>
        </w:tc>
      </w:tr>
      <w:tr w:rsidR="008909A5" w:rsidTr="006D6EBB">
        <w:tc>
          <w:tcPr>
            <w:tcW w:w="1275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529" w:type="dxa"/>
          </w:tcPr>
          <w:p w:rsidR="008909A5" w:rsidRDefault="008909A5" w:rsidP="006D6E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Sometimes</w:t>
            </w:r>
          </w:p>
        </w:tc>
      </w:tr>
      <w:tr w:rsidR="008909A5" w:rsidTr="006D6EBB">
        <w:tc>
          <w:tcPr>
            <w:tcW w:w="1275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529" w:type="dxa"/>
          </w:tcPr>
          <w:p w:rsidR="008909A5" w:rsidRDefault="008909A5" w:rsidP="006D6E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Often</w:t>
            </w:r>
          </w:p>
        </w:tc>
      </w:tr>
      <w:tr w:rsidR="008909A5" w:rsidTr="006D6EBB">
        <w:tc>
          <w:tcPr>
            <w:tcW w:w="1275" w:type="dxa"/>
          </w:tcPr>
          <w:p w:rsidR="008909A5" w:rsidRDefault="008909A5" w:rsidP="006D6E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529" w:type="dxa"/>
          </w:tcPr>
          <w:p w:rsidR="008909A5" w:rsidRDefault="008909A5" w:rsidP="006D6E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Always</w:t>
            </w:r>
          </w:p>
        </w:tc>
      </w:tr>
    </w:tbl>
    <w:p w:rsidR="00D118B2" w:rsidRDefault="00D118B2">
      <w:pPr>
        <w:jc w:val="both"/>
        <w:rPr>
          <w:rFonts w:ascii="Arial" w:eastAsia="Arial" w:hAnsi="Arial" w:cs="Arial"/>
        </w:rPr>
      </w:pPr>
    </w:p>
    <w:p w:rsidR="00D118B2" w:rsidRDefault="00A13BF1">
      <w:pPr>
        <w:jc w:val="both"/>
        <w:rPr>
          <w:rFonts w:ascii="Arial" w:eastAsia="Arial" w:hAnsi="Arial" w:cs="Arial"/>
        </w:rPr>
      </w:pPr>
      <w:sdt>
        <w:sdtPr>
          <w:tag w:val="goog_rdk_3"/>
          <w:id w:val="629975690"/>
        </w:sdtPr>
        <w:sdtContent>
          <w:r w:rsidR="009B1320">
            <w:rPr>
              <w:rFonts w:ascii="Arial Unicode MS" w:eastAsia="Arial Unicode MS" w:hAnsi="Arial Unicode MS" w:cs="Arial Unicode MS"/>
            </w:rPr>
            <w:t>Kindly tick ( √ ) one box  for each statement.</w:t>
          </w:r>
        </w:sdtContent>
      </w:sdt>
    </w:p>
    <w:p w:rsidR="00D118B2" w:rsidRDefault="00D118B2">
      <w:pPr>
        <w:jc w:val="both"/>
        <w:rPr>
          <w:rFonts w:ascii="Arial" w:eastAsia="Arial" w:hAnsi="Arial" w:cs="Arial"/>
        </w:rPr>
      </w:pPr>
    </w:p>
    <w:p w:rsidR="00D118B2" w:rsidRDefault="00163B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Each statement begins with: </w:t>
      </w:r>
      <w:r w:rsidR="009B1320">
        <w:rPr>
          <w:rFonts w:ascii="Arial" w:eastAsia="Arial" w:hAnsi="Arial" w:cs="Arial"/>
          <w:b/>
        </w:rPr>
        <w:t>“I routinely …”</w:t>
      </w:r>
    </w:p>
    <w:tbl>
      <w:tblPr>
        <w:tblStyle w:val="a5"/>
        <w:tblW w:w="103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973"/>
        <w:gridCol w:w="933"/>
        <w:gridCol w:w="933"/>
        <w:gridCol w:w="933"/>
        <w:gridCol w:w="933"/>
        <w:gridCol w:w="933"/>
      </w:tblGrid>
      <w:tr w:rsidR="00D118B2" w:rsidTr="00163BEC">
        <w:tc>
          <w:tcPr>
            <w:tcW w:w="710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  <w:b/>
              </w:rPr>
            </w:pPr>
            <w:r w:rsidRPr="001523CE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4973" w:type="dxa"/>
            <w:vAlign w:val="center"/>
          </w:tcPr>
          <w:p w:rsidR="00D118B2" w:rsidRDefault="009B132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 Statement</w:t>
            </w:r>
          </w:p>
        </w:tc>
        <w:tc>
          <w:tcPr>
            <w:tcW w:w="933" w:type="dxa"/>
            <w:vAlign w:val="bottom"/>
          </w:tcPr>
          <w:p w:rsidR="00D118B2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33" w:type="dxa"/>
            <w:vAlign w:val="bottom"/>
          </w:tcPr>
          <w:p w:rsidR="00D118B2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33" w:type="dxa"/>
            <w:vAlign w:val="bottom"/>
          </w:tcPr>
          <w:p w:rsidR="00D118B2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33" w:type="dxa"/>
            <w:vAlign w:val="bottom"/>
          </w:tcPr>
          <w:p w:rsidR="00D118B2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33" w:type="dxa"/>
            <w:vAlign w:val="bottom"/>
          </w:tcPr>
          <w:p w:rsidR="00D118B2" w:rsidRDefault="009B13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D118B2" w:rsidTr="00163BEC">
        <w:tc>
          <w:tcPr>
            <w:tcW w:w="710" w:type="dxa"/>
            <w:vAlign w:val="center"/>
          </w:tcPr>
          <w:p w:rsidR="00D118B2" w:rsidRPr="001523CE" w:rsidRDefault="008909A5" w:rsidP="008909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973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Check the hepatitis B status of pregnant women during admission.</w:t>
            </w: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D118B2" w:rsidTr="00163BEC">
        <w:tc>
          <w:tcPr>
            <w:tcW w:w="710" w:type="dxa"/>
            <w:vAlign w:val="center"/>
          </w:tcPr>
          <w:p w:rsidR="00D118B2" w:rsidRPr="001523CE" w:rsidRDefault="008909A5" w:rsidP="008909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973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Administer the hepatitis B vaccine to newborns within 24 hours.</w:t>
            </w: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D118B2" w:rsidTr="00163BEC">
        <w:tc>
          <w:tcPr>
            <w:tcW w:w="710" w:type="dxa"/>
            <w:vAlign w:val="center"/>
          </w:tcPr>
          <w:p w:rsidR="00D118B2" w:rsidRPr="001523CE" w:rsidRDefault="008909A5" w:rsidP="008909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973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Administer hepatitis B immunoglobulin</w:t>
            </w:r>
            <w:r w:rsidR="002C0D63">
              <w:rPr>
                <w:rFonts w:ascii="Arial" w:eastAsia="Arial" w:hAnsi="Arial" w:cs="Arial"/>
              </w:rPr>
              <w:t xml:space="preserve"> </w:t>
            </w:r>
            <w:r w:rsidRPr="001523CE">
              <w:rPr>
                <w:rFonts w:ascii="Arial" w:eastAsia="Arial" w:hAnsi="Arial" w:cs="Arial"/>
              </w:rPr>
              <w:t>(HBIG) to newborns born to hepatitis B-positive mothers.</w:t>
            </w: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D118B2" w:rsidTr="00163BEC">
        <w:tc>
          <w:tcPr>
            <w:tcW w:w="710" w:type="dxa"/>
            <w:vAlign w:val="center"/>
          </w:tcPr>
          <w:p w:rsidR="00D118B2" w:rsidRPr="001523CE" w:rsidRDefault="008909A5" w:rsidP="008909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973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 xml:space="preserve">Adhere to infection control protocols to reduce the risk of hepatitis B transmission in the </w:t>
            </w:r>
            <w:proofErr w:type="spellStart"/>
            <w:r w:rsidRPr="001523CE">
              <w:rPr>
                <w:rFonts w:ascii="Arial" w:eastAsia="Arial" w:hAnsi="Arial" w:cs="Arial"/>
              </w:rPr>
              <w:t>labour</w:t>
            </w:r>
            <w:proofErr w:type="spellEnd"/>
            <w:r w:rsidRPr="001523CE">
              <w:rPr>
                <w:rFonts w:ascii="Arial" w:eastAsia="Arial" w:hAnsi="Arial" w:cs="Arial"/>
              </w:rPr>
              <w:t xml:space="preserve"> and delivery unit.</w:t>
            </w: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D118B2" w:rsidTr="00163BEC">
        <w:tc>
          <w:tcPr>
            <w:tcW w:w="710" w:type="dxa"/>
            <w:vAlign w:val="center"/>
          </w:tcPr>
          <w:p w:rsidR="00D118B2" w:rsidRPr="001523CE" w:rsidRDefault="008909A5" w:rsidP="008909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973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Alert the neonatal team when a baby is born to a hepatitis B-positive mother.</w:t>
            </w: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D118B2" w:rsidTr="00163BEC">
        <w:tc>
          <w:tcPr>
            <w:tcW w:w="710" w:type="dxa"/>
            <w:vAlign w:val="center"/>
          </w:tcPr>
          <w:p w:rsidR="00D118B2" w:rsidRPr="001523CE" w:rsidRDefault="008909A5" w:rsidP="008909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973" w:type="dxa"/>
            <w:vAlign w:val="center"/>
          </w:tcPr>
          <w:p w:rsidR="00D118B2" w:rsidRPr="001523CE" w:rsidRDefault="009B1320">
            <w:pPr>
              <w:rPr>
                <w:rFonts w:ascii="Arial" w:eastAsia="Arial" w:hAnsi="Arial" w:cs="Arial"/>
              </w:rPr>
            </w:pPr>
            <w:r w:rsidRPr="001523CE">
              <w:rPr>
                <w:rFonts w:ascii="Arial" w:eastAsia="Arial" w:hAnsi="Arial" w:cs="Arial"/>
              </w:rPr>
              <w:t>Report any missed hepatitis B vaccination or prophylaxis for newborns.</w:t>
            </w: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1523CE" w:rsidRDefault="00D118B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33" w:type="dxa"/>
            <w:vAlign w:val="bottom"/>
          </w:tcPr>
          <w:p w:rsidR="00D118B2" w:rsidRPr="00BB5714" w:rsidRDefault="00D118B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</w:tbl>
    <w:p w:rsidR="00D118B2" w:rsidRDefault="00D118B2">
      <w:pPr>
        <w:rPr>
          <w:rFonts w:ascii="Arial" w:eastAsia="Arial" w:hAnsi="Arial" w:cs="Arial"/>
        </w:rPr>
      </w:pPr>
    </w:p>
    <w:p w:rsidR="00D118B2" w:rsidRDefault="00D118B2">
      <w:pPr>
        <w:rPr>
          <w:rFonts w:ascii="Arial" w:eastAsia="Arial" w:hAnsi="Arial" w:cs="Arial"/>
        </w:rPr>
      </w:pPr>
    </w:p>
    <w:p w:rsidR="00D118B2" w:rsidRDefault="00D118B2">
      <w:pPr>
        <w:rPr>
          <w:rFonts w:ascii="Arial" w:eastAsia="Arial" w:hAnsi="Arial" w:cs="Arial"/>
        </w:rPr>
      </w:pPr>
    </w:p>
    <w:p w:rsidR="00D118B2" w:rsidRDefault="00D118B2">
      <w:pPr>
        <w:rPr>
          <w:rFonts w:ascii="Arial" w:eastAsia="Arial" w:hAnsi="Arial" w:cs="Arial"/>
        </w:rPr>
      </w:pPr>
    </w:p>
    <w:p w:rsidR="00D118B2" w:rsidRDefault="00D118B2">
      <w:pPr>
        <w:rPr>
          <w:rFonts w:ascii="Arial" w:eastAsia="Arial" w:hAnsi="Arial" w:cs="Arial"/>
        </w:rPr>
      </w:pPr>
    </w:p>
    <w:p w:rsidR="00A530B4" w:rsidRDefault="009B1320" w:rsidP="00A530B4">
      <w:pPr>
        <w:jc w:val="center"/>
      </w:pPr>
      <w:r>
        <w:rPr>
          <w:rFonts w:ascii="Arial" w:eastAsia="Arial" w:hAnsi="Arial" w:cs="Arial"/>
        </w:rPr>
        <w:t xml:space="preserve">Thank you for your time and </w:t>
      </w:r>
      <w:r w:rsidR="00A530B4">
        <w:rPr>
          <w:rFonts w:ascii="Arial" w:eastAsia="Arial" w:hAnsi="Arial" w:cs="Arial"/>
        </w:rPr>
        <w:t>participation in</w:t>
      </w:r>
      <w:r>
        <w:rPr>
          <w:rFonts w:ascii="Arial" w:eastAsia="Arial" w:hAnsi="Arial" w:cs="Arial"/>
        </w:rPr>
        <w:t xml:space="preserve"> this study </w:t>
      </w:r>
      <w:sdt>
        <w:sdtPr>
          <w:tag w:val="goog_rdk_4"/>
          <w:id w:val="1584174404"/>
        </w:sdtPr>
        <w:sdtContent>
          <w:r>
            <w:rPr>
              <w:rFonts w:ascii="Arial Unicode MS" w:eastAsia="Arial Unicode MS" w:hAnsi="Arial Unicode MS" w:cs="Arial Unicode MS"/>
            </w:rPr>
            <w:t>☺</w:t>
          </w:r>
        </w:sdtContent>
      </w:sdt>
    </w:p>
    <w:p w:rsidR="00A530B4" w:rsidRPr="00A530B4" w:rsidRDefault="00A530B4" w:rsidP="00A530B4">
      <w:pPr>
        <w:jc w:val="both"/>
        <w:rPr>
          <w:rFonts w:ascii="Arial" w:hAnsi="Arial" w:cs="Arial"/>
          <w:b/>
          <w:sz w:val="28"/>
          <w:szCs w:val="28"/>
        </w:rPr>
      </w:pPr>
      <w:r w:rsidRPr="00A530B4">
        <w:rPr>
          <w:rFonts w:ascii="Arial" w:hAnsi="Arial" w:cs="Arial"/>
          <w:b/>
          <w:sz w:val="28"/>
          <w:szCs w:val="28"/>
        </w:rPr>
        <w:lastRenderedPageBreak/>
        <w:t>Scoring Method</w:t>
      </w:r>
    </w:p>
    <w:p w:rsidR="00A530B4" w:rsidRPr="00A530B4" w:rsidRDefault="00A530B4" w:rsidP="00A530B4">
      <w:pPr>
        <w:jc w:val="both"/>
        <w:rPr>
          <w:rFonts w:ascii="Arial" w:hAnsi="Arial" w:cs="Arial"/>
          <w:b/>
        </w:rPr>
      </w:pPr>
    </w:p>
    <w:p w:rsidR="00A530B4" w:rsidRPr="00A530B4" w:rsidRDefault="00A530B4" w:rsidP="00A530B4">
      <w:pPr>
        <w:jc w:val="both"/>
        <w:rPr>
          <w:rFonts w:ascii="Arial" w:hAnsi="Arial" w:cs="Arial"/>
          <w:b/>
        </w:rPr>
      </w:pPr>
      <w:r w:rsidRPr="00A530B4">
        <w:rPr>
          <w:rFonts w:ascii="Arial" w:hAnsi="Arial" w:cs="Arial"/>
          <w:b/>
        </w:rPr>
        <w:t>Knowledge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Correct answer = 1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Incorrect answer = 0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Higher score indicates greater knowledge.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</w:p>
    <w:p w:rsidR="00A530B4" w:rsidRPr="00A530B4" w:rsidRDefault="00A530B4" w:rsidP="00A530B4">
      <w:pPr>
        <w:jc w:val="both"/>
        <w:rPr>
          <w:rFonts w:ascii="Arial" w:hAnsi="Arial" w:cs="Arial"/>
          <w:b/>
        </w:rPr>
      </w:pPr>
      <w:r w:rsidRPr="00A530B4">
        <w:rPr>
          <w:rFonts w:ascii="Arial" w:hAnsi="Arial" w:cs="Arial"/>
          <w:b/>
        </w:rPr>
        <w:t>Attitude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5-point Likert scale (1–5).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Higher score indicates more positive attitude toward PMTCT.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</w:p>
    <w:p w:rsidR="00A530B4" w:rsidRPr="00A530B4" w:rsidRDefault="00A530B4" w:rsidP="00A530B4">
      <w:pPr>
        <w:jc w:val="both"/>
        <w:rPr>
          <w:rFonts w:ascii="Arial" w:hAnsi="Arial" w:cs="Arial"/>
          <w:b/>
        </w:rPr>
      </w:pPr>
      <w:r w:rsidRPr="00A530B4">
        <w:rPr>
          <w:rFonts w:ascii="Arial" w:hAnsi="Arial" w:cs="Arial"/>
          <w:b/>
        </w:rPr>
        <w:t>Practice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5-point Likert scale (1–5).</w:t>
      </w:r>
    </w:p>
    <w:p w:rsidR="00A530B4" w:rsidRPr="00A530B4" w:rsidRDefault="00A530B4" w:rsidP="00A530B4">
      <w:pPr>
        <w:jc w:val="both"/>
        <w:rPr>
          <w:rFonts w:ascii="Arial" w:hAnsi="Arial" w:cs="Arial"/>
        </w:rPr>
      </w:pPr>
      <w:r w:rsidRPr="00A530B4">
        <w:rPr>
          <w:rFonts w:ascii="Arial" w:hAnsi="Arial" w:cs="Arial"/>
        </w:rPr>
        <w:t>Higher score indicates better preventive clinical practice.</w:t>
      </w:r>
    </w:p>
    <w:sectPr w:rsidR="00A530B4" w:rsidRPr="00A530B4" w:rsidSect="009B1320">
      <w:footerReference w:type="default" r:id="rId8"/>
      <w:pgSz w:w="12240" w:h="15840"/>
      <w:pgMar w:top="1080" w:right="1170" w:bottom="1440" w:left="1260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C2" w:rsidRDefault="005B1CC2" w:rsidP="009B1320">
      <w:pPr>
        <w:spacing w:after="0" w:line="240" w:lineRule="auto"/>
      </w:pPr>
      <w:r>
        <w:separator/>
      </w:r>
    </w:p>
  </w:endnote>
  <w:endnote w:type="continuationSeparator" w:id="0">
    <w:p w:rsidR="005B1CC2" w:rsidRDefault="005B1CC2" w:rsidP="009B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816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3BF1" w:rsidRDefault="00A13B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D6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13BF1" w:rsidRDefault="00A1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C2" w:rsidRDefault="005B1CC2" w:rsidP="009B1320">
      <w:pPr>
        <w:spacing w:after="0" w:line="240" w:lineRule="auto"/>
      </w:pPr>
      <w:r>
        <w:separator/>
      </w:r>
    </w:p>
  </w:footnote>
  <w:footnote w:type="continuationSeparator" w:id="0">
    <w:p w:rsidR="005B1CC2" w:rsidRDefault="005B1CC2" w:rsidP="009B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59EC"/>
    <w:multiLevelType w:val="hybridMultilevel"/>
    <w:tmpl w:val="BE1E2C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B2"/>
    <w:rsid w:val="001523CE"/>
    <w:rsid w:val="00163BEC"/>
    <w:rsid w:val="00244AD7"/>
    <w:rsid w:val="0025085F"/>
    <w:rsid w:val="00284B0B"/>
    <w:rsid w:val="002C0D63"/>
    <w:rsid w:val="003233A3"/>
    <w:rsid w:val="00354E86"/>
    <w:rsid w:val="00397CF0"/>
    <w:rsid w:val="00592F12"/>
    <w:rsid w:val="005B1CC2"/>
    <w:rsid w:val="006D3D72"/>
    <w:rsid w:val="006E2C48"/>
    <w:rsid w:val="008909A5"/>
    <w:rsid w:val="00920727"/>
    <w:rsid w:val="009B1320"/>
    <w:rsid w:val="00A13BF1"/>
    <w:rsid w:val="00A530B4"/>
    <w:rsid w:val="00B36741"/>
    <w:rsid w:val="00B461C1"/>
    <w:rsid w:val="00B80FB2"/>
    <w:rsid w:val="00B877AC"/>
    <w:rsid w:val="00BB5714"/>
    <w:rsid w:val="00BB762C"/>
    <w:rsid w:val="00CF74C5"/>
    <w:rsid w:val="00D118B2"/>
    <w:rsid w:val="00D750D8"/>
    <w:rsid w:val="00E3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8576A"/>
  <w15:docId w15:val="{0CABEB63-44F8-43E3-9729-A4B56EE2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381"/>
    <w:pPr>
      <w:ind w:left="720"/>
      <w:contextualSpacing/>
    </w:pPr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6F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6F8"/>
    <w:rPr>
      <w:rFonts w:ascii="Arial" w:hAnsi="Arial" w:cs="Arial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320"/>
  </w:style>
  <w:style w:type="paragraph" w:styleId="Footer">
    <w:name w:val="footer"/>
    <w:basedOn w:val="Normal"/>
    <w:link w:val="FooterChar"/>
    <w:uiPriority w:val="99"/>
    <w:unhideWhenUsed/>
    <w:rsid w:val="009B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8k59BASQF7+AUL+nPCDUQij/g==">CgMxLjAaJAoBMBIfCh0IB0IZCgVBcmlhbBIQQXJpYWwgVW5pY29kZSBNUxokCgExEh8KHQgHQhkKBUFyaWFsEhBBcmlhbCBVbmljb2RlIE1TGiQKATISHwodCAdCGQoFQXJpYWwSEEFyaWFsIFVuaWNvZGUgTVMaJAoBMxIfCh0IB0IZCgVBcmlhbBIQQXJpYWwgVW5pY29kZSBNUxowCgE0EisKKQgHQiUKEVF1YXR0cm9jZW50byBTYW5zEhBBcmlhbCBVbmljb2RlIE1TMg5oLmJ0Y3diZDZxb2Y2aDgAciExVE1WZl92d1REaGhtOGc1Y1BhcXBMUDB0Y3BHc09YV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HAJAR BT MUDA (NS)</dc:creator>
  <cp:lastModifiedBy>hajar muda</cp:lastModifiedBy>
  <cp:revision>6</cp:revision>
  <cp:lastPrinted>2025-07-14T13:55:00Z</cp:lastPrinted>
  <dcterms:created xsi:type="dcterms:W3CDTF">2026-03-06T10:42:00Z</dcterms:created>
  <dcterms:modified xsi:type="dcterms:W3CDTF">2026-03-07T04:29:00Z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7085054a-f381-414d-8ecd-d44de8a6a672</vt:lpwstr>
  </property>
</Properties>
</file>