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E1F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Supplementary Table S1</w:t>
      </w:r>
      <w:r>
        <w:rPr>
          <w:rFonts w:ascii="Times New Roman" w:hAnsi="Times New Roman" w:cs="Times New Roman"/>
        </w:rPr>
        <w:t xml:space="preserve"> Specific definitions of social determinants of health (SDoH) from Healthy People 2030 framework in National Health and Nutrition Examination Survey</w:t>
      </w:r>
    </w:p>
    <w:tbl>
      <w:tblPr>
        <w:tblStyle w:val="2"/>
        <w:tblpPr w:leftFromText="180" w:rightFromText="180" w:vertAnchor="text" w:horzAnchor="page" w:tblpX="1902" w:tblpY="434"/>
        <w:tblOverlap w:val="never"/>
        <w:tblW w:w="150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4"/>
        <w:gridCol w:w="3000"/>
        <w:gridCol w:w="3734"/>
        <w:gridCol w:w="4657"/>
      </w:tblGrid>
      <w:tr w14:paraId="7BE7A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704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</w:tcPr>
          <w:p w14:paraId="029273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Domains</w:t>
            </w:r>
          </w:p>
        </w:tc>
        <w:tc>
          <w:tcPr>
            <w:tcW w:w="300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</w:tcPr>
          <w:p w14:paraId="1E6EFC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Sub-items</w:t>
            </w:r>
          </w:p>
        </w:tc>
        <w:tc>
          <w:tcPr>
            <w:tcW w:w="3734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</w:tcPr>
          <w:p w14:paraId="206791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eastAsia="zh-CN"/>
              </w:rPr>
              <w:t>Dichotomous</w:t>
            </w:r>
            <w:r>
              <w:rPr>
                <w:rFonts w:hint="eastAsia" w:ascii="Times New Roman" w:hAnsi="Times New Roman" w:cs="Times New Roman"/>
                <w:b/>
                <w:bCs/>
              </w:rPr>
              <w:t xml:space="preserve"> categories</w:t>
            </w:r>
          </w:p>
        </w:tc>
        <w:tc>
          <w:tcPr>
            <w:tcW w:w="4657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</w:tcPr>
          <w:p w14:paraId="6F9767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Original categories</w:t>
            </w:r>
          </w:p>
        </w:tc>
      </w:tr>
      <w:tr w14:paraId="0B180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3704" w:type="dxa"/>
            <w:vMerge w:val="restart"/>
            <w:tcBorders>
              <w:top w:val="single" w:color="auto" w:sz="6" w:space="0"/>
              <w:left w:val="nil"/>
              <w:bottom w:val="nil"/>
              <w:right w:val="nil"/>
            </w:tcBorders>
            <w:noWrap/>
            <w:vAlign w:val="center"/>
          </w:tcPr>
          <w:p w14:paraId="60290A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Economic Stability</w:t>
            </w:r>
          </w:p>
        </w:tc>
        <w:tc>
          <w:tcPr>
            <w:tcW w:w="3000" w:type="dxa"/>
            <w:tcBorders>
              <w:top w:val="single" w:color="auto" w:sz="6" w:space="0"/>
              <w:left w:val="nil"/>
              <w:bottom w:val="nil"/>
              <w:right w:val="nil"/>
            </w:tcBorders>
            <w:noWrap/>
            <w:vAlign w:val="center"/>
          </w:tcPr>
          <w:p w14:paraId="1B855E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Employment status</w:t>
            </w:r>
          </w:p>
        </w:tc>
        <w:tc>
          <w:tcPr>
            <w:tcW w:w="3734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0C5002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0: Em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</w:rPr>
              <w:t>ployed, student, or retired</w:t>
            </w:r>
            <w:r>
              <w:rPr>
                <w:rFonts w:hint="eastAsia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1: Unemployed</w:t>
            </w:r>
          </w:p>
        </w:tc>
        <w:tc>
          <w:tcPr>
            <w:tcW w:w="4657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29F793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Employed, student, or retired</w:t>
            </w:r>
            <w:r>
              <w:rPr>
                <w:rFonts w:hint="eastAsia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Unemployed</w:t>
            </w:r>
          </w:p>
        </w:tc>
      </w:tr>
      <w:tr w14:paraId="5DDBC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704" w:type="dxa"/>
            <w:vMerge w:val="continue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3C5AD5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  <w:b/>
                <w:bCs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DD7A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Family income-to-poverty ratio</w:t>
            </w: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E47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0: 300%</w:t>
            </w:r>
            <w:r>
              <w:rPr>
                <w:rFonts w:hint="eastAsia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1: &lt; 300%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785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&gt; 500% </w:t>
            </w:r>
            <w:r>
              <w:rPr>
                <w:rFonts w:hint="eastAsia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300-500%</w:t>
            </w:r>
            <w:r>
              <w:rPr>
                <w:rFonts w:hint="eastAsia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100-300%</w:t>
            </w:r>
            <w:r>
              <w:rPr>
                <w:rFonts w:hint="eastAsia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&lt; 100%</w:t>
            </w:r>
          </w:p>
        </w:tc>
      </w:tr>
      <w:tr w14:paraId="4BB5C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3704" w:type="dxa"/>
            <w:vMerge w:val="continue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6D520A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  <w:b/>
                <w:bCs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6BCF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Food security</w:t>
            </w: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8E3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0: Full security</w:t>
            </w:r>
            <w:r>
              <w:rPr>
                <w:rFonts w:hint="eastAsia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1: Marginal, low, or very low security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0DC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AD full food security (0 affirmative)</w:t>
            </w:r>
            <w:r>
              <w:rPr>
                <w:rFonts w:hint="eastAsia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AD marginal food security (1-2 affirmative)</w:t>
            </w:r>
            <w:r>
              <w:rPr>
                <w:rFonts w:hint="eastAsia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AD low food security (3-5 affirmative)</w:t>
            </w:r>
            <w:r>
              <w:rPr>
                <w:rFonts w:hint="eastAsia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AD very low food security (6-10 affirmative)</w:t>
            </w:r>
          </w:p>
        </w:tc>
      </w:tr>
      <w:tr w14:paraId="75510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F213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Education Access and Quality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048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Education level</w:t>
            </w: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EC3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0: High school graduate or higher</w:t>
            </w:r>
            <w:r>
              <w:rPr>
                <w:rFonts w:hint="eastAsia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1: Less than high school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A6B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College</w:t>
            </w:r>
            <w:r>
              <w:rPr>
                <w:rFonts w:hint="eastAsia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Some college or AA degree</w:t>
            </w:r>
            <w:r>
              <w:rPr>
                <w:rFonts w:hint="eastAsia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High school</w:t>
            </w:r>
            <w:r>
              <w:rPr>
                <w:rFonts w:hint="eastAsia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 xml:space="preserve">Less than high school  </w:t>
            </w:r>
          </w:p>
        </w:tc>
      </w:tr>
      <w:tr w14:paraId="02505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3704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1142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Health Care Access and Quality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3121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Health insurance coverage</w:t>
            </w: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241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0: Yes</w:t>
            </w:r>
            <w:r>
              <w:rPr>
                <w:rFonts w:hint="eastAsia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1: No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71D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Yes</w:t>
            </w:r>
            <w:r>
              <w:rPr>
                <w:rFonts w:hint="eastAsia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No</w:t>
            </w:r>
          </w:p>
        </w:tc>
      </w:tr>
      <w:tr w14:paraId="5E7EB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70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FB8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  <w:b/>
                <w:bCs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F38F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Type of health insurance</w:t>
            </w: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85E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0: Private</w:t>
            </w:r>
            <w:r>
              <w:rPr>
                <w:rFonts w:hint="eastAsia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1: Government or none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AF9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Private insurance</w:t>
            </w:r>
            <w:r>
              <w:rPr>
                <w:rFonts w:hint="eastAsia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Government insurance</w:t>
            </w:r>
            <w:r>
              <w:rPr>
                <w:rFonts w:hint="eastAsia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No insurance</w:t>
            </w:r>
          </w:p>
        </w:tc>
      </w:tr>
      <w:tr w14:paraId="40986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F27C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Neighborhood and Built Environment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717A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Home ownership</w:t>
            </w: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F62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0: Own home</w:t>
            </w:r>
            <w:r>
              <w:rPr>
                <w:rFonts w:hint="eastAsia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1: Rent home or other arrangement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E33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Own home</w:t>
            </w:r>
            <w:r>
              <w:rPr>
                <w:rFonts w:hint="eastAsia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Rent home</w:t>
            </w:r>
            <w:r>
              <w:rPr>
                <w:rFonts w:hint="eastAsia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Other arrangement</w:t>
            </w:r>
          </w:p>
        </w:tc>
      </w:tr>
      <w:tr w14:paraId="3FF6C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3704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0C506C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Social and Community Context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49FDB6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Marital status</w:t>
            </w:r>
          </w:p>
        </w:tc>
        <w:tc>
          <w:tcPr>
            <w:tcW w:w="373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445DE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0: Married or living with a partner</w:t>
            </w:r>
            <w:r>
              <w:rPr>
                <w:rFonts w:hint="eastAsia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1: Not married nor living with a partner</w:t>
            </w:r>
          </w:p>
        </w:tc>
        <w:tc>
          <w:tcPr>
            <w:tcW w:w="465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F7EE0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Married or living with a partner</w:t>
            </w:r>
            <w:r>
              <w:rPr>
                <w:rFonts w:hint="eastAsia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Never married</w:t>
            </w:r>
            <w:r>
              <w:rPr>
                <w:rFonts w:hint="eastAsia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Widowed</w:t>
            </w:r>
            <w:r>
              <w:rPr>
                <w:rFonts w:hint="eastAsia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Divorced</w:t>
            </w:r>
            <w:r>
              <w:rPr>
                <w:rFonts w:hint="eastAsia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Separated</w:t>
            </w:r>
          </w:p>
        </w:tc>
      </w:tr>
    </w:tbl>
    <w:p w14:paraId="186DA951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According to Healthy People 2030 framework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096D8336">
      <w:pPr>
        <w:rPr>
          <w:rFonts w:ascii="Times New Roman" w:hAnsi="Times New Roman" w:cs="Times New Roman"/>
        </w:rPr>
      </w:pPr>
    </w:p>
    <w:sectPr>
      <w:pgSz w:w="23811" w:h="16838" w:orient="landscape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D6F5D"/>
    <w:rsid w:val="36C31443"/>
    <w:rsid w:val="4757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1192</Characters>
  <Lines>0</Lines>
  <Paragraphs>0</Paragraphs>
  <TotalTime>4</TotalTime>
  <ScaleCrop>false</ScaleCrop>
  <LinksUpToDate>false</LinksUpToDate>
  <CharactersWithSpaces>1347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2025-09-27T17:16:00Z</dcterms:created>
  <dc:creator>huhux</dc:creator>
  <cp:lastModifiedBy>啊湫</cp:lastModifiedBy>
  <dcterms:modified xsi:type="dcterms:W3CDTF">2026-01-25T14:45:45Z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eyJoZGlkIjoiMzEwNTM5NzYwMDRjMzkwZTVkZjY2ODkwMGIxNGU0OTUiLCJ1c2VySWQiOiI5OTg5ODgwMTYifQ==</vt:lpwstr>
  </property>
  <property fmtid="{D5CDD505-2E9C-101B-9397-08002B2CF9AE}" pid="4" name="ICV">
    <vt:lpwstr>F712A9A80DBC4BC8801909A387507AD4_12</vt:lpwstr>
  </property>
</Properties>
</file>