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B1FDF" w14:textId="77777777" w:rsidR="004D6755" w:rsidRPr="009456E8" w:rsidRDefault="004D6755" w:rsidP="004D6755">
      <w:pPr>
        <w:bidi w:val="0"/>
        <w:spacing w:after="0" w:line="480" w:lineRule="auto"/>
        <w:jc w:val="both"/>
        <w:rPr>
          <w:rFonts w:ascii="Garamond" w:hAnsi="Garamond"/>
          <w:b/>
          <w:bCs/>
          <w:sz w:val="24"/>
          <w:szCs w:val="24"/>
        </w:rPr>
      </w:pPr>
      <w:r w:rsidRPr="009456E8">
        <w:rPr>
          <w:rFonts w:ascii="Garamond" w:hAnsi="Garamond"/>
          <w:b/>
          <w:bCs/>
          <w:sz w:val="24"/>
          <w:szCs w:val="24"/>
        </w:rPr>
        <w:t>Comparative efficacy of exercise modes on inflammatory adipocytokines i</w:t>
      </w:r>
      <w:bookmarkStart w:id="0" w:name="_Hlk205665955"/>
      <w:r w:rsidRPr="009456E8">
        <w:rPr>
          <w:rFonts w:ascii="Garamond" w:hAnsi="Garamond"/>
          <w:b/>
          <w:bCs/>
          <w:sz w:val="24"/>
          <w:szCs w:val="24"/>
        </w:rPr>
        <w:t>n patients with breast cancer</w:t>
      </w:r>
      <w:bookmarkEnd w:id="0"/>
      <w:r w:rsidRPr="009456E8">
        <w:rPr>
          <w:rFonts w:ascii="Garamond" w:hAnsi="Garamond"/>
          <w:b/>
          <w:bCs/>
          <w:sz w:val="24"/>
          <w:szCs w:val="24"/>
        </w:rPr>
        <w:t xml:space="preserve">: a systematic review with pairwise and network meta-analyses </w:t>
      </w:r>
    </w:p>
    <w:p w14:paraId="37427EA3" w14:textId="77777777" w:rsidR="004D6755" w:rsidRPr="009456E8" w:rsidRDefault="004D6755" w:rsidP="004D6755">
      <w:pPr>
        <w:bidi w:val="0"/>
        <w:spacing w:after="0" w:line="480" w:lineRule="auto"/>
        <w:jc w:val="both"/>
        <w:rPr>
          <w:rFonts w:ascii="Garamond" w:hAnsi="Garamond"/>
          <w:sz w:val="24"/>
          <w:szCs w:val="24"/>
        </w:rPr>
      </w:pPr>
      <w:r w:rsidRPr="009456E8">
        <w:rPr>
          <w:rFonts w:ascii="Garamond" w:hAnsi="Garamond"/>
          <w:b/>
          <w:sz w:val="24"/>
          <w:szCs w:val="24"/>
        </w:rPr>
        <w:t>Running title:</w:t>
      </w:r>
      <w:r w:rsidRPr="009456E8">
        <w:rPr>
          <w:rFonts w:ascii="Garamond" w:hAnsi="Garamond"/>
          <w:sz w:val="24"/>
          <w:szCs w:val="24"/>
        </w:rPr>
        <w:t xml:space="preserve"> Exercise Training and Chronic Low-grade Inflammation in Patients with Breast</w:t>
      </w:r>
      <w:r w:rsidRPr="009456E8">
        <w:rPr>
          <w:rFonts w:ascii="Garamond" w:hAnsi="Garamond"/>
          <w:b/>
          <w:bCs/>
          <w:sz w:val="24"/>
          <w:szCs w:val="24"/>
        </w:rPr>
        <w:t xml:space="preserve"> </w:t>
      </w:r>
      <w:r w:rsidRPr="009456E8">
        <w:rPr>
          <w:rFonts w:ascii="Garamond" w:hAnsi="Garamond"/>
          <w:sz w:val="24"/>
          <w:szCs w:val="24"/>
        </w:rPr>
        <w:t>Cancer</w:t>
      </w:r>
    </w:p>
    <w:p w14:paraId="0D00F7C7" w14:textId="03AA4190" w:rsidR="004D6755" w:rsidRPr="009456E8" w:rsidRDefault="004D6755" w:rsidP="004D6755">
      <w:pPr>
        <w:bidi w:val="0"/>
        <w:spacing w:after="0" w:line="480" w:lineRule="auto"/>
        <w:jc w:val="both"/>
        <w:rPr>
          <w:rFonts w:ascii="Garamond" w:hAnsi="Garamond"/>
          <w:sz w:val="24"/>
          <w:szCs w:val="24"/>
        </w:rPr>
      </w:pPr>
      <w:r w:rsidRPr="009456E8">
        <w:rPr>
          <w:rFonts w:ascii="Garamond" w:hAnsi="Garamond"/>
          <w:sz w:val="24"/>
          <w:szCs w:val="24"/>
        </w:rPr>
        <w:t>Mousa Khalafi</w:t>
      </w:r>
      <w:r w:rsidRPr="009456E8">
        <w:rPr>
          <w:rFonts w:ascii="Garamond" w:hAnsi="Garamond"/>
          <w:sz w:val="24"/>
          <w:szCs w:val="24"/>
          <w:vertAlign w:val="superscript"/>
        </w:rPr>
        <w:t>1</w:t>
      </w:r>
      <w:r w:rsidRPr="009456E8">
        <w:rPr>
          <w:rFonts w:ascii="Garamond" w:hAnsi="Garamond"/>
          <w:sz w:val="24"/>
          <w:szCs w:val="24"/>
        </w:rPr>
        <w:t xml:space="preserve">, Mohammad Hossein </w:t>
      </w:r>
      <w:proofErr w:type="spellStart"/>
      <w:r w:rsidRPr="009456E8">
        <w:rPr>
          <w:rFonts w:ascii="Garamond" w:hAnsi="Garamond"/>
          <w:sz w:val="24"/>
          <w:szCs w:val="24"/>
        </w:rPr>
        <w:t>Sakhaei</w:t>
      </w:r>
      <w:proofErr w:type="spellEnd"/>
      <w:r w:rsidRPr="009456E8">
        <w:rPr>
          <w:rFonts w:ascii="Garamond" w:hAnsi="Garamond"/>
          <w:sz w:val="24"/>
          <w:szCs w:val="24"/>
          <w:vertAlign w:val="superscript"/>
          <w:rtl/>
        </w:rPr>
        <w:t>*</w:t>
      </w:r>
      <w:r w:rsidRPr="009456E8">
        <w:rPr>
          <w:rFonts w:ascii="Garamond" w:hAnsi="Garamond"/>
          <w:sz w:val="24"/>
          <w:szCs w:val="24"/>
          <w:vertAlign w:val="superscript"/>
        </w:rPr>
        <w:t>2</w:t>
      </w:r>
      <w:r w:rsidRPr="009456E8">
        <w:rPr>
          <w:rFonts w:ascii="Garamond" w:hAnsi="Garamond"/>
          <w:sz w:val="24"/>
          <w:szCs w:val="24"/>
        </w:rPr>
        <w:t xml:space="preserve">, </w:t>
      </w:r>
      <w:proofErr w:type="spellStart"/>
      <w:r w:rsidRPr="009456E8">
        <w:rPr>
          <w:rFonts w:ascii="Garamond" w:hAnsi="Garamond"/>
          <w:sz w:val="24"/>
          <w:szCs w:val="24"/>
        </w:rPr>
        <w:t>Faeghe</w:t>
      </w:r>
      <w:proofErr w:type="spellEnd"/>
      <w:r w:rsidRPr="009456E8">
        <w:rPr>
          <w:rFonts w:ascii="Garamond" w:hAnsi="Garamond"/>
          <w:sz w:val="24"/>
          <w:szCs w:val="24"/>
        </w:rPr>
        <w:t xml:space="preserve"> Ghasemi</w:t>
      </w:r>
      <w:r w:rsidRPr="009456E8">
        <w:rPr>
          <w:rFonts w:ascii="Garamond" w:hAnsi="Garamond"/>
          <w:sz w:val="24"/>
          <w:szCs w:val="24"/>
          <w:vertAlign w:val="superscript"/>
        </w:rPr>
        <w:t>3</w:t>
      </w:r>
      <w:r w:rsidRPr="009456E8">
        <w:rPr>
          <w:rFonts w:ascii="Garamond" w:hAnsi="Garamond"/>
          <w:sz w:val="24"/>
          <w:szCs w:val="24"/>
        </w:rPr>
        <w:t xml:space="preserve">, </w:t>
      </w:r>
      <w:proofErr w:type="spellStart"/>
      <w:r w:rsidRPr="009456E8">
        <w:rPr>
          <w:rFonts w:ascii="Garamond" w:hAnsi="Garamond"/>
          <w:sz w:val="24"/>
          <w:szCs w:val="24"/>
        </w:rPr>
        <w:t>Saeid</w:t>
      </w:r>
      <w:proofErr w:type="spellEnd"/>
      <w:r w:rsidRPr="009456E8">
        <w:rPr>
          <w:rFonts w:ascii="Garamond" w:hAnsi="Garamond"/>
          <w:sz w:val="24"/>
          <w:szCs w:val="24"/>
        </w:rPr>
        <w:t xml:space="preserve"> Fatolahi</w:t>
      </w:r>
      <w:r w:rsidRPr="009456E8">
        <w:rPr>
          <w:rFonts w:ascii="Garamond" w:hAnsi="Garamond"/>
          <w:sz w:val="24"/>
          <w:szCs w:val="24"/>
          <w:vertAlign w:val="superscript"/>
        </w:rPr>
        <w:t>4</w:t>
      </w:r>
      <w:r w:rsidRPr="009456E8">
        <w:rPr>
          <w:rFonts w:ascii="Garamond" w:hAnsi="Garamond"/>
          <w:sz w:val="24"/>
          <w:szCs w:val="24"/>
        </w:rPr>
        <w:t xml:space="preserve">, </w:t>
      </w:r>
      <w:proofErr w:type="spellStart"/>
      <w:r w:rsidRPr="009456E8">
        <w:rPr>
          <w:rFonts w:ascii="Garamond" w:hAnsi="Garamond"/>
          <w:sz w:val="24"/>
          <w:szCs w:val="24"/>
        </w:rPr>
        <w:t>Kosar</w:t>
      </w:r>
      <w:proofErr w:type="spellEnd"/>
      <w:r w:rsidRPr="009456E8">
        <w:rPr>
          <w:rFonts w:ascii="Garamond" w:hAnsi="Garamond"/>
          <w:sz w:val="24"/>
          <w:szCs w:val="24"/>
        </w:rPr>
        <w:t xml:space="preserve"> Omidian</w:t>
      </w:r>
      <w:r w:rsidRPr="009456E8">
        <w:rPr>
          <w:rFonts w:ascii="Garamond" w:hAnsi="Garamond"/>
          <w:sz w:val="24"/>
          <w:szCs w:val="24"/>
          <w:vertAlign w:val="superscript"/>
        </w:rPr>
        <w:t>5</w:t>
      </w:r>
      <w:r w:rsidRPr="009456E8">
        <w:rPr>
          <w:rFonts w:ascii="Garamond" w:hAnsi="Garamond"/>
          <w:sz w:val="24"/>
          <w:szCs w:val="24"/>
        </w:rPr>
        <w:t xml:space="preserve">, </w:t>
      </w:r>
      <w:r w:rsidRPr="00682637">
        <w:rPr>
          <w:rFonts w:ascii="Garamond" w:hAnsi="Garamond"/>
          <w:sz w:val="24"/>
          <w:szCs w:val="24"/>
        </w:rPr>
        <w:t xml:space="preserve">Michael E. </w:t>
      </w:r>
      <w:r w:rsidRPr="00274259">
        <w:rPr>
          <w:rFonts w:ascii="Garamond" w:hAnsi="Garamond"/>
          <w:sz w:val="24"/>
          <w:szCs w:val="24"/>
        </w:rPr>
        <w:t>Symonds</w:t>
      </w:r>
      <w:r w:rsidRPr="00274259">
        <w:rPr>
          <w:rFonts w:ascii="Garamond" w:hAnsi="Garamond"/>
          <w:sz w:val="24"/>
          <w:szCs w:val="24"/>
          <w:vertAlign w:val="superscript"/>
        </w:rPr>
        <w:t>6</w:t>
      </w:r>
      <w:r>
        <w:rPr>
          <w:rFonts w:ascii="Garamond" w:hAnsi="Garamond"/>
          <w:sz w:val="24"/>
          <w:szCs w:val="24"/>
        </w:rPr>
        <w:t xml:space="preserve">, </w:t>
      </w:r>
      <w:proofErr w:type="spellStart"/>
      <w:r w:rsidRPr="00274259">
        <w:rPr>
          <w:rFonts w:ascii="Garamond" w:hAnsi="Garamond"/>
          <w:sz w:val="24"/>
          <w:szCs w:val="24"/>
        </w:rPr>
        <w:t>Hadi</w:t>
      </w:r>
      <w:proofErr w:type="spellEnd"/>
      <w:r w:rsidRPr="009456E8">
        <w:rPr>
          <w:rFonts w:ascii="Garamond" w:hAnsi="Garamond"/>
          <w:sz w:val="24"/>
          <w:szCs w:val="24"/>
        </w:rPr>
        <w:t xml:space="preserve"> Rohani</w:t>
      </w:r>
      <w:r>
        <w:rPr>
          <w:rFonts w:ascii="Garamond" w:hAnsi="Garamond"/>
          <w:sz w:val="24"/>
          <w:szCs w:val="24"/>
          <w:vertAlign w:val="superscript"/>
        </w:rPr>
        <w:t>7</w:t>
      </w:r>
      <w:r w:rsidRPr="009456E8">
        <w:rPr>
          <w:rFonts w:ascii="Garamond" w:hAnsi="Garamond"/>
          <w:sz w:val="24"/>
          <w:szCs w:val="24"/>
        </w:rPr>
        <w:t>, Sara K Rosenkranz</w:t>
      </w:r>
      <w:r>
        <w:rPr>
          <w:rFonts w:ascii="Garamond" w:hAnsi="Garamond"/>
          <w:sz w:val="24"/>
          <w:szCs w:val="24"/>
          <w:vertAlign w:val="superscript"/>
        </w:rPr>
        <w:t>8</w:t>
      </w:r>
      <w:r w:rsidRPr="009456E8">
        <w:rPr>
          <w:rFonts w:ascii="Garamond" w:hAnsi="Garamond"/>
          <w:sz w:val="24"/>
          <w:szCs w:val="24"/>
        </w:rPr>
        <w:t>, Katsuhiko Suzuki</w:t>
      </w:r>
      <w:r w:rsidRPr="00274259">
        <w:rPr>
          <w:rFonts w:ascii="Garamond" w:hAnsi="Garamond"/>
          <w:sz w:val="24"/>
          <w:szCs w:val="24"/>
          <w:vertAlign w:val="superscript"/>
        </w:rPr>
        <w:t>9</w:t>
      </w:r>
      <w:r w:rsidRPr="009456E8">
        <w:rPr>
          <w:rFonts w:ascii="Garamond" w:hAnsi="Garamond"/>
          <w:sz w:val="24"/>
          <w:szCs w:val="24"/>
        </w:rPr>
        <w:t xml:space="preserve">, </w:t>
      </w:r>
      <w:proofErr w:type="spellStart"/>
      <w:r w:rsidRPr="009456E8">
        <w:rPr>
          <w:rFonts w:ascii="Garamond" w:hAnsi="Garamond"/>
          <w:sz w:val="24"/>
          <w:szCs w:val="24"/>
        </w:rPr>
        <w:t>Ayda</w:t>
      </w:r>
      <w:proofErr w:type="spellEnd"/>
      <w:r w:rsidRPr="009456E8">
        <w:rPr>
          <w:rFonts w:ascii="Garamond" w:hAnsi="Garamond"/>
          <w:sz w:val="24"/>
          <w:szCs w:val="24"/>
        </w:rPr>
        <w:t xml:space="preserve"> Sadat Zakeri</w:t>
      </w:r>
      <w:r w:rsidRPr="009456E8">
        <w:rPr>
          <w:rFonts w:ascii="Garamond" w:hAnsi="Garamond"/>
          <w:sz w:val="24"/>
          <w:szCs w:val="24"/>
          <w:vertAlign w:val="superscript"/>
        </w:rPr>
        <w:t>1</w:t>
      </w:r>
      <w:r w:rsidRPr="009456E8">
        <w:rPr>
          <w:rFonts w:ascii="Garamond" w:hAnsi="Garamond"/>
          <w:sz w:val="24"/>
          <w:szCs w:val="24"/>
        </w:rPr>
        <w:t xml:space="preserve">, </w:t>
      </w:r>
      <w:proofErr w:type="spellStart"/>
      <w:r w:rsidRPr="009456E8">
        <w:rPr>
          <w:rFonts w:ascii="Garamond" w:hAnsi="Garamond"/>
          <w:sz w:val="24"/>
          <w:szCs w:val="24"/>
        </w:rPr>
        <w:t>Marziyeh</w:t>
      </w:r>
      <w:proofErr w:type="spellEnd"/>
      <w:r w:rsidRPr="009456E8">
        <w:rPr>
          <w:rFonts w:ascii="Garamond" w:hAnsi="Garamond"/>
          <w:sz w:val="24"/>
          <w:szCs w:val="24"/>
        </w:rPr>
        <w:t xml:space="preserve"> Mohammadiyan</w:t>
      </w:r>
      <w:r w:rsidRPr="009456E8">
        <w:rPr>
          <w:rFonts w:ascii="Garamond" w:hAnsi="Garamond"/>
          <w:sz w:val="24"/>
          <w:szCs w:val="24"/>
          <w:vertAlign w:val="superscript"/>
        </w:rPr>
        <w:t>1</w:t>
      </w:r>
      <w:r w:rsidRPr="009456E8">
        <w:rPr>
          <w:rFonts w:ascii="Garamond" w:hAnsi="Garamond"/>
          <w:sz w:val="24"/>
          <w:szCs w:val="24"/>
        </w:rPr>
        <w:t xml:space="preserve">, </w:t>
      </w:r>
      <w:proofErr w:type="spellStart"/>
      <w:r w:rsidRPr="009456E8">
        <w:rPr>
          <w:rFonts w:ascii="Garamond" w:hAnsi="Garamond"/>
          <w:sz w:val="24"/>
          <w:szCs w:val="24"/>
        </w:rPr>
        <w:t>Shima</w:t>
      </w:r>
      <w:proofErr w:type="spellEnd"/>
      <w:r w:rsidRPr="009456E8">
        <w:rPr>
          <w:rFonts w:ascii="Garamond" w:hAnsi="Garamond"/>
          <w:sz w:val="24"/>
          <w:szCs w:val="24"/>
        </w:rPr>
        <w:t xml:space="preserve"> Mojtaahedi</w:t>
      </w:r>
      <w:r w:rsidRPr="009456E8">
        <w:rPr>
          <w:rFonts w:ascii="Garamond" w:hAnsi="Garamond"/>
          <w:sz w:val="24"/>
          <w:szCs w:val="24"/>
          <w:vertAlign w:val="superscript"/>
        </w:rPr>
        <w:t>2</w:t>
      </w:r>
      <w:r w:rsidRPr="009456E8">
        <w:rPr>
          <w:rFonts w:ascii="Garamond" w:hAnsi="Garamond"/>
          <w:sz w:val="24"/>
          <w:szCs w:val="24"/>
        </w:rPr>
        <w:t>, Hossein Rafiei</w:t>
      </w:r>
      <w:r w:rsidRPr="00274259">
        <w:rPr>
          <w:rFonts w:ascii="Garamond" w:hAnsi="Garamond"/>
          <w:sz w:val="24"/>
          <w:szCs w:val="24"/>
          <w:vertAlign w:val="superscript"/>
        </w:rPr>
        <w:t>10</w:t>
      </w:r>
      <w:r w:rsidRPr="009456E8">
        <w:rPr>
          <w:rFonts w:ascii="Garamond" w:hAnsi="Garamond"/>
          <w:sz w:val="24"/>
          <w:szCs w:val="24"/>
          <w:vertAlign w:val="superscript"/>
        </w:rPr>
        <w:t>*</w:t>
      </w:r>
    </w:p>
    <w:p w14:paraId="792E487C" w14:textId="77777777" w:rsidR="004D6755" w:rsidRPr="009456E8" w:rsidRDefault="004D6755" w:rsidP="004D6755">
      <w:pPr>
        <w:bidi w:val="0"/>
        <w:spacing w:after="0" w:line="240" w:lineRule="auto"/>
        <w:jc w:val="both"/>
        <w:rPr>
          <w:rFonts w:ascii="Garamond" w:hAnsi="Garamond"/>
          <w:sz w:val="24"/>
          <w:szCs w:val="24"/>
        </w:rPr>
      </w:pPr>
      <w:r w:rsidRPr="009456E8">
        <w:rPr>
          <w:rFonts w:ascii="Garamond" w:hAnsi="Garamond"/>
          <w:sz w:val="24"/>
          <w:szCs w:val="24"/>
          <w:vertAlign w:val="superscript"/>
        </w:rPr>
        <w:t>1</w:t>
      </w:r>
      <w:r w:rsidRPr="009456E8">
        <w:rPr>
          <w:rFonts w:ascii="Garamond" w:hAnsi="Garamond"/>
          <w:sz w:val="24"/>
          <w:szCs w:val="24"/>
        </w:rPr>
        <w:t>Department of Sport Sciences, Faculty of Humanities, University of Kashan, Kashan, Iran</w:t>
      </w:r>
    </w:p>
    <w:p w14:paraId="7F9FA9EA" w14:textId="77777777" w:rsidR="004D6755" w:rsidRPr="009456E8" w:rsidRDefault="004D6755" w:rsidP="004D6755">
      <w:pPr>
        <w:bidi w:val="0"/>
        <w:spacing w:after="0" w:line="240" w:lineRule="auto"/>
        <w:jc w:val="both"/>
        <w:rPr>
          <w:rFonts w:ascii="Garamond" w:hAnsi="Garamond"/>
          <w:sz w:val="24"/>
          <w:szCs w:val="24"/>
        </w:rPr>
      </w:pPr>
      <w:r w:rsidRPr="009456E8">
        <w:rPr>
          <w:rFonts w:ascii="Garamond" w:hAnsi="Garamond"/>
          <w:sz w:val="24"/>
          <w:szCs w:val="24"/>
          <w:vertAlign w:val="superscript"/>
        </w:rPr>
        <w:t>2</w:t>
      </w:r>
      <w:r w:rsidRPr="009456E8">
        <w:rPr>
          <w:rFonts w:ascii="Garamond" w:hAnsi="Garamond"/>
          <w:sz w:val="24"/>
          <w:szCs w:val="24"/>
        </w:rPr>
        <w:t>Department of Exercise Physiology, Faculty of Physical Education and Sport Sciences, University of Tehran, Tehran, Iran</w:t>
      </w:r>
    </w:p>
    <w:p w14:paraId="2B46735D" w14:textId="77777777" w:rsidR="004D6755" w:rsidRPr="009456E8" w:rsidRDefault="004D6755" w:rsidP="004D6755">
      <w:pPr>
        <w:bidi w:val="0"/>
        <w:spacing w:after="0" w:line="240" w:lineRule="auto"/>
        <w:jc w:val="both"/>
        <w:rPr>
          <w:rFonts w:ascii="Garamond" w:hAnsi="Garamond"/>
          <w:sz w:val="24"/>
          <w:szCs w:val="24"/>
        </w:rPr>
      </w:pPr>
      <w:r w:rsidRPr="009456E8">
        <w:rPr>
          <w:rFonts w:ascii="Garamond" w:hAnsi="Garamond"/>
          <w:sz w:val="24"/>
          <w:szCs w:val="24"/>
          <w:vertAlign w:val="superscript"/>
        </w:rPr>
        <w:t>3</w:t>
      </w:r>
      <w:r w:rsidRPr="009456E8">
        <w:rPr>
          <w:rFonts w:ascii="Garamond" w:hAnsi="Garamond"/>
          <w:sz w:val="24"/>
          <w:szCs w:val="24"/>
        </w:rPr>
        <w:t xml:space="preserve">Department of Exercise Physiology, Faculty of Sport Sciences, University of </w:t>
      </w:r>
      <w:proofErr w:type="spellStart"/>
      <w:r w:rsidRPr="009456E8">
        <w:rPr>
          <w:rFonts w:ascii="Garamond" w:hAnsi="Garamond"/>
          <w:sz w:val="24"/>
          <w:szCs w:val="24"/>
        </w:rPr>
        <w:t>Guilan</w:t>
      </w:r>
      <w:proofErr w:type="spellEnd"/>
      <w:r w:rsidRPr="009456E8">
        <w:rPr>
          <w:rFonts w:ascii="Garamond" w:hAnsi="Garamond"/>
          <w:sz w:val="24"/>
          <w:szCs w:val="24"/>
        </w:rPr>
        <w:t xml:space="preserve">, </w:t>
      </w:r>
      <w:proofErr w:type="spellStart"/>
      <w:r w:rsidRPr="009456E8">
        <w:rPr>
          <w:rFonts w:ascii="Garamond" w:hAnsi="Garamond"/>
          <w:sz w:val="24"/>
          <w:szCs w:val="24"/>
        </w:rPr>
        <w:t>Guilan</w:t>
      </w:r>
      <w:proofErr w:type="spellEnd"/>
      <w:r w:rsidRPr="009456E8">
        <w:rPr>
          <w:rFonts w:ascii="Garamond" w:hAnsi="Garamond"/>
          <w:sz w:val="24"/>
          <w:szCs w:val="24"/>
        </w:rPr>
        <w:t xml:space="preserve">, Iran </w:t>
      </w:r>
    </w:p>
    <w:p w14:paraId="48C48C47" w14:textId="77777777" w:rsidR="004D6755" w:rsidRPr="009456E8" w:rsidRDefault="004D6755" w:rsidP="004D6755">
      <w:pPr>
        <w:bidi w:val="0"/>
        <w:spacing w:after="0" w:line="240" w:lineRule="auto"/>
        <w:jc w:val="both"/>
        <w:rPr>
          <w:rFonts w:ascii="Garamond" w:hAnsi="Garamond"/>
          <w:sz w:val="24"/>
          <w:szCs w:val="24"/>
        </w:rPr>
      </w:pPr>
      <w:r w:rsidRPr="009456E8">
        <w:rPr>
          <w:rFonts w:ascii="Garamond" w:hAnsi="Garamond"/>
          <w:sz w:val="24"/>
          <w:szCs w:val="24"/>
          <w:vertAlign w:val="superscript"/>
        </w:rPr>
        <w:t>4</w:t>
      </w:r>
      <w:r w:rsidRPr="009456E8">
        <w:rPr>
          <w:rFonts w:ascii="Garamond" w:hAnsi="Garamond"/>
          <w:sz w:val="24"/>
          <w:szCs w:val="24"/>
        </w:rPr>
        <w:t xml:space="preserve">Department of Physical Education and Sport Sciences, Faculty of Humanities, </w:t>
      </w:r>
      <w:proofErr w:type="spellStart"/>
      <w:r w:rsidRPr="009456E8">
        <w:rPr>
          <w:rFonts w:ascii="Garamond" w:hAnsi="Garamond"/>
          <w:sz w:val="24"/>
          <w:szCs w:val="24"/>
        </w:rPr>
        <w:t>Tarbiat</w:t>
      </w:r>
      <w:proofErr w:type="spellEnd"/>
      <w:r w:rsidRPr="009456E8">
        <w:rPr>
          <w:rFonts w:ascii="Garamond" w:hAnsi="Garamond"/>
          <w:sz w:val="24"/>
          <w:szCs w:val="24"/>
        </w:rPr>
        <w:t xml:space="preserve"> </w:t>
      </w:r>
      <w:proofErr w:type="spellStart"/>
      <w:r w:rsidRPr="009456E8">
        <w:rPr>
          <w:rFonts w:ascii="Garamond" w:hAnsi="Garamond"/>
          <w:sz w:val="24"/>
          <w:szCs w:val="24"/>
        </w:rPr>
        <w:t>Modares</w:t>
      </w:r>
      <w:proofErr w:type="spellEnd"/>
      <w:r w:rsidRPr="009456E8">
        <w:rPr>
          <w:rFonts w:ascii="Garamond" w:hAnsi="Garamond"/>
          <w:sz w:val="24"/>
          <w:szCs w:val="24"/>
        </w:rPr>
        <w:t xml:space="preserve"> University, Tehran, Iran</w:t>
      </w:r>
    </w:p>
    <w:p w14:paraId="3746634C" w14:textId="77777777" w:rsidR="004D6755" w:rsidRDefault="004D6755" w:rsidP="004D6755">
      <w:pPr>
        <w:bidi w:val="0"/>
        <w:spacing w:after="0" w:line="240" w:lineRule="auto"/>
        <w:jc w:val="both"/>
        <w:rPr>
          <w:rFonts w:ascii="Garamond" w:hAnsi="Garamond"/>
          <w:sz w:val="24"/>
          <w:szCs w:val="24"/>
        </w:rPr>
      </w:pPr>
      <w:r w:rsidRPr="009456E8">
        <w:rPr>
          <w:rFonts w:ascii="Garamond" w:hAnsi="Garamond"/>
          <w:sz w:val="24"/>
          <w:szCs w:val="24"/>
          <w:vertAlign w:val="superscript"/>
        </w:rPr>
        <w:t>5</w:t>
      </w:r>
      <w:r w:rsidRPr="009456E8">
        <w:rPr>
          <w:rFonts w:ascii="Garamond" w:hAnsi="Garamond"/>
          <w:sz w:val="24"/>
          <w:szCs w:val="24"/>
        </w:rPr>
        <w:t>College of Pharmacy and Nutrition, University of Saskatchewan, Saskatoon, Saskatchewan, Canada</w:t>
      </w:r>
    </w:p>
    <w:p w14:paraId="225C3CD8" w14:textId="77777777" w:rsidR="004D6755" w:rsidRPr="00682637" w:rsidRDefault="004D6755" w:rsidP="004D6755">
      <w:pPr>
        <w:pStyle w:val="Revision"/>
        <w:jc w:val="both"/>
        <w:rPr>
          <w:rFonts w:ascii="Garamond" w:hAnsi="Garamond" w:cs="Times New Roman"/>
          <w:sz w:val="24"/>
          <w:szCs w:val="24"/>
        </w:rPr>
      </w:pPr>
      <w:r w:rsidRPr="00682637">
        <w:rPr>
          <w:rFonts w:ascii="Garamond" w:hAnsi="Garamond" w:cs="Times New Roman"/>
          <w:sz w:val="24"/>
          <w:szCs w:val="24"/>
          <w:vertAlign w:val="superscript"/>
        </w:rPr>
        <w:t>6</w:t>
      </w:r>
      <w:r w:rsidRPr="00682637">
        <w:rPr>
          <w:rFonts w:ascii="Garamond" w:hAnsi="Garamond" w:cs="Times New Roman"/>
          <w:sz w:val="24"/>
          <w:szCs w:val="24"/>
        </w:rPr>
        <w:t xml:space="preserve">Centre for Perinatal Research, Academic Unit of Population and Lifespan Sciences, School of Medicine, University of Nottingham, Nottingham, UK </w:t>
      </w:r>
    </w:p>
    <w:p w14:paraId="4796E2F7" w14:textId="77777777" w:rsidR="004D6755" w:rsidRPr="009456E8" w:rsidRDefault="004D6755" w:rsidP="004D6755">
      <w:pPr>
        <w:bidi w:val="0"/>
        <w:spacing w:after="0" w:line="240" w:lineRule="auto"/>
        <w:jc w:val="both"/>
        <w:rPr>
          <w:rFonts w:ascii="Garamond" w:hAnsi="Garamond"/>
          <w:sz w:val="24"/>
          <w:szCs w:val="24"/>
        </w:rPr>
      </w:pPr>
      <w:r w:rsidRPr="00AD7A1F">
        <w:rPr>
          <w:rFonts w:ascii="Garamond" w:hAnsi="Garamond"/>
          <w:sz w:val="24"/>
          <w:szCs w:val="24"/>
          <w:vertAlign w:val="superscript"/>
        </w:rPr>
        <w:t>7</w:t>
      </w:r>
      <w:r w:rsidRPr="009456E8">
        <w:rPr>
          <w:rFonts w:ascii="Garamond" w:hAnsi="Garamond"/>
          <w:sz w:val="24"/>
          <w:szCs w:val="24"/>
        </w:rPr>
        <w:t>Department of Exercise Physiology, Sport Sciences Research Institute, Tehran, Iran</w:t>
      </w:r>
    </w:p>
    <w:p w14:paraId="028DF5ED" w14:textId="77777777" w:rsidR="004D6755" w:rsidRPr="009456E8" w:rsidRDefault="004D6755" w:rsidP="004D6755">
      <w:pPr>
        <w:bidi w:val="0"/>
        <w:spacing w:after="0" w:line="240" w:lineRule="auto"/>
        <w:jc w:val="both"/>
        <w:rPr>
          <w:rFonts w:ascii="Garamond" w:hAnsi="Garamond"/>
          <w:sz w:val="24"/>
          <w:szCs w:val="24"/>
        </w:rPr>
      </w:pPr>
      <w:r>
        <w:rPr>
          <w:rFonts w:ascii="Garamond" w:hAnsi="Garamond"/>
          <w:sz w:val="24"/>
          <w:szCs w:val="24"/>
          <w:vertAlign w:val="superscript"/>
        </w:rPr>
        <w:t>8</w:t>
      </w:r>
      <w:r w:rsidRPr="009456E8">
        <w:rPr>
          <w:rFonts w:ascii="Garamond" w:hAnsi="Garamond"/>
          <w:sz w:val="24"/>
          <w:szCs w:val="24"/>
        </w:rPr>
        <w:t>Department of Kinesiology and Nutrition Sciences, University of Nevada Las Vegas, Las Vegas, NV, USA</w:t>
      </w:r>
    </w:p>
    <w:p w14:paraId="1B20308F" w14:textId="77777777" w:rsidR="004D6755" w:rsidRPr="009456E8" w:rsidRDefault="004D6755" w:rsidP="004D6755">
      <w:pPr>
        <w:bidi w:val="0"/>
        <w:spacing w:after="0" w:line="240" w:lineRule="auto"/>
        <w:jc w:val="both"/>
        <w:rPr>
          <w:rFonts w:ascii="Garamond" w:hAnsi="Garamond"/>
          <w:sz w:val="24"/>
          <w:szCs w:val="24"/>
        </w:rPr>
      </w:pPr>
      <w:r>
        <w:rPr>
          <w:rFonts w:ascii="Garamond" w:hAnsi="Garamond"/>
          <w:sz w:val="24"/>
          <w:szCs w:val="24"/>
          <w:vertAlign w:val="superscript"/>
        </w:rPr>
        <w:t>9</w:t>
      </w:r>
      <w:r w:rsidRPr="009456E8">
        <w:rPr>
          <w:rFonts w:ascii="Garamond" w:hAnsi="Garamond"/>
          <w:sz w:val="24"/>
          <w:szCs w:val="24"/>
        </w:rPr>
        <w:t xml:space="preserve">Faculty of Sport Sciences, </w:t>
      </w:r>
      <w:proofErr w:type="spellStart"/>
      <w:r w:rsidRPr="009456E8">
        <w:rPr>
          <w:rFonts w:ascii="Garamond" w:hAnsi="Garamond"/>
          <w:sz w:val="24"/>
          <w:szCs w:val="24"/>
        </w:rPr>
        <w:t>Waseda</w:t>
      </w:r>
      <w:proofErr w:type="spellEnd"/>
      <w:r w:rsidRPr="009456E8">
        <w:rPr>
          <w:rFonts w:ascii="Garamond" w:hAnsi="Garamond"/>
          <w:sz w:val="24"/>
          <w:szCs w:val="24"/>
        </w:rPr>
        <w:t xml:space="preserve"> University, Tokorozawa, Saitama, Japan</w:t>
      </w:r>
    </w:p>
    <w:p w14:paraId="3CF39EEA" w14:textId="77777777" w:rsidR="004D6755" w:rsidRPr="009456E8" w:rsidRDefault="004D6755" w:rsidP="004D6755">
      <w:pPr>
        <w:bidi w:val="0"/>
        <w:spacing w:after="0" w:line="240" w:lineRule="auto"/>
        <w:jc w:val="both"/>
        <w:outlineLvl w:val="0"/>
        <w:rPr>
          <w:rFonts w:ascii="Garamond" w:eastAsia="Times New Roman" w:hAnsi="Garamond"/>
          <w:sz w:val="24"/>
          <w:szCs w:val="24"/>
          <w:lang w:val="en-GB" w:eastAsia="de-DE"/>
        </w:rPr>
      </w:pPr>
      <w:r>
        <w:rPr>
          <w:rFonts w:ascii="Garamond" w:eastAsia="Times New Roman" w:hAnsi="Garamond"/>
          <w:sz w:val="24"/>
          <w:szCs w:val="24"/>
          <w:vertAlign w:val="superscript"/>
          <w:lang w:val="en-GB" w:eastAsia="de-DE"/>
        </w:rPr>
        <w:t>10</w:t>
      </w:r>
      <w:r w:rsidRPr="009456E8">
        <w:rPr>
          <w:rFonts w:ascii="Garamond" w:eastAsia="Times New Roman" w:hAnsi="Garamond"/>
          <w:sz w:val="24"/>
          <w:szCs w:val="24"/>
          <w:lang w:val="en-GB" w:eastAsia="de-DE"/>
        </w:rPr>
        <w:t>Department of Nutrition and Dietetics, Saint Louis University, Saint Louis, MO, USA</w:t>
      </w:r>
    </w:p>
    <w:p w14:paraId="692453FE" w14:textId="77777777" w:rsidR="004D6755" w:rsidRPr="009456E8" w:rsidRDefault="004D6755" w:rsidP="004D6755">
      <w:pPr>
        <w:bidi w:val="0"/>
        <w:spacing w:after="0" w:line="480" w:lineRule="auto"/>
        <w:jc w:val="both"/>
        <w:rPr>
          <w:rFonts w:ascii="Garamond" w:hAnsi="Garamond"/>
          <w:sz w:val="24"/>
          <w:szCs w:val="24"/>
        </w:rPr>
      </w:pPr>
    </w:p>
    <w:p w14:paraId="31B72113" w14:textId="77777777" w:rsidR="004D6755" w:rsidRPr="009456E8" w:rsidRDefault="004D6755" w:rsidP="004D6755">
      <w:pPr>
        <w:bidi w:val="0"/>
        <w:spacing w:after="0" w:line="480" w:lineRule="auto"/>
        <w:jc w:val="both"/>
        <w:outlineLvl w:val="0"/>
        <w:rPr>
          <w:rFonts w:ascii="Garamond" w:eastAsia="Times New Roman" w:hAnsi="Garamond"/>
          <w:b/>
          <w:bCs/>
          <w:sz w:val="24"/>
          <w:szCs w:val="24"/>
          <w:lang w:val="en-GB" w:eastAsia="de-DE"/>
        </w:rPr>
      </w:pPr>
      <w:r w:rsidRPr="009456E8">
        <w:rPr>
          <w:rFonts w:ascii="Garamond" w:eastAsia="Times New Roman" w:hAnsi="Garamond"/>
          <w:b/>
          <w:bCs/>
          <w:sz w:val="24"/>
          <w:szCs w:val="24"/>
          <w:lang w:eastAsia="de-DE"/>
        </w:rPr>
        <w:t>*</w:t>
      </w:r>
      <w:r w:rsidRPr="009456E8">
        <w:rPr>
          <w:rFonts w:ascii="Garamond" w:eastAsia="Times New Roman" w:hAnsi="Garamond"/>
          <w:b/>
          <w:bCs/>
          <w:sz w:val="24"/>
          <w:szCs w:val="24"/>
          <w:lang w:val="en-GB" w:eastAsia="de-DE"/>
        </w:rPr>
        <w:t>Correspondence:</w:t>
      </w:r>
    </w:p>
    <w:p w14:paraId="597C9BA9" w14:textId="77777777" w:rsidR="004D6755" w:rsidRPr="00EB6ABB" w:rsidRDefault="004D6755" w:rsidP="004D6755">
      <w:pPr>
        <w:bidi w:val="0"/>
        <w:spacing w:after="0" w:line="360" w:lineRule="auto"/>
        <w:jc w:val="both"/>
        <w:outlineLvl w:val="0"/>
        <w:rPr>
          <w:rFonts w:ascii="Garamond" w:hAnsi="Garamond"/>
          <w:sz w:val="24"/>
          <w:szCs w:val="24"/>
        </w:rPr>
      </w:pPr>
      <w:r w:rsidRPr="00EB6ABB">
        <w:rPr>
          <w:rFonts w:ascii="Garamond" w:hAnsi="Garamond"/>
          <w:sz w:val="24"/>
          <w:szCs w:val="24"/>
        </w:rPr>
        <w:t>Department of Exercise Physiology, Faculty of Physical Education and Sport Sciences, University of Tehran, Tehran, Ira</w:t>
      </w:r>
      <w:r w:rsidRPr="009456E8">
        <w:rPr>
          <w:rFonts w:ascii="Garamond" w:hAnsi="Garamond"/>
          <w:sz w:val="24"/>
          <w:szCs w:val="24"/>
        </w:rPr>
        <w:t xml:space="preserve">n. </w:t>
      </w:r>
      <w:r w:rsidRPr="009456E8">
        <w:rPr>
          <w:rFonts w:ascii="Garamond" w:eastAsia="Times New Roman" w:hAnsi="Garamond"/>
          <w:sz w:val="24"/>
          <w:szCs w:val="24"/>
          <w:lang w:eastAsia="de-DE"/>
        </w:rPr>
        <w:t>Email:</w:t>
      </w:r>
    </w:p>
    <w:p w14:paraId="1C6C805B" w14:textId="77777777" w:rsidR="004D6755" w:rsidRPr="009456E8" w:rsidRDefault="004D6755" w:rsidP="004D6755">
      <w:pPr>
        <w:bidi w:val="0"/>
        <w:spacing w:after="0" w:line="360" w:lineRule="auto"/>
        <w:jc w:val="both"/>
        <w:outlineLvl w:val="0"/>
        <w:rPr>
          <w:rFonts w:ascii="Garamond" w:hAnsi="Garamond"/>
          <w:sz w:val="24"/>
          <w:szCs w:val="24"/>
        </w:rPr>
      </w:pPr>
      <w:r w:rsidRPr="009456E8">
        <w:rPr>
          <w:rFonts w:ascii="Garamond" w:eastAsia="Times New Roman" w:hAnsi="Garamond"/>
          <w:sz w:val="24"/>
          <w:szCs w:val="24"/>
          <w:lang w:eastAsia="de-DE"/>
        </w:rPr>
        <w:t xml:space="preserve">Hossein </w:t>
      </w:r>
      <w:proofErr w:type="spellStart"/>
      <w:r w:rsidRPr="009456E8">
        <w:rPr>
          <w:rFonts w:ascii="Garamond" w:eastAsia="Times New Roman" w:hAnsi="Garamond"/>
          <w:sz w:val="24"/>
          <w:szCs w:val="24"/>
          <w:lang w:eastAsia="de-DE"/>
        </w:rPr>
        <w:t>Rafiei</w:t>
      </w:r>
      <w:proofErr w:type="spellEnd"/>
      <w:r w:rsidRPr="009456E8">
        <w:rPr>
          <w:rFonts w:ascii="Garamond" w:eastAsia="Times New Roman" w:hAnsi="Garamond"/>
          <w:sz w:val="24"/>
          <w:szCs w:val="24"/>
          <w:lang w:eastAsia="de-DE"/>
        </w:rPr>
        <w:t xml:space="preserve">, </w:t>
      </w:r>
      <w:r w:rsidRPr="009456E8">
        <w:rPr>
          <w:rFonts w:ascii="Garamond" w:eastAsia="Times New Roman" w:hAnsi="Garamond"/>
          <w:sz w:val="24"/>
          <w:szCs w:val="24"/>
          <w:lang w:val="en-GB" w:eastAsia="de-DE"/>
        </w:rPr>
        <w:t xml:space="preserve">Department of Nutrition and Dietetics, Saint Louis University, Saint Louis, MO, USA. </w:t>
      </w:r>
      <w:r w:rsidRPr="009456E8">
        <w:rPr>
          <w:rFonts w:ascii="Garamond" w:eastAsia="Times New Roman" w:hAnsi="Garamond"/>
          <w:sz w:val="24"/>
          <w:szCs w:val="24"/>
          <w:lang w:eastAsia="de-DE"/>
        </w:rPr>
        <w:t xml:space="preserve">Email: </w:t>
      </w:r>
      <w:hyperlink r:id="rId6" w:history="1">
        <w:r w:rsidRPr="009456E8">
          <w:rPr>
            <w:rStyle w:val="Hyperlink"/>
            <w:rFonts w:ascii="Garamond" w:hAnsi="Garamond"/>
            <w:sz w:val="24"/>
            <w:szCs w:val="24"/>
          </w:rPr>
          <w:t>hossein.rafiei@health.slu.edu</w:t>
        </w:r>
      </w:hyperlink>
    </w:p>
    <w:p w14:paraId="0984F45C" w14:textId="77777777" w:rsidR="004D6755" w:rsidRPr="009456E8" w:rsidRDefault="004D6755" w:rsidP="004D6755">
      <w:pPr>
        <w:bidi w:val="0"/>
        <w:spacing w:line="276" w:lineRule="auto"/>
        <w:jc w:val="both"/>
        <w:rPr>
          <w:rFonts w:ascii="Garamond" w:hAnsi="Garamond"/>
          <w:sz w:val="24"/>
          <w:szCs w:val="24"/>
        </w:rPr>
      </w:pPr>
    </w:p>
    <w:p w14:paraId="4C9F23F8" w14:textId="77777777" w:rsidR="004D6755" w:rsidRPr="009456E8" w:rsidRDefault="004D6755" w:rsidP="004D6755">
      <w:pPr>
        <w:jc w:val="both"/>
        <w:rPr>
          <w:rFonts w:ascii="Garamond" w:hAnsi="Garamond"/>
          <w:b/>
          <w:bCs/>
          <w:sz w:val="24"/>
          <w:szCs w:val="24"/>
        </w:rPr>
      </w:pPr>
      <w:r w:rsidRPr="009456E8">
        <w:rPr>
          <w:rFonts w:ascii="Garamond" w:hAnsi="Garamond"/>
          <w:b/>
          <w:bCs/>
          <w:sz w:val="24"/>
          <w:szCs w:val="24"/>
        </w:rPr>
        <w:br w:type="page"/>
      </w:r>
    </w:p>
    <w:p w14:paraId="1CF5494A" w14:textId="77777777" w:rsidR="00BE0FFD" w:rsidRDefault="00BE0FFD" w:rsidP="00B17A73">
      <w:pPr>
        <w:bidi w:val="0"/>
        <w:rPr>
          <w:rFonts w:ascii="Garamond" w:hAnsi="Garamond"/>
          <w:b/>
          <w:bCs/>
          <w:sz w:val="24"/>
          <w:szCs w:val="24"/>
        </w:rPr>
        <w:sectPr w:rsidR="00BE0FFD" w:rsidSect="00DA1A3B">
          <w:pgSz w:w="11906" w:h="16838"/>
          <w:pgMar w:top="1440" w:right="1440" w:bottom="1440" w:left="1440" w:header="708" w:footer="708" w:gutter="0"/>
          <w:cols w:space="708"/>
          <w:bidi/>
          <w:rtlGutter/>
          <w:docGrid w:linePitch="360"/>
        </w:sectPr>
      </w:pPr>
    </w:p>
    <w:p w14:paraId="46897ED5" w14:textId="5D2440D0" w:rsidR="001C7B7C" w:rsidRDefault="001C7B7C" w:rsidP="00DA1A3B">
      <w:pPr>
        <w:bidi w:val="0"/>
        <w:jc w:val="both"/>
        <w:rPr>
          <w:rFonts w:ascii="Garamond" w:eastAsia="Calibri" w:hAnsi="Garamond" w:cs="Times New Roman"/>
          <w:sz w:val="20"/>
          <w:szCs w:val="20"/>
          <w:lang w:bidi="ar-SA"/>
        </w:rPr>
      </w:pPr>
      <w:r w:rsidRPr="00A8100C">
        <w:rPr>
          <w:rFonts w:ascii="Garamond" w:eastAsia="Calibri" w:hAnsi="Garamond" w:cs="Times New Roman"/>
          <w:b/>
          <w:sz w:val="20"/>
          <w:szCs w:val="20"/>
          <w:lang w:bidi="ar-SA"/>
        </w:rPr>
        <w:lastRenderedPageBreak/>
        <w:t xml:space="preserve">Supplementary table </w:t>
      </w:r>
      <w:r w:rsidR="005C369E">
        <w:rPr>
          <w:rFonts w:ascii="Garamond" w:eastAsia="Calibri" w:hAnsi="Garamond" w:cs="Times New Roman"/>
          <w:b/>
          <w:sz w:val="20"/>
          <w:szCs w:val="20"/>
          <w:lang w:bidi="ar-SA"/>
        </w:rPr>
        <w:t>1</w:t>
      </w:r>
      <w:r w:rsidRPr="00A8100C">
        <w:rPr>
          <w:rFonts w:ascii="Garamond" w:eastAsia="Calibri" w:hAnsi="Garamond" w:cs="Times New Roman"/>
          <w:b/>
          <w:sz w:val="20"/>
          <w:szCs w:val="20"/>
          <w:lang w:bidi="ar-SA"/>
        </w:rPr>
        <w:t>.</w:t>
      </w:r>
      <w:r w:rsidRPr="00A8100C">
        <w:rPr>
          <w:rFonts w:ascii="Garamond" w:eastAsia="Calibri" w:hAnsi="Garamond" w:cs="Times New Roman"/>
          <w:sz w:val="20"/>
          <w:szCs w:val="20"/>
          <w:lang w:bidi="ar-SA"/>
        </w:rPr>
        <w:t xml:space="preserve"> </w:t>
      </w:r>
      <w:r w:rsidR="00DA1A3B">
        <w:rPr>
          <w:rFonts w:ascii="Garamond" w:eastAsia="Calibri" w:hAnsi="Garamond" w:cs="Times New Roman"/>
          <w:sz w:val="20"/>
          <w:szCs w:val="20"/>
          <w:lang w:bidi="ar-SA"/>
        </w:rPr>
        <w:t xml:space="preserve">Search strategy </w:t>
      </w:r>
    </w:p>
    <w:tbl>
      <w:tblPr>
        <w:tblStyle w:val="TableGrid"/>
        <w:tblW w:w="9805" w:type="dxa"/>
        <w:tblLook w:val="04A0" w:firstRow="1" w:lastRow="0" w:firstColumn="1" w:lastColumn="0" w:noHBand="0" w:noVBand="1"/>
      </w:tblPr>
      <w:tblGrid>
        <w:gridCol w:w="988"/>
        <w:gridCol w:w="8097"/>
        <w:gridCol w:w="720"/>
      </w:tblGrid>
      <w:tr w:rsidR="00DA1A3B" w14:paraId="300C8839" w14:textId="77777777" w:rsidTr="001D5F1A">
        <w:tc>
          <w:tcPr>
            <w:tcW w:w="988" w:type="dxa"/>
          </w:tcPr>
          <w:p w14:paraId="613A5551" w14:textId="77777777" w:rsidR="00DA1A3B" w:rsidRDefault="00DA1A3B" w:rsidP="009E41D7">
            <w:pPr>
              <w:bidi w:val="0"/>
            </w:pPr>
            <w:proofErr w:type="spellStart"/>
            <w:r>
              <w:t>pubmed</w:t>
            </w:r>
            <w:proofErr w:type="spellEnd"/>
          </w:p>
        </w:tc>
        <w:tc>
          <w:tcPr>
            <w:tcW w:w="8097" w:type="dxa"/>
          </w:tcPr>
          <w:p w14:paraId="15E7F7D1" w14:textId="77777777" w:rsidR="00DA1A3B" w:rsidRPr="00623903" w:rsidRDefault="00DA1A3B" w:rsidP="009E41D7">
            <w:pPr>
              <w:bidi w:val="0"/>
              <w:rPr>
                <w:rFonts w:ascii="Times New Roman" w:eastAsia="Times New Roman" w:hAnsi="Times New Roman" w:cs="Times New Roman"/>
                <w:sz w:val="24"/>
                <w:szCs w:val="24"/>
              </w:rPr>
            </w:pPr>
            <w:r w:rsidRPr="00623903">
              <w:rPr>
                <w:rFonts w:ascii="Times New Roman" w:eastAsia="Times New Roman" w:hAnsi="Times New Roman" w:cs="Times New Roman"/>
                <w:sz w:val="24"/>
                <w:szCs w:val="24"/>
              </w:rPr>
              <w:t>(("Exercise"[Title/Abstract] OR "exercise training"[Title/Abstract] OR "physical activity"[Title/Abstract] OR "aerobic training"[Title/Abstract] OR "aerobic exercise"[Title/Abstract] OR "resistance training"[Title/Abstract] OR "resistance exercise"[Title/Abstract] OR "endurance training"[Title/Abstract] OR "endurance exercise"[Title/Abstract] OR "strength training"[Title/Abstract] OR "strength exercise"[Title/Abstract] OR "combined exercise"[Title/Abstract] OR "combined training"[Title/Abstract] OR "concurrent training"[Title/Abstract] OR "concurrent exercise"[Title/Abstract] OR "interval training"[Title/Abstract] OR "interval exercise"[Title/Abstract] OR "caloric restriction"[Title/Abstract] OR "weight loss"[Title/Abstract] OR "diet"[Title/Abstract] OR "dietary"[Title/Abstract] OR "lifestyle intervention"[Title/Abstract] OR "lifestyle"[Title/Abstract]) AND ("adipokine"[Title/Abstract] OR "adipocytokine"[Title/Abstract] OR "adiponectin"[Title/Abstract] OR "leptin"[Title/Abstract] OR "cytokine"[Title/Abstract] OR "cytokines"[Title/Abstract] OR "interleukin"[Title/Abstract] OR "interleukin-6"[Title/Abstract] OR "interleukin-6"[Title/Abstract] OR "interleukin-1"[Title/Abstract] OR "interleukin-1beta"[Title/Abstract] OR "IL-6"[Title/Abstract] OR "IL-1beta"[Title/Abstract] OR "interleukin-10"[Title/Abstract] OR "interleukin-10"[Title/Abstract] OR "IL-10"[Title/Abstract] OR "tumor Necrosis Factor alpha"[Title/Abstract] OR "</w:t>
            </w:r>
            <w:proofErr w:type="spellStart"/>
            <w:r w:rsidRPr="00623903">
              <w:rPr>
                <w:rFonts w:ascii="Times New Roman" w:eastAsia="Times New Roman" w:hAnsi="Times New Roman" w:cs="Times New Roman"/>
                <w:sz w:val="24"/>
                <w:szCs w:val="24"/>
              </w:rPr>
              <w:t>tnf</w:t>
            </w:r>
            <w:proofErr w:type="spellEnd"/>
            <w:r w:rsidRPr="00623903">
              <w:rPr>
                <w:rFonts w:ascii="Times New Roman" w:eastAsia="Times New Roman" w:hAnsi="Times New Roman" w:cs="Times New Roman"/>
                <w:sz w:val="24"/>
                <w:szCs w:val="24"/>
              </w:rPr>
              <w:t xml:space="preserve"> alpha"[Title/Abstract] OR "</w:t>
            </w:r>
            <w:proofErr w:type="spellStart"/>
            <w:r w:rsidRPr="00623903">
              <w:rPr>
                <w:rFonts w:ascii="Times New Roman" w:eastAsia="Times New Roman" w:hAnsi="Times New Roman" w:cs="Times New Roman"/>
                <w:sz w:val="24"/>
                <w:szCs w:val="24"/>
              </w:rPr>
              <w:t>tnf</w:t>
            </w:r>
            <w:proofErr w:type="spellEnd"/>
            <w:r w:rsidRPr="00623903">
              <w:rPr>
                <w:rFonts w:ascii="Times New Roman" w:eastAsia="Times New Roman" w:hAnsi="Times New Roman" w:cs="Times New Roman"/>
                <w:sz w:val="24"/>
                <w:szCs w:val="24"/>
              </w:rPr>
              <w:t xml:space="preserve"> alpha"[Title/Abstract] OR "inflammation"[Title/Abstract] OR "inflammatory"[Title/Abstract] OR "pro-inflammatory"[Title/Abstract] OR "anti-inflammatory"[Title/Abstract]) AND ("Breast Neoplasms"[Title/Abstract] OR "Breast Neoplasms"[Title/Abstract] OR "Breast Neoplasm"[Title/Abstract] OR "Breast Tumors"[Title/Abstract] OR "Breast Tumor"[Title/Abstract] OR "Breast Cancer"[Title/Abstract] OR "Mammary Cancer"[Title/Abstract] OR "Mammary Cancers"[Title/Abstract] OR "Malignant Neoplasm of Breast"[Title/Abstract] OR "Breast Malignant Neoplasm"[Title/Abstract] OR "Breast Malignant Neoplasms"[Title/Abstract] OR "Malignant Tumor of Breast"[Title/Abstract] OR "Breast Malignant Tumor"[Title/Abstract] OR "Breast Malignant Tumors"[Title/Abstract] OR "Cancer of Breast"[Title/Abstract] OR "Cancer of the Breast"[Title/Abstract] OR "Human Mammary Carcinomas"[Title/Abstract] OR "Human Mammary Carcinoma"[Title/Abstract] OR "Human Mammary Neoplasms"[Title/Abstract] OR "Breast Carcinoma"[Title/Abstract] OR "Breast Carcinomas"[Title/Abstract]) AND ("Random"[Title/Abstract] OR "Randomly"[Title/Abstract] OR "Randomized"[Title/Abstract] OR "random*"[Title/Abstract] OR "Randomized controlled trial"[Title/Abstract] OR "Randomized clinical trial"[Title/Abstract] OR "Randomized control"[Title/Abstract] OR "Randomized trial"[Title/Abstract] OR "Randomized clinical"[Title/Abstract])) AND ((humans[Filter]) AND (</w:t>
            </w:r>
            <w:proofErr w:type="spellStart"/>
            <w:r w:rsidRPr="00623903">
              <w:rPr>
                <w:rFonts w:ascii="Times New Roman" w:eastAsia="Times New Roman" w:hAnsi="Times New Roman" w:cs="Times New Roman"/>
                <w:sz w:val="24"/>
                <w:szCs w:val="24"/>
              </w:rPr>
              <w:t>english</w:t>
            </w:r>
            <w:proofErr w:type="spellEnd"/>
            <w:r w:rsidRPr="00623903">
              <w:rPr>
                <w:rFonts w:ascii="Times New Roman" w:eastAsia="Times New Roman" w:hAnsi="Times New Roman" w:cs="Times New Roman"/>
                <w:sz w:val="24"/>
                <w:szCs w:val="24"/>
              </w:rPr>
              <w:t xml:space="preserve">[Filter])) </w:t>
            </w:r>
          </w:p>
          <w:p w14:paraId="7F1ADC45" w14:textId="77777777" w:rsidR="00DA1A3B" w:rsidRDefault="00DA1A3B" w:rsidP="009E41D7">
            <w:pPr>
              <w:bidi w:val="0"/>
            </w:pPr>
          </w:p>
        </w:tc>
        <w:tc>
          <w:tcPr>
            <w:tcW w:w="720" w:type="dxa"/>
          </w:tcPr>
          <w:p w14:paraId="448150FB" w14:textId="77777777" w:rsidR="00DA1A3B" w:rsidRDefault="00DA1A3B" w:rsidP="009E41D7">
            <w:pPr>
              <w:bidi w:val="0"/>
            </w:pPr>
            <w:r>
              <w:t>187</w:t>
            </w:r>
          </w:p>
        </w:tc>
      </w:tr>
      <w:tr w:rsidR="00DA1A3B" w14:paraId="42B24A5F" w14:textId="77777777" w:rsidTr="001D5F1A">
        <w:tc>
          <w:tcPr>
            <w:tcW w:w="988" w:type="dxa"/>
          </w:tcPr>
          <w:p w14:paraId="6BD2C0C8" w14:textId="77777777" w:rsidR="00DA1A3B" w:rsidRDefault="00DA1A3B" w:rsidP="009E41D7">
            <w:pPr>
              <w:bidi w:val="0"/>
            </w:pPr>
            <w:proofErr w:type="spellStart"/>
            <w:r>
              <w:t>scopus</w:t>
            </w:r>
            <w:proofErr w:type="spellEnd"/>
          </w:p>
        </w:tc>
        <w:tc>
          <w:tcPr>
            <w:tcW w:w="8097" w:type="dxa"/>
          </w:tcPr>
          <w:p w14:paraId="0F3A9CD7" w14:textId="77777777" w:rsidR="00DA1A3B" w:rsidRDefault="00DA1A3B" w:rsidP="009E41D7">
            <w:pPr>
              <w:bidi w:val="0"/>
            </w:pPr>
            <w:r w:rsidRPr="003052A0">
              <w:t xml:space="preserve">( TITLE-ABS-KEY ( "Exercise" OR "exercise training" OR "physical activity" OR "aerobic training" OR "aerobic exercise" OR "resistance training" OR "resistance exercise" OR "endurance training" OR "endurance exercise" OR "strength training" OR "strength exercise" OR "combined exercise" OR "combined training" OR "concurrent training" OR "concurrent exercise" OR "interval training" OR "interval exercise" OR "caloric restriction" OR "weight loss" OR "diet" OR "dietary" OR "lifestyle intervention" OR "lifestyle" ) AND TITLE-ABS-KEY ( "adipokine" OR "adipocytokine" OR "adiponectin" OR </w:t>
            </w:r>
            <w:r w:rsidRPr="003052A0">
              <w:lastRenderedPageBreak/>
              <w:t>"leptin" OR "cytokine" OR "cytokines" OR "interleukin" OR "interleukin 6" OR "interleukin-6" OR "interleukin-1" OR "interleukin-1β" OR "IL-6" OR "IL-1β" OR "interleukin 10" OR "interleukin-10" OR "IL-10" OR "tumor Necrosis Factor alpha" OR "TNF-α" OR "TNF α" OR "inflammation" OR "inflammatory" OR "pro-inflammatory" OR "anti-inflammatory" ) AND TITLE-ABS-KEY ( "Breast Neoplasms" OR "Breast Neoplasms" OR "Breast Neoplasm" OR "Breast Tumors" OR "Breast Tumor" OR "Breast Cancer" OR "Mammary Cancer" OR "Mammary Cancers" OR "Malignant Neoplasm of Breast" OR "Breast Malignant Neoplasm" OR "Breast Malignant Neoplasms" OR "Malignant Tumor of Breast" OR "Breast Malignant Tumor" OR "Breast Malignant Tumors" OR "Cancer of Breast" OR "Cancer of the Breast" OR "Human Mammary Carcinomas" OR "Human Mammary Carcinoma" OR "Human Mammary Neoplasm" OR "Human Mammary Neoplasms" OR "Breast Carcinoma" OR "Breast Carcinomas" ) AND TITLE-ABS-KEY ( "Random" OR "Randomly" OR "Randomized" OR "Random*" OR "Randomized controlled trial" OR "Randomized clinical trial" OR "Randomized control" OR "Randomized trial" OR "Randomized clinical" ) ) AND ( LIMIT-TO ( DOCTYPE , "</w:t>
            </w:r>
            <w:proofErr w:type="spellStart"/>
            <w:r w:rsidRPr="003052A0">
              <w:t>ar</w:t>
            </w:r>
            <w:proofErr w:type="spellEnd"/>
            <w:r w:rsidRPr="003052A0">
              <w:t>" ) ) AND ( LIMIT-TO ( LANGUAGE , "English" ) ) AND ( LIMIT-TO ( EXACTKEYWORD , "Human" ) )</w:t>
            </w:r>
          </w:p>
        </w:tc>
        <w:tc>
          <w:tcPr>
            <w:tcW w:w="720" w:type="dxa"/>
          </w:tcPr>
          <w:p w14:paraId="569F9209" w14:textId="77777777" w:rsidR="00DA1A3B" w:rsidRDefault="00DA1A3B" w:rsidP="009E41D7">
            <w:pPr>
              <w:bidi w:val="0"/>
            </w:pPr>
            <w:r>
              <w:lastRenderedPageBreak/>
              <w:t>362</w:t>
            </w:r>
          </w:p>
        </w:tc>
      </w:tr>
      <w:tr w:rsidR="00DA1A3B" w14:paraId="31235EDF" w14:textId="77777777" w:rsidTr="001D5F1A">
        <w:tc>
          <w:tcPr>
            <w:tcW w:w="988" w:type="dxa"/>
          </w:tcPr>
          <w:p w14:paraId="4CDBF5F4" w14:textId="77777777" w:rsidR="00DA1A3B" w:rsidRDefault="00DA1A3B" w:rsidP="009E41D7">
            <w:pPr>
              <w:bidi w:val="0"/>
            </w:pPr>
            <w:r>
              <w:t>Web of science</w:t>
            </w:r>
          </w:p>
        </w:tc>
        <w:tc>
          <w:tcPr>
            <w:tcW w:w="8097" w:type="dxa"/>
          </w:tcPr>
          <w:p w14:paraId="2D776A82" w14:textId="77777777" w:rsidR="00DA1A3B" w:rsidRDefault="00DA1A3B" w:rsidP="009E41D7">
            <w:pPr>
              <w:bidi w:val="0"/>
            </w:pPr>
            <w:r w:rsidRPr="00C01EF3">
              <w:t>(((TS=(“Exercise” OR “exercise training” OR “physical activity” OR “aerobic training” or “aerobic exercise” OR “resistance training” OR “resistance exercise” OR “endurance training” OR “endurance exercise” OR “strength training” OR “strength exercise” OR “combined exercise” OR “combined training” OR “concurrent training” OR “concurrent exercise” OR “interval training” OR “interval exercise” OR “caloric restriction" OR "weight loss" OR "diet" OR "dietary" OR “lifestyle intervention” OR “lifestyle”)) AND TS=( "adipokine" OR "adipocytokine” OR "adiponectin" OR "leptin" OR "cytokine" OR "cytokines" OR "interleukin" OR "interleukin 6" OR "interleukin-6" OR "interleukin-1" OR "interleukin-1β" OR "IL-6" OR "IL-1β" OR "interleukin 10" OR "interleukin-10" OR "IL-10" OR "tumor Necrosis Factor alpha" OR "TNF-α" OR "TNF α" OR "inflammation" OR "inflammatory" OR "pro-inflammatory" OR "anti-inflammatory")) AND TS=(  "Breast Neoplasms" OR "Breast Neoplasms" OR "Breast Neoplasm" OR "Breast Tumors" OR "Breast Tumor" OR "Breast Cancer" OR "Mammary Cancer" OR "Mammary Cancers" OR "Malignant Neoplasm of Breast" OR "Breast Malignant Neoplasm" OR "Breast Malignant Neoplasms" OR "Malignant Tumor of Breast" OR "Breast Malignant Tumor" OR "Breast Malignant Tumors" OR "Cancer of Breast" OR "Cancer of the Breast" OR "Human Mammary Carcinomas" OR "Human Mammary Carcinoma" OR "Human Mammary Neoplasm" OR "Human Mammary Neoplasms" OR "Breast Carcinoma" OR "Breast Carcinomas”)) AND TS=( "Random" OR "Randomly" OR "Randomized" OR "Random*" OR "Randomized controlled trial" OR "Randomized clinical trial" OR "Randomized control" OR "Randomized trial" OR "Randomized clinical")</w:t>
            </w:r>
          </w:p>
        </w:tc>
        <w:tc>
          <w:tcPr>
            <w:tcW w:w="720" w:type="dxa"/>
          </w:tcPr>
          <w:p w14:paraId="593DC109" w14:textId="77777777" w:rsidR="00DA1A3B" w:rsidRDefault="00DA1A3B" w:rsidP="009E41D7">
            <w:pPr>
              <w:bidi w:val="0"/>
            </w:pPr>
            <w:r>
              <w:t>422</w:t>
            </w:r>
          </w:p>
        </w:tc>
      </w:tr>
    </w:tbl>
    <w:p w14:paraId="34FB5A5E" w14:textId="77777777" w:rsidR="00DA1A3B" w:rsidRDefault="00DA1A3B" w:rsidP="00DA1A3B">
      <w:pPr>
        <w:bidi w:val="0"/>
      </w:pPr>
    </w:p>
    <w:p w14:paraId="65B6A760" w14:textId="77777777" w:rsidR="00DA1A3B" w:rsidRDefault="00DA1A3B" w:rsidP="00DA1A3B">
      <w:pPr>
        <w:bidi w:val="0"/>
        <w:jc w:val="both"/>
        <w:rPr>
          <w:rFonts w:ascii="Garamond" w:eastAsia="Calibri" w:hAnsi="Garamond" w:cs="Times New Roman"/>
          <w:b/>
          <w:sz w:val="24"/>
          <w:szCs w:val="24"/>
          <w:rtl/>
          <w:lang w:bidi="ar-SA"/>
        </w:rPr>
      </w:pPr>
    </w:p>
    <w:p w14:paraId="43416418" w14:textId="77777777" w:rsidR="00DA1A3B" w:rsidRDefault="00DA1A3B" w:rsidP="005A10CC">
      <w:pPr>
        <w:bidi w:val="0"/>
        <w:jc w:val="both"/>
        <w:rPr>
          <w:rFonts w:ascii="Garamond" w:eastAsia="Calibri" w:hAnsi="Garamond" w:cs="Times New Roman"/>
          <w:b/>
          <w:sz w:val="24"/>
          <w:szCs w:val="24"/>
          <w:lang w:bidi="ar-SA"/>
        </w:rPr>
        <w:sectPr w:rsidR="00DA1A3B" w:rsidSect="00DA1A3B">
          <w:pgSz w:w="11906" w:h="16838"/>
          <w:pgMar w:top="1440" w:right="1440" w:bottom="1440" w:left="1440" w:header="708" w:footer="708" w:gutter="0"/>
          <w:cols w:space="708"/>
          <w:bidi/>
          <w:rtlGutter/>
          <w:docGrid w:linePitch="360"/>
        </w:sectPr>
      </w:pPr>
    </w:p>
    <w:p w14:paraId="7F6BA929" w14:textId="0F58AA03" w:rsidR="00B00DE2" w:rsidRPr="00396B66" w:rsidRDefault="00B00DE2" w:rsidP="00B00DE2">
      <w:pPr>
        <w:bidi w:val="0"/>
        <w:rPr>
          <w:rFonts w:asciiTheme="majorBidi" w:hAnsiTheme="majorBidi" w:cstheme="majorBidi"/>
          <w:sz w:val="24"/>
          <w:szCs w:val="24"/>
          <w:rtl/>
        </w:rPr>
      </w:pPr>
      <w:r w:rsidRPr="00396B66">
        <w:rPr>
          <w:rFonts w:asciiTheme="majorBidi" w:hAnsiTheme="majorBidi" w:cstheme="majorBidi"/>
          <w:sz w:val="24"/>
          <w:szCs w:val="24"/>
        </w:rPr>
        <w:lastRenderedPageBreak/>
        <w:t xml:space="preserve">Supplementary table </w:t>
      </w:r>
      <w:r w:rsidR="00645B39">
        <w:rPr>
          <w:rFonts w:asciiTheme="majorBidi" w:hAnsiTheme="majorBidi" w:cstheme="majorBidi"/>
          <w:sz w:val="24"/>
          <w:szCs w:val="24"/>
        </w:rPr>
        <w:t>3</w:t>
      </w:r>
      <w:r w:rsidRPr="00396B66">
        <w:rPr>
          <w:rFonts w:asciiTheme="majorBidi" w:hAnsiTheme="majorBidi" w:cstheme="majorBidi"/>
          <w:sz w:val="24"/>
          <w:szCs w:val="24"/>
        </w:rPr>
        <w:t xml:space="preserve">. League table reporting the comparative effects for all interventions for the </w:t>
      </w:r>
      <w:r w:rsidR="00645B39">
        <w:rPr>
          <w:rFonts w:asciiTheme="majorBidi" w:hAnsiTheme="majorBidi" w:cstheme="majorBidi"/>
          <w:sz w:val="24"/>
          <w:szCs w:val="24"/>
        </w:rPr>
        <w:t>IL-6</w:t>
      </w:r>
    </w:p>
    <w:tbl>
      <w:tblPr>
        <w:tblW w:w="15025" w:type="dxa"/>
        <w:tblLook w:val="04A0" w:firstRow="1" w:lastRow="0" w:firstColumn="1" w:lastColumn="0" w:noHBand="0" w:noVBand="1"/>
      </w:tblPr>
      <w:tblGrid>
        <w:gridCol w:w="2689"/>
        <w:gridCol w:w="2551"/>
        <w:gridCol w:w="2693"/>
        <w:gridCol w:w="2412"/>
        <w:gridCol w:w="2430"/>
        <w:gridCol w:w="2250"/>
      </w:tblGrid>
      <w:tr w:rsidR="005A7CC2" w:rsidRPr="005A7CC2" w14:paraId="724B7679" w14:textId="39021983" w:rsidTr="005A7CC2">
        <w:trPr>
          <w:trHeight w:val="285"/>
        </w:trPr>
        <w:tc>
          <w:tcPr>
            <w:tcW w:w="2689" w:type="dxa"/>
            <w:tcBorders>
              <w:top w:val="single" w:sz="4" w:space="0" w:color="auto"/>
              <w:left w:val="single" w:sz="4" w:space="0" w:color="auto"/>
              <w:bottom w:val="single" w:sz="4" w:space="0" w:color="auto"/>
              <w:right w:val="single" w:sz="4" w:space="0" w:color="auto"/>
            </w:tcBorders>
            <w:shd w:val="clear" w:color="auto" w:fill="auto"/>
            <w:noWrap/>
          </w:tcPr>
          <w:p w14:paraId="60457950" w14:textId="0AC23C46" w:rsidR="005A7CC2" w:rsidRPr="005A7CC2" w:rsidRDefault="005A7CC2" w:rsidP="005A7CC2">
            <w:pPr>
              <w:bidi w:val="0"/>
              <w:spacing w:after="0" w:line="240" w:lineRule="auto"/>
              <w:rPr>
                <w:rFonts w:ascii="Garamond" w:eastAsia="Times New Roman" w:hAnsi="Garamond" w:cstheme="majorBidi"/>
                <w:color w:val="000000"/>
                <w:sz w:val="20"/>
                <w:szCs w:val="20"/>
              </w:rPr>
            </w:pPr>
            <w:r w:rsidRPr="005A7CC2">
              <w:rPr>
                <w:rFonts w:ascii="Garamond" w:hAnsi="Garamond"/>
                <w:sz w:val="20"/>
                <w:szCs w:val="20"/>
              </w:rPr>
              <w:t>AT</w:t>
            </w:r>
          </w:p>
        </w:tc>
        <w:tc>
          <w:tcPr>
            <w:tcW w:w="2551" w:type="dxa"/>
            <w:tcBorders>
              <w:top w:val="single" w:sz="4" w:space="0" w:color="auto"/>
              <w:left w:val="nil"/>
              <w:bottom w:val="single" w:sz="4" w:space="0" w:color="auto"/>
              <w:right w:val="single" w:sz="4" w:space="0" w:color="auto"/>
            </w:tcBorders>
            <w:shd w:val="clear" w:color="auto" w:fill="auto"/>
            <w:noWrap/>
          </w:tcPr>
          <w:p w14:paraId="644BCFCC" w14:textId="588F07D8" w:rsidR="005A7CC2" w:rsidRPr="005A7CC2" w:rsidRDefault="005A7CC2" w:rsidP="005A7CC2">
            <w:pPr>
              <w:bidi w:val="0"/>
              <w:spacing w:after="0" w:line="240" w:lineRule="auto"/>
              <w:jc w:val="both"/>
              <w:rPr>
                <w:rFonts w:ascii="Garamond" w:eastAsia="Times New Roman" w:hAnsi="Garamond" w:cstheme="majorBidi"/>
                <w:b/>
                <w:bCs/>
                <w:color w:val="000000"/>
                <w:sz w:val="20"/>
                <w:szCs w:val="20"/>
              </w:rPr>
            </w:pPr>
            <w:r w:rsidRPr="005A7CC2">
              <w:rPr>
                <w:rFonts w:ascii="Garamond" w:hAnsi="Garamond"/>
                <w:sz w:val="20"/>
                <w:szCs w:val="20"/>
              </w:rPr>
              <w:t>-0.2116 (-0.8302 to  0.4070)</w:t>
            </w:r>
          </w:p>
        </w:tc>
        <w:tc>
          <w:tcPr>
            <w:tcW w:w="2693" w:type="dxa"/>
            <w:tcBorders>
              <w:top w:val="single" w:sz="4" w:space="0" w:color="auto"/>
              <w:left w:val="nil"/>
              <w:bottom w:val="single" w:sz="4" w:space="0" w:color="auto"/>
              <w:right w:val="single" w:sz="4" w:space="0" w:color="auto"/>
            </w:tcBorders>
            <w:shd w:val="clear" w:color="auto" w:fill="auto"/>
            <w:noWrap/>
          </w:tcPr>
          <w:p w14:paraId="4B6FA7DD" w14:textId="022CCF13" w:rsidR="005A7CC2" w:rsidRPr="005A7CC2" w:rsidRDefault="005A7CC2" w:rsidP="005A7CC2">
            <w:pPr>
              <w:bidi w:val="0"/>
              <w:spacing w:after="0" w:line="240" w:lineRule="auto"/>
              <w:rPr>
                <w:rFonts w:ascii="Garamond" w:eastAsia="Times New Roman" w:hAnsi="Garamond" w:cstheme="majorBidi"/>
                <w:color w:val="000000"/>
                <w:sz w:val="20"/>
                <w:szCs w:val="20"/>
              </w:rPr>
            </w:pPr>
            <w:r w:rsidRPr="005A7CC2">
              <w:rPr>
                <w:rFonts w:ascii="Garamond" w:hAnsi="Garamond"/>
                <w:sz w:val="20"/>
                <w:szCs w:val="20"/>
              </w:rPr>
              <w:t>-0.2035 (-1.7993 to  1.3922)</w:t>
            </w:r>
          </w:p>
        </w:tc>
        <w:tc>
          <w:tcPr>
            <w:tcW w:w="2412" w:type="dxa"/>
            <w:tcBorders>
              <w:top w:val="single" w:sz="4" w:space="0" w:color="auto"/>
              <w:left w:val="nil"/>
              <w:bottom w:val="single" w:sz="4" w:space="0" w:color="auto"/>
              <w:right w:val="single" w:sz="4" w:space="0" w:color="auto"/>
            </w:tcBorders>
            <w:shd w:val="clear" w:color="auto" w:fill="auto"/>
            <w:noWrap/>
          </w:tcPr>
          <w:p w14:paraId="1587B290" w14:textId="0C10CB12" w:rsidR="005A7CC2" w:rsidRPr="005A7CC2" w:rsidRDefault="005A7CC2" w:rsidP="005A7CC2">
            <w:pPr>
              <w:bidi w:val="0"/>
              <w:spacing w:after="0" w:line="240" w:lineRule="auto"/>
              <w:rPr>
                <w:rFonts w:ascii="Garamond" w:eastAsia="Times New Roman" w:hAnsi="Garamond" w:cstheme="majorBidi"/>
                <w:color w:val="000000"/>
                <w:sz w:val="20"/>
                <w:szCs w:val="20"/>
              </w:rPr>
            </w:pPr>
            <w:r w:rsidRPr="005A7CC2">
              <w:rPr>
                <w:rFonts w:ascii="Garamond" w:hAnsi="Garamond"/>
                <w:sz w:val="20"/>
                <w:szCs w:val="20"/>
              </w:rPr>
              <w:t>0.2456 (-0.9464 to  1.4375)</w:t>
            </w:r>
          </w:p>
        </w:tc>
        <w:tc>
          <w:tcPr>
            <w:tcW w:w="2430" w:type="dxa"/>
            <w:tcBorders>
              <w:top w:val="single" w:sz="4" w:space="0" w:color="auto"/>
              <w:left w:val="nil"/>
              <w:bottom w:val="single" w:sz="4" w:space="0" w:color="auto"/>
              <w:right w:val="single" w:sz="4" w:space="0" w:color="auto"/>
            </w:tcBorders>
            <w:shd w:val="clear" w:color="auto" w:fill="auto"/>
            <w:noWrap/>
          </w:tcPr>
          <w:p w14:paraId="11D9F9A9" w14:textId="7B4B29BC" w:rsidR="005A7CC2" w:rsidRPr="005A7CC2" w:rsidRDefault="005A7CC2" w:rsidP="005A7CC2">
            <w:pPr>
              <w:bidi w:val="0"/>
              <w:spacing w:after="0" w:line="240" w:lineRule="auto"/>
              <w:rPr>
                <w:rFonts w:ascii="Garamond" w:eastAsia="Times New Roman" w:hAnsi="Garamond" w:cstheme="majorBidi"/>
                <w:color w:val="000000"/>
                <w:sz w:val="20"/>
                <w:szCs w:val="20"/>
              </w:rPr>
            </w:pPr>
            <w:r w:rsidRPr="005A7CC2">
              <w:rPr>
                <w:rFonts w:ascii="Garamond" w:hAnsi="Garamond"/>
                <w:sz w:val="20"/>
                <w:szCs w:val="20"/>
              </w:rPr>
              <w:t>.</w:t>
            </w:r>
          </w:p>
        </w:tc>
        <w:tc>
          <w:tcPr>
            <w:tcW w:w="2250" w:type="dxa"/>
            <w:tcBorders>
              <w:top w:val="single" w:sz="4" w:space="0" w:color="auto"/>
              <w:left w:val="nil"/>
              <w:bottom w:val="single" w:sz="4" w:space="0" w:color="auto"/>
              <w:right w:val="single" w:sz="4" w:space="0" w:color="auto"/>
            </w:tcBorders>
          </w:tcPr>
          <w:p w14:paraId="209979A7" w14:textId="0D8D0AF9" w:rsidR="005A7CC2" w:rsidRPr="005A7CC2" w:rsidRDefault="005A7CC2" w:rsidP="005A7CC2">
            <w:pPr>
              <w:bidi w:val="0"/>
              <w:spacing w:after="0" w:line="240" w:lineRule="auto"/>
              <w:rPr>
                <w:rFonts w:ascii="Garamond" w:hAnsi="Garamond" w:cstheme="majorBidi"/>
                <w:sz w:val="20"/>
                <w:szCs w:val="20"/>
              </w:rPr>
            </w:pPr>
            <w:r w:rsidRPr="005A7CC2">
              <w:rPr>
                <w:rFonts w:ascii="Garamond" w:hAnsi="Garamond"/>
                <w:sz w:val="20"/>
                <w:szCs w:val="20"/>
              </w:rPr>
              <w:t>.</w:t>
            </w:r>
          </w:p>
        </w:tc>
      </w:tr>
      <w:tr w:rsidR="005A7CC2" w:rsidRPr="005A7CC2" w14:paraId="281DF4A4" w14:textId="3ADCC4F3" w:rsidTr="005A7CC2">
        <w:trPr>
          <w:trHeight w:val="285"/>
        </w:trPr>
        <w:tc>
          <w:tcPr>
            <w:tcW w:w="2689" w:type="dxa"/>
            <w:tcBorders>
              <w:top w:val="nil"/>
              <w:left w:val="single" w:sz="4" w:space="0" w:color="auto"/>
              <w:bottom w:val="single" w:sz="4" w:space="0" w:color="auto"/>
              <w:right w:val="single" w:sz="4" w:space="0" w:color="auto"/>
            </w:tcBorders>
            <w:shd w:val="clear" w:color="auto" w:fill="auto"/>
            <w:noWrap/>
          </w:tcPr>
          <w:p w14:paraId="540CF4FE" w14:textId="76EABC8F" w:rsidR="005A7CC2" w:rsidRPr="005A7CC2" w:rsidRDefault="005A7CC2" w:rsidP="005A7CC2">
            <w:pPr>
              <w:bidi w:val="0"/>
              <w:spacing w:after="0" w:line="240" w:lineRule="auto"/>
              <w:rPr>
                <w:rFonts w:ascii="Garamond" w:eastAsia="Times New Roman" w:hAnsi="Garamond" w:cstheme="majorBidi"/>
                <w:b/>
                <w:bCs/>
                <w:color w:val="000000"/>
                <w:sz w:val="20"/>
                <w:szCs w:val="20"/>
              </w:rPr>
            </w:pPr>
            <w:r w:rsidRPr="005A7CC2">
              <w:rPr>
                <w:rFonts w:ascii="Garamond" w:hAnsi="Garamond"/>
                <w:sz w:val="20"/>
                <w:szCs w:val="20"/>
              </w:rPr>
              <w:t>-0.3550 (-0.9542 to  0.2443)</w:t>
            </w:r>
          </w:p>
        </w:tc>
        <w:tc>
          <w:tcPr>
            <w:tcW w:w="2551" w:type="dxa"/>
            <w:tcBorders>
              <w:top w:val="nil"/>
              <w:left w:val="nil"/>
              <w:bottom w:val="single" w:sz="4" w:space="0" w:color="auto"/>
              <w:right w:val="single" w:sz="4" w:space="0" w:color="auto"/>
            </w:tcBorders>
            <w:shd w:val="clear" w:color="auto" w:fill="auto"/>
            <w:noWrap/>
          </w:tcPr>
          <w:p w14:paraId="101FA9FD" w14:textId="2650AC71" w:rsidR="005A7CC2" w:rsidRPr="005A7CC2" w:rsidRDefault="005A7CC2" w:rsidP="005A7CC2">
            <w:pPr>
              <w:bidi w:val="0"/>
              <w:spacing w:after="0" w:line="240" w:lineRule="auto"/>
              <w:rPr>
                <w:rFonts w:ascii="Garamond" w:eastAsia="Times New Roman" w:hAnsi="Garamond" w:cstheme="majorBidi"/>
                <w:color w:val="000000"/>
                <w:sz w:val="20"/>
                <w:szCs w:val="20"/>
              </w:rPr>
            </w:pPr>
            <w:r w:rsidRPr="005A7CC2">
              <w:rPr>
                <w:rFonts w:ascii="Garamond" w:hAnsi="Garamond"/>
                <w:sz w:val="20"/>
                <w:szCs w:val="20"/>
              </w:rPr>
              <w:t>CON</w:t>
            </w:r>
          </w:p>
        </w:tc>
        <w:tc>
          <w:tcPr>
            <w:tcW w:w="2693" w:type="dxa"/>
            <w:tcBorders>
              <w:top w:val="nil"/>
              <w:left w:val="nil"/>
              <w:bottom w:val="single" w:sz="4" w:space="0" w:color="auto"/>
              <w:right w:val="single" w:sz="4" w:space="0" w:color="auto"/>
            </w:tcBorders>
            <w:shd w:val="clear" w:color="auto" w:fill="auto"/>
            <w:noWrap/>
          </w:tcPr>
          <w:p w14:paraId="29C91019" w14:textId="7FF43381" w:rsidR="005A7CC2" w:rsidRPr="005A7CC2" w:rsidRDefault="005A7CC2" w:rsidP="005A7CC2">
            <w:pPr>
              <w:bidi w:val="0"/>
              <w:spacing w:after="0" w:line="240" w:lineRule="auto"/>
              <w:rPr>
                <w:rFonts w:ascii="Garamond" w:eastAsia="Times New Roman" w:hAnsi="Garamond" w:cstheme="majorBidi"/>
                <w:b/>
                <w:bCs/>
                <w:color w:val="000000"/>
                <w:sz w:val="20"/>
                <w:szCs w:val="20"/>
              </w:rPr>
            </w:pPr>
            <w:r w:rsidRPr="005A7CC2">
              <w:rPr>
                <w:rFonts w:ascii="Garamond" w:hAnsi="Garamond"/>
                <w:sz w:val="20"/>
                <w:szCs w:val="20"/>
              </w:rPr>
              <w:t>0.4704 (-0.1416 to  1.0823)</w:t>
            </w:r>
          </w:p>
        </w:tc>
        <w:tc>
          <w:tcPr>
            <w:tcW w:w="2412" w:type="dxa"/>
            <w:tcBorders>
              <w:top w:val="nil"/>
              <w:left w:val="nil"/>
              <w:bottom w:val="single" w:sz="4" w:space="0" w:color="auto"/>
              <w:right w:val="single" w:sz="4" w:space="0" w:color="auto"/>
            </w:tcBorders>
            <w:shd w:val="clear" w:color="auto" w:fill="auto"/>
            <w:noWrap/>
          </w:tcPr>
          <w:p w14:paraId="217B69F9" w14:textId="5668CE81" w:rsidR="005A7CC2" w:rsidRPr="005A7CC2" w:rsidRDefault="005A7CC2" w:rsidP="005A7CC2">
            <w:pPr>
              <w:bidi w:val="0"/>
              <w:spacing w:after="0" w:line="240" w:lineRule="auto"/>
              <w:rPr>
                <w:rFonts w:ascii="Garamond" w:eastAsia="Times New Roman" w:hAnsi="Garamond" w:cstheme="majorBidi"/>
                <w:b/>
                <w:bCs/>
                <w:color w:val="000000"/>
                <w:sz w:val="20"/>
                <w:szCs w:val="20"/>
              </w:rPr>
            </w:pPr>
            <w:r w:rsidRPr="005A7CC2">
              <w:rPr>
                <w:rFonts w:ascii="Garamond" w:hAnsi="Garamond"/>
                <w:sz w:val="20"/>
                <w:szCs w:val="20"/>
              </w:rPr>
              <w:t>1.1530 ( 0.1863 to  2.1198)</w:t>
            </w:r>
          </w:p>
        </w:tc>
        <w:tc>
          <w:tcPr>
            <w:tcW w:w="2430" w:type="dxa"/>
            <w:tcBorders>
              <w:top w:val="nil"/>
              <w:left w:val="nil"/>
              <w:bottom w:val="single" w:sz="4" w:space="0" w:color="auto"/>
              <w:right w:val="single" w:sz="4" w:space="0" w:color="auto"/>
            </w:tcBorders>
            <w:shd w:val="clear" w:color="auto" w:fill="auto"/>
            <w:noWrap/>
          </w:tcPr>
          <w:p w14:paraId="169D3599" w14:textId="0DC70169" w:rsidR="005A7CC2" w:rsidRPr="005A7CC2" w:rsidRDefault="005A7CC2" w:rsidP="005A7CC2">
            <w:pPr>
              <w:bidi w:val="0"/>
              <w:spacing w:after="0" w:line="240" w:lineRule="auto"/>
              <w:rPr>
                <w:rFonts w:ascii="Garamond" w:eastAsia="Times New Roman" w:hAnsi="Garamond" w:cstheme="majorBidi"/>
                <w:b/>
                <w:bCs/>
                <w:color w:val="000000"/>
                <w:sz w:val="20"/>
                <w:szCs w:val="20"/>
              </w:rPr>
            </w:pPr>
            <w:r w:rsidRPr="005A7CC2">
              <w:rPr>
                <w:rFonts w:ascii="Garamond" w:hAnsi="Garamond"/>
                <w:sz w:val="20"/>
                <w:szCs w:val="20"/>
              </w:rPr>
              <w:t>0.3271 (-0.5652 to  1.2194)</w:t>
            </w:r>
          </w:p>
        </w:tc>
        <w:tc>
          <w:tcPr>
            <w:tcW w:w="2250" w:type="dxa"/>
            <w:tcBorders>
              <w:top w:val="nil"/>
              <w:left w:val="nil"/>
              <w:bottom w:val="single" w:sz="4" w:space="0" w:color="auto"/>
              <w:right w:val="single" w:sz="4" w:space="0" w:color="auto"/>
            </w:tcBorders>
          </w:tcPr>
          <w:p w14:paraId="427C6A7B" w14:textId="268DC4C1" w:rsidR="005A7CC2" w:rsidRPr="005A7CC2" w:rsidRDefault="005A7CC2" w:rsidP="005A7CC2">
            <w:pPr>
              <w:bidi w:val="0"/>
              <w:spacing w:after="0" w:line="240" w:lineRule="auto"/>
              <w:rPr>
                <w:rFonts w:ascii="Garamond" w:hAnsi="Garamond" w:cstheme="majorBidi"/>
                <w:sz w:val="20"/>
                <w:szCs w:val="20"/>
              </w:rPr>
            </w:pPr>
            <w:r w:rsidRPr="005A7CC2">
              <w:rPr>
                <w:rFonts w:ascii="Garamond" w:hAnsi="Garamond"/>
                <w:sz w:val="20"/>
                <w:szCs w:val="20"/>
              </w:rPr>
              <w:t>-0.1787 (-1.3697 to  1.0124)</w:t>
            </w:r>
          </w:p>
        </w:tc>
      </w:tr>
      <w:tr w:rsidR="005A7CC2" w:rsidRPr="005A7CC2" w14:paraId="004F7205" w14:textId="3A0DC01C" w:rsidTr="005A7CC2">
        <w:trPr>
          <w:trHeight w:val="285"/>
        </w:trPr>
        <w:tc>
          <w:tcPr>
            <w:tcW w:w="2689" w:type="dxa"/>
            <w:tcBorders>
              <w:top w:val="nil"/>
              <w:left w:val="single" w:sz="4" w:space="0" w:color="auto"/>
              <w:bottom w:val="single" w:sz="4" w:space="0" w:color="auto"/>
              <w:right w:val="single" w:sz="4" w:space="0" w:color="auto"/>
            </w:tcBorders>
            <w:shd w:val="clear" w:color="auto" w:fill="auto"/>
            <w:noWrap/>
          </w:tcPr>
          <w:p w14:paraId="203F0B0D" w14:textId="27C1EF04" w:rsidR="005A7CC2" w:rsidRPr="005A7CC2" w:rsidRDefault="005A7CC2" w:rsidP="005A7CC2">
            <w:pPr>
              <w:bidi w:val="0"/>
              <w:spacing w:after="0" w:line="240" w:lineRule="auto"/>
              <w:rPr>
                <w:rFonts w:ascii="Garamond" w:eastAsia="Times New Roman" w:hAnsi="Garamond" w:cstheme="majorBidi"/>
                <w:color w:val="000000"/>
                <w:sz w:val="20"/>
                <w:szCs w:val="20"/>
              </w:rPr>
            </w:pPr>
            <w:r w:rsidRPr="005A7CC2">
              <w:rPr>
                <w:rFonts w:ascii="Garamond" w:hAnsi="Garamond"/>
                <w:sz w:val="20"/>
                <w:szCs w:val="20"/>
              </w:rPr>
              <w:t>0.1099 (-0.6976 to  0.9174)</w:t>
            </w:r>
          </w:p>
        </w:tc>
        <w:tc>
          <w:tcPr>
            <w:tcW w:w="2551" w:type="dxa"/>
            <w:tcBorders>
              <w:top w:val="nil"/>
              <w:left w:val="nil"/>
              <w:bottom w:val="single" w:sz="4" w:space="0" w:color="auto"/>
              <w:right w:val="single" w:sz="4" w:space="0" w:color="auto"/>
            </w:tcBorders>
            <w:shd w:val="clear" w:color="auto" w:fill="auto"/>
            <w:noWrap/>
          </w:tcPr>
          <w:p w14:paraId="2D97B289" w14:textId="55FB2A31" w:rsidR="005A7CC2" w:rsidRPr="005A7CC2" w:rsidRDefault="005A7CC2" w:rsidP="005A7CC2">
            <w:pPr>
              <w:bidi w:val="0"/>
              <w:spacing w:after="0" w:line="240" w:lineRule="auto"/>
              <w:rPr>
                <w:rFonts w:ascii="Garamond" w:eastAsia="Times New Roman" w:hAnsi="Garamond" w:cstheme="majorBidi"/>
                <w:b/>
                <w:bCs/>
                <w:color w:val="000000"/>
                <w:sz w:val="20"/>
                <w:szCs w:val="20"/>
              </w:rPr>
            </w:pPr>
            <w:r w:rsidRPr="005A7CC2">
              <w:rPr>
                <w:rFonts w:ascii="Garamond" w:hAnsi="Garamond"/>
                <w:sz w:val="20"/>
                <w:szCs w:val="20"/>
              </w:rPr>
              <w:t>0.4649 (-0.1352 to  1.0650)</w:t>
            </w:r>
          </w:p>
        </w:tc>
        <w:tc>
          <w:tcPr>
            <w:tcW w:w="2693" w:type="dxa"/>
            <w:tcBorders>
              <w:top w:val="nil"/>
              <w:left w:val="nil"/>
              <w:bottom w:val="single" w:sz="4" w:space="0" w:color="auto"/>
              <w:right w:val="single" w:sz="4" w:space="0" w:color="auto"/>
            </w:tcBorders>
            <w:shd w:val="clear" w:color="auto" w:fill="auto"/>
            <w:noWrap/>
          </w:tcPr>
          <w:p w14:paraId="2FA9102E" w14:textId="1F8E8D6B" w:rsidR="005A7CC2" w:rsidRPr="005A7CC2" w:rsidRDefault="005A7CC2" w:rsidP="005A7CC2">
            <w:pPr>
              <w:bidi w:val="0"/>
              <w:spacing w:after="0" w:line="240" w:lineRule="auto"/>
              <w:rPr>
                <w:rFonts w:ascii="Garamond" w:eastAsia="Times New Roman" w:hAnsi="Garamond" w:cstheme="majorBidi"/>
                <w:color w:val="000000"/>
                <w:sz w:val="20"/>
                <w:szCs w:val="20"/>
              </w:rPr>
            </w:pPr>
            <w:r w:rsidRPr="005A7CC2">
              <w:rPr>
                <w:rFonts w:ascii="Garamond" w:hAnsi="Garamond"/>
                <w:sz w:val="20"/>
                <w:szCs w:val="20"/>
              </w:rPr>
              <w:t>CT</w:t>
            </w:r>
          </w:p>
        </w:tc>
        <w:tc>
          <w:tcPr>
            <w:tcW w:w="2412" w:type="dxa"/>
            <w:tcBorders>
              <w:top w:val="nil"/>
              <w:left w:val="nil"/>
              <w:bottom w:val="single" w:sz="4" w:space="0" w:color="auto"/>
              <w:right w:val="single" w:sz="4" w:space="0" w:color="auto"/>
            </w:tcBorders>
            <w:shd w:val="clear" w:color="auto" w:fill="auto"/>
            <w:noWrap/>
          </w:tcPr>
          <w:p w14:paraId="03DE8975" w14:textId="3AD3FFC3" w:rsidR="005A7CC2" w:rsidRPr="005A7CC2" w:rsidRDefault="005A7CC2" w:rsidP="005A7CC2">
            <w:pPr>
              <w:bidi w:val="0"/>
              <w:spacing w:after="0" w:line="240" w:lineRule="auto"/>
              <w:rPr>
                <w:rFonts w:ascii="Garamond" w:eastAsia="Times New Roman" w:hAnsi="Garamond" w:cstheme="majorBidi"/>
                <w:color w:val="000000"/>
                <w:sz w:val="20"/>
                <w:szCs w:val="20"/>
              </w:rPr>
            </w:pPr>
            <w:r w:rsidRPr="005A7CC2">
              <w:rPr>
                <w:rFonts w:ascii="Garamond" w:hAnsi="Garamond"/>
                <w:sz w:val="20"/>
                <w:szCs w:val="20"/>
              </w:rPr>
              <w:t>.</w:t>
            </w:r>
          </w:p>
        </w:tc>
        <w:tc>
          <w:tcPr>
            <w:tcW w:w="2430" w:type="dxa"/>
            <w:tcBorders>
              <w:top w:val="nil"/>
              <w:left w:val="nil"/>
              <w:bottom w:val="single" w:sz="4" w:space="0" w:color="auto"/>
              <w:right w:val="single" w:sz="4" w:space="0" w:color="auto"/>
            </w:tcBorders>
            <w:shd w:val="clear" w:color="auto" w:fill="auto"/>
            <w:noWrap/>
          </w:tcPr>
          <w:p w14:paraId="0B4C11B1" w14:textId="7207B706" w:rsidR="005A7CC2" w:rsidRPr="005A7CC2" w:rsidRDefault="005A7CC2" w:rsidP="005A7CC2">
            <w:pPr>
              <w:bidi w:val="0"/>
              <w:spacing w:after="0" w:line="240" w:lineRule="auto"/>
              <w:rPr>
                <w:rFonts w:ascii="Garamond" w:eastAsia="Times New Roman" w:hAnsi="Garamond" w:cstheme="majorBidi"/>
                <w:color w:val="000000"/>
                <w:sz w:val="20"/>
                <w:szCs w:val="20"/>
              </w:rPr>
            </w:pPr>
            <w:r w:rsidRPr="005A7CC2">
              <w:rPr>
                <w:rFonts w:ascii="Garamond" w:hAnsi="Garamond"/>
                <w:sz w:val="20"/>
                <w:szCs w:val="20"/>
              </w:rPr>
              <w:t>.</w:t>
            </w:r>
          </w:p>
        </w:tc>
        <w:tc>
          <w:tcPr>
            <w:tcW w:w="2250" w:type="dxa"/>
            <w:tcBorders>
              <w:top w:val="nil"/>
              <w:left w:val="nil"/>
              <w:bottom w:val="single" w:sz="4" w:space="0" w:color="auto"/>
              <w:right w:val="single" w:sz="4" w:space="0" w:color="auto"/>
            </w:tcBorders>
          </w:tcPr>
          <w:p w14:paraId="3C8FBA54" w14:textId="2D05638E" w:rsidR="005A7CC2" w:rsidRPr="005A7CC2" w:rsidRDefault="005A7CC2" w:rsidP="005A7CC2">
            <w:pPr>
              <w:bidi w:val="0"/>
              <w:spacing w:after="0" w:line="240" w:lineRule="auto"/>
              <w:rPr>
                <w:rFonts w:ascii="Garamond" w:hAnsi="Garamond" w:cstheme="majorBidi"/>
                <w:sz w:val="20"/>
                <w:szCs w:val="20"/>
              </w:rPr>
            </w:pPr>
            <w:r w:rsidRPr="005A7CC2">
              <w:rPr>
                <w:rFonts w:ascii="Garamond" w:hAnsi="Garamond"/>
                <w:sz w:val="20"/>
                <w:szCs w:val="20"/>
              </w:rPr>
              <w:t>.</w:t>
            </w:r>
          </w:p>
        </w:tc>
      </w:tr>
      <w:tr w:rsidR="005A7CC2" w:rsidRPr="005A7CC2" w14:paraId="0FA8919D" w14:textId="70EBFF48" w:rsidTr="005A7CC2">
        <w:trPr>
          <w:trHeight w:val="285"/>
        </w:trPr>
        <w:tc>
          <w:tcPr>
            <w:tcW w:w="2689" w:type="dxa"/>
            <w:tcBorders>
              <w:top w:val="nil"/>
              <w:left w:val="single" w:sz="4" w:space="0" w:color="auto"/>
              <w:bottom w:val="single" w:sz="4" w:space="0" w:color="auto"/>
              <w:right w:val="single" w:sz="4" w:space="0" w:color="auto"/>
            </w:tcBorders>
            <w:shd w:val="clear" w:color="auto" w:fill="auto"/>
            <w:noWrap/>
          </w:tcPr>
          <w:p w14:paraId="02D5DE92" w14:textId="42C91A86" w:rsidR="005A7CC2" w:rsidRPr="005A7CC2" w:rsidRDefault="005A7CC2" w:rsidP="005A7CC2">
            <w:pPr>
              <w:bidi w:val="0"/>
              <w:spacing w:after="0" w:line="240" w:lineRule="auto"/>
              <w:rPr>
                <w:rFonts w:ascii="Garamond" w:eastAsia="Times New Roman" w:hAnsi="Garamond" w:cstheme="majorBidi"/>
                <w:color w:val="000000"/>
                <w:sz w:val="20"/>
                <w:szCs w:val="20"/>
              </w:rPr>
            </w:pPr>
            <w:r w:rsidRPr="005A7CC2">
              <w:rPr>
                <w:rFonts w:ascii="Garamond" w:hAnsi="Garamond"/>
                <w:sz w:val="20"/>
                <w:szCs w:val="20"/>
              </w:rPr>
              <w:t>0.7296 (-0.2269 to  1.6860)</w:t>
            </w:r>
          </w:p>
        </w:tc>
        <w:tc>
          <w:tcPr>
            <w:tcW w:w="2551" w:type="dxa"/>
            <w:tcBorders>
              <w:top w:val="nil"/>
              <w:left w:val="nil"/>
              <w:bottom w:val="single" w:sz="4" w:space="0" w:color="auto"/>
              <w:right w:val="single" w:sz="4" w:space="0" w:color="auto"/>
            </w:tcBorders>
            <w:shd w:val="clear" w:color="auto" w:fill="auto"/>
            <w:noWrap/>
          </w:tcPr>
          <w:p w14:paraId="61C835B8" w14:textId="380B5BA6" w:rsidR="005A7CC2" w:rsidRPr="005A7CC2" w:rsidRDefault="005A7CC2" w:rsidP="005A7CC2">
            <w:pPr>
              <w:bidi w:val="0"/>
              <w:spacing w:after="0" w:line="240" w:lineRule="auto"/>
              <w:rPr>
                <w:rFonts w:ascii="Garamond" w:eastAsia="Times New Roman" w:hAnsi="Garamond" w:cstheme="majorBidi"/>
                <w:b/>
                <w:bCs/>
                <w:color w:val="000000"/>
                <w:sz w:val="20"/>
                <w:szCs w:val="20"/>
              </w:rPr>
            </w:pPr>
            <w:r w:rsidRPr="005A7CC2">
              <w:rPr>
                <w:rFonts w:ascii="Garamond" w:hAnsi="Garamond"/>
                <w:sz w:val="20"/>
                <w:szCs w:val="20"/>
              </w:rPr>
              <w:t>1.0846 ( 0.1825 to  1.9867)</w:t>
            </w:r>
          </w:p>
        </w:tc>
        <w:tc>
          <w:tcPr>
            <w:tcW w:w="2693" w:type="dxa"/>
            <w:tcBorders>
              <w:top w:val="nil"/>
              <w:left w:val="nil"/>
              <w:bottom w:val="single" w:sz="4" w:space="0" w:color="auto"/>
              <w:right w:val="single" w:sz="4" w:space="0" w:color="auto"/>
            </w:tcBorders>
            <w:shd w:val="clear" w:color="auto" w:fill="auto"/>
            <w:noWrap/>
          </w:tcPr>
          <w:p w14:paraId="58C1C246" w14:textId="26C7C865" w:rsidR="005A7CC2" w:rsidRPr="005A7CC2" w:rsidRDefault="005A7CC2" w:rsidP="005A7CC2">
            <w:pPr>
              <w:bidi w:val="0"/>
              <w:spacing w:after="0" w:line="240" w:lineRule="auto"/>
              <w:rPr>
                <w:rFonts w:ascii="Garamond" w:eastAsia="Times New Roman" w:hAnsi="Garamond" w:cstheme="majorBidi"/>
                <w:color w:val="000000"/>
                <w:sz w:val="20"/>
                <w:szCs w:val="20"/>
              </w:rPr>
            </w:pPr>
            <w:r w:rsidRPr="005A7CC2">
              <w:rPr>
                <w:rFonts w:ascii="Garamond" w:hAnsi="Garamond"/>
                <w:sz w:val="20"/>
                <w:szCs w:val="20"/>
              </w:rPr>
              <w:t>0.6197 (-0.4526 to  1.6919)</w:t>
            </w:r>
          </w:p>
        </w:tc>
        <w:tc>
          <w:tcPr>
            <w:tcW w:w="2412" w:type="dxa"/>
            <w:tcBorders>
              <w:top w:val="nil"/>
              <w:left w:val="nil"/>
              <w:bottom w:val="single" w:sz="4" w:space="0" w:color="auto"/>
              <w:right w:val="single" w:sz="4" w:space="0" w:color="auto"/>
            </w:tcBorders>
            <w:shd w:val="clear" w:color="auto" w:fill="auto"/>
            <w:noWrap/>
          </w:tcPr>
          <w:p w14:paraId="1C46EDAB" w14:textId="595FA368" w:rsidR="005A7CC2" w:rsidRPr="005A7CC2" w:rsidRDefault="005A7CC2" w:rsidP="005A7CC2">
            <w:pPr>
              <w:bidi w:val="0"/>
              <w:spacing w:after="0" w:line="240" w:lineRule="auto"/>
              <w:rPr>
                <w:rFonts w:ascii="Garamond" w:eastAsia="Times New Roman" w:hAnsi="Garamond" w:cstheme="majorBidi"/>
                <w:color w:val="000000"/>
                <w:sz w:val="20"/>
                <w:szCs w:val="20"/>
              </w:rPr>
            </w:pPr>
            <w:r w:rsidRPr="005A7CC2">
              <w:rPr>
                <w:rFonts w:ascii="Garamond" w:hAnsi="Garamond"/>
                <w:sz w:val="20"/>
                <w:szCs w:val="20"/>
              </w:rPr>
              <w:t>HIIT</w:t>
            </w:r>
          </w:p>
        </w:tc>
        <w:tc>
          <w:tcPr>
            <w:tcW w:w="2430" w:type="dxa"/>
            <w:tcBorders>
              <w:top w:val="nil"/>
              <w:left w:val="nil"/>
              <w:bottom w:val="single" w:sz="4" w:space="0" w:color="auto"/>
              <w:right w:val="single" w:sz="4" w:space="0" w:color="auto"/>
            </w:tcBorders>
            <w:shd w:val="clear" w:color="auto" w:fill="auto"/>
            <w:noWrap/>
          </w:tcPr>
          <w:p w14:paraId="681884B9" w14:textId="450CA905" w:rsidR="005A7CC2" w:rsidRPr="005A7CC2" w:rsidRDefault="005A7CC2" w:rsidP="005A7CC2">
            <w:pPr>
              <w:bidi w:val="0"/>
              <w:spacing w:after="0" w:line="240" w:lineRule="auto"/>
              <w:rPr>
                <w:rFonts w:ascii="Garamond" w:eastAsia="Times New Roman" w:hAnsi="Garamond" w:cstheme="majorBidi"/>
                <w:color w:val="000000"/>
                <w:sz w:val="20"/>
                <w:szCs w:val="20"/>
              </w:rPr>
            </w:pPr>
            <w:r w:rsidRPr="005A7CC2">
              <w:rPr>
                <w:rFonts w:ascii="Garamond" w:hAnsi="Garamond"/>
                <w:sz w:val="20"/>
                <w:szCs w:val="20"/>
              </w:rPr>
              <w:t>.</w:t>
            </w:r>
          </w:p>
        </w:tc>
        <w:tc>
          <w:tcPr>
            <w:tcW w:w="2250" w:type="dxa"/>
            <w:tcBorders>
              <w:top w:val="nil"/>
              <w:left w:val="nil"/>
              <w:bottom w:val="single" w:sz="4" w:space="0" w:color="auto"/>
              <w:right w:val="single" w:sz="4" w:space="0" w:color="auto"/>
            </w:tcBorders>
          </w:tcPr>
          <w:p w14:paraId="28AD5409" w14:textId="11BCEF4C" w:rsidR="005A7CC2" w:rsidRPr="005A7CC2" w:rsidRDefault="005A7CC2" w:rsidP="005A7CC2">
            <w:pPr>
              <w:bidi w:val="0"/>
              <w:spacing w:after="0" w:line="240" w:lineRule="auto"/>
              <w:rPr>
                <w:rFonts w:ascii="Garamond" w:hAnsi="Garamond" w:cstheme="majorBidi"/>
                <w:sz w:val="20"/>
                <w:szCs w:val="20"/>
              </w:rPr>
            </w:pPr>
            <w:r w:rsidRPr="005A7CC2">
              <w:rPr>
                <w:rFonts w:ascii="Garamond" w:hAnsi="Garamond"/>
                <w:sz w:val="20"/>
                <w:szCs w:val="20"/>
              </w:rPr>
              <w:t>.</w:t>
            </w:r>
          </w:p>
        </w:tc>
      </w:tr>
      <w:tr w:rsidR="005A7CC2" w:rsidRPr="005A7CC2" w14:paraId="24ABCE33" w14:textId="1C7D9FE2" w:rsidTr="005A7CC2">
        <w:trPr>
          <w:trHeight w:val="285"/>
        </w:trPr>
        <w:tc>
          <w:tcPr>
            <w:tcW w:w="2689" w:type="dxa"/>
            <w:tcBorders>
              <w:top w:val="nil"/>
              <w:left w:val="single" w:sz="4" w:space="0" w:color="auto"/>
              <w:bottom w:val="nil"/>
              <w:right w:val="single" w:sz="4" w:space="0" w:color="auto"/>
            </w:tcBorders>
            <w:shd w:val="clear" w:color="auto" w:fill="auto"/>
            <w:noWrap/>
          </w:tcPr>
          <w:p w14:paraId="50E6F6CC" w14:textId="1834FF38" w:rsidR="005A7CC2" w:rsidRPr="005A7CC2" w:rsidRDefault="005A7CC2" w:rsidP="005A7CC2">
            <w:pPr>
              <w:bidi w:val="0"/>
              <w:spacing w:after="0" w:line="240" w:lineRule="auto"/>
              <w:rPr>
                <w:rFonts w:ascii="Garamond" w:eastAsia="Times New Roman" w:hAnsi="Garamond" w:cstheme="majorBidi"/>
                <w:color w:val="000000"/>
                <w:sz w:val="20"/>
                <w:szCs w:val="20"/>
              </w:rPr>
            </w:pPr>
            <w:r w:rsidRPr="005A7CC2">
              <w:rPr>
                <w:rFonts w:ascii="Garamond" w:hAnsi="Garamond"/>
                <w:sz w:val="20"/>
                <w:szCs w:val="20"/>
              </w:rPr>
              <w:t>-0.0279 (-1.1027 to  1.0469)</w:t>
            </w:r>
          </w:p>
        </w:tc>
        <w:tc>
          <w:tcPr>
            <w:tcW w:w="2551" w:type="dxa"/>
            <w:tcBorders>
              <w:top w:val="nil"/>
              <w:left w:val="nil"/>
              <w:bottom w:val="nil"/>
              <w:right w:val="single" w:sz="4" w:space="0" w:color="auto"/>
            </w:tcBorders>
            <w:shd w:val="clear" w:color="auto" w:fill="auto"/>
            <w:noWrap/>
          </w:tcPr>
          <w:p w14:paraId="4796C3E1" w14:textId="442FBB32" w:rsidR="005A7CC2" w:rsidRPr="005A7CC2" w:rsidRDefault="005A7CC2" w:rsidP="005A7CC2">
            <w:pPr>
              <w:bidi w:val="0"/>
              <w:spacing w:after="0" w:line="240" w:lineRule="auto"/>
              <w:rPr>
                <w:rFonts w:ascii="Garamond" w:eastAsia="Times New Roman" w:hAnsi="Garamond" w:cstheme="majorBidi"/>
                <w:color w:val="000000"/>
                <w:sz w:val="20"/>
                <w:szCs w:val="20"/>
              </w:rPr>
            </w:pPr>
            <w:r w:rsidRPr="005A7CC2">
              <w:rPr>
                <w:rFonts w:ascii="Garamond" w:hAnsi="Garamond"/>
                <w:sz w:val="20"/>
                <w:szCs w:val="20"/>
              </w:rPr>
              <w:t>0.3271 (-0.5652 to  1.2194)</w:t>
            </w:r>
          </w:p>
        </w:tc>
        <w:tc>
          <w:tcPr>
            <w:tcW w:w="2693" w:type="dxa"/>
            <w:tcBorders>
              <w:top w:val="nil"/>
              <w:left w:val="nil"/>
              <w:bottom w:val="nil"/>
              <w:right w:val="single" w:sz="4" w:space="0" w:color="auto"/>
            </w:tcBorders>
            <w:shd w:val="clear" w:color="auto" w:fill="auto"/>
            <w:noWrap/>
          </w:tcPr>
          <w:p w14:paraId="7DE56B6C" w14:textId="762D3B50" w:rsidR="005A7CC2" w:rsidRPr="005A7CC2" w:rsidRDefault="005A7CC2" w:rsidP="005A7CC2">
            <w:pPr>
              <w:bidi w:val="0"/>
              <w:spacing w:after="0" w:line="240" w:lineRule="auto"/>
              <w:rPr>
                <w:rFonts w:ascii="Garamond" w:eastAsia="Times New Roman" w:hAnsi="Garamond" w:cstheme="majorBidi"/>
                <w:color w:val="000000"/>
                <w:sz w:val="20"/>
                <w:szCs w:val="20"/>
              </w:rPr>
            </w:pPr>
            <w:r w:rsidRPr="005A7CC2">
              <w:rPr>
                <w:rFonts w:ascii="Garamond" w:hAnsi="Garamond"/>
                <w:sz w:val="20"/>
                <w:szCs w:val="20"/>
              </w:rPr>
              <w:t>-0.1378 (-1.2131 to  0.9375)</w:t>
            </w:r>
          </w:p>
        </w:tc>
        <w:tc>
          <w:tcPr>
            <w:tcW w:w="2412" w:type="dxa"/>
            <w:tcBorders>
              <w:top w:val="nil"/>
              <w:left w:val="nil"/>
              <w:bottom w:val="nil"/>
              <w:right w:val="single" w:sz="4" w:space="0" w:color="auto"/>
            </w:tcBorders>
            <w:shd w:val="clear" w:color="auto" w:fill="auto"/>
            <w:noWrap/>
          </w:tcPr>
          <w:p w14:paraId="65570285" w14:textId="40495736" w:rsidR="005A7CC2" w:rsidRPr="005A7CC2" w:rsidRDefault="005A7CC2" w:rsidP="005A7CC2">
            <w:pPr>
              <w:bidi w:val="0"/>
              <w:spacing w:after="0" w:line="240" w:lineRule="auto"/>
              <w:rPr>
                <w:rFonts w:ascii="Garamond" w:eastAsia="Times New Roman" w:hAnsi="Garamond" w:cstheme="majorBidi"/>
                <w:color w:val="000000"/>
                <w:sz w:val="20"/>
                <w:szCs w:val="20"/>
              </w:rPr>
            </w:pPr>
            <w:r w:rsidRPr="005A7CC2">
              <w:rPr>
                <w:rFonts w:ascii="Garamond" w:hAnsi="Garamond"/>
                <w:sz w:val="20"/>
                <w:szCs w:val="20"/>
              </w:rPr>
              <w:t>-0.7575 (-2.0263 to  0.5114)</w:t>
            </w:r>
          </w:p>
        </w:tc>
        <w:tc>
          <w:tcPr>
            <w:tcW w:w="2430" w:type="dxa"/>
            <w:tcBorders>
              <w:top w:val="nil"/>
              <w:left w:val="nil"/>
              <w:bottom w:val="nil"/>
              <w:right w:val="single" w:sz="4" w:space="0" w:color="auto"/>
            </w:tcBorders>
            <w:shd w:val="clear" w:color="auto" w:fill="auto"/>
            <w:noWrap/>
          </w:tcPr>
          <w:p w14:paraId="5608A4EC" w14:textId="58A382DD" w:rsidR="005A7CC2" w:rsidRPr="005A7CC2" w:rsidRDefault="005A7CC2" w:rsidP="005A7CC2">
            <w:pPr>
              <w:bidi w:val="0"/>
              <w:spacing w:after="0" w:line="240" w:lineRule="auto"/>
              <w:rPr>
                <w:rFonts w:ascii="Garamond" w:eastAsia="Times New Roman" w:hAnsi="Garamond" w:cstheme="majorBidi"/>
                <w:color w:val="000000"/>
                <w:sz w:val="20"/>
                <w:szCs w:val="20"/>
              </w:rPr>
            </w:pPr>
            <w:r w:rsidRPr="005A7CC2">
              <w:rPr>
                <w:rFonts w:ascii="Garamond" w:hAnsi="Garamond"/>
                <w:sz w:val="20"/>
                <w:szCs w:val="20"/>
              </w:rPr>
              <w:t>RT</w:t>
            </w:r>
          </w:p>
        </w:tc>
        <w:tc>
          <w:tcPr>
            <w:tcW w:w="2250" w:type="dxa"/>
            <w:tcBorders>
              <w:top w:val="nil"/>
              <w:left w:val="nil"/>
              <w:bottom w:val="nil"/>
              <w:right w:val="single" w:sz="4" w:space="0" w:color="auto"/>
            </w:tcBorders>
          </w:tcPr>
          <w:p w14:paraId="1A6B66F0" w14:textId="13E046BC" w:rsidR="005A7CC2" w:rsidRPr="005A7CC2" w:rsidRDefault="005A7CC2" w:rsidP="005A7CC2">
            <w:pPr>
              <w:bidi w:val="0"/>
              <w:spacing w:after="0" w:line="240" w:lineRule="auto"/>
              <w:rPr>
                <w:rFonts w:ascii="Garamond" w:hAnsi="Garamond" w:cstheme="majorBidi"/>
                <w:sz w:val="20"/>
                <w:szCs w:val="20"/>
              </w:rPr>
            </w:pPr>
            <w:r w:rsidRPr="005A7CC2">
              <w:rPr>
                <w:rFonts w:ascii="Garamond" w:hAnsi="Garamond"/>
                <w:sz w:val="20"/>
                <w:szCs w:val="20"/>
              </w:rPr>
              <w:t>.</w:t>
            </w:r>
          </w:p>
        </w:tc>
      </w:tr>
      <w:tr w:rsidR="005A7CC2" w:rsidRPr="005A7CC2" w14:paraId="1E0C73B6" w14:textId="2558C3C1" w:rsidTr="005A7CC2">
        <w:trPr>
          <w:trHeight w:val="285"/>
        </w:trPr>
        <w:tc>
          <w:tcPr>
            <w:tcW w:w="2689" w:type="dxa"/>
            <w:tcBorders>
              <w:top w:val="nil"/>
              <w:left w:val="single" w:sz="4" w:space="0" w:color="auto"/>
              <w:bottom w:val="single" w:sz="4" w:space="0" w:color="auto"/>
              <w:right w:val="single" w:sz="4" w:space="0" w:color="auto"/>
            </w:tcBorders>
            <w:shd w:val="clear" w:color="auto" w:fill="auto"/>
            <w:noWrap/>
          </w:tcPr>
          <w:p w14:paraId="339BE439" w14:textId="1E0643BC" w:rsidR="005A7CC2" w:rsidRPr="005A7CC2" w:rsidRDefault="005A7CC2" w:rsidP="005A7CC2">
            <w:pPr>
              <w:bidi w:val="0"/>
              <w:spacing w:after="0" w:line="240" w:lineRule="auto"/>
              <w:rPr>
                <w:rFonts w:ascii="Garamond" w:hAnsi="Garamond" w:cstheme="majorBidi"/>
                <w:sz w:val="20"/>
                <w:szCs w:val="20"/>
              </w:rPr>
            </w:pPr>
            <w:r w:rsidRPr="005A7CC2">
              <w:rPr>
                <w:rFonts w:ascii="Garamond" w:hAnsi="Garamond"/>
                <w:sz w:val="20"/>
                <w:szCs w:val="20"/>
              </w:rPr>
              <w:t>-0.5337 (-1.8670 to  0.7996)</w:t>
            </w:r>
          </w:p>
        </w:tc>
        <w:tc>
          <w:tcPr>
            <w:tcW w:w="2551" w:type="dxa"/>
            <w:tcBorders>
              <w:top w:val="nil"/>
              <w:left w:val="nil"/>
              <w:bottom w:val="single" w:sz="4" w:space="0" w:color="auto"/>
              <w:right w:val="single" w:sz="4" w:space="0" w:color="auto"/>
            </w:tcBorders>
            <w:shd w:val="clear" w:color="auto" w:fill="auto"/>
            <w:noWrap/>
          </w:tcPr>
          <w:p w14:paraId="7E8F3612" w14:textId="716147EE" w:rsidR="005A7CC2" w:rsidRPr="005A7CC2" w:rsidRDefault="005A7CC2" w:rsidP="005A7CC2">
            <w:pPr>
              <w:bidi w:val="0"/>
              <w:spacing w:after="0" w:line="240" w:lineRule="auto"/>
              <w:rPr>
                <w:rFonts w:ascii="Garamond" w:hAnsi="Garamond" w:cstheme="majorBidi"/>
                <w:sz w:val="20"/>
                <w:szCs w:val="20"/>
              </w:rPr>
            </w:pPr>
            <w:r w:rsidRPr="005A7CC2">
              <w:rPr>
                <w:rFonts w:ascii="Garamond" w:hAnsi="Garamond"/>
                <w:sz w:val="20"/>
                <w:szCs w:val="20"/>
              </w:rPr>
              <w:t>-0.1787 (-1.3697 to  1.0124)</w:t>
            </w:r>
          </w:p>
        </w:tc>
        <w:tc>
          <w:tcPr>
            <w:tcW w:w="2693" w:type="dxa"/>
            <w:tcBorders>
              <w:top w:val="nil"/>
              <w:left w:val="nil"/>
              <w:bottom w:val="single" w:sz="4" w:space="0" w:color="auto"/>
              <w:right w:val="single" w:sz="4" w:space="0" w:color="auto"/>
            </w:tcBorders>
            <w:shd w:val="clear" w:color="auto" w:fill="auto"/>
            <w:noWrap/>
          </w:tcPr>
          <w:p w14:paraId="571A48CC" w14:textId="3C115DFD" w:rsidR="005A7CC2" w:rsidRPr="005A7CC2" w:rsidRDefault="005A7CC2" w:rsidP="005A7CC2">
            <w:pPr>
              <w:bidi w:val="0"/>
              <w:spacing w:after="0" w:line="240" w:lineRule="auto"/>
              <w:rPr>
                <w:rFonts w:ascii="Garamond" w:hAnsi="Garamond" w:cstheme="majorBidi"/>
                <w:sz w:val="20"/>
                <w:szCs w:val="20"/>
              </w:rPr>
            </w:pPr>
            <w:r w:rsidRPr="005A7CC2">
              <w:rPr>
                <w:rFonts w:ascii="Garamond" w:hAnsi="Garamond"/>
                <w:sz w:val="20"/>
                <w:szCs w:val="20"/>
              </w:rPr>
              <w:t>-0.6436 (-1.9773 to  0.6901)</w:t>
            </w:r>
          </w:p>
        </w:tc>
        <w:tc>
          <w:tcPr>
            <w:tcW w:w="2412" w:type="dxa"/>
            <w:tcBorders>
              <w:top w:val="nil"/>
              <w:left w:val="nil"/>
              <w:bottom w:val="single" w:sz="4" w:space="0" w:color="auto"/>
              <w:right w:val="single" w:sz="4" w:space="0" w:color="auto"/>
            </w:tcBorders>
            <w:shd w:val="clear" w:color="auto" w:fill="auto"/>
            <w:noWrap/>
          </w:tcPr>
          <w:p w14:paraId="2667A87B" w14:textId="014F7560" w:rsidR="005A7CC2" w:rsidRPr="005A7CC2" w:rsidRDefault="005A7CC2" w:rsidP="005A7CC2">
            <w:pPr>
              <w:bidi w:val="0"/>
              <w:spacing w:after="0" w:line="240" w:lineRule="auto"/>
              <w:rPr>
                <w:rFonts w:ascii="Garamond" w:hAnsi="Garamond" w:cstheme="majorBidi"/>
                <w:sz w:val="20"/>
                <w:szCs w:val="20"/>
              </w:rPr>
            </w:pPr>
            <w:r w:rsidRPr="005A7CC2">
              <w:rPr>
                <w:rFonts w:ascii="Garamond" w:hAnsi="Garamond"/>
                <w:sz w:val="20"/>
                <w:szCs w:val="20"/>
              </w:rPr>
              <w:t>-1.2633 (-2.7574 to  0.2309)</w:t>
            </w:r>
          </w:p>
        </w:tc>
        <w:tc>
          <w:tcPr>
            <w:tcW w:w="2430" w:type="dxa"/>
            <w:tcBorders>
              <w:top w:val="nil"/>
              <w:left w:val="nil"/>
              <w:bottom w:val="single" w:sz="4" w:space="0" w:color="auto"/>
              <w:right w:val="single" w:sz="4" w:space="0" w:color="auto"/>
            </w:tcBorders>
            <w:shd w:val="clear" w:color="auto" w:fill="auto"/>
            <w:noWrap/>
          </w:tcPr>
          <w:p w14:paraId="71B73F83" w14:textId="60569BC5" w:rsidR="005A7CC2" w:rsidRPr="005A7CC2" w:rsidRDefault="005A7CC2" w:rsidP="005A7CC2">
            <w:pPr>
              <w:bidi w:val="0"/>
              <w:spacing w:after="0" w:line="240" w:lineRule="auto"/>
              <w:rPr>
                <w:rFonts w:ascii="Garamond" w:hAnsi="Garamond" w:cstheme="majorBidi"/>
                <w:sz w:val="20"/>
                <w:szCs w:val="20"/>
              </w:rPr>
            </w:pPr>
            <w:r w:rsidRPr="005A7CC2">
              <w:rPr>
                <w:rFonts w:ascii="Garamond" w:hAnsi="Garamond"/>
                <w:sz w:val="20"/>
                <w:szCs w:val="20"/>
              </w:rPr>
              <w:t>-0.5058 (-1.9940 to  0.9824)</w:t>
            </w:r>
          </w:p>
        </w:tc>
        <w:tc>
          <w:tcPr>
            <w:tcW w:w="2250" w:type="dxa"/>
            <w:tcBorders>
              <w:top w:val="nil"/>
              <w:left w:val="nil"/>
              <w:bottom w:val="single" w:sz="4" w:space="0" w:color="auto"/>
              <w:right w:val="single" w:sz="4" w:space="0" w:color="auto"/>
            </w:tcBorders>
          </w:tcPr>
          <w:p w14:paraId="595A904A" w14:textId="75A2C1BC" w:rsidR="005A7CC2" w:rsidRPr="005A7CC2" w:rsidRDefault="005A7CC2" w:rsidP="005A7CC2">
            <w:pPr>
              <w:bidi w:val="0"/>
              <w:spacing w:after="0" w:line="240" w:lineRule="auto"/>
              <w:rPr>
                <w:rFonts w:ascii="Garamond" w:hAnsi="Garamond" w:cstheme="majorBidi"/>
                <w:sz w:val="20"/>
                <w:szCs w:val="20"/>
              </w:rPr>
            </w:pPr>
            <w:r w:rsidRPr="005A7CC2">
              <w:rPr>
                <w:rFonts w:ascii="Garamond" w:hAnsi="Garamond"/>
                <w:sz w:val="20"/>
                <w:szCs w:val="20"/>
              </w:rPr>
              <w:t>yoga-</w:t>
            </w:r>
            <w:proofErr w:type="spellStart"/>
            <w:r w:rsidRPr="005A7CC2">
              <w:rPr>
                <w:rFonts w:ascii="Garamond" w:hAnsi="Garamond"/>
                <w:sz w:val="20"/>
                <w:szCs w:val="20"/>
              </w:rPr>
              <w:t>taichi</w:t>
            </w:r>
            <w:proofErr w:type="spellEnd"/>
          </w:p>
        </w:tc>
      </w:tr>
    </w:tbl>
    <w:p w14:paraId="6E12338C" w14:textId="77777777" w:rsidR="00B00DE2" w:rsidRPr="00396B66" w:rsidRDefault="00B00DE2" w:rsidP="00B00DE2">
      <w:pPr>
        <w:bidi w:val="0"/>
        <w:jc w:val="both"/>
        <w:rPr>
          <w:rFonts w:asciiTheme="majorBidi" w:hAnsiTheme="majorBidi" w:cstheme="majorBidi"/>
          <w:sz w:val="24"/>
          <w:szCs w:val="24"/>
        </w:rPr>
      </w:pPr>
      <w:r w:rsidRPr="00396B66">
        <w:rPr>
          <w:rFonts w:asciiTheme="majorBidi" w:hAnsiTheme="majorBidi" w:cstheme="majorBidi"/>
          <w:sz w:val="24"/>
          <w:szCs w:val="24"/>
        </w:rPr>
        <w:t>Network meta-analysis combined with direct and indirect measures is presented in the lower-left portion, and pairwise meta-analysis (only direct measures) is presented in the upper-right portion.</w:t>
      </w:r>
    </w:p>
    <w:p w14:paraId="7836FECA" w14:textId="77777777" w:rsidR="00093576" w:rsidRDefault="00093576" w:rsidP="00093576">
      <w:pPr>
        <w:bidi w:val="0"/>
        <w:rPr>
          <w:rFonts w:ascii="Garamond" w:hAnsi="Garamond"/>
          <w:b/>
          <w:bCs/>
          <w:sz w:val="24"/>
          <w:szCs w:val="24"/>
        </w:rPr>
      </w:pPr>
    </w:p>
    <w:p w14:paraId="49D0E455" w14:textId="4AA17E3A" w:rsidR="00350FB2" w:rsidRPr="004779BD" w:rsidRDefault="00350FB2" w:rsidP="00093576">
      <w:pPr>
        <w:bidi w:val="0"/>
        <w:rPr>
          <w:rFonts w:ascii="Garamond" w:hAnsi="Garamond"/>
          <w:sz w:val="24"/>
          <w:szCs w:val="24"/>
        </w:rPr>
      </w:pPr>
      <w:r w:rsidRPr="00E871C8">
        <w:rPr>
          <w:rFonts w:ascii="Garamond" w:hAnsi="Garamond"/>
          <w:b/>
          <w:bCs/>
          <w:sz w:val="24"/>
          <w:szCs w:val="24"/>
        </w:rPr>
        <w:t xml:space="preserve">Supplementary table </w:t>
      </w:r>
      <w:r w:rsidR="00E93F39">
        <w:rPr>
          <w:rFonts w:ascii="Garamond" w:hAnsi="Garamond"/>
          <w:b/>
          <w:bCs/>
          <w:sz w:val="24"/>
          <w:szCs w:val="24"/>
        </w:rPr>
        <w:t>4</w:t>
      </w:r>
      <w:r w:rsidRPr="004779BD">
        <w:rPr>
          <w:rFonts w:ascii="Garamond" w:hAnsi="Garamond"/>
          <w:sz w:val="24"/>
          <w:szCs w:val="24"/>
        </w:rPr>
        <w:t xml:space="preserve"> Node-splitting method in comparison between direct and indirect evidence</w:t>
      </w:r>
      <w:r w:rsidRPr="004779BD">
        <w:rPr>
          <w:rFonts w:ascii="Garamond" w:hAnsi="Garamond"/>
          <w:sz w:val="24"/>
          <w:szCs w:val="24"/>
          <w:lang w:eastAsia="zh-CN"/>
        </w:rPr>
        <w:t xml:space="preserve"> of d</w:t>
      </w:r>
      <w:r w:rsidRPr="004779BD">
        <w:rPr>
          <w:rFonts w:ascii="Garamond" w:hAnsi="Garamond"/>
          <w:sz w:val="24"/>
          <w:szCs w:val="24"/>
        </w:rPr>
        <w:t>ifferent specific intervention</w:t>
      </w:r>
      <w:r w:rsidR="008D35C4" w:rsidRPr="004779BD">
        <w:rPr>
          <w:rFonts w:ascii="Garamond" w:hAnsi="Garamond"/>
          <w:sz w:val="24"/>
          <w:szCs w:val="24"/>
          <w:lang w:eastAsia="zh-CN"/>
        </w:rPr>
        <w:t xml:space="preserve"> for </w:t>
      </w:r>
      <w:r w:rsidR="00E93F39">
        <w:rPr>
          <w:rFonts w:ascii="Garamond" w:hAnsi="Garamond"/>
          <w:sz w:val="24"/>
          <w:szCs w:val="24"/>
          <w:lang w:eastAsia="zh-CN"/>
        </w:rPr>
        <w:t>IL-6</w:t>
      </w:r>
      <w:r w:rsidR="005721FE">
        <w:rPr>
          <w:rFonts w:ascii="Garamond" w:hAnsi="Garamond"/>
          <w:sz w:val="24"/>
          <w:szCs w:val="24"/>
          <w:lang w:eastAsia="zh-CN"/>
        </w:rPr>
        <w:t xml:space="preserve"> </w:t>
      </w:r>
      <w:r w:rsidR="003E4A8C" w:rsidRPr="004779BD">
        <w:rPr>
          <w:rFonts w:ascii="Garamond" w:hAnsi="Garamond"/>
          <w:sz w:val="24"/>
          <w:szCs w:val="24"/>
          <w:lang w:eastAsia="zh-CN"/>
        </w:rPr>
        <w:t xml:space="preserve"> </w:t>
      </w:r>
    </w:p>
    <w:tbl>
      <w:tblPr>
        <w:tblStyle w:val="TableGrid"/>
        <w:tblW w:w="10349" w:type="dxa"/>
        <w:jc w:val="center"/>
        <w:tblLayout w:type="fixed"/>
        <w:tblLook w:val="04A0" w:firstRow="1" w:lastRow="0" w:firstColumn="1" w:lastColumn="0" w:noHBand="0" w:noVBand="1"/>
      </w:tblPr>
      <w:tblGrid>
        <w:gridCol w:w="1704"/>
        <w:gridCol w:w="822"/>
        <w:gridCol w:w="851"/>
        <w:gridCol w:w="992"/>
        <w:gridCol w:w="1418"/>
        <w:gridCol w:w="1559"/>
        <w:gridCol w:w="1276"/>
        <w:gridCol w:w="735"/>
        <w:gridCol w:w="992"/>
      </w:tblGrid>
      <w:tr w:rsidR="0032559C" w:rsidRPr="00AB2115" w14:paraId="2AA4FFCC" w14:textId="77777777" w:rsidTr="00076C0D">
        <w:trPr>
          <w:trHeight w:hRule="exact" w:val="603"/>
          <w:jc w:val="center"/>
        </w:trPr>
        <w:tc>
          <w:tcPr>
            <w:tcW w:w="1704" w:type="dxa"/>
            <w:noWrap/>
            <w:vAlign w:val="bottom"/>
          </w:tcPr>
          <w:p w14:paraId="6DD47488" w14:textId="259CD7D4" w:rsidR="0032559C" w:rsidRPr="00AB2115" w:rsidRDefault="0032559C" w:rsidP="0032559C">
            <w:pPr>
              <w:bidi w:val="0"/>
              <w:jc w:val="center"/>
              <w:rPr>
                <w:rFonts w:ascii="Garamond" w:eastAsia="SimSun" w:hAnsi="Garamond"/>
                <w:sz w:val="24"/>
                <w:szCs w:val="24"/>
              </w:rPr>
            </w:pPr>
            <w:r>
              <w:rPr>
                <w:rFonts w:ascii="Calibri" w:hAnsi="Calibri" w:cs="Calibri"/>
                <w:color w:val="000000"/>
              </w:rPr>
              <w:t>comparison</w:t>
            </w:r>
          </w:p>
        </w:tc>
        <w:tc>
          <w:tcPr>
            <w:tcW w:w="822" w:type="dxa"/>
            <w:noWrap/>
            <w:vAlign w:val="bottom"/>
          </w:tcPr>
          <w:p w14:paraId="0A877594" w14:textId="5113ADA4" w:rsidR="0032559C" w:rsidRPr="00AB2115" w:rsidRDefault="0032559C" w:rsidP="0032559C">
            <w:pPr>
              <w:bidi w:val="0"/>
              <w:jc w:val="center"/>
              <w:rPr>
                <w:rFonts w:ascii="Garamond" w:eastAsia="SimSun" w:hAnsi="Garamond"/>
                <w:sz w:val="24"/>
                <w:szCs w:val="24"/>
              </w:rPr>
            </w:pPr>
            <w:r>
              <w:rPr>
                <w:rFonts w:ascii="Calibri" w:hAnsi="Calibri" w:cs="Calibri"/>
                <w:color w:val="000000"/>
              </w:rPr>
              <w:t>k</w:t>
            </w:r>
          </w:p>
        </w:tc>
        <w:tc>
          <w:tcPr>
            <w:tcW w:w="851" w:type="dxa"/>
            <w:noWrap/>
            <w:vAlign w:val="bottom"/>
          </w:tcPr>
          <w:p w14:paraId="09B65F19" w14:textId="4A179122" w:rsidR="0032559C" w:rsidRPr="00AB2115" w:rsidRDefault="0032559C" w:rsidP="0032559C">
            <w:pPr>
              <w:bidi w:val="0"/>
              <w:jc w:val="center"/>
              <w:rPr>
                <w:rFonts w:ascii="Garamond" w:eastAsia="SimSun" w:hAnsi="Garamond"/>
                <w:sz w:val="24"/>
                <w:szCs w:val="24"/>
              </w:rPr>
            </w:pPr>
            <w:r>
              <w:rPr>
                <w:rFonts w:ascii="Calibri" w:hAnsi="Calibri" w:cs="Calibri"/>
                <w:color w:val="000000"/>
              </w:rPr>
              <w:t>prop</w:t>
            </w:r>
          </w:p>
        </w:tc>
        <w:tc>
          <w:tcPr>
            <w:tcW w:w="992" w:type="dxa"/>
            <w:noWrap/>
            <w:vAlign w:val="bottom"/>
          </w:tcPr>
          <w:p w14:paraId="346AFBA1" w14:textId="5F37C843" w:rsidR="0032559C" w:rsidRPr="00AB2115" w:rsidRDefault="0032559C" w:rsidP="0032559C">
            <w:pPr>
              <w:bidi w:val="0"/>
              <w:jc w:val="center"/>
              <w:rPr>
                <w:rFonts w:ascii="Garamond" w:eastAsia="SimSun" w:hAnsi="Garamond"/>
                <w:sz w:val="24"/>
                <w:szCs w:val="24"/>
              </w:rPr>
            </w:pPr>
            <w:proofErr w:type="spellStart"/>
            <w:r>
              <w:rPr>
                <w:rFonts w:ascii="Calibri" w:hAnsi="Calibri" w:cs="Calibri"/>
                <w:color w:val="000000"/>
              </w:rPr>
              <w:t>nma</w:t>
            </w:r>
            <w:proofErr w:type="spellEnd"/>
          </w:p>
        </w:tc>
        <w:tc>
          <w:tcPr>
            <w:tcW w:w="1418" w:type="dxa"/>
            <w:noWrap/>
            <w:vAlign w:val="bottom"/>
          </w:tcPr>
          <w:p w14:paraId="07441626" w14:textId="012C5856" w:rsidR="0032559C" w:rsidRPr="00AB2115" w:rsidRDefault="0032559C" w:rsidP="0032559C">
            <w:pPr>
              <w:bidi w:val="0"/>
              <w:jc w:val="center"/>
              <w:rPr>
                <w:rFonts w:ascii="Garamond" w:eastAsia="SimSun" w:hAnsi="Garamond"/>
                <w:sz w:val="24"/>
                <w:szCs w:val="24"/>
                <w:rtl/>
              </w:rPr>
            </w:pPr>
            <w:r>
              <w:rPr>
                <w:rFonts w:ascii="Calibri" w:hAnsi="Calibri" w:cs="Calibri"/>
                <w:color w:val="000000"/>
              </w:rPr>
              <w:t>direct</w:t>
            </w:r>
          </w:p>
        </w:tc>
        <w:tc>
          <w:tcPr>
            <w:tcW w:w="1559" w:type="dxa"/>
            <w:noWrap/>
            <w:vAlign w:val="bottom"/>
          </w:tcPr>
          <w:p w14:paraId="5A126E4B" w14:textId="10197F2D" w:rsidR="0032559C" w:rsidRPr="00AB2115" w:rsidRDefault="0032559C" w:rsidP="0032559C">
            <w:pPr>
              <w:bidi w:val="0"/>
              <w:jc w:val="center"/>
              <w:rPr>
                <w:rFonts w:ascii="Garamond" w:eastAsia="SimSun" w:hAnsi="Garamond"/>
                <w:sz w:val="24"/>
                <w:szCs w:val="24"/>
                <w:rtl/>
              </w:rPr>
            </w:pPr>
            <w:proofErr w:type="spellStart"/>
            <w:r>
              <w:rPr>
                <w:rFonts w:ascii="Calibri" w:hAnsi="Calibri" w:cs="Calibri"/>
                <w:color w:val="000000"/>
              </w:rPr>
              <w:t>indir</w:t>
            </w:r>
            <w:proofErr w:type="spellEnd"/>
            <w:r>
              <w:rPr>
                <w:rFonts w:ascii="Calibri" w:hAnsi="Calibri" w:cs="Calibri"/>
                <w:color w:val="000000"/>
              </w:rPr>
              <w:t>.</w:t>
            </w:r>
          </w:p>
        </w:tc>
        <w:tc>
          <w:tcPr>
            <w:tcW w:w="1276" w:type="dxa"/>
            <w:noWrap/>
            <w:vAlign w:val="bottom"/>
          </w:tcPr>
          <w:p w14:paraId="101E1FD2" w14:textId="0CAEBA0C" w:rsidR="0032559C" w:rsidRPr="00AB2115" w:rsidRDefault="0032559C" w:rsidP="0032559C">
            <w:pPr>
              <w:bidi w:val="0"/>
              <w:jc w:val="center"/>
              <w:textAlignment w:val="center"/>
              <w:rPr>
                <w:rFonts w:ascii="Garamond" w:eastAsia="SimSun" w:hAnsi="Garamond"/>
                <w:sz w:val="24"/>
                <w:szCs w:val="24"/>
                <w:lang w:eastAsia="zh-CN" w:bidi="ar"/>
              </w:rPr>
            </w:pPr>
            <w:r>
              <w:rPr>
                <w:rFonts w:ascii="Calibri" w:hAnsi="Calibri" w:cs="Calibri"/>
                <w:color w:val="000000"/>
              </w:rPr>
              <w:t>Diff</w:t>
            </w:r>
          </w:p>
        </w:tc>
        <w:tc>
          <w:tcPr>
            <w:tcW w:w="735" w:type="dxa"/>
            <w:noWrap/>
            <w:vAlign w:val="bottom"/>
          </w:tcPr>
          <w:p w14:paraId="6EB77654" w14:textId="507F73E8" w:rsidR="0032559C" w:rsidRPr="00AB2115" w:rsidRDefault="0032559C" w:rsidP="0032559C">
            <w:pPr>
              <w:bidi w:val="0"/>
              <w:jc w:val="center"/>
              <w:textAlignment w:val="center"/>
              <w:rPr>
                <w:rFonts w:ascii="Garamond" w:eastAsia="SimSun" w:hAnsi="Garamond"/>
                <w:sz w:val="24"/>
                <w:szCs w:val="24"/>
                <w:rtl/>
                <w:lang w:eastAsia="zh-CN"/>
              </w:rPr>
            </w:pPr>
            <w:r>
              <w:rPr>
                <w:rFonts w:ascii="Calibri" w:hAnsi="Calibri" w:cs="Calibri"/>
                <w:color w:val="000000"/>
              </w:rPr>
              <w:t>z</w:t>
            </w:r>
          </w:p>
        </w:tc>
        <w:tc>
          <w:tcPr>
            <w:tcW w:w="992" w:type="dxa"/>
            <w:vAlign w:val="bottom"/>
          </w:tcPr>
          <w:p w14:paraId="0F4379D1" w14:textId="25264F4F" w:rsidR="0032559C" w:rsidRPr="00AB2115" w:rsidRDefault="0032559C" w:rsidP="0032559C">
            <w:pPr>
              <w:bidi w:val="0"/>
              <w:jc w:val="center"/>
              <w:textAlignment w:val="center"/>
              <w:rPr>
                <w:rFonts w:ascii="Garamond" w:eastAsia="SimSun" w:hAnsi="Garamond"/>
                <w:sz w:val="24"/>
                <w:szCs w:val="24"/>
                <w:rtl/>
                <w:lang w:eastAsia="zh-CN"/>
              </w:rPr>
            </w:pPr>
            <w:r>
              <w:rPr>
                <w:rFonts w:ascii="Calibri" w:hAnsi="Calibri" w:cs="Calibri"/>
                <w:color w:val="000000"/>
              </w:rPr>
              <w:t>p-value</w:t>
            </w:r>
          </w:p>
        </w:tc>
      </w:tr>
      <w:tr w:rsidR="0032559C" w:rsidRPr="00AB2115" w14:paraId="6B91E5BF" w14:textId="77777777" w:rsidTr="00076C0D">
        <w:trPr>
          <w:trHeight w:val="290"/>
          <w:jc w:val="center"/>
        </w:trPr>
        <w:tc>
          <w:tcPr>
            <w:tcW w:w="1704" w:type="dxa"/>
            <w:noWrap/>
            <w:vAlign w:val="bottom"/>
            <w:hideMark/>
          </w:tcPr>
          <w:p w14:paraId="2DFF5863" w14:textId="7C8491A5"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AT:CON</w:t>
            </w:r>
          </w:p>
        </w:tc>
        <w:tc>
          <w:tcPr>
            <w:tcW w:w="822" w:type="dxa"/>
            <w:noWrap/>
            <w:vAlign w:val="bottom"/>
            <w:hideMark/>
          </w:tcPr>
          <w:p w14:paraId="37EEABED" w14:textId="62BF712F"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7</w:t>
            </w:r>
          </w:p>
        </w:tc>
        <w:tc>
          <w:tcPr>
            <w:tcW w:w="851" w:type="dxa"/>
            <w:noWrap/>
            <w:vAlign w:val="bottom"/>
            <w:hideMark/>
          </w:tcPr>
          <w:p w14:paraId="5A467465" w14:textId="17625D1E"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0.94</w:t>
            </w:r>
          </w:p>
        </w:tc>
        <w:tc>
          <w:tcPr>
            <w:tcW w:w="992" w:type="dxa"/>
            <w:noWrap/>
            <w:vAlign w:val="bottom"/>
            <w:hideMark/>
          </w:tcPr>
          <w:p w14:paraId="5BEC239A" w14:textId="5B964473"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-0.355</w:t>
            </w:r>
          </w:p>
        </w:tc>
        <w:tc>
          <w:tcPr>
            <w:tcW w:w="1418" w:type="dxa"/>
            <w:noWrap/>
            <w:vAlign w:val="bottom"/>
            <w:hideMark/>
          </w:tcPr>
          <w:p w14:paraId="0D1EADC7" w14:textId="05A0F30F"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-0.212</w:t>
            </w:r>
          </w:p>
        </w:tc>
        <w:tc>
          <w:tcPr>
            <w:tcW w:w="1559" w:type="dxa"/>
            <w:noWrap/>
            <w:vAlign w:val="bottom"/>
            <w:hideMark/>
          </w:tcPr>
          <w:p w14:paraId="6CFD752B" w14:textId="34E55889"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-2.535</w:t>
            </w:r>
          </w:p>
        </w:tc>
        <w:tc>
          <w:tcPr>
            <w:tcW w:w="1276" w:type="dxa"/>
            <w:noWrap/>
            <w:vAlign w:val="bottom"/>
            <w:hideMark/>
          </w:tcPr>
          <w:p w14:paraId="5284F692" w14:textId="6BCBB1D1"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2.324</w:t>
            </w:r>
          </w:p>
        </w:tc>
        <w:tc>
          <w:tcPr>
            <w:tcW w:w="735" w:type="dxa"/>
            <w:noWrap/>
            <w:vAlign w:val="bottom"/>
            <w:hideMark/>
          </w:tcPr>
          <w:p w14:paraId="51F413EF" w14:textId="20297B3A"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1.83</w:t>
            </w:r>
          </w:p>
        </w:tc>
        <w:tc>
          <w:tcPr>
            <w:tcW w:w="992" w:type="dxa"/>
            <w:noWrap/>
            <w:vAlign w:val="bottom"/>
            <w:hideMark/>
          </w:tcPr>
          <w:p w14:paraId="1BAD89F3" w14:textId="44845A82"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0.0674</w:t>
            </w:r>
          </w:p>
        </w:tc>
      </w:tr>
      <w:tr w:rsidR="0032559C" w:rsidRPr="00AB2115" w14:paraId="600E32D6" w14:textId="77777777" w:rsidTr="00076C0D">
        <w:trPr>
          <w:trHeight w:val="290"/>
          <w:jc w:val="center"/>
        </w:trPr>
        <w:tc>
          <w:tcPr>
            <w:tcW w:w="1704" w:type="dxa"/>
            <w:noWrap/>
            <w:vAlign w:val="bottom"/>
            <w:hideMark/>
          </w:tcPr>
          <w:p w14:paraId="5727D29C" w14:textId="688FC274"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AT:CT</w:t>
            </w:r>
          </w:p>
        </w:tc>
        <w:tc>
          <w:tcPr>
            <w:tcW w:w="822" w:type="dxa"/>
            <w:noWrap/>
            <w:vAlign w:val="bottom"/>
            <w:hideMark/>
          </w:tcPr>
          <w:p w14:paraId="2DC79F30" w14:textId="6C849EC8"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1</w:t>
            </w:r>
          </w:p>
        </w:tc>
        <w:tc>
          <w:tcPr>
            <w:tcW w:w="851" w:type="dxa"/>
            <w:noWrap/>
            <w:vAlign w:val="bottom"/>
            <w:hideMark/>
          </w:tcPr>
          <w:p w14:paraId="5E32B938" w14:textId="584BFC15"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0.26</w:t>
            </w:r>
          </w:p>
        </w:tc>
        <w:tc>
          <w:tcPr>
            <w:tcW w:w="992" w:type="dxa"/>
            <w:noWrap/>
            <w:vAlign w:val="bottom"/>
            <w:hideMark/>
          </w:tcPr>
          <w:p w14:paraId="5AF88FCE" w14:textId="43434C52"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0.11</w:t>
            </w:r>
          </w:p>
        </w:tc>
        <w:tc>
          <w:tcPr>
            <w:tcW w:w="1418" w:type="dxa"/>
            <w:noWrap/>
            <w:vAlign w:val="bottom"/>
            <w:hideMark/>
          </w:tcPr>
          <w:p w14:paraId="0CB1B259" w14:textId="640BF6E5"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-0.204</w:t>
            </w:r>
          </w:p>
        </w:tc>
        <w:tc>
          <w:tcPr>
            <w:tcW w:w="1559" w:type="dxa"/>
            <w:noWrap/>
            <w:vAlign w:val="bottom"/>
            <w:hideMark/>
          </w:tcPr>
          <w:p w14:paraId="1813B203" w14:textId="6C7A1131"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0.218</w:t>
            </w:r>
          </w:p>
        </w:tc>
        <w:tc>
          <w:tcPr>
            <w:tcW w:w="1276" w:type="dxa"/>
            <w:noWrap/>
            <w:vAlign w:val="bottom"/>
            <w:hideMark/>
          </w:tcPr>
          <w:p w14:paraId="46A0E0FA" w14:textId="6B05C13C"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-0.421</w:t>
            </w:r>
          </w:p>
        </w:tc>
        <w:tc>
          <w:tcPr>
            <w:tcW w:w="735" w:type="dxa"/>
            <w:noWrap/>
            <w:vAlign w:val="bottom"/>
            <w:hideMark/>
          </w:tcPr>
          <w:p w14:paraId="24E3A007" w14:textId="7A8C0E82"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-0.45</w:t>
            </w:r>
          </w:p>
        </w:tc>
        <w:tc>
          <w:tcPr>
            <w:tcW w:w="992" w:type="dxa"/>
            <w:noWrap/>
            <w:vAlign w:val="bottom"/>
            <w:hideMark/>
          </w:tcPr>
          <w:p w14:paraId="4B7EF1C7" w14:textId="557F3D0E"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0.6553</w:t>
            </w:r>
          </w:p>
        </w:tc>
      </w:tr>
      <w:tr w:rsidR="0032559C" w:rsidRPr="00AB2115" w14:paraId="60A77F81" w14:textId="77777777" w:rsidTr="00076C0D">
        <w:trPr>
          <w:trHeight w:val="290"/>
          <w:jc w:val="center"/>
        </w:trPr>
        <w:tc>
          <w:tcPr>
            <w:tcW w:w="1704" w:type="dxa"/>
            <w:noWrap/>
            <w:vAlign w:val="bottom"/>
            <w:hideMark/>
          </w:tcPr>
          <w:p w14:paraId="1BC129E4" w14:textId="3A6ED0CC"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AT:HIIT</w:t>
            </w:r>
          </w:p>
        </w:tc>
        <w:tc>
          <w:tcPr>
            <w:tcW w:w="822" w:type="dxa"/>
            <w:noWrap/>
            <w:vAlign w:val="bottom"/>
            <w:hideMark/>
          </w:tcPr>
          <w:p w14:paraId="5C70C3C1" w14:textId="4C4ACC5F"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2</w:t>
            </w:r>
          </w:p>
        </w:tc>
        <w:tc>
          <w:tcPr>
            <w:tcW w:w="851" w:type="dxa"/>
            <w:noWrap/>
            <w:vAlign w:val="bottom"/>
            <w:hideMark/>
          </w:tcPr>
          <w:p w14:paraId="6D12983B" w14:textId="4D858D1E"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0.64</w:t>
            </w:r>
          </w:p>
        </w:tc>
        <w:tc>
          <w:tcPr>
            <w:tcW w:w="992" w:type="dxa"/>
            <w:noWrap/>
            <w:vAlign w:val="bottom"/>
            <w:hideMark/>
          </w:tcPr>
          <w:p w14:paraId="7D66F675" w14:textId="2B6FA8DF"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0.73</w:t>
            </w:r>
          </w:p>
        </w:tc>
        <w:tc>
          <w:tcPr>
            <w:tcW w:w="1418" w:type="dxa"/>
            <w:noWrap/>
            <w:vAlign w:val="bottom"/>
            <w:hideMark/>
          </w:tcPr>
          <w:p w14:paraId="7209DD6A" w14:textId="3820B764"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0.246</w:t>
            </w:r>
          </w:p>
        </w:tc>
        <w:tc>
          <w:tcPr>
            <w:tcW w:w="1559" w:type="dxa"/>
            <w:noWrap/>
            <w:vAlign w:val="bottom"/>
            <w:hideMark/>
          </w:tcPr>
          <w:p w14:paraId="7F800F89" w14:textId="53F8DBBF"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1.605</w:t>
            </w:r>
          </w:p>
        </w:tc>
        <w:tc>
          <w:tcPr>
            <w:tcW w:w="1276" w:type="dxa"/>
            <w:noWrap/>
            <w:vAlign w:val="bottom"/>
            <w:hideMark/>
          </w:tcPr>
          <w:p w14:paraId="6EE0E77D" w14:textId="2EA82550"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-1.359</w:t>
            </w:r>
          </w:p>
        </w:tc>
        <w:tc>
          <w:tcPr>
            <w:tcW w:w="735" w:type="dxa"/>
            <w:noWrap/>
            <w:vAlign w:val="bottom"/>
            <w:hideMark/>
          </w:tcPr>
          <w:p w14:paraId="451D95D4" w14:textId="004CDD41"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-1.33</w:t>
            </w:r>
          </w:p>
        </w:tc>
        <w:tc>
          <w:tcPr>
            <w:tcW w:w="992" w:type="dxa"/>
            <w:noWrap/>
            <w:vAlign w:val="bottom"/>
            <w:hideMark/>
          </w:tcPr>
          <w:p w14:paraId="1B09C3C1" w14:textId="243824C6"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0.1822</w:t>
            </w:r>
          </w:p>
        </w:tc>
      </w:tr>
      <w:tr w:rsidR="0032559C" w:rsidRPr="00AB2115" w14:paraId="0A6AA381" w14:textId="77777777" w:rsidTr="00076C0D">
        <w:trPr>
          <w:trHeight w:val="290"/>
          <w:jc w:val="center"/>
        </w:trPr>
        <w:tc>
          <w:tcPr>
            <w:tcW w:w="1704" w:type="dxa"/>
            <w:noWrap/>
            <w:vAlign w:val="bottom"/>
            <w:hideMark/>
          </w:tcPr>
          <w:p w14:paraId="14D36124" w14:textId="05C4061B"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CT:CON</w:t>
            </w:r>
          </w:p>
        </w:tc>
        <w:tc>
          <w:tcPr>
            <w:tcW w:w="822" w:type="dxa"/>
            <w:noWrap/>
            <w:vAlign w:val="bottom"/>
            <w:hideMark/>
          </w:tcPr>
          <w:p w14:paraId="0C425D6D" w14:textId="28957BE5"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7</w:t>
            </w:r>
          </w:p>
        </w:tc>
        <w:tc>
          <w:tcPr>
            <w:tcW w:w="851" w:type="dxa"/>
            <w:noWrap/>
            <w:vAlign w:val="bottom"/>
            <w:hideMark/>
          </w:tcPr>
          <w:p w14:paraId="6906CCAD" w14:textId="79B3B718"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0.96</w:t>
            </w:r>
          </w:p>
        </w:tc>
        <w:tc>
          <w:tcPr>
            <w:tcW w:w="992" w:type="dxa"/>
            <w:noWrap/>
            <w:vAlign w:val="bottom"/>
            <w:hideMark/>
          </w:tcPr>
          <w:p w14:paraId="44E6FDE3" w14:textId="28A47D06"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-0.465</w:t>
            </w:r>
          </w:p>
        </w:tc>
        <w:tc>
          <w:tcPr>
            <w:tcW w:w="1418" w:type="dxa"/>
            <w:noWrap/>
            <w:vAlign w:val="bottom"/>
            <w:hideMark/>
          </w:tcPr>
          <w:p w14:paraId="6CA6BCA9" w14:textId="1149EC8D"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-0.47</w:t>
            </w:r>
          </w:p>
        </w:tc>
        <w:tc>
          <w:tcPr>
            <w:tcW w:w="1559" w:type="dxa"/>
            <w:noWrap/>
            <w:vAlign w:val="bottom"/>
            <w:hideMark/>
          </w:tcPr>
          <w:p w14:paraId="53A09F5F" w14:textId="358EFBF1"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-0.328</w:t>
            </w:r>
          </w:p>
        </w:tc>
        <w:tc>
          <w:tcPr>
            <w:tcW w:w="1276" w:type="dxa"/>
            <w:noWrap/>
            <w:vAlign w:val="bottom"/>
            <w:hideMark/>
          </w:tcPr>
          <w:p w14:paraId="540EE2A4" w14:textId="22275BBE"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-0.142</w:t>
            </w:r>
          </w:p>
        </w:tc>
        <w:tc>
          <w:tcPr>
            <w:tcW w:w="735" w:type="dxa"/>
            <w:noWrap/>
            <w:vAlign w:val="bottom"/>
            <w:hideMark/>
          </w:tcPr>
          <w:p w14:paraId="5A199354" w14:textId="5E24BBF5"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-0.09</w:t>
            </w:r>
          </w:p>
        </w:tc>
        <w:tc>
          <w:tcPr>
            <w:tcW w:w="992" w:type="dxa"/>
            <w:noWrap/>
            <w:vAlign w:val="bottom"/>
            <w:hideMark/>
          </w:tcPr>
          <w:p w14:paraId="2235F0FB" w14:textId="68097565"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0.9291</w:t>
            </w:r>
          </w:p>
        </w:tc>
      </w:tr>
      <w:tr w:rsidR="0032559C" w:rsidRPr="00AB2115" w14:paraId="220F2703" w14:textId="77777777" w:rsidTr="00076C0D">
        <w:trPr>
          <w:trHeight w:val="290"/>
          <w:jc w:val="center"/>
        </w:trPr>
        <w:tc>
          <w:tcPr>
            <w:tcW w:w="1704" w:type="dxa"/>
            <w:noWrap/>
            <w:vAlign w:val="bottom"/>
            <w:hideMark/>
          </w:tcPr>
          <w:p w14:paraId="380F48EE" w14:textId="131F8975"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HIIT:CON</w:t>
            </w:r>
          </w:p>
        </w:tc>
        <w:tc>
          <w:tcPr>
            <w:tcW w:w="822" w:type="dxa"/>
            <w:noWrap/>
            <w:vAlign w:val="bottom"/>
            <w:hideMark/>
          </w:tcPr>
          <w:p w14:paraId="3D6DADB9" w14:textId="77D40C74"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3</w:t>
            </w:r>
          </w:p>
        </w:tc>
        <w:tc>
          <w:tcPr>
            <w:tcW w:w="851" w:type="dxa"/>
            <w:noWrap/>
            <w:vAlign w:val="bottom"/>
            <w:hideMark/>
          </w:tcPr>
          <w:p w14:paraId="33AE7530" w14:textId="0AAAAE84"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0.87</w:t>
            </w:r>
          </w:p>
        </w:tc>
        <w:tc>
          <w:tcPr>
            <w:tcW w:w="992" w:type="dxa"/>
            <w:noWrap/>
            <w:vAlign w:val="bottom"/>
            <w:hideMark/>
          </w:tcPr>
          <w:p w14:paraId="46D28A41" w14:textId="7EEC2060"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-1.085</w:t>
            </w:r>
          </w:p>
        </w:tc>
        <w:tc>
          <w:tcPr>
            <w:tcW w:w="1418" w:type="dxa"/>
            <w:noWrap/>
            <w:vAlign w:val="bottom"/>
            <w:hideMark/>
          </w:tcPr>
          <w:p w14:paraId="160EB4F6" w14:textId="60C53BE9"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-1.153</w:t>
            </w:r>
          </w:p>
        </w:tc>
        <w:tc>
          <w:tcPr>
            <w:tcW w:w="1559" w:type="dxa"/>
            <w:noWrap/>
            <w:vAlign w:val="bottom"/>
            <w:hideMark/>
          </w:tcPr>
          <w:p w14:paraId="4D40F092" w14:textId="2EF90DD9"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-0.624</w:t>
            </w:r>
          </w:p>
        </w:tc>
        <w:tc>
          <w:tcPr>
            <w:tcW w:w="1276" w:type="dxa"/>
            <w:noWrap/>
            <w:vAlign w:val="bottom"/>
            <w:hideMark/>
          </w:tcPr>
          <w:p w14:paraId="4F59FB83" w14:textId="2A46CCD2"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-0.53</w:t>
            </w:r>
          </w:p>
        </w:tc>
        <w:tc>
          <w:tcPr>
            <w:tcW w:w="735" w:type="dxa"/>
            <w:noWrap/>
            <w:vAlign w:val="bottom"/>
            <w:hideMark/>
          </w:tcPr>
          <w:p w14:paraId="4A12AEB3" w14:textId="36F46BE5"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-0.39</w:t>
            </w:r>
          </w:p>
        </w:tc>
        <w:tc>
          <w:tcPr>
            <w:tcW w:w="992" w:type="dxa"/>
            <w:noWrap/>
            <w:vAlign w:val="bottom"/>
            <w:hideMark/>
          </w:tcPr>
          <w:p w14:paraId="49C4E843" w14:textId="6A42DD86" w:rsidR="0032559C" w:rsidRPr="00AB2115" w:rsidRDefault="0032559C" w:rsidP="0032559C">
            <w:pPr>
              <w:bidi w:val="0"/>
              <w:jc w:val="center"/>
              <w:rPr>
                <w:rFonts w:ascii="Garamond" w:eastAsia="Times New Roman" w:hAnsi="Garamond" w:cs="Calibri"/>
                <w:color w:val="000000"/>
                <w:lang w:bidi="ar-SA"/>
              </w:rPr>
            </w:pPr>
            <w:r>
              <w:rPr>
                <w:rFonts w:ascii="Calibri" w:hAnsi="Calibri" w:cs="Calibri"/>
                <w:color w:val="000000"/>
              </w:rPr>
              <w:t>0.6995</w:t>
            </w:r>
          </w:p>
        </w:tc>
      </w:tr>
    </w:tbl>
    <w:p w14:paraId="7857D9BE" w14:textId="2E0A6A97" w:rsidR="00350FB2" w:rsidRDefault="00350FB2" w:rsidP="000A4311">
      <w:pPr>
        <w:bidi w:val="0"/>
        <w:jc w:val="both"/>
        <w:rPr>
          <w:rFonts w:ascii="Garamond" w:hAnsi="Garamond"/>
          <w:sz w:val="24"/>
          <w:szCs w:val="24"/>
        </w:rPr>
      </w:pPr>
      <w:r w:rsidRPr="004779BD">
        <w:rPr>
          <w:rFonts w:ascii="Garamond" w:hAnsi="Garamond"/>
          <w:sz w:val="24"/>
          <w:szCs w:val="24"/>
        </w:rPr>
        <w:t>Note</w:t>
      </w:r>
      <w:r w:rsidRPr="004779BD">
        <w:rPr>
          <w:rFonts w:ascii="Garamond" w:hAnsi="Garamond"/>
          <w:sz w:val="24"/>
          <w:szCs w:val="24"/>
          <w:lang w:eastAsia="zh-CN"/>
        </w:rPr>
        <w:t>s</w:t>
      </w:r>
      <w:r w:rsidRPr="004779BD">
        <w:rPr>
          <w:rFonts w:ascii="Garamond" w:hAnsi="Garamond"/>
          <w:sz w:val="24"/>
          <w:szCs w:val="24"/>
        </w:rPr>
        <w:t>: p&gt;0.05 indicates that indirect comparisons were consistent with direct</w:t>
      </w:r>
      <w:r w:rsidRPr="004779BD">
        <w:rPr>
          <w:rFonts w:ascii="Garamond" w:hAnsi="Garamond"/>
          <w:sz w:val="24"/>
          <w:szCs w:val="24"/>
          <w:lang w:eastAsia="zh-CN"/>
        </w:rPr>
        <w:t xml:space="preserve"> </w:t>
      </w:r>
      <w:r w:rsidRPr="004779BD">
        <w:rPr>
          <w:rFonts w:ascii="Garamond" w:hAnsi="Garamond"/>
          <w:sz w:val="24"/>
          <w:szCs w:val="24"/>
        </w:rPr>
        <w:t>comparisons.</w:t>
      </w:r>
    </w:p>
    <w:p w14:paraId="447AB720" w14:textId="77777777" w:rsidR="00A6571A" w:rsidRDefault="00A6571A" w:rsidP="00A6571A">
      <w:pPr>
        <w:bidi w:val="0"/>
        <w:jc w:val="both"/>
        <w:rPr>
          <w:rFonts w:ascii="Garamond" w:hAnsi="Garamond"/>
          <w:sz w:val="24"/>
          <w:szCs w:val="24"/>
        </w:rPr>
        <w:sectPr w:rsidR="00A6571A" w:rsidSect="0032559C">
          <w:pgSz w:w="16838" w:h="11906" w:orient="landscape"/>
          <w:pgMar w:top="1440" w:right="1440" w:bottom="1440" w:left="1440" w:header="708" w:footer="708" w:gutter="0"/>
          <w:cols w:space="708"/>
          <w:bidi/>
          <w:rtlGutter/>
          <w:docGrid w:linePitch="360"/>
        </w:sectPr>
      </w:pPr>
    </w:p>
    <w:p w14:paraId="32D00DA8" w14:textId="36839045" w:rsidR="00A6571A" w:rsidRPr="00396B66" w:rsidRDefault="00A6571A" w:rsidP="00A6571A">
      <w:pPr>
        <w:bidi w:val="0"/>
        <w:rPr>
          <w:rFonts w:asciiTheme="majorBidi" w:hAnsiTheme="majorBidi" w:cstheme="majorBidi"/>
          <w:sz w:val="24"/>
          <w:szCs w:val="24"/>
          <w:rtl/>
        </w:rPr>
      </w:pPr>
      <w:r w:rsidRPr="00396B66">
        <w:rPr>
          <w:rFonts w:asciiTheme="majorBidi" w:hAnsiTheme="majorBidi" w:cstheme="majorBidi"/>
          <w:sz w:val="24"/>
          <w:szCs w:val="24"/>
        </w:rPr>
        <w:lastRenderedPageBreak/>
        <w:t xml:space="preserve">Supplementary table </w:t>
      </w:r>
      <w:r w:rsidR="00452205">
        <w:rPr>
          <w:rFonts w:asciiTheme="majorBidi" w:hAnsiTheme="majorBidi" w:cstheme="majorBidi"/>
          <w:sz w:val="24"/>
          <w:szCs w:val="24"/>
        </w:rPr>
        <w:t>5</w:t>
      </w:r>
      <w:r w:rsidRPr="00396B66">
        <w:rPr>
          <w:rFonts w:asciiTheme="majorBidi" w:hAnsiTheme="majorBidi" w:cstheme="majorBidi"/>
          <w:sz w:val="24"/>
          <w:szCs w:val="24"/>
        </w:rPr>
        <w:t xml:space="preserve">. League table reporting the comparative effects for all interventions for the </w:t>
      </w:r>
      <w:r w:rsidR="00452205">
        <w:rPr>
          <w:rFonts w:asciiTheme="majorBidi" w:hAnsiTheme="majorBidi" w:cstheme="majorBidi"/>
          <w:sz w:val="24"/>
          <w:szCs w:val="24"/>
        </w:rPr>
        <w:t>TNF-α</w:t>
      </w:r>
    </w:p>
    <w:tbl>
      <w:tblPr>
        <w:tblW w:w="12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551"/>
        <w:gridCol w:w="2693"/>
        <w:gridCol w:w="2412"/>
        <w:gridCol w:w="2430"/>
      </w:tblGrid>
      <w:tr w:rsidR="005029E8" w:rsidRPr="00317B67" w14:paraId="7E6AB334" w14:textId="77777777" w:rsidTr="00AB194D">
        <w:trPr>
          <w:trHeight w:val="285"/>
        </w:trPr>
        <w:tc>
          <w:tcPr>
            <w:tcW w:w="2689" w:type="dxa"/>
            <w:shd w:val="clear" w:color="auto" w:fill="auto"/>
            <w:noWrap/>
          </w:tcPr>
          <w:p w14:paraId="72A8C75C" w14:textId="61D5D8DC" w:rsidR="005029E8" w:rsidRPr="00317B67" w:rsidRDefault="005029E8" w:rsidP="00317B67">
            <w:pPr>
              <w:bidi w:val="0"/>
              <w:spacing w:after="0" w:line="240" w:lineRule="auto"/>
              <w:rPr>
                <w:rFonts w:ascii="Garamond" w:eastAsia="Times New Roman" w:hAnsi="Garamond" w:cstheme="majorBidi"/>
                <w:color w:val="000000"/>
                <w:sz w:val="20"/>
                <w:szCs w:val="20"/>
              </w:rPr>
            </w:pPr>
            <w:r w:rsidRPr="00317B67">
              <w:rPr>
                <w:rFonts w:ascii="Garamond" w:hAnsi="Garamond"/>
                <w:sz w:val="20"/>
                <w:szCs w:val="20"/>
              </w:rPr>
              <w:t>AT</w:t>
            </w:r>
          </w:p>
        </w:tc>
        <w:tc>
          <w:tcPr>
            <w:tcW w:w="2551" w:type="dxa"/>
            <w:shd w:val="clear" w:color="auto" w:fill="auto"/>
            <w:noWrap/>
          </w:tcPr>
          <w:p w14:paraId="4FF512C0" w14:textId="25B71B86" w:rsidR="005029E8" w:rsidRPr="00317B67" w:rsidRDefault="005029E8" w:rsidP="00317B67">
            <w:pPr>
              <w:bidi w:val="0"/>
              <w:spacing w:after="0" w:line="240" w:lineRule="auto"/>
              <w:jc w:val="both"/>
              <w:rPr>
                <w:rFonts w:ascii="Garamond" w:eastAsia="Times New Roman" w:hAnsi="Garamond" w:cstheme="majorBidi"/>
                <w:b/>
                <w:bCs/>
                <w:color w:val="000000"/>
                <w:sz w:val="20"/>
                <w:szCs w:val="20"/>
              </w:rPr>
            </w:pPr>
            <w:r w:rsidRPr="00317B67">
              <w:rPr>
                <w:rFonts w:ascii="Garamond" w:hAnsi="Garamond"/>
                <w:sz w:val="20"/>
                <w:szCs w:val="20"/>
              </w:rPr>
              <w:t>-0.2169 (-0.6293 to  0.1955)</w:t>
            </w:r>
          </w:p>
        </w:tc>
        <w:tc>
          <w:tcPr>
            <w:tcW w:w="2693" w:type="dxa"/>
            <w:shd w:val="clear" w:color="auto" w:fill="auto"/>
            <w:noWrap/>
          </w:tcPr>
          <w:p w14:paraId="07DD332F" w14:textId="48FEF5EC" w:rsidR="005029E8" w:rsidRPr="00317B67" w:rsidRDefault="005029E8" w:rsidP="00317B67">
            <w:pPr>
              <w:bidi w:val="0"/>
              <w:spacing w:after="0" w:line="240" w:lineRule="auto"/>
              <w:rPr>
                <w:rFonts w:ascii="Garamond" w:eastAsia="Times New Roman" w:hAnsi="Garamond" w:cstheme="majorBidi"/>
                <w:color w:val="000000"/>
                <w:sz w:val="20"/>
                <w:szCs w:val="20"/>
              </w:rPr>
            </w:pPr>
            <w:r w:rsidRPr="00317B67">
              <w:rPr>
                <w:rFonts w:ascii="Garamond" w:hAnsi="Garamond"/>
                <w:sz w:val="20"/>
                <w:szCs w:val="20"/>
              </w:rPr>
              <w:t>0.4156 (-0.6265 to  1.4576)</w:t>
            </w:r>
          </w:p>
        </w:tc>
        <w:tc>
          <w:tcPr>
            <w:tcW w:w="2412" w:type="dxa"/>
            <w:shd w:val="clear" w:color="auto" w:fill="auto"/>
            <w:noWrap/>
          </w:tcPr>
          <w:p w14:paraId="4C0146F9" w14:textId="785942A9" w:rsidR="005029E8" w:rsidRPr="00317B67" w:rsidRDefault="005029E8" w:rsidP="00317B67">
            <w:pPr>
              <w:bidi w:val="0"/>
              <w:spacing w:after="0" w:line="240" w:lineRule="auto"/>
              <w:rPr>
                <w:rFonts w:ascii="Garamond" w:eastAsia="Times New Roman" w:hAnsi="Garamond" w:cstheme="majorBidi"/>
                <w:color w:val="000000"/>
                <w:sz w:val="20"/>
                <w:szCs w:val="20"/>
              </w:rPr>
            </w:pPr>
            <w:r w:rsidRPr="00317B67">
              <w:rPr>
                <w:rFonts w:ascii="Garamond" w:hAnsi="Garamond"/>
                <w:sz w:val="20"/>
                <w:szCs w:val="20"/>
              </w:rPr>
              <w:t>0.4463 (-0.3853 to  1.2778)</w:t>
            </w:r>
          </w:p>
        </w:tc>
        <w:tc>
          <w:tcPr>
            <w:tcW w:w="2430" w:type="dxa"/>
            <w:shd w:val="clear" w:color="auto" w:fill="auto"/>
            <w:noWrap/>
          </w:tcPr>
          <w:p w14:paraId="680CA16F" w14:textId="47E652B6" w:rsidR="005029E8" w:rsidRPr="00317B67" w:rsidRDefault="005029E8" w:rsidP="00317B67">
            <w:pPr>
              <w:bidi w:val="0"/>
              <w:spacing w:after="0" w:line="240" w:lineRule="auto"/>
              <w:rPr>
                <w:rFonts w:ascii="Garamond" w:eastAsia="Times New Roman" w:hAnsi="Garamond" w:cstheme="majorBidi"/>
                <w:color w:val="000000"/>
                <w:sz w:val="20"/>
                <w:szCs w:val="20"/>
              </w:rPr>
            </w:pPr>
            <w:r w:rsidRPr="00317B67">
              <w:rPr>
                <w:rFonts w:ascii="Garamond" w:hAnsi="Garamond"/>
                <w:sz w:val="20"/>
                <w:szCs w:val="20"/>
              </w:rPr>
              <w:t>.</w:t>
            </w:r>
          </w:p>
        </w:tc>
      </w:tr>
      <w:tr w:rsidR="005029E8" w:rsidRPr="00317B67" w14:paraId="4E81C999" w14:textId="77777777" w:rsidTr="00AB194D">
        <w:trPr>
          <w:trHeight w:val="285"/>
        </w:trPr>
        <w:tc>
          <w:tcPr>
            <w:tcW w:w="2689" w:type="dxa"/>
            <w:shd w:val="clear" w:color="auto" w:fill="auto"/>
            <w:noWrap/>
          </w:tcPr>
          <w:p w14:paraId="5E69CDD2" w14:textId="1A3AC81E" w:rsidR="005029E8" w:rsidRPr="00317B67" w:rsidRDefault="005029E8" w:rsidP="00317B67">
            <w:pPr>
              <w:bidi w:val="0"/>
              <w:spacing w:after="0" w:line="240" w:lineRule="auto"/>
              <w:rPr>
                <w:rFonts w:ascii="Garamond" w:eastAsia="Times New Roman" w:hAnsi="Garamond" w:cstheme="majorBidi"/>
                <w:b/>
                <w:bCs/>
                <w:color w:val="000000"/>
                <w:sz w:val="20"/>
                <w:szCs w:val="20"/>
              </w:rPr>
            </w:pPr>
            <w:r w:rsidRPr="00317B67">
              <w:rPr>
                <w:rFonts w:ascii="Garamond" w:hAnsi="Garamond"/>
                <w:sz w:val="20"/>
                <w:szCs w:val="20"/>
              </w:rPr>
              <w:t>-0.2266 (-0.6312 to  0.1781)</w:t>
            </w:r>
          </w:p>
        </w:tc>
        <w:tc>
          <w:tcPr>
            <w:tcW w:w="2551" w:type="dxa"/>
            <w:shd w:val="clear" w:color="auto" w:fill="auto"/>
            <w:noWrap/>
          </w:tcPr>
          <w:p w14:paraId="1C09DBEA" w14:textId="35B4AE1B" w:rsidR="005029E8" w:rsidRPr="00317B67" w:rsidRDefault="005029E8" w:rsidP="00317B67">
            <w:pPr>
              <w:bidi w:val="0"/>
              <w:spacing w:after="0" w:line="240" w:lineRule="auto"/>
              <w:rPr>
                <w:rFonts w:ascii="Garamond" w:eastAsia="Times New Roman" w:hAnsi="Garamond" w:cstheme="majorBidi"/>
                <w:color w:val="000000"/>
                <w:sz w:val="20"/>
                <w:szCs w:val="20"/>
              </w:rPr>
            </w:pPr>
            <w:r w:rsidRPr="00317B67">
              <w:rPr>
                <w:rFonts w:ascii="Garamond" w:hAnsi="Garamond"/>
                <w:sz w:val="20"/>
                <w:szCs w:val="20"/>
              </w:rPr>
              <w:t>CON</w:t>
            </w:r>
          </w:p>
        </w:tc>
        <w:tc>
          <w:tcPr>
            <w:tcW w:w="2693" w:type="dxa"/>
            <w:shd w:val="clear" w:color="auto" w:fill="auto"/>
            <w:noWrap/>
          </w:tcPr>
          <w:p w14:paraId="414665B1" w14:textId="51CAB5CC" w:rsidR="005029E8" w:rsidRPr="00317B67" w:rsidRDefault="005029E8" w:rsidP="00317B67">
            <w:pPr>
              <w:bidi w:val="0"/>
              <w:spacing w:after="0" w:line="240" w:lineRule="auto"/>
              <w:rPr>
                <w:rFonts w:ascii="Garamond" w:eastAsia="Times New Roman" w:hAnsi="Garamond" w:cstheme="majorBidi"/>
                <w:b/>
                <w:bCs/>
                <w:color w:val="000000"/>
                <w:sz w:val="20"/>
                <w:szCs w:val="20"/>
              </w:rPr>
            </w:pPr>
            <w:r w:rsidRPr="00317B67">
              <w:rPr>
                <w:rFonts w:ascii="Garamond" w:hAnsi="Garamond"/>
                <w:sz w:val="20"/>
                <w:szCs w:val="20"/>
              </w:rPr>
              <w:t>0.6384 ( 0.1606 to  1.1163)</w:t>
            </w:r>
          </w:p>
        </w:tc>
        <w:tc>
          <w:tcPr>
            <w:tcW w:w="2412" w:type="dxa"/>
            <w:shd w:val="clear" w:color="auto" w:fill="auto"/>
            <w:noWrap/>
          </w:tcPr>
          <w:p w14:paraId="44B80E4B" w14:textId="5845E511" w:rsidR="005029E8" w:rsidRPr="00317B67" w:rsidRDefault="005029E8" w:rsidP="00317B67">
            <w:pPr>
              <w:bidi w:val="0"/>
              <w:spacing w:after="0" w:line="240" w:lineRule="auto"/>
              <w:rPr>
                <w:rFonts w:ascii="Garamond" w:eastAsia="Times New Roman" w:hAnsi="Garamond" w:cstheme="majorBidi"/>
                <w:b/>
                <w:bCs/>
                <w:color w:val="000000"/>
                <w:sz w:val="20"/>
                <w:szCs w:val="20"/>
              </w:rPr>
            </w:pPr>
            <w:r w:rsidRPr="00317B67">
              <w:rPr>
                <w:rFonts w:ascii="Garamond" w:hAnsi="Garamond"/>
                <w:sz w:val="20"/>
                <w:szCs w:val="20"/>
              </w:rPr>
              <w:t>0.6297 (-0.2039 to  1.4634)</w:t>
            </w:r>
          </w:p>
        </w:tc>
        <w:tc>
          <w:tcPr>
            <w:tcW w:w="2430" w:type="dxa"/>
            <w:shd w:val="clear" w:color="auto" w:fill="auto"/>
            <w:noWrap/>
          </w:tcPr>
          <w:p w14:paraId="640928AA" w14:textId="7E7BB1F2" w:rsidR="005029E8" w:rsidRPr="00317B67" w:rsidRDefault="005029E8" w:rsidP="00317B67">
            <w:pPr>
              <w:bidi w:val="0"/>
              <w:spacing w:after="0" w:line="240" w:lineRule="auto"/>
              <w:rPr>
                <w:rFonts w:ascii="Garamond" w:eastAsia="Times New Roman" w:hAnsi="Garamond" w:cstheme="majorBidi"/>
                <w:b/>
                <w:bCs/>
                <w:color w:val="000000"/>
                <w:sz w:val="20"/>
                <w:szCs w:val="20"/>
              </w:rPr>
            </w:pPr>
            <w:r w:rsidRPr="00317B67">
              <w:rPr>
                <w:rFonts w:ascii="Garamond" w:hAnsi="Garamond"/>
                <w:sz w:val="20"/>
                <w:szCs w:val="20"/>
              </w:rPr>
              <w:t>-0.3258 (-1.0090 to  0.3575)</w:t>
            </w:r>
          </w:p>
        </w:tc>
      </w:tr>
      <w:tr w:rsidR="005029E8" w:rsidRPr="00317B67" w14:paraId="5C2B283D" w14:textId="77777777" w:rsidTr="00AB194D">
        <w:trPr>
          <w:trHeight w:val="285"/>
        </w:trPr>
        <w:tc>
          <w:tcPr>
            <w:tcW w:w="2689" w:type="dxa"/>
            <w:shd w:val="clear" w:color="auto" w:fill="auto"/>
            <w:noWrap/>
          </w:tcPr>
          <w:p w14:paraId="641FD111" w14:textId="7D2D2E62" w:rsidR="005029E8" w:rsidRPr="00317B67" w:rsidRDefault="005029E8" w:rsidP="00317B67">
            <w:pPr>
              <w:bidi w:val="0"/>
              <w:spacing w:after="0" w:line="240" w:lineRule="auto"/>
              <w:rPr>
                <w:rFonts w:ascii="Garamond" w:eastAsia="Times New Roman" w:hAnsi="Garamond" w:cstheme="majorBidi"/>
                <w:color w:val="000000"/>
                <w:sz w:val="20"/>
                <w:szCs w:val="20"/>
              </w:rPr>
            </w:pPr>
            <w:r w:rsidRPr="00317B67">
              <w:rPr>
                <w:rFonts w:ascii="Garamond" w:hAnsi="Garamond"/>
                <w:sz w:val="20"/>
                <w:szCs w:val="20"/>
              </w:rPr>
              <w:t>0.4237 (-0.1570 to  1.0044)</w:t>
            </w:r>
          </w:p>
        </w:tc>
        <w:tc>
          <w:tcPr>
            <w:tcW w:w="2551" w:type="dxa"/>
            <w:shd w:val="clear" w:color="auto" w:fill="auto"/>
            <w:noWrap/>
          </w:tcPr>
          <w:p w14:paraId="33A454E4" w14:textId="02BAE302" w:rsidR="005029E8" w:rsidRPr="00317B67" w:rsidRDefault="005029E8" w:rsidP="00317B67">
            <w:pPr>
              <w:bidi w:val="0"/>
              <w:spacing w:after="0" w:line="240" w:lineRule="auto"/>
              <w:rPr>
                <w:rFonts w:ascii="Garamond" w:eastAsia="Times New Roman" w:hAnsi="Garamond" w:cstheme="majorBidi"/>
                <w:b/>
                <w:bCs/>
                <w:color w:val="000000"/>
                <w:sz w:val="20"/>
                <w:szCs w:val="20"/>
              </w:rPr>
            </w:pPr>
            <w:r w:rsidRPr="00317B67">
              <w:rPr>
                <w:rFonts w:ascii="Garamond" w:hAnsi="Garamond"/>
                <w:sz w:val="20"/>
                <w:szCs w:val="20"/>
              </w:rPr>
              <w:t>0.6503 ( 0.1852 to  1.1154)</w:t>
            </w:r>
          </w:p>
        </w:tc>
        <w:tc>
          <w:tcPr>
            <w:tcW w:w="2693" w:type="dxa"/>
            <w:shd w:val="clear" w:color="auto" w:fill="auto"/>
            <w:noWrap/>
          </w:tcPr>
          <w:p w14:paraId="42596EE4" w14:textId="570A041C" w:rsidR="005029E8" w:rsidRPr="00317B67" w:rsidRDefault="005029E8" w:rsidP="00317B67">
            <w:pPr>
              <w:bidi w:val="0"/>
              <w:spacing w:after="0" w:line="240" w:lineRule="auto"/>
              <w:rPr>
                <w:rFonts w:ascii="Garamond" w:eastAsia="Times New Roman" w:hAnsi="Garamond" w:cstheme="majorBidi"/>
                <w:color w:val="000000"/>
                <w:sz w:val="20"/>
                <w:szCs w:val="20"/>
              </w:rPr>
            </w:pPr>
            <w:r w:rsidRPr="00317B67">
              <w:rPr>
                <w:rFonts w:ascii="Garamond" w:hAnsi="Garamond"/>
                <w:sz w:val="20"/>
                <w:szCs w:val="20"/>
              </w:rPr>
              <w:t>CT</w:t>
            </w:r>
          </w:p>
        </w:tc>
        <w:tc>
          <w:tcPr>
            <w:tcW w:w="2412" w:type="dxa"/>
            <w:shd w:val="clear" w:color="auto" w:fill="auto"/>
            <w:noWrap/>
          </w:tcPr>
          <w:p w14:paraId="7C000647" w14:textId="2FE3443F" w:rsidR="005029E8" w:rsidRPr="00317B67" w:rsidRDefault="005029E8" w:rsidP="00317B67">
            <w:pPr>
              <w:bidi w:val="0"/>
              <w:spacing w:after="0" w:line="240" w:lineRule="auto"/>
              <w:rPr>
                <w:rFonts w:ascii="Garamond" w:eastAsia="Times New Roman" w:hAnsi="Garamond" w:cstheme="majorBidi"/>
                <w:color w:val="000000"/>
                <w:sz w:val="20"/>
                <w:szCs w:val="20"/>
              </w:rPr>
            </w:pPr>
            <w:r w:rsidRPr="00317B67">
              <w:rPr>
                <w:rFonts w:ascii="Garamond" w:hAnsi="Garamond"/>
                <w:sz w:val="20"/>
                <w:szCs w:val="20"/>
              </w:rPr>
              <w:t>.</w:t>
            </w:r>
          </w:p>
        </w:tc>
        <w:tc>
          <w:tcPr>
            <w:tcW w:w="2430" w:type="dxa"/>
            <w:shd w:val="clear" w:color="auto" w:fill="auto"/>
            <w:noWrap/>
          </w:tcPr>
          <w:p w14:paraId="27FDCFC0" w14:textId="5D585478" w:rsidR="005029E8" w:rsidRPr="00317B67" w:rsidRDefault="005029E8" w:rsidP="00317B67">
            <w:pPr>
              <w:bidi w:val="0"/>
              <w:spacing w:after="0" w:line="240" w:lineRule="auto"/>
              <w:rPr>
                <w:rFonts w:ascii="Garamond" w:eastAsia="Times New Roman" w:hAnsi="Garamond" w:cstheme="majorBidi"/>
                <w:color w:val="000000"/>
                <w:sz w:val="20"/>
                <w:szCs w:val="20"/>
              </w:rPr>
            </w:pPr>
            <w:r w:rsidRPr="00317B67">
              <w:rPr>
                <w:rFonts w:ascii="Garamond" w:hAnsi="Garamond"/>
                <w:sz w:val="20"/>
                <w:szCs w:val="20"/>
              </w:rPr>
              <w:t>.</w:t>
            </w:r>
          </w:p>
        </w:tc>
      </w:tr>
      <w:tr w:rsidR="005029E8" w:rsidRPr="00317B67" w14:paraId="27D1C455" w14:textId="77777777" w:rsidTr="00AB194D">
        <w:trPr>
          <w:trHeight w:val="285"/>
        </w:trPr>
        <w:tc>
          <w:tcPr>
            <w:tcW w:w="2689" w:type="dxa"/>
            <w:shd w:val="clear" w:color="auto" w:fill="auto"/>
            <w:noWrap/>
          </w:tcPr>
          <w:p w14:paraId="7EB39163" w14:textId="36D3B769" w:rsidR="005029E8" w:rsidRPr="00317B67" w:rsidRDefault="005029E8" w:rsidP="00317B67">
            <w:pPr>
              <w:bidi w:val="0"/>
              <w:spacing w:after="0" w:line="240" w:lineRule="auto"/>
              <w:rPr>
                <w:rFonts w:ascii="Garamond" w:eastAsia="Times New Roman" w:hAnsi="Garamond" w:cstheme="majorBidi"/>
                <w:color w:val="000000"/>
                <w:sz w:val="20"/>
                <w:szCs w:val="20"/>
              </w:rPr>
            </w:pPr>
            <w:r w:rsidRPr="00317B67">
              <w:rPr>
                <w:rFonts w:ascii="Garamond" w:hAnsi="Garamond"/>
                <w:sz w:val="20"/>
                <w:szCs w:val="20"/>
              </w:rPr>
              <w:t>0.4228 (-0.3277 to  1.1733)</w:t>
            </w:r>
          </w:p>
        </w:tc>
        <w:tc>
          <w:tcPr>
            <w:tcW w:w="2551" w:type="dxa"/>
            <w:shd w:val="clear" w:color="auto" w:fill="auto"/>
            <w:noWrap/>
          </w:tcPr>
          <w:p w14:paraId="49DD6C04" w14:textId="12764E59" w:rsidR="005029E8" w:rsidRPr="00317B67" w:rsidRDefault="005029E8" w:rsidP="00317B67">
            <w:pPr>
              <w:bidi w:val="0"/>
              <w:spacing w:after="0" w:line="240" w:lineRule="auto"/>
              <w:rPr>
                <w:rFonts w:ascii="Garamond" w:eastAsia="Times New Roman" w:hAnsi="Garamond" w:cstheme="majorBidi"/>
                <w:b/>
                <w:bCs/>
                <w:color w:val="000000"/>
                <w:sz w:val="20"/>
                <w:szCs w:val="20"/>
              </w:rPr>
            </w:pPr>
            <w:r w:rsidRPr="00317B67">
              <w:rPr>
                <w:rFonts w:ascii="Garamond" w:hAnsi="Garamond"/>
                <w:sz w:val="20"/>
                <w:szCs w:val="20"/>
              </w:rPr>
              <w:t>0.6494 (-0.1017 to  1.4004)</w:t>
            </w:r>
          </w:p>
        </w:tc>
        <w:tc>
          <w:tcPr>
            <w:tcW w:w="2693" w:type="dxa"/>
            <w:shd w:val="clear" w:color="auto" w:fill="auto"/>
            <w:noWrap/>
          </w:tcPr>
          <w:p w14:paraId="4E85A267" w14:textId="5A4AD00A" w:rsidR="005029E8" w:rsidRPr="00317B67" w:rsidRDefault="005029E8" w:rsidP="00317B67">
            <w:pPr>
              <w:bidi w:val="0"/>
              <w:spacing w:after="0" w:line="240" w:lineRule="auto"/>
              <w:rPr>
                <w:rFonts w:ascii="Garamond" w:eastAsia="Times New Roman" w:hAnsi="Garamond" w:cstheme="majorBidi"/>
                <w:color w:val="000000"/>
                <w:sz w:val="20"/>
                <w:szCs w:val="20"/>
              </w:rPr>
            </w:pPr>
            <w:r w:rsidRPr="00317B67">
              <w:rPr>
                <w:rFonts w:ascii="Garamond" w:hAnsi="Garamond"/>
                <w:sz w:val="20"/>
                <w:szCs w:val="20"/>
              </w:rPr>
              <w:t>-0.0009 (-0.8720 to  0.8702)</w:t>
            </w:r>
          </w:p>
        </w:tc>
        <w:tc>
          <w:tcPr>
            <w:tcW w:w="2412" w:type="dxa"/>
            <w:shd w:val="clear" w:color="auto" w:fill="auto"/>
            <w:noWrap/>
          </w:tcPr>
          <w:p w14:paraId="77B43829" w14:textId="6595A20D" w:rsidR="005029E8" w:rsidRPr="00317B67" w:rsidRDefault="005029E8" w:rsidP="00317B67">
            <w:pPr>
              <w:bidi w:val="0"/>
              <w:spacing w:after="0" w:line="240" w:lineRule="auto"/>
              <w:rPr>
                <w:rFonts w:ascii="Garamond" w:eastAsia="Times New Roman" w:hAnsi="Garamond" w:cstheme="majorBidi"/>
                <w:color w:val="000000"/>
                <w:sz w:val="20"/>
                <w:szCs w:val="20"/>
              </w:rPr>
            </w:pPr>
            <w:r w:rsidRPr="00317B67">
              <w:rPr>
                <w:rFonts w:ascii="Garamond" w:hAnsi="Garamond"/>
                <w:sz w:val="20"/>
                <w:szCs w:val="20"/>
              </w:rPr>
              <w:t>HIIT</w:t>
            </w:r>
          </w:p>
        </w:tc>
        <w:tc>
          <w:tcPr>
            <w:tcW w:w="2430" w:type="dxa"/>
            <w:shd w:val="clear" w:color="auto" w:fill="auto"/>
            <w:noWrap/>
          </w:tcPr>
          <w:p w14:paraId="57DB6891" w14:textId="3EA69F89" w:rsidR="005029E8" w:rsidRPr="00317B67" w:rsidRDefault="005029E8" w:rsidP="00317B67">
            <w:pPr>
              <w:bidi w:val="0"/>
              <w:spacing w:after="0" w:line="240" w:lineRule="auto"/>
              <w:rPr>
                <w:rFonts w:ascii="Garamond" w:eastAsia="Times New Roman" w:hAnsi="Garamond" w:cstheme="majorBidi"/>
                <w:color w:val="000000"/>
                <w:sz w:val="20"/>
                <w:szCs w:val="20"/>
              </w:rPr>
            </w:pPr>
            <w:r w:rsidRPr="00317B67">
              <w:rPr>
                <w:rFonts w:ascii="Garamond" w:hAnsi="Garamond"/>
                <w:sz w:val="20"/>
                <w:szCs w:val="20"/>
              </w:rPr>
              <w:t>.</w:t>
            </w:r>
          </w:p>
        </w:tc>
      </w:tr>
      <w:tr w:rsidR="005029E8" w:rsidRPr="00317B67" w14:paraId="61804D91" w14:textId="77777777" w:rsidTr="00AB194D">
        <w:trPr>
          <w:trHeight w:val="285"/>
        </w:trPr>
        <w:tc>
          <w:tcPr>
            <w:tcW w:w="2689" w:type="dxa"/>
            <w:shd w:val="clear" w:color="auto" w:fill="auto"/>
            <w:noWrap/>
          </w:tcPr>
          <w:p w14:paraId="3565C76C" w14:textId="3DE93CFA" w:rsidR="005029E8" w:rsidRPr="00317B67" w:rsidRDefault="005029E8" w:rsidP="00317B67">
            <w:pPr>
              <w:bidi w:val="0"/>
              <w:spacing w:after="0" w:line="240" w:lineRule="auto"/>
              <w:rPr>
                <w:rFonts w:ascii="Garamond" w:eastAsia="Times New Roman" w:hAnsi="Garamond" w:cstheme="majorBidi"/>
                <w:color w:val="000000"/>
                <w:sz w:val="20"/>
                <w:szCs w:val="20"/>
              </w:rPr>
            </w:pPr>
            <w:r w:rsidRPr="00317B67">
              <w:rPr>
                <w:rFonts w:ascii="Garamond" w:hAnsi="Garamond"/>
                <w:sz w:val="20"/>
                <w:szCs w:val="20"/>
              </w:rPr>
              <w:t>-0.5523 (-1.3464 to  0.2417)</w:t>
            </w:r>
          </w:p>
        </w:tc>
        <w:tc>
          <w:tcPr>
            <w:tcW w:w="2551" w:type="dxa"/>
            <w:shd w:val="clear" w:color="auto" w:fill="auto"/>
            <w:noWrap/>
          </w:tcPr>
          <w:p w14:paraId="1CA04C35" w14:textId="047FFF2B" w:rsidR="005029E8" w:rsidRPr="00317B67" w:rsidRDefault="005029E8" w:rsidP="00317B67">
            <w:pPr>
              <w:bidi w:val="0"/>
              <w:spacing w:after="0" w:line="240" w:lineRule="auto"/>
              <w:rPr>
                <w:rFonts w:ascii="Garamond" w:eastAsia="Times New Roman" w:hAnsi="Garamond" w:cstheme="majorBidi"/>
                <w:color w:val="000000"/>
                <w:sz w:val="20"/>
                <w:szCs w:val="20"/>
              </w:rPr>
            </w:pPr>
            <w:r w:rsidRPr="00317B67">
              <w:rPr>
                <w:rFonts w:ascii="Garamond" w:hAnsi="Garamond"/>
                <w:sz w:val="20"/>
                <w:szCs w:val="20"/>
              </w:rPr>
              <w:t>-0.3258 (-1.0090 to  0.3575)</w:t>
            </w:r>
          </w:p>
        </w:tc>
        <w:tc>
          <w:tcPr>
            <w:tcW w:w="2693" w:type="dxa"/>
            <w:shd w:val="clear" w:color="auto" w:fill="auto"/>
            <w:noWrap/>
          </w:tcPr>
          <w:p w14:paraId="4C985C27" w14:textId="0F87ACCD" w:rsidR="005029E8" w:rsidRPr="00317B67" w:rsidRDefault="005029E8" w:rsidP="00317B67">
            <w:pPr>
              <w:bidi w:val="0"/>
              <w:spacing w:after="0" w:line="240" w:lineRule="auto"/>
              <w:rPr>
                <w:rFonts w:ascii="Garamond" w:eastAsia="Times New Roman" w:hAnsi="Garamond" w:cstheme="majorBidi"/>
                <w:color w:val="000000"/>
                <w:sz w:val="20"/>
                <w:szCs w:val="20"/>
              </w:rPr>
            </w:pPr>
            <w:r w:rsidRPr="00317B67">
              <w:rPr>
                <w:rFonts w:ascii="Garamond" w:hAnsi="Garamond"/>
                <w:sz w:val="20"/>
                <w:szCs w:val="20"/>
              </w:rPr>
              <w:t>-0.9760 (-1.8026 to -0.1495)</w:t>
            </w:r>
          </w:p>
        </w:tc>
        <w:tc>
          <w:tcPr>
            <w:tcW w:w="2412" w:type="dxa"/>
            <w:shd w:val="clear" w:color="auto" w:fill="auto"/>
            <w:noWrap/>
          </w:tcPr>
          <w:p w14:paraId="0C142847" w14:textId="1F071CA9" w:rsidR="005029E8" w:rsidRPr="00317B67" w:rsidRDefault="005029E8" w:rsidP="00317B67">
            <w:pPr>
              <w:bidi w:val="0"/>
              <w:spacing w:after="0" w:line="240" w:lineRule="auto"/>
              <w:rPr>
                <w:rFonts w:ascii="Garamond" w:eastAsia="Times New Roman" w:hAnsi="Garamond" w:cstheme="majorBidi"/>
                <w:color w:val="000000"/>
                <w:sz w:val="20"/>
                <w:szCs w:val="20"/>
              </w:rPr>
            </w:pPr>
            <w:r w:rsidRPr="00317B67">
              <w:rPr>
                <w:rFonts w:ascii="Garamond" w:hAnsi="Garamond"/>
                <w:sz w:val="20"/>
                <w:szCs w:val="20"/>
              </w:rPr>
              <w:t>-0.9751 (-1.9905 to  0.0402)</w:t>
            </w:r>
          </w:p>
        </w:tc>
        <w:tc>
          <w:tcPr>
            <w:tcW w:w="2430" w:type="dxa"/>
            <w:shd w:val="clear" w:color="auto" w:fill="auto"/>
            <w:noWrap/>
          </w:tcPr>
          <w:p w14:paraId="7C59D2AD" w14:textId="22170DA7" w:rsidR="005029E8" w:rsidRPr="00317B67" w:rsidRDefault="005029E8" w:rsidP="00317B67">
            <w:pPr>
              <w:bidi w:val="0"/>
              <w:spacing w:after="0" w:line="240" w:lineRule="auto"/>
              <w:rPr>
                <w:rFonts w:ascii="Garamond" w:eastAsia="Times New Roman" w:hAnsi="Garamond" w:cstheme="majorBidi"/>
                <w:color w:val="000000"/>
                <w:sz w:val="20"/>
                <w:szCs w:val="20"/>
              </w:rPr>
            </w:pPr>
            <w:r w:rsidRPr="00317B67">
              <w:rPr>
                <w:rFonts w:ascii="Garamond" w:hAnsi="Garamond"/>
                <w:sz w:val="20"/>
                <w:szCs w:val="20"/>
              </w:rPr>
              <w:t>RT</w:t>
            </w:r>
          </w:p>
        </w:tc>
      </w:tr>
    </w:tbl>
    <w:p w14:paraId="076DBFB4" w14:textId="77777777" w:rsidR="00A6571A" w:rsidRPr="00396B66" w:rsidRDefault="00A6571A" w:rsidP="00A6571A">
      <w:pPr>
        <w:bidi w:val="0"/>
        <w:jc w:val="both"/>
        <w:rPr>
          <w:rFonts w:asciiTheme="majorBidi" w:hAnsiTheme="majorBidi" w:cstheme="majorBidi"/>
          <w:sz w:val="24"/>
          <w:szCs w:val="24"/>
        </w:rPr>
      </w:pPr>
      <w:r w:rsidRPr="00396B66">
        <w:rPr>
          <w:rFonts w:asciiTheme="majorBidi" w:hAnsiTheme="majorBidi" w:cstheme="majorBidi"/>
          <w:sz w:val="24"/>
          <w:szCs w:val="24"/>
        </w:rPr>
        <w:t>Network meta-analysis combined with direct and indirect measures is presented in the lower-left portion, and pairwise meta-analysis (only direct measures) is presented in the upper-right portion.</w:t>
      </w:r>
    </w:p>
    <w:p w14:paraId="186022FA" w14:textId="77777777" w:rsidR="00A6571A" w:rsidRDefault="00A6571A" w:rsidP="00A6571A">
      <w:pPr>
        <w:bidi w:val="0"/>
        <w:rPr>
          <w:rFonts w:ascii="Garamond" w:hAnsi="Garamond"/>
          <w:b/>
          <w:bCs/>
          <w:sz w:val="24"/>
          <w:szCs w:val="24"/>
        </w:rPr>
      </w:pPr>
    </w:p>
    <w:p w14:paraId="3B2A8858" w14:textId="3E116703" w:rsidR="00A6571A" w:rsidRPr="004779BD" w:rsidRDefault="00A6571A" w:rsidP="00A6571A">
      <w:pPr>
        <w:bidi w:val="0"/>
        <w:rPr>
          <w:rFonts w:ascii="Garamond" w:hAnsi="Garamond"/>
          <w:sz w:val="24"/>
          <w:szCs w:val="24"/>
        </w:rPr>
      </w:pPr>
      <w:r w:rsidRPr="00E871C8">
        <w:rPr>
          <w:rFonts w:ascii="Garamond" w:hAnsi="Garamond"/>
          <w:b/>
          <w:bCs/>
          <w:sz w:val="24"/>
          <w:szCs w:val="24"/>
        </w:rPr>
        <w:t xml:space="preserve">Supplementary table </w:t>
      </w:r>
      <w:r w:rsidR="00452205">
        <w:rPr>
          <w:rFonts w:ascii="Garamond" w:hAnsi="Garamond"/>
          <w:b/>
          <w:bCs/>
          <w:sz w:val="24"/>
          <w:szCs w:val="24"/>
        </w:rPr>
        <w:t>6.</w:t>
      </w:r>
      <w:r w:rsidRPr="004779BD">
        <w:rPr>
          <w:rFonts w:ascii="Garamond" w:hAnsi="Garamond"/>
          <w:sz w:val="24"/>
          <w:szCs w:val="24"/>
        </w:rPr>
        <w:t xml:space="preserve"> Node-splitting method in comparison between direct and indirect evidence</w:t>
      </w:r>
      <w:r w:rsidRPr="004779BD">
        <w:rPr>
          <w:rFonts w:ascii="Garamond" w:hAnsi="Garamond"/>
          <w:sz w:val="24"/>
          <w:szCs w:val="24"/>
          <w:lang w:eastAsia="zh-CN"/>
        </w:rPr>
        <w:t xml:space="preserve"> of d</w:t>
      </w:r>
      <w:r w:rsidRPr="004779BD">
        <w:rPr>
          <w:rFonts w:ascii="Garamond" w:hAnsi="Garamond"/>
          <w:sz w:val="24"/>
          <w:szCs w:val="24"/>
        </w:rPr>
        <w:t>ifferent specific intervention</w:t>
      </w:r>
      <w:r w:rsidRPr="004779BD">
        <w:rPr>
          <w:rFonts w:ascii="Garamond" w:hAnsi="Garamond"/>
          <w:sz w:val="24"/>
          <w:szCs w:val="24"/>
          <w:lang w:eastAsia="zh-CN"/>
        </w:rPr>
        <w:t xml:space="preserve"> for </w:t>
      </w:r>
      <w:r w:rsidR="00452205">
        <w:rPr>
          <w:rFonts w:ascii="Garamond" w:hAnsi="Garamond"/>
          <w:sz w:val="24"/>
          <w:szCs w:val="24"/>
          <w:lang w:eastAsia="zh-CN"/>
        </w:rPr>
        <w:t>TNF-α</w:t>
      </w:r>
    </w:p>
    <w:tbl>
      <w:tblPr>
        <w:tblStyle w:val="TableGrid"/>
        <w:tblW w:w="10349" w:type="dxa"/>
        <w:jc w:val="center"/>
        <w:tblLayout w:type="fixed"/>
        <w:tblLook w:val="04A0" w:firstRow="1" w:lastRow="0" w:firstColumn="1" w:lastColumn="0" w:noHBand="0" w:noVBand="1"/>
      </w:tblPr>
      <w:tblGrid>
        <w:gridCol w:w="1704"/>
        <w:gridCol w:w="822"/>
        <w:gridCol w:w="851"/>
        <w:gridCol w:w="992"/>
        <w:gridCol w:w="1418"/>
        <w:gridCol w:w="1559"/>
        <w:gridCol w:w="1276"/>
        <w:gridCol w:w="735"/>
        <w:gridCol w:w="992"/>
      </w:tblGrid>
      <w:tr w:rsidR="00D56168" w:rsidRPr="00AB2115" w14:paraId="157EBEA0" w14:textId="77777777" w:rsidTr="009E41D7">
        <w:trPr>
          <w:trHeight w:hRule="exact" w:val="603"/>
          <w:jc w:val="center"/>
        </w:trPr>
        <w:tc>
          <w:tcPr>
            <w:tcW w:w="1704" w:type="dxa"/>
            <w:noWrap/>
            <w:vAlign w:val="bottom"/>
          </w:tcPr>
          <w:p w14:paraId="69BD624C" w14:textId="18B57C2B" w:rsidR="00D56168" w:rsidRPr="00AB2115" w:rsidRDefault="00D56168" w:rsidP="00D56168">
            <w:pPr>
              <w:bidi w:val="0"/>
              <w:jc w:val="center"/>
              <w:rPr>
                <w:rFonts w:ascii="Garamond" w:eastAsia="SimSun" w:hAnsi="Garamond"/>
                <w:sz w:val="24"/>
                <w:szCs w:val="24"/>
              </w:rPr>
            </w:pPr>
            <w:r>
              <w:rPr>
                <w:rFonts w:ascii="Calibri" w:hAnsi="Calibri" w:cs="Calibri"/>
                <w:color w:val="000000"/>
              </w:rPr>
              <w:t>comparison</w:t>
            </w:r>
          </w:p>
        </w:tc>
        <w:tc>
          <w:tcPr>
            <w:tcW w:w="822" w:type="dxa"/>
            <w:noWrap/>
            <w:vAlign w:val="bottom"/>
          </w:tcPr>
          <w:p w14:paraId="2170DEA5" w14:textId="31B544ED" w:rsidR="00D56168" w:rsidRPr="00AB2115" w:rsidRDefault="00D56168" w:rsidP="00D56168">
            <w:pPr>
              <w:bidi w:val="0"/>
              <w:jc w:val="center"/>
              <w:rPr>
                <w:rFonts w:ascii="Garamond" w:eastAsia="SimSun" w:hAnsi="Garamond"/>
                <w:sz w:val="24"/>
                <w:szCs w:val="24"/>
              </w:rPr>
            </w:pPr>
            <w:r>
              <w:rPr>
                <w:rFonts w:ascii="Calibri" w:hAnsi="Calibri" w:cs="Calibri"/>
                <w:color w:val="000000"/>
              </w:rPr>
              <w:t>k</w:t>
            </w:r>
          </w:p>
        </w:tc>
        <w:tc>
          <w:tcPr>
            <w:tcW w:w="851" w:type="dxa"/>
            <w:noWrap/>
            <w:vAlign w:val="bottom"/>
          </w:tcPr>
          <w:p w14:paraId="021A1C0A" w14:textId="3C6DE005" w:rsidR="00D56168" w:rsidRPr="00AB2115" w:rsidRDefault="00D56168" w:rsidP="00D56168">
            <w:pPr>
              <w:bidi w:val="0"/>
              <w:jc w:val="center"/>
              <w:rPr>
                <w:rFonts w:ascii="Garamond" w:eastAsia="SimSun" w:hAnsi="Garamond"/>
                <w:sz w:val="24"/>
                <w:szCs w:val="24"/>
              </w:rPr>
            </w:pPr>
            <w:r>
              <w:rPr>
                <w:rFonts w:ascii="Calibri" w:hAnsi="Calibri" w:cs="Calibri"/>
                <w:color w:val="000000"/>
              </w:rPr>
              <w:t>prop</w:t>
            </w:r>
          </w:p>
        </w:tc>
        <w:tc>
          <w:tcPr>
            <w:tcW w:w="992" w:type="dxa"/>
            <w:noWrap/>
            <w:vAlign w:val="bottom"/>
          </w:tcPr>
          <w:p w14:paraId="3EB252AC" w14:textId="247CF330" w:rsidR="00D56168" w:rsidRPr="00AB2115" w:rsidRDefault="00D56168" w:rsidP="00D56168">
            <w:pPr>
              <w:bidi w:val="0"/>
              <w:jc w:val="center"/>
              <w:rPr>
                <w:rFonts w:ascii="Garamond" w:eastAsia="SimSun" w:hAnsi="Garamond"/>
                <w:sz w:val="24"/>
                <w:szCs w:val="24"/>
              </w:rPr>
            </w:pPr>
            <w:proofErr w:type="spellStart"/>
            <w:r>
              <w:rPr>
                <w:rFonts w:ascii="Calibri" w:hAnsi="Calibri" w:cs="Calibri"/>
                <w:color w:val="000000"/>
              </w:rPr>
              <w:t>nma</w:t>
            </w:r>
            <w:proofErr w:type="spellEnd"/>
          </w:p>
        </w:tc>
        <w:tc>
          <w:tcPr>
            <w:tcW w:w="1418" w:type="dxa"/>
            <w:noWrap/>
            <w:vAlign w:val="bottom"/>
          </w:tcPr>
          <w:p w14:paraId="5A1A5C50" w14:textId="1AF99CB2" w:rsidR="00D56168" w:rsidRPr="00AB2115" w:rsidRDefault="00D56168" w:rsidP="00D56168">
            <w:pPr>
              <w:bidi w:val="0"/>
              <w:jc w:val="center"/>
              <w:rPr>
                <w:rFonts w:ascii="Garamond" w:eastAsia="SimSun" w:hAnsi="Garamond"/>
                <w:sz w:val="24"/>
                <w:szCs w:val="24"/>
                <w:rtl/>
              </w:rPr>
            </w:pPr>
            <w:r>
              <w:rPr>
                <w:rFonts w:ascii="Calibri" w:hAnsi="Calibri" w:cs="Calibri"/>
                <w:color w:val="000000"/>
              </w:rPr>
              <w:t>direct</w:t>
            </w:r>
          </w:p>
        </w:tc>
        <w:tc>
          <w:tcPr>
            <w:tcW w:w="1559" w:type="dxa"/>
            <w:noWrap/>
            <w:vAlign w:val="bottom"/>
          </w:tcPr>
          <w:p w14:paraId="40545303" w14:textId="2C4E812A" w:rsidR="00D56168" w:rsidRPr="00AB2115" w:rsidRDefault="00D56168" w:rsidP="00D56168">
            <w:pPr>
              <w:bidi w:val="0"/>
              <w:jc w:val="center"/>
              <w:rPr>
                <w:rFonts w:ascii="Garamond" w:eastAsia="SimSun" w:hAnsi="Garamond"/>
                <w:sz w:val="24"/>
                <w:szCs w:val="24"/>
                <w:rtl/>
              </w:rPr>
            </w:pPr>
            <w:proofErr w:type="spellStart"/>
            <w:r>
              <w:rPr>
                <w:rFonts w:ascii="Calibri" w:hAnsi="Calibri" w:cs="Calibri"/>
                <w:color w:val="000000"/>
              </w:rPr>
              <w:t>indir</w:t>
            </w:r>
            <w:proofErr w:type="spellEnd"/>
            <w:r>
              <w:rPr>
                <w:rFonts w:ascii="Calibri" w:hAnsi="Calibri" w:cs="Calibri"/>
                <w:color w:val="000000"/>
              </w:rPr>
              <w:t>.</w:t>
            </w:r>
          </w:p>
        </w:tc>
        <w:tc>
          <w:tcPr>
            <w:tcW w:w="1276" w:type="dxa"/>
            <w:noWrap/>
            <w:vAlign w:val="bottom"/>
          </w:tcPr>
          <w:p w14:paraId="7E016DC8" w14:textId="42D6F39F" w:rsidR="00D56168" w:rsidRPr="00AB2115" w:rsidRDefault="00D56168" w:rsidP="00D56168">
            <w:pPr>
              <w:bidi w:val="0"/>
              <w:jc w:val="center"/>
              <w:textAlignment w:val="center"/>
              <w:rPr>
                <w:rFonts w:ascii="Garamond" w:eastAsia="SimSun" w:hAnsi="Garamond"/>
                <w:sz w:val="24"/>
                <w:szCs w:val="24"/>
                <w:lang w:eastAsia="zh-CN" w:bidi="ar"/>
              </w:rPr>
            </w:pPr>
            <w:r>
              <w:rPr>
                <w:rFonts w:ascii="Calibri" w:hAnsi="Calibri" w:cs="Calibri"/>
                <w:color w:val="000000"/>
              </w:rPr>
              <w:t>Diff</w:t>
            </w:r>
          </w:p>
        </w:tc>
        <w:tc>
          <w:tcPr>
            <w:tcW w:w="735" w:type="dxa"/>
            <w:noWrap/>
            <w:vAlign w:val="bottom"/>
          </w:tcPr>
          <w:p w14:paraId="17DD8DBE" w14:textId="61EECE03" w:rsidR="00D56168" w:rsidRPr="00AB2115" w:rsidRDefault="00D56168" w:rsidP="00D56168">
            <w:pPr>
              <w:bidi w:val="0"/>
              <w:jc w:val="center"/>
              <w:textAlignment w:val="center"/>
              <w:rPr>
                <w:rFonts w:ascii="Garamond" w:eastAsia="SimSun" w:hAnsi="Garamond"/>
                <w:sz w:val="24"/>
                <w:szCs w:val="24"/>
                <w:rtl/>
                <w:lang w:eastAsia="zh-CN"/>
              </w:rPr>
            </w:pPr>
            <w:r>
              <w:rPr>
                <w:rFonts w:ascii="Calibri" w:hAnsi="Calibri" w:cs="Calibri"/>
                <w:color w:val="000000"/>
              </w:rPr>
              <w:t>z</w:t>
            </w:r>
          </w:p>
        </w:tc>
        <w:tc>
          <w:tcPr>
            <w:tcW w:w="992" w:type="dxa"/>
            <w:vAlign w:val="bottom"/>
          </w:tcPr>
          <w:p w14:paraId="29935DB5" w14:textId="5091ABB7" w:rsidR="00D56168" w:rsidRPr="00AB2115" w:rsidRDefault="00D56168" w:rsidP="00D56168">
            <w:pPr>
              <w:bidi w:val="0"/>
              <w:jc w:val="center"/>
              <w:textAlignment w:val="center"/>
              <w:rPr>
                <w:rFonts w:ascii="Garamond" w:eastAsia="SimSun" w:hAnsi="Garamond"/>
                <w:sz w:val="24"/>
                <w:szCs w:val="24"/>
                <w:rtl/>
                <w:lang w:eastAsia="zh-CN"/>
              </w:rPr>
            </w:pPr>
            <w:r>
              <w:rPr>
                <w:rFonts w:ascii="Calibri" w:hAnsi="Calibri" w:cs="Calibri"/>
                <w:color w:val="000000"/>
              </w:rPr>
              <w:t>p-value</w:t>
            </w:r>
          </w:p>
        </w:tc>
      </w:tr>
      <w:tr w:rsidR="00D56168" w:rsidRPr="00AB2115" w14:paraId="16ADC212" w14:textId="77777777" w:rsidTr="009E41D7">
        <w:trPr>
          <w:trHeight w:val="290"/>
          <w:jc w:val="center"/>
        </w:trPr>
        <w:tc>
          <w:tcPr>
            <w:tcW w:w="1704" w:type="dxa"/>
            <w:noWrap/>
            <w:vAlign w:val="bottom"/>
            <w:hideMark/>
          </w:tcPr>
          <w:p w14:paraId="3A63B9BF" w14:textId="54529CC1"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AT:CON</w:t>
            </w:r>
          </w:p>
        </w:tc>
        <w:tc>
          <w:tcPr>
            <w:tcW w:w="822" w:type="dxa"/>
            <w:noWrap/>
            <w:vAlign w:val="bottom"/>
            <w:hideMark/>
          </w:tcPr>
          <w:p w14:paraId="1ED9A204" w14:textId="45A6CCA7"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7</w:t>
            </w:r>
          </w:p>
        </w:tc>
        <w:tc>
          <w:tcPr>
            <w:tcW w:w="851" w:type="dxa"/>
            <w:noWrap/>
            <w:vAlign w:val="bottom"/>
            <w:hideMark/>
          </w:tcPr>
          <w:p w14:paraId="1E292DD3" w14:textId="20DA1A18"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0.96</w:t>
            </w:r>
          </w:p>
        </w:tc>
        <w:tc>
          <w:tcPr>
            <w:tcW w:w="992" w:type="dxa"/>
            <w:noWrap/>
            <w:vAlign w:val="bottom"/>
            <w:hideMark/>
          </w:tcPr>
          <w:p w14:paraId="2CCFBE3C" w14:textId="16EE19D5"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-0.227</w:t>
            </w:r>
          </w:p>
        </w:tc>
        <w:tc>
          <w:tcPr>
            <w:tcW w:w="1418" w:type="dxa"/>
            <w:noWrap/>
            <w:vAlign w:val="bottom"/>
            <w:hideMark/>
          </w:tcPr>
          <w:p w14:paraId="38C1E1AF" w14:textId="0B1260AA"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-0.217</w:t>
            </w:r>
          </w:p>
        </w:tc>
        <w:tc>
          <w:tcPr>
            <w:tcW w:w="1559" w:type="dxa"/>
            <w:noWrap/>
            <w:vAlign w:val="bottom"/>
            <w:hideMark/>
          </w:tcPr>
          <w:p w14:paraId="00FBC0E8" w14:textId="052905E3"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-0.478</w:t>
            </w:r>
          </w:p>
        </w:tc>
        <w:tc>
          <w:tcPr>
            <w:tcW w:w="1276" w:type="dxa"/>
            <w:noWrap/>
            <w:vAlign w:val="bottom"/>
            <w:hideMark/>
          </w:tcPr>
          <w:p w14:paraId="55243EF3" w14:textId="7A4DA1D3"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0.261</w:t>
            </w:r>
          </w:p>
        </w:tc>
        <w:tc>
          <w:tcPr>
            <w:tcW w:w="735" w:type="dxa"/>
            <w:noWrap/>
            <w:vAlign w:val="bottom"/>
            <w:hideMark/>
          </w:tcPr>
          <w:p w14:paraId="6A8FD2BB" w14:textId="0E7C7FC2"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0.24</w:t>
            </w:r>
          </w:p>
        </w:tc>
        <w:tc>
          <w:tcPr>
            <w:tcW w:w="992" w:type="dxa"/>
            <w:noWrap/>
            <w:vAlign w:val="bottom"/>
            <w:hideMark/>
          </w:tcPr>
          <w:p w14:paraId="2A944F2A" w14:textId="3915B3AE"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0.8114</w:t>
            </w:r>
          </w:p>
        </w:tc>
      </w:tr>
      <w:tr w:rsidR="00D56168" w:rsidRPr="00AB2115" w14:paraId="337D4411" w14:textId="77777777" w:rsidTr="009E41D7">
        <w:trPr>
          <w:trHeight w:val="290"/>
          <w:jc w:val="center"/>
        </w:trPr>
        <w:tc>
          <w:tcPr>
            <w:tcW w:w="1704" w:type="dxa"/>
            <w:noWrap/>
            <w:vAlign w:val="bottom"/>
            <w:hideMark/>
          </w:tcPr>
          <w:p w14:paraId="22FAEEC7" w14:textId="24A83BDA"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AT:CT</w:t>
            </w:r>
          </w:p>
        </w:tc>
        <w:tc>
          <w:tcPr>
            <w:tcW w:w="822" w:type="dxa"/>
            <w:noWrap/>
            <w:vAlign w:val="bottom"/>
            <w:hideMark/>
          </w:tcPr>
          <w:p w14:paraId="0FA711A7" w14:textId="3A7F8B86"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1</w:t>
            </w:r>
          </w:p>
        </w:tc>
        <w:tc>
          <w:tcPr>
            <w:tcW w:w="851" w:type="dxa"/>
            <w:noWrap/>
            <w:vAlign w:val="bottom"/>
            <w:hideMark/>
          </w:tcPr>
          <w:p w14:paraId="175CE07A" w14:textId="249ECAF7"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0.31</w:t>
            </w:r>
          </w:p>
        </w:tc>
        <w:tc>
          <w:tcPr>
            <w:tcW w:w="992" w:type="dxa"/>
            <w:noWrap/>
            <w:vAlign w:val="bottom"/>
            <w:hideMark/>
          </w:tcPr>
          <w:p w14:paraId="611C739F" w14:textId="1466BB04"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0.424</w:t>
            </w:r>
          </w:p>
        </w:tc>
        <w:tc>
          <w:tcPr>
            <w:tcW w:w="1418" w:type="dxa"/>
            <w:noWrap/>
            <w:vAlign w:val="bottom"/>
            <w:hideMark/>
          </w:tcPr>
          <w:p w14:paraId="1B8C89A8" w14:textId="4C499102"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0.416</w:t>
            </w:r>
          </w:p>
        </w:tc>
        <w:tc>
          <w:tcPr>
            <w:tcW w:w="1559" w:type="dxa"/>
            <w:noWrap/>
            <w:vAlign w:val="bottom"/>
            <w:hideMark/>
          </w:tcPr>
          <w:p w14:paraId="7989C546" w14:textId="4906A035"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0.427</w:t>
            </w:r>
          </w:p>
        </w:tc>
        <w:tc>
          <w:tcPr>
            <w:tcW w:w="1276" w:type="dxa"/>
            <w:noWrap/>
            <w:vAlign w:val="bottom"/>
            <w:hideMark/>
          </w:tcPr>
          <w:p w14:paraId="35620711" w14:textId="22980372"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-0.012</w:t>
            </w:r>
          </w:p>
        </w:tc>
        <w:tc>
          <w:tcPr>
            <w:tcW w:w="735" w:type="dxa"/>
            <w:noWrap/>
            <w:vAlign w:val="bottom"/>
            <w:hideMark/>
          </w:tcPr>
          <w:p w14:paraId="0CB5DBBD" w14:textId="0186FC66"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-0.02</w:t>
            </w:r>
          </w:p>
        </w:tc>
        <w:tc>
          <w:tcPr>
            <w:tcW w:w="992" w:type="dxa"/>
            <w:noWrap/>
            <w:vAlign w:val="bottom"/>
            <w:hideMark/>
          </w:tcPr>
          <w:p w14:paraId="37BB9CDB" w14:textId="7D173FEB"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0.9853</w:t>
            </w:r>
          </w:p>
        </w:tc>
      </w:tr>
      <w:tr w:rsidR="00D56168" w:rsidRPr="00AB2115" w14:paraId="451E924A" w14:textId="77777777" w:rsidTr="009E41D7">
        <w:trPr>
          <w:trHeight w:val="290"/>
          <w:jc w:val="center"/>
        </w:trPr>
        <w:tc>
          <w:tcPr>
            <w:tcW w:w="1704" w:type="dxa"/>
            <w:noWrap/>
            <w:vAlign w:val="bottom"/>
            <w:hideMark/>
          </w:tcPr>
          <w:p w14:paraId="67A91717" w14:textId="04062D1A"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AT:HIIT</w:t>
            </w:r>
          </w:p>
        </w:tc>
        <w:tc>
          <w:tcPr>
            <w:tcW w:w="822" w:type="dxa"/>
            <w:noWrap/>
            <w:vAlign w:val="bottom"/>
            <w:hideMark/>
          </w:tcPr>
          <w:p w14:paraId="5CE7C22B" w14:textId="32A8B319"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2</w:t>
            </w:r>
          </w:p>
        </w:tc>
        <w:tc>
          <w:tcPr>
            <w:tcW w:w="851" w:type="dxa"/>
            <w:noWrap/>
            <w:vAlign w:val="bottom"/>
            <w:hideMark/>
          </w:tcPr>
          <w:p w14:paraId="4210CC47" w14:textId="421EA38D"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0.81</w:t>
            </w:r>
          </w:p>
        </w:tc>
        <w:tc>
          <w:tcPr>
            <w:tcW w:w="992" w:type="dxa"/>
            <w:noWrap/>
            <w:vAlign w:val="bottom"/>
            <w:hideMark/>
          </w:tcPr>
          <w:p w14:paraId="1979A5C6" w14:textId="25F4AE29"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0.423</w:t>
            </w:r>
          </w:p>
        </w:tc>
        <w:tc>
          <w:tcPr>
            <w:tcW w:w="1418" w:type="dxa"/>
            <w:noWrap/>
            <w:vAlign w:val="bottom"/>
            <w:hideMark/>
          </w:tcPr>
          <w:p w14:paraId="6AD95892" w14:textId="038D020C"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0.446</w:t>
            </w:r>
          </w:p>
        </w:tc>
        <w:tc>
          <w:tcPr>
            <w:tcW w:w="1559" w:type="dxa"/>
            <w:noWrap/>
            <w:vAlign w:val="bottom"/>
            <w:hideMark/>
          </w:tcPr>
          <w:p w14:paraId="2F27C95C" w14:textId="765970FC"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0.32</w:t>
            </w:r>
          </w:p>
        </w:tc>
        <w:tc>
          <w:tcPr>
            <w:tcW w:w="1276" w:type="dxa"/>
            <w:noWrap/>
            <w:vAlign w:val="bottom"/>
            <w:hideMark/>
          </w:tcPr>
          <w:p w14:paraId="24648CB0" w14:textId="06000655"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0.127</w:t>
            </w:r>
          </w:p>
        </w:tc>
        <w:tc>
          <w:tcPr>
            <w:tcW w:w="735" w:type="dxa"/>
            <w:noWrap/>
            <w:vAlign w:val="bottom"/>
            <w:hideMark/>
          </w:tcPr>
          <w:p w14:paraId="4076139B" w14:textId="6FE369C9"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0.13</w:t>
            </w:r>
          </w:p>
        </w:tc>
        <w:tc>
          <w:tcPr>
            <w:tcW w:w="992" w:type="dxa"/>
            <w:noWrap/>
            <w:vAlign w:val="bottom"/>
            <w:hideMark/>
          </w:tcPr>
          <w:p w14:paraId="0CDAE8B8" w14:textId="74F075F0"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0.8977</w:t>
            </w:r>
          </w:p>
        </w:tc>
      </w:tr>
      <w:tr w:rsidR="00D56168" w:rsidRPr="00AB2115" w14:paraId="7394EDCB" w14:textId="77777777" w:rsidTr="009E41D7">
        <w:trPr>
          <w:trHeight w:val="290"/>
          <w:jc w:val="center"/>
        </w:trPr>
        <w:tc>
          <w:tcPr>
            <w:tcW w:w="1704" w:type="dxa"/>
            <w:noWrap/>
            <w:vAlign w:val="bottom"/>
            <w:hideMark/>
          </w:tcPr>
          <w:p w14:paraId="40DF0A9B" w14:textId="607AB712"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CT:CON</w:t>
            </w:r>
          </w:p>
        </w:tc>
        <w:tc>
          <w:tcPr>
            <w:tcW w:w="822" w:type="dxa"/>
            <w:noWrap/>
            <w:vAlign w:val="bottom"/>
            <w:hideMark/>
          </w:tcPr>
          <w:p w14:paraId="47A6C176" w14:textId="24032320"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5</w:t>
            </w:r>
          </w:p>
        </w:tc>
        <w:tc>
          <w:tcPr>
            <w:tcW w:w="851" w:type="dxa"/>
            <w:noWrap/>
            <w:vAlign w:val="bottom"/>
            <w:hideMark/>
          </w:tcPr>
          <w:p w14:paraId="6358ADF2" w14:textId="3E1A6F0A"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0.95</w:t>
            </w:r>
          </w:p>
        </w:tc>
        <w:tc>
          <w:tcPr>
            <w:tcW w:w="992" w:type="dxa"/>
            <w:noWrap/>
            <w:vAlign w:val="bottom"/>
            <w:hideMark/>
          </w:tcPr>
          <w:p w14:paraId="5C161433" w14:textId="27E653A4"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-0.65</w:t>
            </w:r>
          </w:p>
        </w:tc>
        <w:tc>
          <w:tcPr>
            <w:tcW w:w="1418" w:type="dxa"/>
            <w:noWrap/>
            <w:vAlign w:val="bottom"/>
            <w:hideMark/>
          </w:tcPr>
          <w:p w14:paraId="5611C8F6" w14:textId="4E166BAD"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-0.638</w:t>
            </w:r>
          </w:p>
        </w:tc>
        <w:tc>
          <w:tcPr>
            <w:tcW w:w="1559" w:type="dxa"/>
            <w:noWrap/>
            <w:vAlign w:val="bottom"/>
            <w:hideMark/>
          </w:tcPr>
          <w:p w14:paraId="03575672" w14:textId="6DFA62EC"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-0.862</w:t>
            </w:r>
          </w:p>
        </w:tc>
        <w:tc>
          <w:tcPr>
            <w:tcW w:w="1276" w:type="dxa"/>
            <w:noWrap/>
            <w:vAlign w:val="bottom"/>
            <w:hideMark/>
          </w:tcPr>
          <w:p w14:paraId="489BF50F" w14:textId="799BB9DD"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0.224</w:t>
            </w:r>
          </w:p>
        </w:tc>
        <w:tc>
          <w:tcPr>
            <w:tcW w:w="735" w:type="dxa"/>
            <w:noWrap/>
            <w:vAlign w:val="bottom"/>
            <w:hideMark/>
          </w:tcPr>
          <w:p w14:paraId="22150948" w14:textId="4A5674F3"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0.21</w:t>
            </w:r>
          </w:p>
        </w:tc>
        <w:tc>
          <w:tcPr>
            <w:tcW w:w="992" w:type="dxa"/>
            <w:noWrap/>
            <w:vAlign w:val="bottom"/>
            <w:hideMark/>
          </w:tcPr>
          <w:p w14:paraId="1C11D7EA" w14:textId="0C9F1587"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0.8329</w:t>
            </w:r>
          </w:p>
        </w:tc>
      </w:tr>
      <w:tr w:rsidR="00D56168" w:rsidRPr="00AB2115" w14:paraId="4221F6AB" w14:textId="77777777" w:rsidTr="009E41D7">
        <w:trPr>
          <w:trHeight w:val="290"/>
          <w:jc w:val="center"/>
        </w:trPr>
        <w:tc>
          <w:tcPr>
            <w:tcW w:w="1704" w:type="dxa"/>
            <w:noWrap/>
            <w:vAlign w:val="bottom"/>
            <w:hideMark/>
          </w:tcPr>
          <w:p w14:paraId="33737105" w14:textId="5F217B01"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HIIT:CON</w:t>
            </w:r>
          </w:p>
        </w:tc>
        <w:tc>
          <w:tcPr>
            <w:tcW w:w="822" w:type="dxa"/>
            <w:noWrap/>
            <w:vAlign w:val="bottom"/>
            <w:hideMark/>
          </w:tcPr>
          <w:p w14:paraId="6EC3926C" w14:textId="0EA084A1"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2</w:t>
            </w:r>
          </w:p>
        </w:tc>
        <w:tc>
          <w:tcPr>
            <w:tcW w:w="851" w:type="dxa"/>
            <w:noWrap/>
            <w:vAlign w:val="bottom"/>
            <w:hideMark/>
          </w:tcPr>
          <w:p w14:paraId="5FD52F9F" w14:textId="6A3D4AEF"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0.81</w:t>
            </w:r>
          </w:p>
        </w:tc>
        <w:tc>
          <w:tcPr>
            <w:tcW w:w="992" w:type="dxa"/>
            <w:noWrap/>
            <w:vAlign w:val="bottom"/>
            <w:hideMark/>
          </w:tcPr>
          <w:p w14:paraId="1090C04E" w14:textId="15B71D16"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-0.649</w:t>
            </w:r>
          </w:p>
        </w:tc>
        <w:tc>
          <w:tcPr>
            <w:tcW w:w="1418" w:type="dxa"/>
            <w:noWrap/>
            <w:vAlign w:val="bottom"/>
            <w:hideMark/>
          </w:tcPr>
          <w:p w14:paraId="1C2E2623" w14:textId="323BDB25"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-0.63</w:t>
            </w:r>
          </w:p>
        </w:tc>
        <w:tc>
          <w:tcPr>
            <w:tcW w:w="1559" w:type="dxa"/>
            <w:noWrap/>
            <w:vAlign w:val="bottom"/>
            <w:hideMark/>
          </w:tcPr>
          <w:p w14:paraId="3179D03A" w14:textId="2E5BEEE7"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-0.734</w:t>
            </w:r>
          </w:p>
        </w:tc>
        <w:tc>
          <w:tcPr>
            <w:tcW w:w="1276" w:type="dxa"/>
            <w:noWrap/>
            <w:vAlign w:val="bottom"/>
            <w:hideMark/>
          </w:tcPr>
          <w:p w14:paraId="29360DCC" w14:textId="5E7A3733"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0.104</w:t>
            </w:r>
          </w:p>
        </w:tc>
        <w:tc>
          <w:tcPr>
            <w:tcW w:w="735" w:type="dxa"/>
            <w:noWrap/>
            <w:vAlign w:val="bottom"/>
            <w:hideMark/>
          </w:tcPr>
          <w:p w14:paraId="19BC24F3" w14:textId="6E15D9B7"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0.11</w:t>
            </w:r>
          </w:p>
        </w:tc>
        <w:tc>
          <w:tcPr>
            <w:tcW w:w="992" w:type="dxa"/>
            <w:noWrap/>
            <w:vAlign w:val="bottom"/>
            <w:hideMark/>
          </w:tcPr>
          <w:p w14:paraId="61E24FF3" w14:textId="6CD68F60" w:rsidR="00D56168" w:rsidRPr="00AB2115" w:rsidRDefault="00D56168" w:rsidP="00D56168">
            <w:pPr>
              <w:bidi w:val="0"/>
              <w:jc w:val="center"/>
              <w:rPr>
                <w:rFonts w:ascii="Garamond" w:eastAsia="Times New Roman" w:hAnsi="Garamond" w:cs="Calibri"/>
                <w:color w:val="000000"/>
                <w:lang w:bidi="ar-SA"/>
              </w:rPr>
            </w:pPr>
            <w:r>
              <w:rPr>
                <w:rFonts w:ascii="Calibri" w:hAnsi="Calibri" w:cs="Calibri"/>
                <w:color w:val="000000"/>
              </w:rPr>
              <w:t>0.9153</w:t>
            </w:r>
          </w:p>
        </w:tc>
      </w:tr>
    </w:tbl>
    <w:p w14:paraId="2C00CC59" w14:textId="32DFE88B" w:rsidR="00A6571A" w:rsidRDefault="00A6571A" w:rsidP="00A6571A">
      <w:pPr>
        <w:bidi w:val="0"/>
        <w:jc w:val="both"/>
        <w:rPr>
          <w:rFonts w:ascii="Garamond" w:hAnsi="Garamond"/>
          <w:sz w:val="24"/>
          <w:szCs w:val="24"/>
        </w:rPr>
      </w:pPr>
      <w:r w:rsidRPr="004779BD">
        <w:rPr>
          <w:rFonts w:ascii="Garamond" w:hAnsi="Garamond"/>
          <w:sz w:val="24"/>
          <w:szCs w:val="24"/>
        </w:rPr>
        <w:t>Note</w:t>
      </w:r>
      <w:r w:rsidRPr="004779BD">
        <w:rPr>
          <w:rFonts w:ascii="Garamond" w:hAnsi="Garamond"/>
          <w:sz w:val="24"/>
          <w:szCs w:val="24"/>
          <w:lang w:eastAsia="zh-CN"/>
        </w:rPr>
        <w:t>s</w:t>
      </w:r>
      <w:r w:rsidRPr="004779BD">
        <w:rPr>
          <w:rFonts w:ascii="Garamond" w:hAnsi="Garamond"/>
          <w:sz w:val="24"/>
          <w:szCs w:val="24"/>
        </w:rPr>
        <w:t>: p&gt;0.05 indicates that indirect comparisons were consistent with direct</w:t>
      </w:r>
      <w:r w:rsidRPr="004779BD">
        <w:rPr>
          <w:rFonts w:ascii="Garamond" w:hAnsi="Garamond"/>
          <w:sz w:val="24"/>
          <w:szCs w:val="24"/>
          <w:lang w:eastAsia="zh-CN"/>
        </w:rPr>
        <w:t xml:space="preserve"> </w:t>
      </w:r>
      <w:r w:rsidRPr="004779BD">
        <w:rPr>
          <w:rFonts w:ascii="Garamond" w:hAnsi="Garamond"/>
          <w:sz w:val="24"/>
          <w:szCs w:val="24"/>
        </w:rPr>
        <w:t>comparisons.</w:t>
      </w:r>
    </w:p>
    <w:p w14:paraId="0670D9AA" w14:textId="77777777" w:rsidR="00935AFD" w:rsidRDefault="00935AFD" w:rsidP="00935AFD">
      <w:pPr>
        <w:bidi w:val="0"/>
        <w:jc w:val="both"/>
        <w:rPr>
          <w:rFonts w:ascii="Garamond" w:hAnsi="Garamond"/>
          <w:sz w:val="24"/>
          <w:szCs w:val="24"/>
        </w:rPr>
        <w:sectPr w:rsidR="00935AFD" w:rsidSect="0032559C">
          <w:pgSz w:w="16838" w:h="11906" w:orient="landscape"/>
          <w:pgMar w:top="1440" w:right="1440" w:bottom="1440" w:left="1440" w:header="708" w:footer="708" w:gutter="0"/>
          <w:cols w:space="708"/>
          <w:bidi/>
          <w:rtlGutter/>
          <w:docGrid w:linePitch="360"/>
        </w:sectPr>
      </w:pPr>
    </w:p>
    <w:p w14:paraId="325AF665" w14:textId="67603BA3" w:rsidR="00935AFD" w:rsidRPr="00396B66" w:rsidRDefault="00935AFD" w:rsidP="00935AFD">
      <w:pPr>
        <w:bidi w:val="0"/>
        <w:rPr>
          <w:rFonts w:asciiTheme="majorBidi" w:hAnsiTheme="majorBidi" w:cstheme="majorBidi"/>
          <w:sz w:val="24"/>
          <w:szCs w:val="24"/>
          <w:rtl/>
        </w:rPr>
      </w:pPr>
      <w:r w:rsidRPr="00396B66">
        <w:rPr>
          <w:rFonts w:asciiTheme="majorBidi" w:hAnsiTheme="majorBidi" w:cstheme="majorBidi"/>
          <w:sz w:val="24"/>
          <w:szCs w:val="24"/>
        </w:rPr>
        <w:lastRenderedPageBreak/>
        <w:t xml:space="preserve">Supplementary table </w:t>
      </w:r>
      <w:r>
        <w:rPr>
          <w:rFonts w:asciiTheme="majorBidi" w:hAnsiTheme="majorBidi" w:cstheme="majorBidi"/>
          <w:sz w:val="24"/>
          <w:szCs w:val="24"/>
        </w:rPr>
        <w:t>7</w:t>
      </w:r>
      <w:r w:rsidRPr="00396B66">
        <w:rPr>
          <w:rFonts w:asciiTheme="majorBidi" w:hAnsiTheme="majorBidi" w:cstheme="majorBidi"/>
          <w:sz w:val="24"/>
          <w:szCs w:val="24"/>
        </w:rPr>
        <w:t xml:space="preserve">. League table reporting the comparative effects for all interventions for the </w:t>
      </w:r>
      <w:r>
        <w:rPr>
          <w:rFonts w:asciiTheme="majorBidi" w:hAnsiTheme="majorBidi" w:cstheme="majorBidi"/>
          <w:sz w:val="24"/>
          <w:szCs w:val="24"/>
        </w:rPr>
        <w:t>IL-10</w:t>
      </w:r>
    </w:p>
    <w:tbl>
      <w:tblPr>
        <w:tblW w:w="12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551"/>
        <w:gridCol w:w="2693"/>
        <w:gridCol w:w="2412"/>
        <w:gridCol w:w="2430"/>
      </w:tblGrid>
      <w:tr w:rsidR="00C81E71" w:rsidRPr="00C81E71" w14:paraId="776B2679" w14:textId="77777777" w:rsidTr="00893977">
        <w:trPr>
          <w:trHeight w:val="285"/>
        </w:trPr>
        <w:tc>
          <w:tcPr>
            <w:tcW w:w="2689" w:type="dxa"/>
            <w:shd w:val="clear" w:color="auto" w:fill="auto"/>
            <w:noWrap/>
          </w:tcPr>
          <w:p w14:paraId="66AB5DE6" w14:textId="31C00181" w:rsidR="00C81E71" w:rsidRPr="00C81E71" w:rsidRDefault="00C81E71" w:rsidP="00C81E71">
            <w:pPr>
              <w:bidi w:val="0"/>
              <w:spacing w:after="0" w:line="240" w:lineRule="auto"/>
              <w:rPr>
                <w:rFonts w:ascii="Garamond" w:eastAsia="Times New Roman" w:hAnsi="Garamond" w:cstheme="majorBidi"/>
                <w:color w:val="000000"/>
                <w:sz w:val="20"/>
                <w:szCs w:val="20"/>
              </w:rPr>
            </w:pPr>
            <w:r w:rsidRPr="00C81E71">
              <w:rPr>
                <w:rFonts w:ascii="Garamond" w:hAnsi="Garamond"/>
                <w:sz w:val="20"/>
                <w:szCs w:val="20"/>
              </w:rPr>
              <w:t>AT</w:t>
            </w:r>
          </w:p>
        </w:tc>
        <w:tc>
          <w:tcPr>
            <w:tcW w:w="2551" w:type="dxa"/>
            <w:shd w:val="clear" w:color="auto" w:fill="auto"/>
            <w:noWrap/>
          </w:tcPr>
          <w:p w14:paraId="573E3F42" w14:textId="4A869CF2" w:rsidR="00C81E71" w:rsidRPr="00C81E71" w:rsidRDefault="00C81E71" w:rsidP="00C81E71">
            <w:pPr>
              <w:bidi w:val="0"/>
              <w:spacing w:after="0" w:line="240" w:lineRule="auto"/>
              <w:jc w:val="both"/>
              <w:rPr>
                <w:rFonts w:ascii="Garamond" w:eastAsia="Times New Roman" w:hAnsi="Garamond" w:cstheme="majorBidi"/>
                <w:b/>
                <w:bCs/>
                <w:color w:val="000000"/>
                <w:sz w:val="20"/>
                <w:szCs w:val="20"/>
              </w:rPr>
            </w:pPr>
            <w:r w:rsidRPr="00C81E71">
              <w:rPr>
                <w:rFonts w:ascii="Garamond" w:hAnsi="Garamond"/>
                <w:sz w:val="20"/>
                <w:szCs w:val="20"/>
              </w:rPr>
              <w:t>0.1849 (-0.3902 to 0.7600)</w:t>
            </w:r>
          </w:p>
        </w:tc>
        <w:tc>
          <w:tcPr>
            <w:tcW w:w="2693" w:type="dxa"/>
            <w:shd w:val="clear" w:color="auto" w:fill="auto"/>
            <w:noWrap/>
          </w:tcPr>
          <w:p w14:paraId="0A0DA6BD" w14:textId="0D48D884" w:rsidR="00C81E71" w:rsidRPr="00C81E71" w:rsidRDefault="00C81E71" w:rsidP="00C81E71">
            <w:pPr>
              <w:bidi w:val="0"/>
              <w:spacing w:after="0" w:line="240" w:lineRule="auto"/>
              <w:rPr>
                <w:rFonts w:ascii="Garamond" w:eastAsia="Times New Roman" w:hAnsi="Garamond" w:cstheme="majorBidi"/>
                <w:color w:val="000000"/>
                <w:sz w:val="20"/>
                <w:szCs w:val="20"/>
              </w:rPr>
            </w:pPr>
            <w:r w:rsidRPr="00C81E71">
              <w:rPr>
                <w:rFonts w:ascii="Garamond" w:hAnsi="Garamond"/>
                <w:sz w:val="20"/>
                <w:szCs w:val="20"/>
              </w:rPr>
              <w:t>.</w:t>
            </w:r>
          </w:p>
        </w:tc>
        <w:tc>
          <w:tcPr>
            <w:tcW w:w="2412" w:type="dxa"/>
            <w:shd w:val="clear" w:color="auto" w:fill="auto"/>
            <w:noWrap/>
          </w:tcPr>
          <w:p w14:paraId="48C25961" w14:textId="2609524F" w:rsidR="00C81E71" w:rsidRPr="00C81E71" w:rsidRDefault="00C81E71" w:rsidP="00C81E71">
            <w:pPr>
              <w:bidi w:val="0"/>
              <w:spacing w:after="0" w:line="240" w:lineRule="auto"/>
              <w:rPr>
                <w:rFonts w:ascii="Garamond" w:eastAsia="Times New Roman" w:hAnsi="Garamond" w:cstheme="majorBidi"/>
                <w:color w:val="000000"/>
                <w:sz w:val="20"/>
                <w:szCs w:val="20"/>
              </w:rPr>
            </w:pPr>
            <w:r w:rsidRPr="00C81E71">
              <w:rPr>
                <w:rFonts w:ascii="Garamond" w:hAnsi="Garamond"/>
                <w:sz w:val="20"/>
                <w:szCs w:val="20"/>
              </w:rPr>
              <w:t>-0.1132 (-0.6919 to 0.4655)</w:t>
            </w:r>
          </w:p>
        </w:tc>
        <w:tc>
          <w:tcPr>
            <w:tcW w:w="2430" w:type="dxa"/>
            <w:shd w:val="clear" w:color="auto" w:fill="auto"/>
            <w:noWrap/>
          </w:tcPr>
          <w:p w14:paraId="62EBCB55" w14:textId="04A59067" w:rsidR="00C81E71" w:rsidRPr="00C81E71" w:rsidRDefault="00C81E71" w:rsidP="00C81E71">
            <w:pPr>
              <w:bidi w:val="0"/>
              <w:spacing w:after="0" w:line="240" w:lineRule="auto"/>
              <w:rPr>
                <w:rFonts w:ascii="Garamond" w:eastAsia="Times New Roman" w:hAnsi="Garamond" w:cstheme="majorBidi"/>
                <w:color w:val="000000"/>
                <w:sz w:val="20"/>
                <w:szCs w:val="20"/>
              </w:rPr>
            </w:pPr>
            <w:r w:rsidRPr="00C81E71">
              <w:rPr>
                <w:rFonts w:ascii="Garamond" w:hAnsi="Garamond"/>
                <w:sz w:val="20"/>
                <w:szCs w:val="20"/>
              </w:rPr>
              <w:t>.</w:t>
            </w:r>
          </w:p>
        </w:tc>
      </w:tr>
      <w:tr w:rsidR="00C81E71" w:rsidRPr="00C81E71" w14:paraId="12B6E94B" w14:textId="77777777" w:rsidTr="00893977">
        <w:trPr>
          <w:trHeight w:val="285"/>
        </w:trPr>
        <w:tc>
          <w:tcPr>
            <w:tcW w:w="2689" w:type="dxa"/>
            <w:shd w:val="clear" w:color="auto" w:fill="auto"/>
            <w:noWrap/>
          </w:tcPr>
          <w:p w14:paraId="64AFF81A" w14:textId="72A4CE27" w:rsidR="00C81E71" w:rsidRPr="00C81E71" w:rsidRDefault="00C81E71" w:rsidP="00C81E71">
            <w:pPr>
              <w:bidi w:val="0"/>
              <w:spacing w:after="0" w:line="240" w:lineRule="auto"/>
              <w:rPr>
                <w:rFonts w:ascii="Garamond" w:eastAsia="Times New Roman" w:hAnsi="Garamond" w:cstheme="majorBidi"/>
                <w:b/>
                <w:bCs/>
                <w:color w:val="000000"/>
                <w:sz w:val="20"/>
                <w:szCs w:val="20"/>
              </w:rPr>
            </w:pPr>
            <w:r w:rsidRPr="00C81E71">
              <w:rPr>
                <w:rFonts w:ascii="Garamond" w:hAnsi="Garamond"/>
                <w:sz w:val="20"/>
                <w:szCs w:val="20"/>
              </w:rPr>
              <w:t>0.2098 (-0.3289 to 0.7486)</w:t>
            </w:r>
          </w:p>
        </w:tc>
        <w:tc>
          <w:tcPr>
            <w:tcW w:w="2551" w:type="dxa"/>
            <w:shd w:val="clear" w:color="auto" w:fill="auto"/>
            <w:noWrap/>
          </w:tcPr>
          <w:p w14:paraId="4DCDD8EF" w14:textId="1EDB401F" w:rsidR="00C81E71" w:rsidRPr="00C81E71" w:rsidRDefault="00C81E71" w:rsidP="00C81E71">
            <w:pPr>
              <w:bidi w:val="0"/>
              <w:spacing w:after="0" w:line="240" w:lineRule="auto"/>
              <w:rPr>
                <w:rFonts w:ascii="Garamond" w:eastAsia="Times New Roman" w:hAnsi="Garamond" w:cstheme="majorBidi"/>
                <w:color w:val="000000"/>
                <w:sz w:val="20"/>
                <w:szCs w:val="20"/>
              </w:rPr>
            </w:pPr>
            <w:r w:rsidRPr="00C81E71">
              <w:rPr>
                <w:rFonts w:ascii="Garamond" w:hAnsi="Garamond"/>
                <w:sz w:val="20"/>
                <w:szCs w:val="20"/>
              </w:rPr>
              <w:t>CON</w:t>
            </w:r>
          </w:p>
        </w:tc>
        <w:tc>
          <w:tcPr>
            <w:tcW w:w="2693" w:type="dxa"/>
            <w:shd w:val="clear" w:color="auto" w:fill="auto"/>
            <w:noWrap/>
          </w:tcPr>
          <w:p w14:paraId="6D081A58" w14:textId="60214BD5" w:rsidR="00C81E71" w:rsidRPr="00C81E71" w:rsidRDefault="00C81E71" w:rsidP="00C81E71">
            <w:pPr>
              <w:bidi w:val="0"/>
              <w:spacing w:after="0" w:line="240" w:lineRule="auto"/>
              <w:rPr>
                <w:rFonts w:ascii="Garamond" w:eastAsia="Times New Roman" w:hAnsi="Garamond" w:cstheme="majorBidi"/>
                <w:b/>
                <w:bCs/>
                <w:color w:val="000000"/>
                <w:sz w:val="20"/>
                <w:szCs w:val="20"/>
              </w:rPr>
            </w:pPr>
            <w:r w:rsidRPr="00C81E71">
              <w:rPr>
                <w:rFonts w:ascii="Garamond" w:hAnsi="Garamond"/>
                <w:sz w:val="20"/>
                <w:szCs w:val="20"/>
              </w:rPr>
              <w:t>0.1997 (-0.1769 to 0.5764)</w:t>
            </w:r>
          </w:p>
        </w:tc>
        <w:tc>
          <w:tcPr>
            <w:tcW w:w="2412" w:type="dxa"/>
            <w:shd w:val="clear" w:color="auto" w:fill="auto"/>
            <w:noWrap/>
          </w:tcPr>
          <w:p w14:paraId="6AE793C8" w14:textId="27275B55" w:rsidR="00C81E71" w:rsidRPr="00C81E71" w:rsidRDefault="00C81E71" w:rsidP="00C81E71">
            <w:pPr>
              <w:bidi w:val="0"/>
              <w:spacing w:after="0" w:line="240" w:lineRule="auto"/>
              <w:rPr>
                <w:rFonts w:ascii="Garamond" w:eastAsia="Times New Roman" w:hAnsi="Garamond" w:cstheme="majorBidi"/>
                <w:b/>
                <w:bCs/>
                <w:color w:val="000000"/>
                <w:sz w:val="20"/>
                <w:szCs w:val="20"/>
              </w:rPr>
            </w:pPr>
            <w:r w:rsidRPr="00C81E71">
              <w:rPr>
                <w:rFonts w:ascii="Garamond" w:hAnsi="Garamond"/>
                <w:sz w:val="20"/>
                <w:szCs w:val="20"/>
              </w:rPr>
              <w:t>-0.3478 (-0.7531 to 0.0574)</w:t>
            </w:r>
          </w:p>
        </w:tc>
        <w:tc>
          <w:tcPr>
            <w:tcW w:w="2430" w:type="dxa"/>
            <w:shd w:val="clear" w:color="auto" w:fill="auto"/>
            <w:noWrap/>
          </w:tcPr>
          <w:p w14:paraId="511D5C90" w14:textId="6C4409C3" w:rsidR="00C81E71" w:rsidRPr="00C81E71" w:rsidRDefault="00C81E71" w:rsidP="00C81E71">
            <w:pPr>
              <w:bidi w:val="0"/>
              <w:spacing w:after="0" w:line="240" w:lineRule="auto"/>
              <w:rPr>
                <w:rFonts w:ascii="Garamond" w:eastAsia="Times New Roman" w:hAnsi="Garamond" w:cstheme="majorBidi"/>
                <w:b/>
                <w:bCs/>
                <w:color w:val="000000"/>
                <w:sz w:val="20"/>
                <w:szCs w:val="20"/>
              </w:rPr>
            </w:pPr>
            <w:r w:rsidRPr="00C81E71">
              <w:rPr>
                <w:rFonts w:ascii="Garamond" w:hAnsi="Garamond"/>
                <w:sz w:val="20"/>
                <w:szCs w:val="20"/>
              </w:rPr>
              <w:t>0.1693 (-0.5088 to 0.8475)</w:t>
            </w:r>
          </w:p>
        </w:tc>
      </w:tr>
      <w:tr w:rsidR="00C81E71" w:rsidRPr="00C81E71" w14:paraId="1E94044A" w14:textId="77777777" w:rsidTr="00893977">
        <w:trPr>
          <w:trHeight w:val="285"/>
        </w:trPr>
        <w:tc>
          <w:tcPr>
            <w:tcW w:w="2689" w:type="dxa"/>
            <w:shd w:val="clear" w:color="auto" w:fill="auto"/>
            <w:noWrap/>
          </w:tcPr>
          <w:p w14:paraId="0E209C05" w14:textId="2D64A65A" w:rsidR="00C81E71" w:rsidRPr="00C81E71" w:rsidRDefault="00C81E71" w:rsidP="00C81E71">
            <w:pPr>
              <w:bidi w:val="0"/>
              <w:spacing w:after="0" w:line="240" w:lineRule="auto"/>
              <w:rPr>
                <w:rFonts w:ascii="Garamond" w:eastAsia="Times New Roman" w:hAnsi="Garamond" w:cstheme="majorBidi"/>
                <w:color w:val="000000"/>
                <w:sz w:val="20"/>
                <w:szCs w:val="20"/>
              </w:rPr>
            </w:pPr>
            <w:r w:rsidRPr="00C81E71">
              <w:rPr>
                <w:rFonts w:ascii="Garamond" w:hAnsi="Garamond"/>
                <w:sz w:val="20"/>
                <w:szCs w:val="20"/>
              </w:rPr>
              <w:t>0.4096 (-0.2478 to 1.0669)</w:t>
            </w:r>
          </w:p>
        </w:tc>
        <w:tc>
          <w:tcPr>
            <w:tcW w:w="2551" w:type="dxa"/>
            <w:shd w:val="clear" w:color="auto" w:fill="auto"/>
            <w:noWrap/>
          </w:tcPr>
          <w:p w14:paraId="140E2105" w14:textId="2878540A" w:rsidR="00C81E71" w:rsidRPr="00C81E71" w:rsidRDefault="00C81E71" w:rsidP="00C81E71">
            <w:pPr>
              <w:bidi w:val="0"/>
              <w:spacing w:after="0" w:line="240" w:lineRule="auto"/>
              <w:rPr>
                <w:rFonts w:ascii="Garamond" w:eastAsia="Times New Roman" w:hAnsi="Garamond" w:cstheme="majorBidi"/>
                <w:b/>
                <w:bCs/>
                <w:color w:val="000000"/>
                <w:sz w:val="20"/>
                <w:szCs w:val="20"/>
              </w:rPr>
            </w:pPr>
            <w:r w:rsidRPr="00C81E71">
              <w:rPr>
                <w:rFonts w:ascii="Garamond" w:hAnsi="Garamond"/>
                <w:sz w:val="20"/>
                <w:szCs w:val="20"/>
              </w:rPr>
              <w:t>0.1997 (-0.1769 to 0.5764)</w:t>
            </w:r>
          </w:p>
        </w:tc>
        <w:tc>
          <w:tcPr>
            <w:tcW w:w="2693" w:type="dxa"/>
            <w:shd w:val="clear" w:color="auto" w:fill="auto"/>
            <w:noWrap/>
          </w:tcPr>
          <w:p w14:paraId="7D156EF1" w14:textId="55F87FEF" w:rsidR="00C81E71" w:rsidRPr="00C81E71" w:rsidRDefault="00C81E71" w:rsidP="00C81E71">
            <w:pPr>
              <w:bidi w:val="0"/>
              <w:spacing w:after="0" w:line="240" w:lineRule="auto"/>
              <w:rPr>
                <w:rFonts w:ascii="Garamond" w:eastAsia="Times New Roman" w:hAnsi="Garamond" w:cstheme="majorBidi"/>
                <w:color w:val="000000"/>
                <w:sz w:val="20"/>
                <w:szCs w:val="20"/>
              </w:rPr>
            </w:pPr>
            <w:r w:rsidRPr="00C81E71">
              <w:rPr>
                <w:rFonts w:ascii="Garamond" w:hAnsi="Garamond"/>
                <w:sz w:val="20"/>
                <w:szCs w:val="20"/>
              </w:rPr>
              <w:t>CT</w:t>
            </w:r>
          </w:p>
        </w:tc>
        <w:tc>
          <w:tcPr>
            <w:tcW w:w="2412" w:type="dxa"/>
            <w:shd w:val="clear" w:color="auto" w:fill="auto"/>
            <w:noWrap/>
          </w:tcPr>
          <w:p w14:paraId="3A4E013F" w14:textId="6DBD8F9B" w:rsidR="00C81E71" w:rsidRPr="00C81E71" w:rsidRDefault="00C81E71" w:rsidP="00C81E71">
            <w:pPr>
              <w:bidi w:val="0"/>
              <w:spacing w:after="0" w:line="240" w:lineRule="auto"/>
              <w:rPr>
                <w:rFonts w:ascii="Garamond" w:eastAsia="Times New Roman" w:hAnsi="Garamond" w:cstheme="majorBidi"/>
                <w:color w:val="000000"/>
                <w:sz w:val="20"/>
                <w:szCs w:val="20"/>
              </w:rPr>
            </w:pPr>
            <w:r w:rsidRPr="00C81E71">
              <w:rPr>
                <w:rFonts w:ascii="Garamond" w:hAnsi="Garamond"/>
                <w:sz w:val="20"/>
                <w:szCs w:val="20"/>
              </w:rPr>
              <w:t>.</w:t>
            </w:r>
          </w:p>
        </w:tc>
        <w:tc>
          <w:tcPr>
            <w:tcW w:w="2430" w:type="dxa"/>
            <w:shd w:val="clear" w:color="auto" w:fill="auto"/>
            <w:noWrap/>
          </w:tcPr>
          <w:p w14:paraId="5D92A4BA" w14:textId="238A80B8" w:rsidR="00C81E71" w:rsidRPr="00C81E71" w:rsidRDefault="00C81E71" w:rsidP="00C81E71">
            <w:pPr>
              <w:bidi w:val="0"/>
              <w:spacing w:after="0" w:line="240" w:lineRule="auto"/>
              <w:rPr>
                <w:rFonts w:ascii="Garamond" w:eastAsia="Times New Roman" w:hAnsi="Garamond" w:cstheme="majorBidi"/>
                <w:color w:val="000000"/>
                <w:sz w:val="20"/>
                <w:szCs w:val="20"/>
              </w:rPr>
            </w:pPr>
            <w:r w:rsidRPr="00C81E71">
              <w:rPr>
                <w:rFonts w:ascii="Garamond" w:hAnsi="Garamond"/>
                <w:sz w:val="20"/>
                <w:szCs w:val="20"/>
              </w:rPr>
              <w:t>.</w:t>
            </w:r>
          </w:p>
        </w:tc>
      </w:tr>
      <w:tr w:rsidR="00C81E71" w:rsidRPr="00C81E71" w14:paraId="4276B77B" w14:textId="77777777" w:rsidTr="00893977">
        <w:trPr>
          <w:trHeight w:val="285"/>
        </w:trPr>
        <w:tc>
          <w:tcPr>
            <w:tcW w:w="2689" w:type="dxa"/>
            <w:shd w:val="clear" w:color="auto" w:fill="auto"/>
            <w:noWrap/>
          </w:tcPr>
          <w:p w14:paraId="2F754A20" w14:textId="1C9C1B1C" w:rsidR="00C81E71" w:rsidRPr="00C81E71" w:rsidRDefault="00C81E71" w:rsidP="00C81E71">
            <w:pPr>
              <w:bidi w:val="0"/>
              <w:spacing w:after="0" w:line="240" w:lineRule="auto"/>
              <w:rPr>
                <w:rFonts w:ascii="Garamond" w:eastAsia="Times New Roman" w:hAnsi="Garamond" w:cstheme="majorBidi"/>
                <w:color w:val="000000"/>
                <w:sz w:val="20"/>
                <w:szCs w:val="20"/>
              </w:rPr>
            </w:pPr>
            <w:r w:rsidRPr="00C81E71">
              <w:rPr>
                <w:rFonts w:ascii="Garamond" w:hAnsi="Garamond"/>
                <w:sz w:val="20"/>
                <w:szCs w:val="20"/>
              </w:rPr>
              <w:t>-0.1386 (-0.6792 to 0.4021)</w:t>
            </w:r>
          </w:p>
        </w:tc>
        <w:tc>
          <w:tcPr>
            <w:tcW w:w="2551" w:type="dxa"/>
            <w:shd w:val="clear" w:color="auto" w:fill="auto"/>
            <w:noWrap/>
          </w:tcPr>
          <w:p w14:paraId="41A96CCA" w14:textId="4E25F1B5" w:rsidR="00C81E71" w:rsidRPr="00C81E71" w:rsidRDefault="00C81E71" w:rsidP="00C81E71">
            <w:pPr>
              <w:bidi w:val="0"/>
              <w:spacing w:after="0" w:line="240" w:lineRule="auto"/>
              <w:rPr>
                <w:rFonts w:ascii="Garamond" w:eastAsia="Times New Roman" w:hAnsi="Garamond" w:cstheme="majorBidi"/>
                <w:b/>
                <w:bCs/>
                <w:color w:val="000000"/>
                <w:sz w:val="20"/>
                <w:szCs w:val="20"/>
              </w:rPr>
            </w:pPr>
            <w:r w:rsidRPr="00C81E71">
              <w:rPr>
                <w:rFonts w:ascii="Garamond" w:hAnsi="Garamond"/>
                <w:sz w:val="20"/>
                <w:szCs w:val="20"/>
              </w:rPr>
              <w:t>-0.3484 (-0.7537 to 0.0568)</w:t>
            </w:r>
          </w:p>
        </w:tc>
        <w:tc>
          <w:tcPr>
            <w:tcW w:w="2693" w:type="dxa"/>
            <w:shd w:val="clear" w:color="auto" w:fill="auto"/>
            <w:noWrap/>
          </w:tcPr>
          <w:p w14:paraId="1BBF5FF2" w14:textId="17E2C989" w:rsidR="00C81E71" w:rsidRPr="00C81E71" w:rsidRDefault="00C81E71" w:rsidP="00C81E71">
            <w:pPr>
              <w:bidi w:val="0"/>
              <w:spacing w:after="0" w:line="240" w:lineRule="auto"/>
              <w:rPr>
                <w:rFonts w:ascii="Garamond" w:eastAsia="Times New Roman" w:hAnsi="Garamond" w:cstheme="majorBidi"/>
                <w:color w:val="000000"/>
                <w:sz w:val="20"/>
                <w:szCs w:val="20"/>
              </w:rPr>
            </w:pPr>
            <w:r w:rsidRPr="00C81E71">
              <w:rPr>
                <w:rFonts w:ascii="Garamond" w:hAnsi="Garamond"/>
                <w:sz w:val="20"/>
                <w:szCs w:val="20"/>
              </w:rPr>
              <w:t>-0.5482 (-1.1014 to 0.0051)</w:t>
            </w:r>
          </w:p>
        </w:tc>
        <w:tc>
          <w:tcPr>
            <w:tcW w:w="2412" w:type="dxa"/>
            <w:shd w:val="clear" w:color="auto" w:fill="auto"/>
            <w:noWrap/>
          </w:tcPr>
          <w:p w14:paraId="17D0833C" w14:textId="0ED7BA9A" w:rsidR="00C81E71" w:rsidRPr="00C81E71" w:rsidRDefault="00C81E71" w:rsidP="00C81E71">
            <w:pPr>
              <w:bidi w:val="0"/>
              <w:spacing w:after="0" w:line="240" w:lineRule="auto"/>
              <w:rPr>
                <w:rFonts w:ascii="Garamond" w:eastAsia="Times New Roman" w:hAnsi="Garamond" w:cstheme="majorBidi"/>
                <w:color w:val="000000"/>
                <w:sz w:val="20"/>
                <w:szCs w:val="20"/>
              </w:rPr>
            </w:pPr>
            <w:r w:rsidRPr="00C81E71">
              <w:rPr>
                <w:rFonts w:ascii="Garamond" w:hAnsi="Garamond"/>
                <w:sz w:val="20"/>
                <w:szCs w:val="20"/>
              </w:rPr>
              <w:t>HIIT</w:t>
            </w:r>
          </w:p>
        </w:tc>
        <w:tc>
          <w:tcPr>
            <w:tcW w:w="2430" w:type="dxa"/>
            <w:shd w:val="clear" w:color="auto" w:fill="auto"/>
            <w:noWrap/>
          </w:tcPr>
          <w:p w14:paraId="354750BE" w14:textId="772E635A" w:rsidR="00C81E71" w:rsidRPr="00C81E71" w:rsidRDefault="00C81E71" w:rsidP="00C81E71">
            <w:pPr>
              <w:bidi w:val="0"/>
              <w:spacing w:after="0" w:line="240" w:lineRule="auto"/>
              <w:rPr>
                <w:rFonts w:ascii="Garamond" w:eastAsia="Times New Roman" w:hAnsi="Garamond" w:cstheme="majorBidi"/>
                <w:color w:val="000000"/>
                <w:sz w:val="20"/>
                <w:szCs w:val="20"/>
              </w:rPr>
            </w:pPr>
            <w:r w:rsidRPr="00C81E71">
              <w:rPr>
                <w:rFonts w:ascii="Garamond" w:hAnsi="Garamond"/>
                <w:sz w:val="20"/>
                <w:szCs w:val="20"/>
              </w:rPr>
              <w:t>.</w:t>
            </w:r>
          </w:p>
        </w:tc>
      </w:tr>
      <w:tr w:rsidR="00C81E71" w:rsidRPr="00C81E71" w14:paraId="41AF8085" w14:textId="77777777" w:rsidTr="00893977">
        <w:trPr>
          <w:trHeight w:val="285"/>
        </w:trPr>
        <w:tc>
          <w:tcPr>
            <w:tcW w:w="2689" w:type="dxa"/>
            <w:shd w:val="clear" w:color="auto" w:fill="auto"/>
            <w:noWrap/>
          </w:tcPr>
          <w:p w14:paraId="5F69BBE1" w14:textId="12A4C5B3" w:rsidR="00C81E71" w:rsidRPr="00C81E71" w:rsidRDefault="00C81E71" w:rsidP="00C81E71">
            <w:pPr>
              <w:bidi w:val="0"/>
              <w:spacing w:after="0" w:line="240" w:lineRule="auto"/>
              <w:rPr>
                <w:rFonts w:ascii="Garamond" w:eastAsia="Times New Roman" w:hAnsi="Garamond" w:cstheme="majorBidi"/>
                <w:color w:val="000000"/>
                <w:sz w:val="20"/>
                <w:szCs w:val="20"/>
              </w:rPr>
            </w:pPr>
            <w:r w:rsidRPr="00C81E71">
              <w:rPr>
                <w:rFonts w:ascii="Garamond" w:hAnsi="Garamond"/>
                <w:sz w:val="20"/>
                <w:szCs w:val="20"/>
              </w:rPr>
              <w:t>0.3792 (-0.4869 to 1.2453)</w:t>
            </w:r>
          </w:p>
        </w:tc>
        <w:tc>
          <w:tcPr>
            <w:tcW w:w="2551" w:type="dxa"/>
            <w:shd w:val="clear" w:color="auto" w:fill="auto"/>
            <w:noWrap/>
          </w:tcPr>
          <w:p w14:paraId="76598A8A" w14:textId="1C43499D" w:rsidR="00C81E71" w:rsidRPr="00C81E71" w:rsidRDefault="00C81E71" w:rsidP="00C81E71">
            <w:pPr>
              <w:bidi w:val="0"/>
              <w:spacing w:after="0" w:line="240" w:lineRule="auto"/>
              <w:rPr>
                <w:rFonts w:ascii="Garamond" w:eastAsia="Times New Roman" w:hAnsi="Garamond" w:cstheme="majorBidi"/>
                <w:color w:val="000000"/>
                <w:sz w:val="20"/>
                <w:szCs w:val="20"/>
              </w:rPr>
            </w:pPr>
            <w:r w:rsidRPr="00C81E71">
              <w:rPr>
                <w:rFonts w:ascii="Garamond" w:hAnsi="Garamond"/>
                <w:sz w:val="20"/>
                <w:szCs w:val="20"/>
              </w:rPr>
              <w:t>0.1693 (-0.5088 to 0.8475)</w:t>
            </w:r>
          </w:p>
        </w:tc>
        <w:tc>
          <w:tcPr>
            <w:tcW w:w="2693" w:type="dxa"/>
            <w:shd w:val="clear" w:color="auto" w:fill="auto"/>
            <w:noWrap/>
          </w:tcPr>
          <w:p w14:paraId="6424CE3C" w14:textId="2D486EA2" w:rsidR="00C81E71" w:rsidRPr="00C81E71" w:rsidRDefault="00C81E71" w:rsidP="00C81E71">
            <w:pPr>
              <w:bidi w:val="0"/>
              <w:spacing w:after="0" w:line="240" w:lineRule="auto"/>
              <w:rPr>
                <w:rFonts w:ascii="Garamond" w:eastAsia="Times New Roman" w:hAnsi="Garamond" w:cstheme="majorBidi"/>
                <w:color w:val="000000"/>
                <w:sz w:val="20"/>
                <w:szCs w:val="20"/>
              </w:rPr>
            </w:pPr>
            <w:r w:rsidRPr="00C81E71">
              <w:rPr>
                <w:rFonts w:ascii="Garamond" w:hAnsi="Garamond"/>
                <w:sz w:val="20"/>
                <w:szCs w:val="20"/>
              </w:rPr>
              <w:t>-0.0304 (-0.8061 to 0.7454)</w:t>
            </w:r>
          </w:p>
        </w:tc>
        <w:tc>
          <w:tcPr>
            <w:tcW w:w="2412" w:type="dxa"/>
            <w:shd w:val="clear" w:color="auto" w:fill="auto"/>
            <w:noWrap/>
          </w:tcPr>
          <w:p w14:paraId="7308C89B" w14:textId="1175CD20" w:rsidR="00C81E71" w:rsidRPr="00C81E71" w:rsidRDefault="00C81E71" w:rsidP="00C81E71">
            <w:pPr>
              <w:bidi w:val="0"/>
              <w:spacing w:after="0" w:line="240" w:lineRule="auto"/>
              <w:rPr>
                <w:rFonts w:ascii="Garamond" w:eastAsia="Times New Roman" w:hAnsi="Garamond" w:cstheme="majorBidi"/>
                <w:color w:val="000000"/>
                <w:sz w:val="20"/>
                <w:szCs w:val="20"/>
              </w:rPr>
            </w:pPr>
            <w:r w:rsidRPr="00C81E71">
              <w:rPr>
                <w:rFonts w:ascii="Garamond" w:hAnsi="Garamond"/>
                <w:sz w:val="20"/>
                <w:szCs w:val="20"/>
              </w:rPr>
              <w:t>0.5178 (-0.2722 to 1.3078)</w:t>
            </w:r>
          </w:p>
        </w:tc>
        <w:tc>
          <w:tcPr>
            <w:tcW w:w="2430" w:type="dxa"/>
            <w:shd w:val="clear" w:color="auto" w:fill="auto"/>
            <w:noWrap/>
          </w:tcPr>
          <w:p w14:paraId="3304E955" w14:textId="2B5BE0C3" w:rsidR="00C81E71" w:rsidRPr="00C81E71" w:rsidRDefault="00C81E71" w:rsidP="00C81E71">
            <w:pPr>
              <w:bidi w:val="0"/>
              <w:spacing w:after="0" w:line="240" w:lineRule="auto"/>
              <w:rPr>
                <w:rFonts w:ascii="Garamond" w:eastAsia="Times New Roman" w:hAnsi="Garamond" w:cstheme="majorBidi"/>
                <w:color w:val="000000"/>
                <w:sz w:val="20"/>
                <w:szCs w:val="20"/>
              </w:rPr>
            </w:pPr>
            <w:r w:rsidRPr="00C81E71">
              <w:rPr>
                <w:rFonts w:ascii="Garamond" w:hAnsi="Garamond"/>
                <w:sz w:val="20"/>
                <w:szCs w:val="20"/>
              </w:rPr>
              <w:t>RT</w:t>
            </w:r>
          </w:p>
        </w:tc>
      </w:tr>
    </w:tbl>
    <w:p w14:paraId="507A17D1" w14:textId="77777777" w:rsidR="00935AFD" w:rsidRPr="00396B66" w:rsidRDefault="00935AFD" w:rsidP="00935AFD">
      <w:pPr>
        <w:bidi w:val="0"/>
        <w:jc w:val="both"/>
        <w:rPr>
          <w:rFonts w:asciiTheme="majorBidi" w:hAnsiTheme="majorBidi" w:cstheme="majorBidi"/>
          <w:sz w:val="24"/>
          <w:szCs w:val="24"/>
        </w:rPr>
      </w:pPr>
      <w:r w:rsidRPr="00396B66">
        <w:rPr>
          <w:rFonts w:asciiTheme="majorBidi" w:hAnsiTheme="majorBidi" w:cstheme="majorBidi"/>
          <w:sz w:val="24"/>
          <w:szCs w:val="24"/>
        </w:rPr>
        <w:t>Network meta-analysis combined with direct and indirect measures is presented in the lower-left portion, and pairwise meta-analysis (only direct measures) is presented in the upper-right portion.</w:t>
      </w:r>
    </w:p>
    <w:p w14:paraId="76F09260" w14:textId="77777777" w:rsidR="00935AFD" w:rsidRDefault="00935AFD" w:rsidP="00935AFD">
      <w:pPr>
        <w:bidi w:val="0"/>
        <w:rPr>
          <w:rFonts w:ascii="Garamond" w:hAnsi="Garamond"/>
          <w:b/>
          <w:bCs/>
          <w:sz w:val="24"/>
          <w:szCs w:val="24"/>
        </w:rPr>
      </w:pPr>
    </w:p>
    <w:p w14:paraId="062C6AD5" w14:textId="108DB230" w:rsidR="00935AFD" w:rsidRPr="004779BD" w:rsidRDefault="00935AFD" w:rsidP="00935AFD">
      <w:pPr>
        <w:bidi w:val="0"/>
        <w:rPr>
          <w:rFonts w:ascii="Garamond" w:hAnsi="Garamond"/>
          <w:sz w:val="24"/>
          <w:szCs w:val="24"/>
        </w:rPr>
      </w:pPr>
      <w:r w:rsidRPr="00E871C8">
        <w:rPr>
          <w:rFonts w:ascii="Garamond" w:hAnsi="Garamond"/>
          <w:b/>
          <w:bCs/>
          <w:sz w:val="24"/>
          <w:szCs w:val="24"/>
        </w:rPr>
        <w:t>Supplementary table</w:t>
      </w:r>
      <w:r>
        <w:rPr>
          <w:rFonts w:ascii="Garamond" w:hAnsi="Garamond"/>
          <w:b/>
          <w:bCs/>
          <w:sz w:val="24"/>
          <w:szCs w:val="24"/>
        </w:rPr>
        <w:t xml:space="preserve"> 8.</w:t>
      </w:r>
      <w:r w:rsidRPr="004779BD">
        <w:rPr>
          <w:rFonts w:ascii="Garamond" w:hAnsi="Garamond"/>
          <w:sz w:val="24"/>
          <w:szCs w:val="24"/>
        </w:rPr>
        <w:t xml:space="preserve"> Node-splitting method in comparison between direct and indirect evidence</w:t>
      </w:r>
      <w:r w:rsidRPr="004779BD">
        <w:rPr>
          <w:rFonts w:ascii="Garamond" w:hAnsi="Garamond"/>
          <w:sz w:val="24"/>
          <w:szCs w:val="24"/>
          <w:lang w:eastAsia="zh-CN"/>
        </w:rPr>
        <w:t xml:space="preserve"> of d</w:t>
      </w:r>
      <w:r w:rsidRPr="004779BD">
        <w:rPr>
          <w:rFonts w:ascii="Garamond" w:hAnsi="Garamond"/>
          <w:sz w:val="24"/>
          <w:szCs w:val="24"/>
        </w:rPr>
        <w:t>ifferent specific intervention</w:t>
      </w:r>
      <w:r w:rsidRPr="004779BD">
        <w:rPr>
          <w:rFonts w:ascii="Garamond" w:hAnsi="Garamond"/>
          <w:sz w:val="24"/>
          <w:szCs w:val="24"/>
          <w:lang w:eastAsia="zh-CN"/>
        </w:rPr>
        <w:t xml:space="preserve"> for </w:t>
      </w:r>
      <w:r>
        <w:rPr>
          <w:rFonts w:ascii="Garamond" w:hAnsi="Garamond"/>
          <w:sz w:val="24"/>
          <w:szCs w:val="24"/>
          <w:lang w:eastAsia="zh-CN"/>
        </w:rPr>
        <w:t>IL-10</w:t>
      </w:r>
    </w:p>
    <w:tbl>
      <w:tblPr>
        <w:tblStyle w:val="TableGrid"/>
        <w:tblW w:w="10349" w:type="dxa"/>
        <w:jc w:val="center"/>
        <w:tblLayout w:type="fixed"/>
        <w:tblLook w:val="04A0" w:firstRow="1" w:lastRow="0" w:firstColumn="1" w:lastColumn="0" w:noHBand="0" w:noVBand="1"/>
      </w:tblPr>
      <w:tblGrid>
        <w:gridCol w:w="1704"/>
        <w:gridCol w:w="822"/>
        <w:gridCol w:w="851"/>
        <w:gridCol w:w="992"/>
        <w:gridCol w:w="1418"/>
        <w:gridCol w:w="1559"/>
        <w:gridCol w:w="1276"/>
        <w:gridCol w:w="735"/>
        <w:gridCol w:w="992"/>
      </w:tblGrid>
      <w:tr w:rsidR="00346E98" w:rsidRPr="00AB2115" w14:paraId="2C232213" w14:textId="77777777" w:rsidTr="00822A14">
        <w:trPr>
          <w:trHeight w:hRule="exact" w:val="603"/>
          <w:jc w:val="center"/>
        </w:trPr>
        <w:tc>
          <w:tcPr>
            <w:tcW w:w="1704" w:type="dxa"/>
            <w:noWrap/>
          </w:tcPr>
          <w:p w14:paraId="710B2DE4" w14:textId="380C3E5E" w:rsidR="00346E98" w:rsidRPr="00AB2115" w:rsidRDefault="00346E98" w:rsidP="00346E98">
            <w:pPr>
              <w:bidi w:val="0"/>
              <w:jc w:val="center"/>
              <w:rPr>
                <w:rFonts w:ascii="Garamond" w:eastAsia="SimSun" w:hAnsi="Garamond"/>
                <w:sz w:val="24"/>
                <w:szCs w:val="24"/>
              </w:rPr>
            </w:pPr>
            <w:r w:rsidRPr="00FC28BB">
              <w:t>comparison</w:t>
            </w:r>
          </w:p>
        </w:tc>
        <w:tc>
          <w:tcPr>
            <w:tcW w:w="822" w:type="dxa"/>
            <w:noWrap/>
          </w:tcPr>
          <w:p w14:paraId="54EC6CBA" w14:textId="3E9396B5" w:rsidR="00346E98" w:rsidRPr="00AB2115" w:rsidRDefault="00346E98" w:rsidP="00346E98">
            <w:pPr>
              <w:bidi w:val="0"/>
              <w:jc w:val="center"/>
              <w:rPr>
                <w:rFonts w:ascii="Garamond" w:eastAsia="SimSun" w:hAnsi="Garamond"/>
                <w:sz w:val="24"/>
                <w:szCs w:val="24"/>
              </w:rPr>
            </w:pPr>
            <w:r w:rsidRPr="00FC28BB">
              <w:t>k</w:t>
            </w:r>
          </w:p>
        </w:tc>
        <w:tc>
          <w:tcPr>
            <w:tcW w:w="851" w:type="dxa"/>
            <w:noWrap/>
          </w:tcPr>
          <w:p w14:paraId="0D1400CD" w14:textId="6771E895" w:rsidR="00346E98" w:rsidRPr="00AB2115" w:rsidRDefault="00346E98" w:rsidP="00346E98">
            <w:pPr>
              <w:bidi w:val="0"/>
              <w:jc w:val="center"/>
              <w:rPr>
                <w:rFonts w:ascii="Garamond" w:eastAsia="SimSun" w:hAnsi="Garamond"/>
                <w:sz w:val="24"/>
                <w:szCs w:val="24"/>
              </w:rPr>
            </w:pPr>
            <w:r w:rsidRPr="00FC28BB">
              <w:t>prop</w:t>
            </w:r>
          </w:p>
        </w:tc>
        <w:tc>
          <w:tcPr>
            <w:tcW w:w="992" w:type="dxa"/>
            <w:noWrap/>
          </w:tcPr>
          <w:p w14:paraId="536F7B28" w14:textId="19613121" w:rsidR="00346E98" w:rsidRPr="00AB2115" w:rsidRDefault="00346E98" w:rsidP="00346E98">
            <w:pPr>
              <w:bidi w:val="0"/>
              <w:jc w:val="center"/>
              <w:rPr>
                <w:rFonts w:ascii="Garamond" w:eastAsia="SimSun" w:hAnsi="Garamond"/>
                <w:sz w:val="24"/>
                <w:szCs w:val="24"/>
              </w:rPr>
            </w:pPr>
            <w:proofErr w:type="spellStart"/>
            <w:r w:rsidRPr="00FC28BB">
              <w:t>nma</w:t>
            </w:r>
            <w:proofErr w:type="spellEnd"/>
          </w:p>
        </w:tc>
        <w:tc>
          <w:tcPr>
            <w:tcW w:w="1418" w:type="dxa"/>
            <w:noWrap/>
          </w:tcPr>
          <w:p w14:paraId="76D4A0B1" w14:textId="4E597BB1" w:rsidR="00346E98" w:rsidRPr="00AB2115" w:rsidRDefault="00346E98" w:rsidP="00346E98">
            <w:pPr>
              <w:bidi w:val="0"/>
              <w:jc w:val="center"/>
              <w:rPr>
                <w:rFonts w:ascii="Garamond" w:eastAsia="SimSun" w:hAnsi="Garamond"/>
                <w:sz w:val="24"/>
                <w:szCs w:val="24"/>
                <w:rtl/>
              </w:rPr>
            </w:pPr>
            <w:r w:rsidRPr="00FC28BB">
              <w:t>direct</w:t>
            </w:r>
          </w:p>
        </w:tc>
        <w:tc>
          <w:tcPr>
            <w:tcW w:w="1559" w:type="dxa"/>
            <w:noWrap/>
          </w:tcPr>
          <w:p w14:paraId="5625AD78" w14:textId="2BD2D12E" w:rsidR="00346E98" w:rsidRPr="00AB2115" w:rsidRDefault="00346E98" w:rsidP="00346E98">
            <w:pPr>
              <w:bidi w:val="0"/>
              <w:jc w:val="center"/>
              <w:rPr>
                <w:rFonts w:ascii="Garamond" w:eastAsia="SimSun" w:hAnsi="Garamond"/>
                <w:sz w:val="24"/>
                <w:szCs w:val="24"/>
                <w:rtl/>
              </w:rPr>
            </w:pPr>
            <w:proofErr w:type="spellStart"/>
            <w:r w:rsidRPr="00FC28BB">
              <w:t>indir</w:t>
            </w:r>
            <w:proofErr w:type="spellEnd"/>
            <w:r w:rsidRPr="00FC28BB">
              <w:t>.</w:t>
            </w:r>
          </w:p>
        </w:tc>
        <w:tc>
          <w:tcPr>
            <w:tcW w:w="1276" w:type="dxa"/>
            <w:noWrap/>
          </w:tcPr>
          <w:p w14:paraId="7E7CC881" w14:textId="58E82DD4" w:rsidR="00346E98" w:rsidRPr="00AB2115" w:rsidRDefault="00346E98" w:rsidP="00346E98">
            <w:pPr>
              <w:bidi w:val="0"/>
              <w:jc w:val="center"/>
              <w:textAlignment w:val="center"/>
              <w:rPr>
                <w:rFonts w:ascii="Garamond" w:eastAsia="SimSun" w:hAnsi="Garamond"/>
                <w:sz w:val="24"/>
                <w:szCs w:val="24"/>
                <w:lang w:eastAsia="zh-CN" w:bidi="ar"/>
              </w:rPr>
            </w:pPr>
            <w:r w:rsidRPr="00FC28BB">
              <w:t>Diff</w:t>
            </w:r>
          </w:p>
        </w:tc>
        <w:tc>
          <w:tcPr>
            <w:tcW w:w="735" w:type="dxa"/>
            <w:noWrap/>
          </w:tcPr>
          <w:p w14:paraId="1424FCFE" w14:textId="6575118E" w:rsidR="00346E98" w:rsidRPr="00AB2115" w:rsidRDefault="00346E98" w:rsidP="00346E98">
            <w:pPr>
              <w:bidi w:val="0"/>
              <w:jc w:val="center"/>
              <w:textAlignment w:val="center"/>
              <w:rPr>
                <w:rFonts w:ascii="Garamond" w:eastAsia="SimSun" w:hAnsi="Garamond"/>
                <w:sz w:val="24"/>
                <w:szCs w:val="24"/>
                <w:rtl/>
                <w:lang w:eastAsia="zh-CN"/>
              </w:rPr>
            </w:pPr>
            <w:r w:rsidRPr="00FC28BB">
              <w:t>z</w:t>
            </w:r>
          </w:p>
        </w:tc>
        <w:tc>
          <w:tcPr>
            <w:tcW w:w="992" w:type="dxa"/>
          </w:tcPr>
          <w:p w14:paraId="6A0A6720" w14:textId="4F86DEBF" w:rsidR="00346E98" w:rsidRPr="00AB2115" w:rsidRDefault="00346E98" w:rsidP="00346E98">
            <w:pPr>
              <w:bidi w:val="0"/>
              <w:jc w:val="center"/>
              <w:textAlignment w:val="center"/>
              <w:rPr>
                <w:rFonts w:ascii="Garamond" w:eastAsia="SimSun" w:hAnsi="Garamond"/>
                <w:sz w:val="24"/>
                <w:szCs w:val="24"/>
                <w:rtl/>
                <w:lang w:eastAsia="zh-CN"/>
              </w:rPr>
            </w:pPr>
            <w:r w:rsidRPr="00FC28BB">
              <w:t>p-value</w:t>
            </w:r>
          </w:p>
        </w:tc>
      </w:tr>
      <w:tr w:rsidR="00346E98" w:rsidRPr="00AB2115" w14:paraId="137674D5" w14:textId="77777777" w:rsidTr="00822A14">
        <w:trPr>
          <w:trHeight w:val="290"/>
          <w:jc w:val="center"/>
        </w:trPr>
        <w:tc>
          <w:tcPr>
            <w:tcW w:w="1704" w:type="dxa"/>
            <w:noWrap/>
            <w:hideMark/>
          </w:tcPr>
          <w:p w14:paraId="5ADEF882" w14:textId="498FDB95" w:rsidR="00346E98" w:rsidRPr="00AB2115" w:rsidRDefault="00346E98" w:rsidP="00346E98">
            <w:pPr>
              <w:bidi w:val="0"/>
              <w:jc w:val="center"/>
              <w:rPr>
                <w:rFonts w:ascii="Garamond" w:eastAsia="Times New Roman" w:hAnsi="Garamond" w:cs="Calibri"/>
                <w:color w:val="000000"/>
                <w:lang w:bidi="ar-SA"/>
              </w:rPr>
            </w:pPr>
            <w:r w:rsidRPr="00FC28BB">
              <w:t>AT:CON</w:t>
            </w:r>
          </w:p>
        </w:tc>
        <w:tc>
          <w:tcPr>
            <w:tcW w:w="822" w:type="dxa"/>
            <w:noWrap/>
            <w:hideMark/>
          </w:tcPr>
          <w:p w14:paraId="36F0899D" w14:textId="0B1B49D7" w:rsidR="00346E98" w:rsidRPr="00AB2115" w:rsidRDefault="00346E98" w:rsidP="00346E98">
            <w:pPr>
              <w:bidi w:val="0"/>
              <w:jc w:val="center"/>
              <w:rPr>
                <w:rFonts w:ascii="Garamond" w:eastAsia="Times New Roman" w:hAnsi="Garamond" w:cs="Calibri"/>
                <w:color w:val="000000"/>
                <w:lang w:bidi="ar-SA"/>
              </w:rPr>
            </w:pPr>
            <w:r w:rsidRPr="00FC28BB">
              <w:t>2</w:t>
            </w:r>
          </w:p>
        </w:tc>
        <w:tc>
          <w:tcPr>
            <w:tcW w:w="851" w:type="dxa"/>
            <w:noWrap/>
            <w:hideMark/>
          </w:tcPr>
          <w:p w14:paraId="44DC2593" w14:textId="77F8A932" w:rsidR="00346E98" w:rsidRPr="00AB2115" w:rsidRDefault="00346E98" w:rsidP="00346E98">
            <w:pPr>
              <w:bidi w:val="0"/>
              <w:jc w:val="center"/>
              <w:rPr>
                <w:rFonts w:ascii="Garamond" w:eastAsia="Times New Roman" w:hAnsi="Garamond" w:cs="Calibri"/>
                <w:color w:val="000000"/>
                <w:lang w:bidi="ar-SA"/>
              </w:rPr>
            </w:pPr>
            <w:r w:rsidRPr="00FC28BB">
              <w:t>0.88</w:t>
            </w:r>
          </w:p>
        </w:tc>
        <w:tc>
          <w:tcPr>
            <w:tcW w:w="992" w:type="dxa"/>
            <w:noWrap/>
            <w:hideMark/>
          </w:tcPr>
          <w:p w14:paraId="4C9A5490" w14:textId="5AD7D82B" w:rsidR="00346E98" w:rsidRPr="00AB2115" w:rsidRDefault="00346E98" w:rsidP="00346E98">
            <w:pPr>
              <w:bidi w:val="0"/>
              <w:jc w:val="center"/>
              <w:rPr>
                <w:rFonts w:ascii="Garamond" w:eastAsia="Times New Roman" w:hAnsi="Garamond" w:cs="Calibri"/>
                <w:color w:val="000000"/>
                <w:lang w:bidi="ar-SA"/>
              </w:rPr>
            </w:pPr>
            <w:r w:rsidRPr="00FC28BB">
              <w:t>0.210</w:t>
            </w:r>
          </w:p>
        </w:tc>
        <w:tc>
          <w:tcPr>
            <w:tcW w:w="1418" w:type="dxa"/>
            <w:noWrap/>
            <w:hideMark/>
          </w:tcPr>
          <w:p w14:paraId="57AB022F" w14:textId="278ED0DF" w:rsidR="00346E98" w:rsidRPr="00AB2115" w:rsidRDefault="00346E98" w:rsidP="00346E98">
            <w:pPr>
              <w:bidi w:val="0"/>
              <w:jc w:val="center"/>
              <w:rPr>
                <w:rFonts w:ascii="Garamond" w:eastAsia="Times New Roman" w:hAnsi="Garamond" w:cs="Calibri"/>
                <w:color w:val="000000"/>
                <w:lang w:bidi="ar-SA"/>
              </w:rPr>
            </w:pPr>
            <w:r w:rsidRPr="00FC28BB">
              <w:t>0.185</w:t>
            </w:r>
          </w:p>
        </w:tc>
        <w:tc>
          <w:tcPr>
            <w:tcW w:w="1559" w:type="dxa"/>
            <w:noWrap/>
            <w:hideMark/>
          </w:tcPr>
          <w:p w14:paraId="567FB82A" w14:textId="0704E989" w:rsidR="00346E98" w:rsidRPr="00AB2115" w:rsidRDefault="00346E98" w:rsidP="00346E98">
            <w:pPr>
              <w:bidi w:val="0"/>
              <w:jc w:val="center"/>
              <w:rPr>
                <w:rFonts w:ascii="Garamond" w:eastAsia="Times New Roman" w:hAnsi="Garamond" w:cs="Calibri"/>
                <w:color w:val="000000"/>
                <w:lang w:bidi="ar-SA"/>
              </w:rPr>
            </w:pPr>
            <w:r w:rsidRPr="00FC28BB">
              <w:t>0.389</w:t>
            </w:r>
          </w:p>
        </w:tc>
        <w:tc>
          <w:tcPr>
            <w:tcW w:w="1276" w:type="dxa"/>
            <w:noWrap/>
            <w:hideMark/>
          </w:tcPr>
          <w:p w14:paraId="7CC8FD18" w14:textId="5FDBB645" w:rsidR="00346E98" w:rsidRPr="00AB2115" w:rsidRDefault="00346E98" w:rsidP="00346E98">
            <w:pPr>
              <w:bidi w:val="0"/>
              <w:jc w:val="center"/>
              <w:rPr>
                <w:rFonts w:ascii="Garamond" w:eastAsia="Times New Roman" w:hAnsi="Garamond" w:cs="Calibri"/>
                <w:color w:val="000000"/>
                <w:lang w:bidi="ar-SA"/>
              </w:rPr>
            </w:pPr>
            <w:r w:rsidRPr="00FC28BB">
              <w:t>-0.204</w:t>
            </w:r>
          </w:p>
        </w:tc>
        <w:tc>
          <w:tcPr>
            <w:tcW w:w="735" w:type="dxa"/>
            <w:noWrap/>
            <w:hideMark/>
          </w:tcPr>
          <w:p w14:paraId="45A279C1" w14:textId="2B1C9818" w:rsidR="00346E98" w:rsidRPr="00AB2115" w:rsidRDefault="00346E98" w:rsidP="00346E98">
            <w:pPr>
              <w:bidi w:val="0"/>
              <w:jc w:val="center"/>
              <w:rPr>
                <w:rFonts w:ascii="Garamond" w:eastAsia="Times New Roman" w:hAnsi="Garamond" w:cs="Calibri"/>
                <w:color w:val="000000"/>
                <w:lang w:bidi="ar-SA"/>
              </w:rPr>
            </w:pPr>
            <w:r w:rsidRPr="00FC28BB">
              <w:t>-0.24</w:t>
            </w:r>
          </w:p>
        </w:tc>
        <w:tc>
          <w:tcPr>
            <w:tcW w:w="992" w:type="dxa"/>
            <w:noWrap/>
            <w:hideMark/>
          </w:tcPr>
          <w:p w14:paraId="0525BAA8" w14:textId="3E31A771" w:rsidR="00346E98" w:rsidRPr="00AB2115" w:rsidRDefault="00346E98" w:rsidP="00346E98">
            <w:pPr>
              <w:bidi w:val="0"/>
              <w:jc w:val="center"/>
              <w:rPr>
                <w:rFonts w:ascii="Garamond" w:eastAsia="Times New Roman" w:hAnsi="Garamond" w:cs="Calibri"/>
                <w:color w:val="000000"/>
                <w:lang w:bidi="ar-SA"/>
              </w:rPr>
            </w:pPr>
            <w:r w:rsidRPr="00FC28BB">
              <w:t>0.8079</w:t>
            </w:r>
          </w:p>
        </w:tc>
      </w:tr>
      <w:tr w:rsidR="00346E98" w:rsidRPr="00AB2115" w14:paraId="71516F58" w14:textId="77777777" w:rsidTr="00822A14">
        <w:trPr>
          <w:trHeight w:val="290"/>
          <w:jc w:val="center"/>
        </w:trPr>
        <w:tc>
          <w:tcPr>
            <w:tcW w:w="1704" w:type="dxa"/>
            <w:noWrap/>
            <w:hideMark/>
          </w:tcPr>
          <w:p w14:paraId="426CD2E4" w14:textId="75F24645" w:rsidR="00346E98" w:rsidRPr="00AB2115" w:rsidRDefault="00346E98" w:rsidP="00346E98">
            <w:pPr>
              <w:bidi w:val="0"/>
              <w:jc w:val="center"/>
              <w:rPr>
                <w:rFonts w:ascii="Garamond" w:eastAsia="Times New Roman" w:hAnsi="Garamond" w:cs="Calibri"/>
                <w:color w:val="000000"/>
                <w:lang w:bidi="ar-SA"/>
              </w:rPr>
            </w:pPr>
            <w:r w:rsidRPr="00FC28BB">
              <w:t>AT:HIIT</w:t>
            </w:r>
          </w:p>
        </w:tc>
        <w:tc>
          <w:tcPr>
            <w:tcW w:w="822" w:type="dxa"/>
            <w:noWrap/>
            <w:hideMark/>
          </w:tcPr>
          <w:p w14:paraId="63E3418E" w14:textId="19AB191D" w:rsidR="00346E98" w:rsidRPr="00AB2115" w:rsidRDefault="00346E98" w:rsidP="00346E98">
            <w:pPr>
              <w:bidi w:val="0"/>
              <w:jc w:val="center"/>
              <w:rPr>
                <w:rFonts w:ascii="Garamond" w:eastAsia="Times New Roman" w:hAnsi="Garamond" w:cs="Calibri"/>
                <w:color w:val="000000"/>
                <w:lang w:bidi="ar-SA"/>
              </w:rPr>
            </w:pPr>
            <w:r w:rsidRPr="00FC28BB">
              <w:t>2</w:t>
            </w:r>
          </w:p>
        </w:tc>
        <w:tc>
          <w:tcPr>
            <w:tcW w:w="851" w:type="dxa"/>
            <w:noWrap/>
            <w:hideMark/>
          </w:tcPr>
          <w:p w14:paraId="2056BE6D" w14:textId="18C696C6" w:rsidR="00346E98" w:rsidRPr="00AB2115" w:rsidRDefault="00346E98" w:rsidP="00346E98">
            <w:pPr>
              <w:bidi w:val="0"/>
              <w:jc w:val="center"/>
              <w:rPr>
                <w:rFonts w:ascii="Garamond" w:eastAsia="Times New Roman" w:hAnsi="Garamond" w:cs="Calibri"/>
                <w:color w:val="000000"/>
                <w:lang w:bidi="ar-SA"/>
              </w:rPr>
            </w:pPr>
            <w:r w:rsidRPr="00FC28BB">
              <w:t>0.87</w:t>
            </w:r>
          </w:p>
        </w:tc>
        <w:tc>
          <w:tcPr>
            <w:tcW w:w="992" w:type="dxa"/>
            <w:noWrap/>
            <w:hideMark/>
          </w:tcPr>
          <w:p w14:paraId="3AD42D45" w14:textId="3D72D9E5" w:rsidR="00346E98" w:rsidRPr="00AB2115" w:rsidRDefault="00346E98" w:rsidP="00346E98">
            <w:pPr>
              <w:bidi w:val="0"/>
              <w:jc w:val="center"/>
              <w:rPr>
                <w:rFonts w:ascii="Garamond" w:eastAsia="Times New Roman" w:hAnsi="Garamond" w:cs="Calibri"/>
                <w:color w:val="000000"/>
                <w:lang w:bidi="ar-SA"/>
              </w:rPr>
            </w:pPr>
            <w:r w:rsidRPr="00FC28BB">
              <w:t>-0.139</w:t>
            </w:r>
          </w:p>
        </w:tc>
        <w:tc>
          <w:tcPr>
            <w:tcW w:w="1418" w:type="dxa"/>
            <w:noWrap/>
            <w:hideMark/>
          </w:tcPr>
          <w:p w14:paraId="78D98974" w14:textId="6AF9EFD4" w:rsidR="00346E98" w:rsidRPr="00AB2115" w:rsidRDefault="00346E98" w:rsidP="00346E98">
            <w:pPr>
              <w:bidi w:val="0"/>
              <w:jc w:val="center"/>
              <w:rPr>
                <w:rFonts w:ascii="Garamond" w:eastAsia="Times New Roman" w:hAnsi="Garamond" w:cs="Calibri"/>
                <w:color w:val="000000"/>
                <w:lang w:bidi="ar-SA"/>
              </w:rPr>
            </w:pPr>
            <w:r w:rsidRPr="00FC28BB">
              <w:t>-0.113</w:t>
            </w:r>
          </w:p>
        </w:tc>
        <w:tc>
          <w:tcPr>
            <w:tcW w:w="1559" w:type="dxa"/>
            <w:noWrap/>
            <w:hideMark/>
          </w:tcPr>
          <w:p w14:paraId="4C7B1BBB" w14:textId="70751A0F" w:rsidR="00346E98" w:rsidRPr="00AB2115" w:rsidRDefault="00346E98" w:rsidP="00346E98">
            <w:pPr>
              <w:bidi w:val="0"/>
              <w:jc w:val="center"/>
              <w:rPr>
                <w:rFonts w:ascii="Garamond" w:eastAsia="Times New Roman" w:hAnsi="Garamond" w:cs="Calibri"/>
                <w:color w:val="000000"/>
                <w:lang w:bidi="ar-SA"/>
              </w:rPr>
            </w:pPr>
            <w:r w:rsidRPr="00FC28BB">
              <w:t>-0.313</w:t>
            </w:r>
          </w:p>
        </w:tc>
        <w:tc>
          <w:tcPr>
            <w:tcW w:w="1276" w:type="dxa"/>
            <w:noWrap/>
            <w:hideMark/>
          </w:tcPr>
          <w:p w14:paraId="29E3A0B0" w14:textId="5769D9CB" w:rsidR="00346E98" w:rsidRPr="00AB2115" w:rsidRDefault="00346E98" w:rsidP="00346E98">
            <w:pPr>
              <w:bidi w:val="0"/>
              <w:jc w:val="center"/>
              <w:rPr>
                <w:rFonts w:ascii="Garamond" w:eastAsia="Times New Roman" w:hAnsi="Garamond" w:cs="Calibri"/>
                <w:color w:val="000000"/>
                <w:lang w:bidi="ar-SA"/>
              </w:rPr>
            </w:pPr>
            <w:r w:rsidRPr="00FC28BB">
              <w:t>0.200</w:t>
            </w:r>
          </w:p>
        </w:tc>
        <w:tc>
          <w:tcPr>
            <w:tcW w:w="735" w:type="dxa"/>
            <w:noWrap/>
            <w:hideMark/>
          </w:tcPr>
          <w:p w14:paraId="1C984BEB" w14:textId="15A8CFD0" w:rsidR="00346E98" w:rsidRPr="00AB2115" w:rsidRDefault="00346E98" w:rsidP="00346E98">
            <w:pPr>
              <w:bidi w:val="0"/>
              <w:jc w:val="center"/>
              <w:rPr>
                <w:rFonts w:ascii="Garamond" w:eastAsia="Times New Roman" w:hAnsi="Garamond" w:cs="Calibri"/>
                <w:color w:val="000000"/>
                <w:lang w:bidi="ar-SA"/>
              </w:rPr>
            </w:pPr>
            <w:r w:rsidRPr="00FC28BB">
              <w:t>0.24</w:t>
            </w:r>
          </w:p>
        </w:tc>
        <w:tc>
          <w:tcPr>
            <w:tcW w:w="992" w:type="dxa"/>
            <w:noWrap/>
            <w:hideMark/>
          </w:tcPr>
          <w:p w14:paraId="19A530E5" w14:textId="10D4B70A" w:rsidR="00346E98" w:rsidRPr="00AB2115" w:rsidRDefault="00346E98" w:rsidP="00346E98">
            <w:pPr>
              <w:bidi w:val="0"/>
              <w:jc w:val="center"/>
              <w:rPr>
                <w:rFonts w:ascii="Garamond" w:eastAsia="Times New Roman" w:hAnsi="Garamond" w:cs="Calibri"/>
                <w:color w:val="000000"/>
                <w:lang w:bidi="ar-SA"/>
              </w:rPr>
            </w:pPr>
            <w:r w:rsidRPr="00FC28BB">
              <w:t>0.8093</w:t>
            </w:r>
          </w:p>
        </w:tc>
      </w:tr>
    </w:tbl>
    <w:p w14:paraId="60265CB8" w14:textId="7C5B7BBB" w:rsidR="00935AFD" w:rsidRDefault="00935AFD" w:rsidP="00935AFD">
      <w:pPr>
        <w:bidi w:val="0"/>
        <w:jc w:val="both"/>
        <w:rPr>
          <w:rFonts w:ascii="Garamond" w:hAnsi="Garamond"/>
          <w:sz w:val="24"/>
          <w:szCs w:val="24"/>
        </w:rPr>
      </w:pPr>
      <w:r w:rsidRPr="004779BD">
        <w:rPr>
          <w:rFonts w:ascii="Garamond" w:hAnsi="Garamond"/>
          <w:sz w:val="24"/>
          <w:szCs w:val="24"/>
        </w:rPr>
        <w:t>Note</w:t>
      </w:r>
      <w:r w:rsidRPr="004779BD">
        <w:rPr>
          <w:rFonts w:ascii="Garamond" w:hAnsi="Garamond"/>
          <w:sz w:val="24"/>
          <w:szCs w:val="24"/>
          <w:lang w:eastAsia="zh-CN"/>
        </w:rPr>
        <w:t>s</w:t>
      </w:r>
      <w:r w:rsidRPr="004779BD">
        <w:rPr>
          <w:rFonts w:ascii="Garamond" w:hAnsi="Garamond"/>
          <w:sz w:val="24"/>
          <w:szCs w:val="24"/>
        </w:rPr>
        <w:t>: p&gt;0.05 indicates that indirect comparisons were consistent with direct</w:t>
      </w:r>
      <w:r w:rsidRPr="004779BD">
        <w:rPr>
          <w:rFonts w:ascii="Garamond" w:hAnsi="Garamond"/>
          <w:sz w:val="24"/>
          <w:szCs w:val="24"/>
          <w:lang w:eastAsia="zh-CN"/>
        </w:rPr>
        <w:t xml:space="preserve"> </w:t>
      </w:r>
      <w:r w:rsidRPr="004779BD">
        <w:rPr>
          <w:rFonts w:ascii="Garamond" w:hAnsi="Garamond"/>
          <w:sz w:val="24"/>
          <w:szCs w:val="24"/>
        </w:rPr>
        <w:t>comparisons.</w:t>
      </w:r>
    </w:p>
    <w:p w14:paraId="5CA6AD0B" w14:textId="01495F6F" w:rsidR="004847D4" w:rsidRDefault="004847D4" w:rsidP="004847D4">
      <w:pPr>
        <w:bidi w:val="0"/>
        <w:jc w:val="both"/>
        <w:rPr>
          <w:rFonts w:ascii="Garamond" w:hAnsi="Garamond"/>
          <w:sz w:val="24"/>
          <w:szCs w:val="24"/>
        </w:rPr>
      </w:pPr>
    </w:p>
    <w:p w14:paraId="76DED008" w14:textId="5CDFB146" w:rsidR="004847D4" w:rsidRDefault="004847D4" w:rsidP="004847D4">
      <w:pPr>
        <w:bidi w:val="0"/>
        <w:jc w:val="both"/>
        <w:rPr>
          <w:rFonts w:ascii="Garamond" w:hAnsi="Garamond"/>
          <w:sz w:val="24"/>
          <w:szCs w:val="24"/>
        </w:rPr>
      </w:pPr>
    </w:p>
    <w:p w14:paraId="4ABD77F1" w14:textId="77777777" w:rsidR="004847D4" w:rsidRDefault="004847D4" w:rsidP="004847D4">
      <w:pPr>
        <w:bidi w:val="0"/>
        <w:jc w:val="both"/>
        <w:rPr>
          <w:rFonts w:ascii="Garamond" w:hAnsi="Garamond"/>
          <w:sz w:val="24"/>
          <w:szCs w:val="24"/>
        </w:rPr>
        <w:sectPr w:rsidR="004847D4" w:rsidSect="0032559C">
          <w:pgSz w:w="16838" w:h="11906" w:orient="landscape"/>
          <w:pgMar w:top="1440" w:right="1440" w:bottom="1440" w:left="1440" w:header="708" w:footer="708" w:gutter="0"/>
          <w:cols w:space="708"/>
          <w:bidi/>
          <w:rtlGutter/>
          <w:docGrid w:linePitch="360"/>
        </w:sectPr>
      </w:pPr>
    </w:p>
    <w:p w14:paraId="61AF322A" w14:textId="7DD129D3" w:rsidR="004847D4" w:rsidRPr="00396B66" w:rsidRDefault="004847D4" w:rsidP="004847D4">
      <w:pPr>
        <w:bidi w:val="0"/>
        <w:rPr>
          <w:rFonts w:asciiTheme="majorBidi" w:hAnsiTheme="majorBidi" w:cstheme="majorBidi"/>
          <w:sz w:val="24"/>
          <w:szCs w:val="24"/>
          <w:rtl/>
        </w:rPr>
      </w:pPr>
      <w:r w:rsidRPr="00396B66">
        <w:rPr>
          <w:rFonts w:asciiTheme="majorBidi" w:hAnsiTheme="majorBidi" w:cstheme="majorBidi"/>
          <w:sz w:val="24"/>
          <w:szCs w:val="24"/>
        </w:rPr>
        <w:lastRenderedPageBreak/>
        <w:t xml:space="preserve">Supplementary table </w:t>
      </w:r>
      <w:r w:rsidR="003E46BD">
        <w:rPr>
          <w:rFonts w:asciiTheme="majorBidi" w:hAnsiTheme="majorBidi" w:cstheme="majorBidi"/>
          <w:sz w:val="24"/>
          <w:szCs w:val="24"/>
        </w:rPr>
        <w:t>9</w:t>
      </w:r>
      <w:r w:rsidRPr="00396B66">
        <w:rPr>
          <w:rFonts w:asciiTheme="majorBidi" w:hAnsiTheme="majorBidi" w:cstheme="majorBidi"/>
          <w:sz w:val="24"/>
          <w:szCs w:val="24"/>
        </w:rPr>
        <w:t xml:space="preserve">. League table reporting the comparative effects for all interventions for the </w:t>
      </w:r>
      <w:r w:rsidR="003E46BD">
        <w:rPr>
          <w:rFonts w:asciiTheme="majorBidi" w:hAnsiTheme="majorBidi" w:cstheme="majorBidi"/>
          <w:sz w:val="24"/>
          <w:szCs w:val="24"/>
        </w:rPr>
        <w:t>CRP</w:t>
      </w:r>
    </w:p>
    <w:tbl>
      <w:tblPr>
        <w:tblW w:w="12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551"/>
        <w:gridCol w:w="2693"/>
        <w:gridCol w:w="2412"/>
        <w:gridCol w:w="2430"/>
      </w:tblGrid>
      <w:tr w:rsidR="00DA60F3" w:rsidRPr="00DA60F3" w14:paraId="7B95F38B" w14:textId="77777777" w:rsidTr="009E41D7">
        <w:trPr>
          <w:trHeight w:val="285"/>
        </w:trPr>
        <w:tc>
          <w:tcPr>
            <w:tcW w:w="2689" w:type="dxa"/>
            <w:shd w:val="clear" w:color="auto" w:fill="auto"/>
            <w:noWrap/>
          </w:tcPr>
          <w:p w14:paraId="19245864" w14:textId="2C2111FC" w:rsidR="00DA60F3" w:rsidRPr="00DA60F3" w:rsidRDefault="00DA60F3" w:rsidP="00DA60F3">
            <w:pPr>
              <w:bidi w:val="0"/>
              <w:spacing w:after="0" w:line="240" w:lineRule="auto"/>
              <w:rPr>
                <w:rFonts w:ascii="Garamond" w:eastAsia="Times New Roman" w:hAnsi="Garamond" w:cstheme="majorBidi"/>
                <w:color w:val="000000"/>
                <w:sz w:val="20"/>
                <w:szCs w:val="20"/>
              </w:rPr>
            </w:pPr>
            <w:r w:rsidRPr="00DA60F3">
              <w:rPr>
                <w:rFonts w:ascii="Garamond" w:hAnsi="Garamond"/>
                <w:sz w:val="20"/>
                <w:szCs w:val="20"/>
              </w:rPr>
              <w:t>AT</w:t>
            </w:r>
          </w:p>
        </w:tc>
        <w:tc>
          <w:tcPr>
            <w:tcW w:w="2551" w:type="dxa"/>
            <w:shd w:val="clear" w:color="auto" w:fill="auto"/>
            <w:noWrap/>
          </w:tcPr>
          <w:p w14:paraId="225FB3B8" w14:textId="3C3BE597" w:rsidR="00DA60F3" w:rsidRPr="00DA60F3" w:rsidRDefault="00DA60F3" w:rsidP="00DA60F3">
            <w:pPr>
              <w:bidi w:val="0"/>
              <w:spacing w:after="0" w:line="240" w:lineRule="auto"/>
              <w:jc w:val="both"/>
              <w:rPr>
                <w:rFonts w:ascii="Garamond" w:eastAsia="Times New Roman" w:hAnsi="Garamond" w:cstheme="majorBidi"/>
                <w:b/>
                <w:bCs/>
                <w:color w:val="000000"/>
                <w:sz w:val="20"/>
                <w:szCs w:val="20"/>
              </w:rPr>
            </w:pPr>
            <w:r w:rsidRPr="00DA60F3">
              <w:rPr>
                <w:rFonts w:ascii="Garamond" w:hAnsi="Garamond"/>
                <w:sz w:val="20"/>
                <w:szCs w:val="20"/>
              </w:rPr>
              <w:t>-0.2031 (-1.3749 to 0.9688)</w:t>
            </w:r>
          </w:p>
        </w:tc>
        <w:tc>
          <w:tcPr>
            <w:tcW w:w="2693" w:type="dxa"/>
            <w:shd w:val="clear" w:color="auto" w:fill="auto"/>
            <w:noWrap/>
          </w:tcPr>
          <w:p w14:paraId="4C7E66F2" w14:textId="15C7D546" w:rsidR="00DA60F3" w:rsidRPr="00DA60F3" w:rsidRDefault="00DA60F3" w:rsidP="00DA60F3">
            <w:pPr>
              <w:bidi w:val="0"/>
              <w:spacing w:after="0" w:line="240" w:lineRule="auto"/>
              <w:rPr>
                <w:rFonts w:ascii="Garamond" w:eastAsia="Times New Roman" w:hAnsi="Garamond" w:cstheme="majorBidi"/>
                <w:color w:val="000000"/>
                <w:sz w:val="20"/>
                <w:szCs w:val="20"/>
              </w:rPr>
            </w:pPr>
            <w:r w:rsidRPr="00DA60F3">
              <w:rPr>
                <w:rFonts w:ascii="Garamond" w:hAnsi="Garamond"/>
                <w:sz w:val="20"/>
                <w:szCs w:val="20"/>
              </w:rPr>
              <w:t>.</w:t>
            </w:r>
          </w:p>
        </w:tc>
        <w:tc>
          <w:tcPr>
            <w:tcW w:w="2412" w:type="dxa"/>
            <w:shd w:val="clear" w:color="auto" w:fill="auto"/>
            <w:noWrap/>
          </w:tcPr>
          <w:p w14:paraId="2840283C" w14:textId="72253477" w:rsidR="00DA60F3" w:rsidRPr="00DA60F3" w:rsidRDefault="00DA60F3" w:rsidP="00DA60F3">
            <w:pPr>
              <w:bidi w:val="0"/>
              <w:spacing w:after="0" w:line="240" w:lineRule="auto"/>
              <w:rPr>
                <w:rFonts w:ascii="Garamond" w:eastAsia="Times New Roman" w:hAnsi="Garamond" w:cstheme="majorBidi"/>
                <w:color w:val="000000"/>
                <w:sz w:val="20"/>
                <w:szCs w:val="20"/>
              </w:rPr>
            </w:pPr>
            <w:r w:rsidRPr="00DA60F3">
              <w:rPr>
                <w:rFonts w:ascii="Garamond" w:hAnsi="Garamond"/>
                <w:sz w:val="20"/>
                <w:szCs w:val="20"/>
              </w:rPr>
              <w:t>.</w:t>
            </w:r>
          </w:p>
        </w:tc>
        <w:tc>
          <w:tcPr>
            <w:tcW w:w="2430" w:type="dxa"/>
            <w:shd w:val="clear" w:color="auto" w:fill="auto"/>
            <w:noWrap/>
          </w:tcPr>
          <w:p w14:paraId="405442DD" w14:textId="6B496BEA" w:rsidR="00DA60F3" w:rsidRPr="00DA60F3" w:rsidRDefault="00DA60F3" w:rsidP="00DA60F3">
            <w:pPr>
              <w:bidi w:val="0"/>
              <w:spacing w:after="0" w:line="240" w:lineRule="auto"/>
              <w:rPr>
                <w:rFonts w:ascii="Garamond" w:eastAsia="Times New Roman" w:hAnsi="Garamond" w:cstheme="majorBidi"/>
                <w:color w:val="000000"/>
                <w:sz w:val="20"/>
                <w:szCs w:val="20"/>
              </w:rPr>
            </w:pPr>
            <w:r w:rsidRPr="00DA60F3">
              <w:rPr>
                <w:rFonts w:ascii="Garamond" w:hAnsi="Garamond"/>
                <w:sz w:val="20"/>
                <w:szCs w:val="20"/>
              </w:rPr>
              <w:t>.</w:t>
            </w:r>
          </w:p>
        </w:tc>
      </w:tr>
      <w:tr w:rsidR="00DA60F3" w:rsidRPr="00DA60F3" w14:paraId="05FCC7AE" w14:textId="77777777" w:rsidTr="009E41D7">
        <w:trPr>
          <w:trHeight w:val="285"/>
        </w:trPr>
        <w:tc>
          <w:tcPr>
            <w:tcW w:w="2689" w:type="dxa"/>
            <w:shd w:val="clear" w:color="auto" w:fill="auto"/>
            <w:noWrap/>
          </w:tcPr>
          <w:p w14:paraId="42AD24D7" w14:textId="61061832" w:rsidR="00DA60F3" w:rsidRPr="00DA60F3" w:rsidRDefault="00DA60F3" w:rsidP="00DA60F3">
            <w:pPr>
              <w:bidi w:val="0"/>
              <w:spacing w:after="0" w:line="240" w:lineRule="auto"/>
              <w:rPr>
                <w:rFonts w:ascii="Garamond" w:eastAsia="Times New Roman" w:hAnsi="Garamond" w:cstheme="majorBidi"/>
                <w:b/>
                <w:bCs/>
                <w:color w:val="000000"/>
                <w:sz w:val="20"/>
                <w:szCs w:val="20"/>
              </w:rPr>
            </w:pPr>
            <w:r w:rsidRPr="00DA60F3">
              <w:rPr>
                <w:rFonts w:ascii="Garamond" w:hAnsi="Garamond"/>
                <w:sz w:val="20"/>
                <w:szCs w:val="20"/>
              </w:rPr>
              <w:t>-0.2031 (-1.3749 to 0.9688)</w:t>
            </w:r>
          </w:p>
        </w:tc>
        <w:tc>
          <w:tcPr>
            <w:tcW w:w="2551" w:type="dxa"/>
            <w:shd w:val="clear" w:color="auto" w:fill="auto"/>
            <w:noWrap/>
          </w:tcPr>
          <w:p w14:paraId="076B2400" w14:textId="0FD31C11" w:rsidR="00DA60F3" w:rsidRPr="00DA60F3" w:rsidRDefault="00DA60F3" w:rsidP="00DA60F3">
            <w:pPr>
              <w:bidi w:val="0"/>
              <w:spacing w:after="0" w:line="240" w:lineRule="auto"/>
              <w:rPr>
                <w:rFonts w:ascii="Garamond" w:eastAsia="Times New Roman" w:hAnsi="Garamond" w:cstheme="majorBidi"/>
                <w:color w:val="000000"/>
                <w:sz w:val="20"/>
                <w:szCs w:val="20"/>
              </w:rPr>
            </w:pPr>
            <w:r w:rsidRPr="00DA60F3">
              <w:rPr>
                <w:rFonts w:ascii="Garamond" w:hAnsi="Garamond"/>
                <w:sz w:val="20"/>
                <w:szCs w:val="20"/>
              </w:rPr>
              <w:t>CON</w:t>
            </w:r>
          </w:p>
        </w:tc>
        <w:tc>
          <w:tcPr>
            <w:tcW w:w="2693" w:type="dxa"/>
            <w:shd w:val="clear" w:color="auto" w:fill="auto"/>
            <w:noWrap/>
          </w:tcPr>
          <w:p w14:paraId="3450C9F3" w14:textId="6222D88F" w:rsidR="00DA60F3" w:rsidRPr="00DA60F3" w:rsidRDefault="00DA60F3" w:rsidP="00DA60F3">
            <w:pPr>
              <w:bidi w:val="0"/>
              <w:spacing w:after="0" w:line="240" w:lineRule="auto"/>
              <w:rPr>
                <w:rFonts w:ascii="Garamond" w:eastAsia="Times New Roman" w:hAnsi="Garamond" w:cstheme="majorBidi"/>
                <w:b/>
                <w:bCs/>
                <w:color w:val="000000"/>
                <w:sz w:val="20"/>
                <w:szCs w:val="20"/>
              </w:rPr>
            </w:pPr>
            <w:r w:rsidRPr="00DA60F3">
              <w:rPr>
                <w:rFonts w:ascii="Garamond" w:hAnsi="Garamond"/>
                <w:sz w:val="20"/>
                <w:szCs w:val="20"/>
              </w:rPr>
              <w:t>0.7504 (-0.3920 to 1.8928)</w:t>
            </w:r>
          </w:p>
        </w:tc>
        <w:tc>
          <w:tcPr>
            <w:tcW w:w="2412" w:type="dxa"/>
            <w:shd w:val="clear" w:color="auto" w:fill="auto"/>
            <w:noWrap/>
          </w:tcPr>
          <w:p w14:paraId="1A6040BA" w14:textId="7E695E1E" w:rsidR="00DA60F3" w:rsidRPr="00DA60F3" w:rsidRDefault="00DA60F3" w:rsidP="00DA60F3">
            <w:pPr>
              <w:bidi w:val="0"/>
              <w:spacing w:after="0" w:line="240" w:lineRule="auto"/>
              <w:rPr>
                <w:rFonts w:ascii="Garamond" w:eastAsia="Times New Roman" w:hAnsi="Garamond" w:cstheme="majorBidi"/>
                <w:b/>
                <w:bCs/>
                <w:color w:val="000000"/>
                <w:sz w:val="20"/>
                <w:szCs w:val="20"/>
              </w:rPr>
            </w:pPr>
            <w:r w:rsidRPr="00DA60F3">
              <w:rPr>
                <w:rFonts w:ascii="Garamond" w:hAnsi="Garamond"/>
                <w:sz w:val="20"/>
                <w:szCs w:val="20"/>
              </w:rPr>
              <w:t>0.3627 (-0.7829 to 1.5083)</w:t>
            </w:r>
          </w:p>
        </w:tc>
        <w:tc>
          <w:tcPr>
            <w:tcW w:w="2430" w:type="dxa"/>
            <w:shd w:val="clear" w:color="auto" w:fill="auto"/>
            <w:noWrap/>
          </w:tcPr>
          <w:p w14:paraId="799FE40D" w14:textId="35303629" w:rsidR="00DA60F3" w:rsidRPr="00DA60F3" w:rsidRDefault="00DA60F3" w:rsidP="00DA60F3">
            <w:pPr>
              <w:bidi w:val="0"/>
              <w:spacing w:after="0" w:line="240" w:lineRule="auto"/>
              <w:rPr>
                <w:rFonts w:ascii="Garamond" w:eastAsia="Times New Roman" w:hAnsi="Garamond" w:cstheme="majorBidi"/>
                <w:b/>
                <w:bCs/>
                <w:color w:val="000000"/>
                <w:sz w:val="20"/>
                <w:szCs w:val="20"/>
              </w:rPr>
            </w:pPr>
            <w:r w:rsidRPr="00DA60F3">
              <w:rPr>
                <w:rFonts w:ascii="Garamond" w:hAnsi="Garamond"/>
                <w:sz w:val="20"/>
                <w:szCs w:val="20"/>
              </w:rPr>
              <w:t>0.3327 (-1.9854 to 2.6509)</w:t>
            </w:r>
          </w:p>
        </w:tc>
      </w:tr>
      <w:tr w:rsidR="00DA60F3" w:rsidRPr="00DA60F3" w14:paraId="72EC4223" w14:textId="77777777" w:rsidTr="009E41D7">
        <w:trPr>
          <w:trHeight w:val="285"/>
        </w:trPr>
        <w:tc>
          <w:tcPr>
            <w:tcW w:w="2689" w:type="dxa"/>
            <w:shd w:val="clear" w:color="auto" w:fill="auto"/>
            <w:noWrap/>
          </w:tcPr>
          <w:p w14:paraId="4D85028D" w14:textId="662B5919" w:rsidR="00DA60F3" w:rsidRPr="00DA60F3" w:rsidRDefault="00DA60F3" w:rsidP="00DA60F3">
            <w:pPr>
              <w:bidi w:val="0"/>
              <w:spacing w:after="0" w:line="240" w:lineRule="auto"/>
              <w:rPr>
                <w:rFonts w:ascii="Garamond" w:eastAsia="Times New Roman" w:hAnsi="Garamond" w:cstheme="majorBidi"/>
                <w:color w:val="000000"/>
                <w:sz w:val="20"/>
                <w:szCs w:val="20"/>
              </w:rPr>
            </w:pPr>
            <w:r w:rsidRPr="00DA60F3">
              <w:rPr>
                <w:rFonts w:ascii="Garamond" w:hAnsi="Garamond"/>
                <w:sz w:val="20"/>
                <w:szCs w:val="20"/>
              </w:rPr>
              <w:t>0.5474 (-1.0892 to 2.1839)</w:t>
            </w:r>
          </w:p>
        </w:tc>
        <w:tc>
          <w:tcPr>
            <w:tcW w:w="2551" w:type="dxa"/>
            <w:shd w:val="clear" w:color="auto" w:fill="auto"/>
            <w:noWrap/>
          </w:tcPr>
          <w:p w14:paraId="02BFB8BD" w14:textId="09B8838D" w:rsidR="00DA60F3" w:rsidRPr="00DA60F3" w:rsidRDefault="00DA60F3" w:rsidP="00DA60F3">
            <w:pPr>
              <w:bidi w:val="0"/>
              <w:spacing w:after="0" w:line="240" w:lineRule="auto"/>
              <w:rPr>
                <w:rFonts w:ascii="Garamond" w:eastAsia="Times New Roman" w:hAnsi="Garamond" w:cstheme="majorBidi"/>
                <w:b/>
                <w:bCs/>
                <w:color w:val="000000"/>
                <w:sz w:val="20"/>
                <w:szCs w:val="20"/>
              </w:rPr>
            </w:pPr>
            <w:r w:rsidRPr="00DA60F3">
              <w:rPr>
                <w:rFonts w:ascii="Garamond" w:hAnsi="Garamond"/>
                <w:sz w:val="20"/>
                <w:szCs w:val="20"/>
              </w:rPr>
              <w:t>0.7504 (-0.3920 to 1.8928)</w:t>
            </w:r>
          </w:p>
        </w:tc>
        <w:tc>
          <w:tcPr>
            <w:tcW w:w="2693" w:type="dxa"/>
            <w:shd w:val="clear" w:color="auto" w:fill="auto"/>
            <w:noWrap/>
          </w:tcPr>
          <w:p w14:paraId="101ED227" w14:textId="15A48B00" w:rsidR="00DA60F3" w:rsidRPr="00DA60F3" w:rsidRDefault="00DA60F3" w:rsidP="00DA60F3">
            <w:pPr>
              <w:bidi w:val="0"/>
              <w:spacing w:after="0" w:line="240" w:lineRule="auto"/>
              <w:rPr>
                <w:rFonts w:ascii="Garamond" w:eastAsia="Times New Roman" w:hAnsi="Garamond" w:cstheme="majorBidi"/>
                <w:color w:val="000000"/>
                <w:sz w:val="20"/>
                <w:szCs w:val="20"/>
              </w:rPr>
            </w:pPr>
            <w:r w:rsidRPr="00DA60F3">
              <w:rPr>
                <w:rFonts w:ascii="Garamond" w:hAnsi="Garamond"/>
                <w:sz w:val="20"/>
                <w:szCs w:val="20"/>
              </w:rPr>
              <w:t>CT</w:t>
            </w:r>
          </w:p>
        </w:tc>
        <w:tc>
          <w:tcPr>
            <w:tcW w:w="2412" w:type="dxa"/>
            <w:shd w:val="clear" w:color="auto" w:fill="auto"/>
            <w:noWrap/>
          </w:tcPr>
          <w:p w14:paraId="0970CB16" w14:textId="01D304D4" w:rsidR="00DA60F3" w:rsidRPr="00DA60F3" w:rsidRDefault="00DA60F3" w:rsidP="00DA60F3">
            <w:pPr>
              <w:bidi w:val="0"/>
              <w:spacing w:after="0" w:line="240" w:lineRule="auto"/>
              <w:rPr>
                <w:rFonts w:ascii="Garamond" w:eastAsia="Times New Roman" w:hAnsi="Garamond" w:cstheme="majorBidi"/>
                <w:color w:val="000000"/>
                <w:sz w:val="20"/>
                <w:szCs w:val="20"/>
              </w:rPr>
            </w:pPr>
            <w:r w:rsidRPr="00DA60F3">
              <w:rPr>
                <w:rFonts w:ascii="Garamond" w:hAnsi="Garamond"/>
                <w:sz w:val="20"/>
                <w:szCs w:val="20"/>
              </w:rPr>
              <w:t>.</w:t>
            </w:r>
          </w:p>
        </w:tc>
        <w:tc>
          <w:tcPr>
            <w:tcW w:w="2430" w:type="dxa"/>
            <w:shd w:val="clear" w:color="auto" w:fill="auto"/>
            <w:noWrap/>
          </w:tcPr>
          <w:p w14:paraId="472BB5DA" w14:textId="494C08DA" w:rsidR="00DA60F3" w:rsidRPr="00DA60F3" w:rsidRDefault="00DA60F3" w:rsidP="00DA60F3">
            <w:pPr>
              <w:bidi w:val="0"/>
              <w:spacing w:after="0" w:line="240" w:lineRule="auto"/>
              <w:rPr>
                <w:rFonts w:ascii="Garamond" w:eastAsia="Times New Roman" w:hAnsi="Garamond" w:cstheme="majorBidi"/>
                <w:color w:val="000000"/>
                <w:sz w:val="20"/>
                <w:szCs w:val="20"/>
              </w:rPr>
            </w:pPr>
            <w:r w:rsidRPr="00DA60F3">
              <w:rPr>
                <w:rFonts w:ascii="Garamond" w:hAnsi="Garamond"/>
                <w:sz w:val="20"/>
                <w:szCs w:val="20"/>
              </w:rPr>
              <w:t>.</w:t>
            </w:r>
          </w:p>
        </w:tc>
      </w:tr>
      <w:tr w:rsidR="00DA60F3" w:rsidRPr="00DA60F3" w14:paraId="7CD12608" w14:textId="77777777" w:rsidTr="009E41D7">
        <w:trPr>
          <w:trHeight w:val="285"/>
        </w:trPr>
        <w:tc>
          <w:tcPr>
            <w:tcW w:w="2689" w:type="dxa"/>
            <w:shd w:val="clear" w:color="auto" w:fill="auto"/>
            <w:noWrap/>
          </w:tcPr>
          <w:p w14:paraId="6CB21FAA" w14:textId="6390BCB3" w:rsidR="00DA60F3" w:rsidRPr="00DA60F3" w:rsidRDefault="00DA60F3" w:rsidP="00DA60F3">
            <w:pPr>
              <w:bidi w:val="0"/>
              <w:spacing w:after="0" w:line="240" w:lineRule="auto"/>
              <w:rPr>
                <w:rFonts w:ascii="Garamond" w:eastAsia="Times New Roman" w:hAnsi="Garamond" w:cstheme="majorBidi"/>
                <w:color w:val="000000"/>
                <w:sz w:val="20"/>
                <w:szCs w:val="20"/>
              </w:rPr>
            </w:pPr>
            <w:r w:rsidRPr="00DA60F3">
              <w:rPr>
                <w:rFonts w:ascii="Garamond" w:hAnsi="Garamond"/>
                <w:sz w:val="20"/>
                <w:szCs w:val="20"/>
              </w:rPr>
              <w:t>0.1596 (-1.4792 to 1.7984)</w:t>
            </w:r>
          </w:p>
        </w:tc>
        <w:tc>
          <w:tcPr>
            <w:tcW w:w="2551" w:type="dxa"/>
            <w:shd w:val="clear" w:color="auto" w:fill="auto"/>
            <w:noWrap/>
          </w:tcPr>
          <w:p w14:paraId="0875ACC8" w14:textId="2766F022" w:rsidR="00DA60F3" w:rsidRPr="00DA60F3" w:rsidRDefault="00DA60F3" w:rsidP="00DA60F3">
            <w:pPr>
              <w:bidi w:val="0"/>
              <w:spacing w:after="0" w:line="240" w:lineRule="auto"/>
              <w:rPr>
                <w:rFonts w:ascii="Garamond" w:eastAsia="Times New Roman" w:hAnsi="Garamond" w:cstheme="majorBidi"/>
                <w:b/>
                <w:bCs/>
                <w:color w:val="000000"/>
                <w:sz w:val="20"/>
                <w:szCs w:val="20"/>
              </w:rPr>
            </w:pPr>
            <w:r w:rsidRPr="00DA60F3">
              <w:rPr>
                <w:rFonts w:ascii="Garamond" w:hAnsi="Garamond"/>
                <w:sz w:val="20"/>
                <w:szCs w:val="20"/>
              </w:rPr>
              <w:t>0.3627 (-0.7829 to 1.5083)</w:t>
            </w:r>
          </w:p>
        </w:tc>
        <w:tc>
          <w:tcPr>
            <w:tcW w:w="2693" w:type="dxa"/>
            <w:shd w:val="clear" w:color="auto" w:fill="auto"/>
            <w:noWrap/>
          </w:tcPr>
          <w:p w14:paraId="2572170D" w14:textId="169C251A" w:rsidR="00DA60F3" w:rsidRPr="00DA60F3" w:rsidRDefault="00DA60F3" w:rsidP="00DA60F3">
            <w:pPr>
              <w:bidi w:val="0"/>
              <w:spacing w:after="0" w:line="240" w:lineRule="auto"/>
              <w:rPr>
                <w:rFonts w:ascii="Garamond" w:eastAsia="Times New Roman" w:hAnsi="Garamond" w:cstheme="majorBidi"/>
                <w:color w:val="000000"/>
                <w:sz w:val="20"/>
                <w:szCs w:val="20"/>
              </w:rPr>
            </w:pPr>
            <w:r w:rsidRPr="00DA60F3">
              <w:rPr>
                <w:rFonts w:ascii="Garamond" w:hAnsi="Garamond"/>
                <w:sz w:val="20"/>
                <w:szCs w:val="20"/>
              </w:rPr>
              <w:t>-0.3877 (-2.0056 to 1.2301)</w:t>
            </w:r>
          </w:p>
        </w:tc>
        <w:tc>
          <w:tcPr>
            <w:tcW w:w="2412" w:type="dxa"/>
            <w:shd w:val="clear" w:color="auto" w:fill="auto"/>
            <w:noWrap/>
          </w:tcPr>
          <w:p w14:paraId="24EB0F83" w14:textId="0938B9D7" w:rsidR="00DA60F3" w:rsidRPr="00DA60F3" w:rsidRDefault="00DA60F3" w:rsidP="00DA60F3">
            <w:pPr>
              <w:bidi w:val="0"/>
              <w:spacing w:after="0" w:line="240" w:lineRule="auto"/>
              <w:rPr>
                <w:rFonts w:ascii="Garamond" w:eastAsia="Times New Roman" w:hAnsi="Garamond" w:cstheme="majorBidi"/>
                <w:color w:val="000000"/>
                <w:sz w:val="20"/>
                <w:szCs w:val="20"/>
              </w:rPr>
            </w:pPr>
            <w:r w:rsidRPr="00DA60F3">
              <w:rPr>
                <w:rFonts w:ascii="Garamond" w:hAnsi="Garamond"/>
                <w:sz w:val="20"/>
                <w:szCs w:val="20"/>
              </w:rPr>
              <w:t>RT</w:t>
            </w:r>
          </w:p>
        </w:tc>
        <w:tc>
          <w:tcPr>
            <w:tcW w:w="2430" w:type="dxa"/>
            <w:shd w:val="clear" w:color="auto" w:fill="auto"/>
            <w:noWrap/>
          </w:tcPr>
          <w:p w14:paraId="68BEDA7F" w14:textId="4D54A4B1" w:rsidR="00DA60F3" w:rsidRPr="00DA60F3" w:rsidRDefault="00DA60F3" w:rsidP="00DA60F3">
            <w:pPr>
              <w:bidi w:val="0"/>
              <w:spacing w:after="0" w:line="240" w:lineRule="auto"/>
              <w:rPr>
                <w:rFonts w:ascii="Garamond" w:eastAsia="Times New Roman" w:hAnsi="Garamond" w:cstheme="majorBidi"/>
                <w:color w:val="000000"/>
                <w:sz w:val="20"/>
                <w:szCs w:val="20"/>
              </w:rPr>
            </w:pPr>
            <w:r w:rsidRPr="00DA60F3">
              <w:rPr>
                <w:rFonts w:ascii="Garamond" w:hAnsi="Garamond"/>
                <w:sz w:val="20"/>
                <w:szCs w:val="20"/>
              </w:rPr>
              <w:t>.</w:t>
            </w:r>
          </w:p>
        </w:tc>
      </w:tr>
      <w:tr w:rsidR="00DA60F3" w:rsidRPr="00DA60F3" w14:paraId="3DD12875" w14:textId="77777777" w:rsidTr="009E41D7">
        <w:trPr>
          <w:trHeight w:val="285"/>
        </w:trPr>
        <w:tc>
          <w:tcPr>
            <w:tcW w:w="2689" w:type="dxa"/>
            <w:shd w:val="clear" w:color="auto" w:fill="auto"/>
            <w:noWrap/>
          </w:tcPr>
          <w:p w14:paraId="7EACF052" w14:textId="63F77A6B" w:rsidR="00DA60F3" w:rsidRPr="00DA60F3" w:rsidRDefault="00DA60F3" w:rsidP="00DA60F3">
            <w:pPr>
              <w:bidi w:val="0"/>
              <w:spacing w:after="0" w:line="240" w:lineRule="auto"/>
              <w:rPr>
                <w:rFonts w:ascii="Garamond" w:eastAsia="Times New Roman" w:hAnsi="Garamond" w:cstheme="majorBidi"/>
                <w:color w:val="000000"/>
                <w:sz w:val="20"/>
                <w:szCs w:val="20"/>
              </w:rPr>
            </w:pPr>
            <w:r w:rsidRPr="00DA60F3">
              <w:rPr>
                <w:rFonts w:ascii="Garamond" w:hAnsi="Garamond"/>
                <w:sz w:val="20"/>
                <w:szCs w:val="20"/>
              </w:rPr>
              <w:t>0.1297 (-2.4678 to 2.7272)</w:t>
            </w:r>
          </w:p>
        </w:tc>
        <w:tc>
          <w:tcPr>
            <w:tcW w:w="2551" w:type="dxa"/>
            <w:shd w:val="clear" w:color="auto" w:fill="auto"/>
            <w:noWrap/>
          </w:tcPr>
          <w:p w14:paraId="4B8C7DE3" w14:textId="775672FE" w:rsidR="00DA60F3" w:rsidRPr="00DA60F3" w:rsidRDefault="00DA60F3" w:rsidP="00DA60F3">
            <w:pPr>
              <w:bidi w:val="0"/>
              <w:spacing w:after="0" w:line="240" w:lineRule="auto"/>
              <w:rPr>
                <w:rFonts w:ascii="Garamond" w:eastAsia="Times New Roman" w:hAnsi="Garamond" w:cstheme="majorBidi"/>
                <w:color w:val="000000"/>
                <w:sz w:val="20"/>
                <w:szCs w:val="20"/>
              </w:rPr>
            </w:pPr>
            <w:r w:rsidRPr="00DA60F3">
              <w:rPr>
                <w:rFonts w:ascii="Garamond" w:hAnsi="Garamond"/>
                <w:sz w:val="20"/>
                <w:szCs w:val="20"/>
              </w:rPr>
              <w:t>0.3327 (-1.9854 to 2.6509)</w:t>
            </w:r>
          </w:p>
        </w:tc>
        <w:tc>
          <w:tcPr>
            <w:tcW w:w="2693" w:type="dxa"/>
            <w:shd w:val="clear" w:color="auto" w:fill="auto"/>
            <w:noWrap/>
          </w:tcPr>
          <w:p w14:paraId="67C6504B" w14:textId="2243C105" w:rsidR="00DA60F3" w:rsidRPr="00DA60F3" w:rsidRDefault="00DA60F3" w:rsidP="00DA60F3">
            <w:pPr>
              <w:bidi w:val="0"/>
              <w:spacing w:after="0" w:line="240" w:lineRule="auto"/>
              <w:rPr>
                <w:rFonts w:ascii="Garamond" w:eastAsia="Times New Roman" w:hAnsi="Garamond" w:cstheme="majorBidi"/>
                <w:color w:val="000000"/>
                <w:sz w:val="20"/>
                <w:szCs w:val="20"/>
              </w:rPr>
            </w:pPr>
            <w:r w:rsidRPr="00DA60F3">
              <w:rPr>
                <w:rFonts w:ascii="Garamond" w:hAnsi="Garamond"/>
                <w:sz w:val="20"/>
                <w:szCs w:val="20"/>
              </w:rPr>
              <w:t>-0.4177 (-3.0020 to 2.1667)</w:t>
            </w:r>
          </w:p>
        </w:tc>
        <w:tc>
          <w:tcPr>
            <w:tcW w:w="2412" w:type="dxa"/>
            <w:shd w:val="clear" w:color="auto" w:fill="auto"/>
            <w:noWrap/>
          </w:tcPr>
          <w:p w14:paraId="3E033D7D" w14:textId="5D069906" w:rsidR="00DA60F3" w:rsidRPr="00DA60F3" w:rsidRDefault="00DA60F3" w:rsidP="00DA60F3">
            <w:pPr>
              <w:bidi w:val="0"/>
              <w:spacing w:after="0" w:line="240" w:lineRule="auto"/>
              <w:rPr>
                <w:rFonts w:ascii="Garamond" w:eastAsia="Times New Roman" w:hAnsi="Garamond" w:cstheme="majorBidi"/>
                <w:color w:val="000000"/>
                <w:sz w:val="20"/>
                <w:szCs w:val="20"/>
              </w:rPr>
            </w:pPr>
            <w:r w:rsidRPr="00DA60F3">
              <w:rPr>
                <w:rFonts w:ascii="Garamond" w:hAnsi="Garamond"/>
                <w:sz w:val="20"/>
                <w:szCs w:val="20"/>
              </w:rPr>
              <w:t>-0.0299 (-2.6157 to 2.5558)</w:t>
            </w:r>
          </w:p>
        </w:tc>
        <w:tc>
          <w:tcPr>
            <w:tcW w:w="2430" w:type="dxa"/>
            <w:shd w:val="clear" w:color="auto" w:fill="auto"/>
            <w:noWrap/>
          </w:tcPr>
          <w:p w14:paraId="1D5AC1FF" w14:textId="0CA3707B" w:rsidR="00DA60F3" w:rsidRPr="00DA60F3" w:rsidRDefault="00DA60F3" w:rsidP="00DA60F3">
            <w:pPr>
              <w:bidi w:val="0"/>
              <w:spacing w:after="0" w:line="240" w:lineRule="auto"/>
              <w:rPr>
                <w:rFonts w:ascii="Garamond" w:eastAsia="Times New Roman" w:hAnsi="Garamond" w:cstheme="majorBidi"/>
                <w:color w:val="000000"/>
                <w:sz w:val="20"/>
                <w:szCs w:val="20"/>
              </w:rPr>
            </w:pPr>
            <w:r w:rsidRPr="00DA60F3">
              <w:rPr>
                <w:rFonts w:ascii="Garamond" w:hAnsi="Garamond"/>
                <w:sz w:val="20"/>
                <w:szCs w:val="20"/>
              </w:rPr>
              <w:t>yoga-</w:t>
            </w:r>
            <w:proofErr w:type="spellStart"/>
            <w:r w:rsidRPr="00DA60F3">
              <w:rPr>
                <w:rFonts w:ascii="Garamond" w:hAnsi="Garamond"/>
                <w:sz w:val="20"/>
                <w:szCs w:val="20"/>
              </w:rPr>
              <w:t>taichi</w:t>
            </w:r>
            <w:proofErr w:type="spellEnd"/>
          </w:p>
        </w:tc>
      </w:tr>
    </w:tbl>
    <w:p w14:paraId="1C09DBA9" w14:textId="1CED620D" w:rsidR="004847D4" w:rsidRDefault="004847D4" w:rsidP="004847D4">
      <w:pPr>
        <w:bidi w:val="0"/>
        <w:jc w:val="both"/>
        <w:rPr>
          <w:rFonts w:asciiTheme="majorBidi" w:hAnsiTheme="majorBidi" w:cstheme="majorBidi"/>
          <w:sz w:val="24"/>
          <w:szCs w:val="24"/>
        </w:rPr>
      </w:pPr>
      <w:r w:rsidRPr="00396B66">
        <w:rPr>
          <w:rFonts w:asciiTheme="majorBidi" w:hAnsiTheme="majorBidi" w:cstheme="majorBidi"/>
          <w:sz w:val="24"/>
          <w:szCs w:val="24"/>
        </w:rPr>
        <w:t>Network meta-analysis combined with direct and indirect measures is presented in the lower-left portion, and pairwise meta-analysis (only direct measures) is presented in the upper-right portion.</w:t>
      </w:r>
    </w:p>
    <w:p w14:paraId="2E70EEA7" w14:textId="77777777" w:rsidR="001F578C" w:rsidRDefault="001F578C" w:rsidP="001F578C">
      <w:pPr>
        <w:bidi w:val="0"/>
        <w:jc w:val="both"/>
        <w:rPr>
          <w:rFonts w:asciiTheme="majorBidi" w:hAnsiTheme="majorBidi" w:cstheme="majorBidi"/>
          <w:sz w:val="24"/>
          <w:szCs w:val="24"/>
        </w:rPr>
        <w:sectPr w:rsidR="001F578C" w:rsidSect="0032559C">
          <w:pgSz w:w="16838" w:h="11906" w:orient="landscape"/>
          <w:pgMar w:top="1440" w:right="1440" w:bottom="1440" w:left="1440" w:header="708" w:footer="708" w:gutter="0"/>
          <w:cols w:space="708"/>
          <w:bidi/>
          <w:rtlGutter/>
          <w:docGrid w:linePitch="360"/>
        </w:sectPr>
      </w:pPr>
    </w:p>
    <w:p w14:paraId="3D8055FC" w14:textId="1169E716" w:rsidR="001F578C" w:rsidRPr="00396B66" w:rsidRDefault="001F578C" w:rsidP="001F578C">
      <w:pPr>
        <w:bidi w:val="0"/>
        <w:rPr>
          <w:rFonts w:asciiTheme="majorBidi" w:hAnsiTheme="majorBidi" w:cstheme="majorBidi"/>
          <w:sz w:val="24"/>
          <w:szCs w:val="24"/>
          <w:rtl/>
        </w:rPr>
      </w:pPr>
      <w:r w:rsidRPr="00396B66">
        <w:rPr>
          <w:rFonts w:asciiTheme="majorBidi" w:hAnsiTheme="majorBidi" w:cstheme="majorBidi"/>
          <w:sz w:val="24"/>
          <w:szCs w:val="24"/>
        </w:rPr>
        <w:lastRenderedPageBreak/>
        <w:t xml:space="preserve">Supplementary table </w:t>
      </w:r>
      <w:r>
        <w:rPr>
          <w:rFonts w:asciiTheme="majorBidi" w:hAnsiTheme="majorBidi" w:cstheme="majorBidi"/>
          <w:sz w:val="24"/>
          <w:szCs w:val="24"/>
        </w:rPr>
        <w:t>10</w:t>
      </w:r>
      <w:r w:rsidRPr="00396B66">
        <w:rPr>
          <w:rFonts w:asciiTheme="majorBidi" w:hAnsiTheme="majorBidi" w:cstheme="majorBidi"/>
          <w:sz w:val="24"/>
          <w:szCs w:val="24"/>
        </w:rPr>
        <w:t xml:space="preserve">. League table reporting the comparative effects for all interventions for the </w:t>
      </w:r>
      <w:r>
        <w:rPr>
          <w:rFonts w:asciiTheme="majorBidi" w:hAnsiTheme="majorBidi" w:cstheme="majorBidi"/>
          <w:sz w:val="24"/>
          <w:szCs w:val="24"/>
        </w:rPr>
        <w:t>leptin</w:t>
      </w:r>
    </w:p>
    <w:tbl>
      <w:tblPr>
        <w:tblW w:w="12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551"/>
        <w:gridCol w:w="2693"/>
        <w:gridCol w:w="2412"/>
        <w:gridCol w:w="2430"/>
      </w:tblGrid>
      <w:tr w:rsidR="00DA3A09" w:rsidRPr="00DA3A09" w14:paraId="147CE429" w14:textId="77777777" w:rsidTr="009E41D7">
        <w:trPr>
          <w:trHeight w:val="285"/>
        </w:trPr>
        <w:tc>
          <w:tcPr>
            <w:tcW w:w="2689" w:type="dxa"/>
            <w:shd w:val="clear" w:color="auto" w:fill="auto"/>
            <w:noWrap/>
          </w:tcPr>
          <w:p w14:paraId="7F6F6BCD" w14:textId="5DC8547D" w:rsidR="00DA3A09" w:rsidRPr="00DA3A09" w:rsidRDefault="00DA3A09" w:rsidP="00DA3A09">
            <w:pPr>
              <w:bidi w:val="0"/>
              <w:spacing w:after="0" w:line="240" w:lineRule="auto"/>
              <w:rPr>
                <w:rFonts w:ascii="Garamond" w:eastAsia="Times New Roman" w:hAnsi="Garamond" w:cstheme="majorBidi"/>
                <w:color w:val="000000"/>
                <w:sz w:val="20"/>
                <w:szCs w:val="20"/>
              </w:rPr>
            </w:pPr>
            <w:r w:rsidRPr="00DA3A09">
              <w:rPr>
                <w:rFonts w:ascii="Garamond" w:hAnsi="Garamond"/>
                <w:sz w:val="20"/>
                <w:szCs w:val="20"/>
              </w:rPr>
              <w:t>AT</w:t>
            </w:r>
          </w:p>
        </w:tc>
        <w:tc>
          <w:tcPr>
            <w:tcW w:w="2551" w:type="dxa"/>
            <w:shd w:val="clear" w:color="auto" w:fill="auto"/>
            <w:noWrap/>
          </w:tcPr>
          <w:p w14:paraId="70878DB5" w14:textId="5AE73351" w:rsidR="00DA3A09" w:rsidRPr="00DA3A09" w:rsidRDefault="00DA3A09" w:rsidP="00DA3A09">
            <w:pPr>
              <w:bidi w:val="0"/>
              <w:spacing w:after="0" w:line="240" w:lineRule="auto"/>
              <w:jc w:val="both"/>
              <w:rPr>
                <w:rFonts w:ascii="Garamond" w:eastAsia="Times New Roman" w:hAnsi="Garamond" w:cstheme="majorBidi"/>
                <w:b/>
                <w:bCs/>
                <w:color w:val="000000"/>
                <w:sz w:val="20"/>
                <w:szCs w:val="20"/>
              </w:rPr>
            </w:pPr>
            <w:r w:rsidRPr="00DA3A09">
              <w:rPr>
                <w:rFonts w:ascii="Garamond" w:hAnsi="Garamond"/>
                <w:sz w:val="20"/>
                <w:szCs w:val="20"/>
              </w:rPr>
              <w:t>-0.3695 (-0.7736 to  0.0345)</w:t>
            </w:r>
          </w:p>
        </w:tc>
        <w:tc>
          <w:tcPr>
            <w:tcW w:w="2693" w:type="dxa"/>
            <w:shd w:val="clear" w:color="auto" w:fill="auto"/>
            <w:noWrap/>
          </w:tcPr>
          <w:p w14:paraId="1B544ADF" w14:textId="46EF6A7A" w:rsidR="00DA3A09" w:rsidRPr="00DA3A09" w:rsidRDefault="00DA3A09" w:rsidP="00DA3A09">
            <w:pPr>
              <w:bidi w:val="0"/>
              <w:spacing w:after="0" w:line="240" w:lineRule="auto"/>
              <w:rPr>
                <w:rFonts w:ascii="Garamond" w:eastAsia="Times New Roman" w:hAnsi="Garamond" w:cstheme="majorBidi"/>
                <w:color w:val="000000"/>
                <w:sz w:val="20"/>
                <w:szCs w:val="20"/>
              </w:rPr>
            </w:pPr>
            <w:r w:rsidRPr="00DA3A09">
              <w:rPr>
                <w:rFonts w:ascii="Garamond" w:hAnsi="Garamond"/>
                <w:sz w:val="20"/>
                <w:szCs w:val="20"/>
              </w:rPr>
              <w:t>.</w:t>
            </w:r>
          </w:p>
        </w:tc>
        <w:tc>
          <w:tcPr>
            <w:tcW w:w="2412" w:type="dxa"/>
            <w:shd w:val="clear" w:color="auto" w:fill="auto"/>
            <w:noWrap/>
          </w:tcPr>
          <w:p w14:paraId="0BC91911" w14:textId="1E4B8354" w:rsidR="00DA3A09" w:rsidRPr="00DA3A09" w:rsidRDefault="00DA3A09" w:rsidP="00DA3A09">
            <w:pPr>
              <w:bidi w:val="0"/>
              <w:spacing w:after="0" w:line="240" w:lineRule="auto"/>
              <w:rPr>
                <w:rFonts w:ascii="Garamond" w:eastAsia="Times New Roman" w:hAnsi="Garamond" w:cstheme="majorBidi"/>
                <w:color w:val="000000"/>
                <w:sz w:val="20"/>
                <w:szCs w:val="20"/>
              </w:rPr>
            </w:pPr>
            <w:r w:rsidRPr="00DA3A09">
              <w:rPr>
                <w:rFonts w:ascii="Garamond" w:hAnsi="Garamond"/>
                <w:sz w:val="20"/>
                <w:szCs w:val="20"/>
              </w:rPr>
              <w:t>0.2716 (-0.3196 to  0.8627)</w:t>
            </w:r>
          </w:p>
        </w:tc>
        <w:tc>
          <w:tcPr>
            <w:tcW w:w="2430" w:type="dxa"/>
            <w:shd w:val="clear" w:color="auto" w:fill="auto"/>
            <w:noWrap/>
          </w:tcPr>
          <w:p w14:paraId="3CD362AA" w14:textId="7A1103C1" w:rsidR="00DA3A09" w:rsidRPr="00DA3A09" w:rsidRDefault="00DA3A09" w:rsidP="00DA3A09">
            <w:pPr>
              <w:bidi w:val="0"/>
              <w:spacing w:after="0" w:line="240" w:lineRule="auto"/>
              <w:rPr>
                <w:rFonts w:ascii="Garamond" w:eastAsia="Times New Roman" w:hAnsi="Garamond" w:cstheme="majorBidi"/>
                <w:color w:val="000000"/>
                <w:sz w:val="20"/>
                <w:szCs w:val="20"/>
              </w:rPr>
            </w:pPr>
            <w:r w:rsidRPr="00DA3A09">
              <w:rPr>
                <w:rFonts w:ascii="Garamond" w:hAnsi="Garamond"/>
                <w:sz w:val="20"/>
                <w:szCs w:val="20"/>
              </w:rPr>
              <w:t>.</w:t>
            </w:r>
          </w:p>
        </w:tc>
      </w:tr>
      <w:tr w:rsidR="00DA3A09" w:rsidRPr="00DA3A09" w14:paraId="7558F8B9" w14:textId="77777777" w:rsidTr="009E41D7">
        <w:trPr>
          <w:trHeight w:val="285"/>
        </w:trPr>
        <w:tc>
          <w:tcPr>
            <w:tcW w:w="2689" w:type="dxa"/>
            <w:shd w:val="clear" w:color="auto" w:fill="auto"/>
            <w:noWrap/>
          </w:tcPr>
          <w:p w14:paraId="1649A88D" w14:textId="5302ADCC" w:rsidR="00DA3A09" w:rsidRPr="00DA3A09" w:rsidRDefault="00DA3A09" w:rsidP="00DA3A09">
            <w:pPr>
              <w:bidi w:val="0"/>
              <w:spacing w:after="0" w:line="240" w:lineRule="auto"/>
              <w:rPr>
                <w:rFonts w:ascii="Garamond" w:eastAsia="Times New Roman" w:hAnsi="Garamond" w:cstheme="majorBidi"/>
                <w:b/>
                <w:bCs/>
                <w:color w:val="000000"/>
                <w:sz w:val="20"/>
                <w:szCs w:val="20"/>
              </w:rPr>
            </w:pPr>
            <w:r w:rsidRPr="00DA3A09">
              <w:rPr>
                <w:rFonts w:ascii="Garamond" w:hAnsi="Garamond"/>
                <w:sz w:val="20"/>
                <w:szCs w:val="20"/>
              </w:rPr>
              <w:t>-0.3452 (-0.7490 to  0.0586)</w:t>
            </w:r>
          </w:p>
        </w:tc>
        <w:tc>
          <w:tcPr>
            <w:tcW w:w="2551" w:type="dxa"/>
            <w:shd w:val="clear" w:color="auto" w:fill="auto"/>
            <w:noWrap/>
          </w:tcPr>
          <w:p w14:paraId="22D3F0C8" w14:textId="2641693A" w:rsidR="00DA3A09" w:rsidRPr="00DA3A09" w:rsidRDefault="00DA3A09" w:rsidP="00DA3A09">
            <w:pPr>
              <w:bidi w:val="0"/>
              <w:spacing w:after="0" w:line="240" w:lineRule="auto"/>
              <w:rPr>
                <w:rFonts w:ascii="Garamond" w:eastAsia="Times New Roman" w:hAnsi="Garamond" w:cstheme="majorBidi"/>
                <w:color w:val="000000"/>
                <w:sz w:val="20"/>
                <w:szCs w:val="20"/>
              </w:rPr>
            </w:pPr>
            <w:r w:rsidRPr="00DA3A09">
              <w:rPr>
                <w:rFonts w:ascii="Garamond" w:hAnsi="Garamond"/>
                <w:sz w:val="20"/>
                <w:szCs w:val="20"/>
              </w:rPr>
              <w:t>CON</w:t>
            </w:r>
          </w:p>
        </w:tc>
        <w:tc>
          <w:tcPr>
            <w:tcW w:w="2693" w:type="dxa"/>
            <w:shd w:val="clear" w:color="auto" w:fill="auto"/>
            <w:noWrap/>
          </w:tcPr>
          <w:p w14:paraId="37C8EE0A" w14:textId="4BEFB6E4" w:rsidR="00DA3A09" w:rsidRPr="00DA3A09" w:rsidRDefault="00DA3A09" w:rsidP="00DA3A09">
            <w:pPr>
              <w:bidi w:val="0"/>
              <w:spacing w:after="0" w:line="240" w:lineRule="auto"/>
              <w:rPr>
                <w:rFonts w:ascii="Garamond" w:eastAsia="Times New Roman" w:hAnsi="Garamond" w:cstheme="majorBidi"/>
                <w:b/>
                <w:bCs/>
                <w:color w:val="000000"/>
                <w:sz w:val="20"/>
                <w:szCs w:val="20"/>
              </w:rPr>
            </w:pPr>
            <w:r w:rsidRPr="00DA3A09">
              <w:rPr>
                <w:rFonts w:ascii="Garamond" w:hAnsi="Garamond"/>
                <w:sz w:val="20"/>
                <w:szCs w:val="20"/>
              </w:rPr>
              <w:t>0.6259 ( 0.3683 to  0.8835)</w:t>
            </w:r>
          </w:p>
        </w:tc>
        <w:tc>
          <w:tcPr>
            <w:tcW w:w="2412" w:type="dxa"/>
            <w:shd w:val="clear" w:color="auto" w:fill="auto"/>
            <w:noWrap/>
          </w:tcPr>
          <w:p w14:paraId="3260D71E" w14:textId="5797D51A" w:rsidR="00DA3A09" w:rsidRPr="00DA3A09" w:rsidRDefault="00DA3A09" w:rsidP="00DA3A09">
            <w:pPr>
              <w:bidi w:val="0"/>
              <w:spacing w:after="0" w:line="240" w:lineRule="auto"/>
              <w:rPr>
                <w:rFonts w:ascii="Garamond" w:eastAsia="Times New Roman" w:hAnsi="Garamond" w:cstheme="majorBidi"/>
                <w:b/>
                <w:bCs/>
                <w:color w:val="000000"/>
                <w:sz w:val="20"/>
                <w:szCs w:val="20"/>
              </w:rPr>
            </w:pPr>
            <w:r w:rsidRPr="00DA3A09">
              <w:rPr>
                <w:rFonts w:ascii="Garamond" w:hAnsi="Garamond"/>
                <w:sz w:val="20"/>
                <w:szCs w:val="20"/>
              </w:rPr>
              <w:t>0.9596 ( 0.3447 to  1.5744)</w:t>
            </w:r>
          </w:p>
        </w:tc>
        <w:tc>
          <w:tcPr>
            <w:tcW w:w="2430" w:type="dxa"/>
            <w:shd w:val="clear" w:color="auto" w:fill="auto"/>
            <w:noWrap/>
          </w:tcPr>
          <w:p w14:paraId="48295970" w14:textId="3A25F257" w:rsidR="00DA3A09" w:rsidRPr="00DA3A09" w:rsidRDefault="00DA3A09" w:rsidP="00DA3A09">
            <w:pPr>
              <w:bidi w:val="0"/>
              <w:spacing w:after="0" w:line="240" w:lineRule="auto"/>
              <w:rPr>
                <w:rFonts w:ascii="Garamond" w:eastAsia="Times New Roman" w:hAnsi="Garamond" w:cstheme="majorBidi"/>
                <w:b/>
                <w:bCs/>
                <w:color w:val="000000"/>
                <w:sz w:val="20"/>
                <w:szCs w:val="20"/>
              </w:rPr>
            </w:pPr>
            <w:r w:rsidRPr="00DA3A09">
              <w:rPr>
                <w:rFonts w:ascii="Garamond" w:hAnsi="Garamond"/>
                <w:sz w:val="20"/>
                <w:szCs w:val="20"/>
              </w:rPr>
              <w:t>0.1016 (-0.1508 to  0.3539)</w:t>
            </w:r>
          </w:p>
        </w:tc>
      </w:tr>
      <w:tr w:rsidR="00DA3A09" w:rsidRPr="00DA3A09" w14:paraId="599DE5D7" w14:textId="77777777" w:rsidTr="009E41D7">
        <w:trPr>
          <w:trHeight w:val="285"/>
        </w:trPr>
        <w:tc>
          <w:tcPr>
            <w:tcW w:w="2689" w:type="dxa"/>
            <w:shd w:val="clear" w:color="auto" w:fill="auto"/>
            <w:noWrap/>
          </w:tcPr>
          <w:p w14:paraId="714AC5A5" w14:textId="0610D00E" w:rsidR="00DA3A09" w:rsidRPr="00DA3A09" w:rsidRDefault="00DA3A09" w:rsidP="00DA3A09">
            <w:pPr>
              <w:bidi w:val="0"/>
              <w:spacing w:after="0" w:line="240" w:lineRule="auto"/>
              <w:rPr>
                <w:rFonts w:ascii="Garamond" w:eastAsia="Times New Roman" w:hAnsi="Garamond" w:cstheme="majorBidi"/>
                <w:color w:val="000000"/>
                <w:sz w:val="20"/>
                <w:szCs w:val="20"/>
              </w:rPr>
            </w:pPr>
            <w:r w:rsidRPr="00DA3A09">
              <w:rPr>
                <w:rFonts w:ascii="Garamond" w:hAnsi="Garamond"/>
                <w:sz w:val="20"/>
                <w:szCs w:val="20"/>
              </w:rPr>
              <w:t>0.2807 (-0.1982 to  0.7596)</w:t>
            </w:r>
          </w:p>
        </w:tc>
        <w:tc>
          <w:tcPr>
            <w:tcW w:w="2551" w:type="dxa"/>
            <w:shd w:val="clear" w:color="auto" w:fill="auto"/>
            <w:noWrap/>
          </w:tcPr>
          <w:p w14:paraId="5C8D2F45" w14:textId="7CA527F7" w:rsidR="00DA3A09" w:rsidRPr="00DA3A09" w:rsidRDefault="00DA3A09" w:rsidP="00DA3A09">
            <w:pPr>
              <w:bidi w:val="0"/>
              <w:spacing w:after="0" w:line="240" w:lineRule="auto"/>
              <w:rPr>
                <w:rFonts w:ascii="Garamond" w:eastAsia="Times New Roman" w:hAnsi="Garamond" w:cstheme="majorBidi"/>
                <w:b/>
                <w:bCs/>
                <w:color w:val="000000"/>
                <w:sz w:val="20"/>
                <w:szCs w:val="20"/>
              </w:rPr>
            </w:pPr>
            <w:r w:rsidRPr="00DA3A09">
              <w:rPr>
                <w:rFonts w:ascii="Garamond" w:hAnsi="Garamond"/>
                <w:sz w:val="20"/>
                <w:szCs w:val="20"/>
              </w:rPr>
              <w:t>0.6259 ( 0.3683 to  0.8835)</w:t>
            </w:r>
          </w:p>
        </w:tc>
        <w:tc>
          <w:tcPr>
            <w:tcW w:w="2693" w:type="dxa"/>
            <w:shd w:val="clear" w:color="auto" w:fill="auto"/>
            <w:noWrap/>
          </w:tcPr>
          <w:p w14:paraId="2F5B4C4C" w14:textId="4EB44804" w:rsidR="00DA3A09" w:rsidRPr="00DA3A09" w:rsidRDefault="00DA3A09" w:rsidP="00DA3A09">
            <w:pPr>
              <w:bidi w:val="0"/>
              <w:spacing w:after="0" w:line="240" w:lineRule="auto"/>
              <w:rPr>
                <w:rFonts w:ascii="Garamond" w:eastAsia="Times New Roman" w:hAnsi="Garamond" w:cstheme="majorBidi"/>
                <w:color w:val="000000"/>
                <w:sz w:val="20"/>
                <w:szCs w:val="20"/>
              </w:rPr>
            </w:pPr>
            <w:r w:rsidRPr="00DA3A09">
              <w:rPr>
                <w:rFonts w:ascii="Garamond" w:hAnsi="Garamond"/>
                <w:sz w:val="20"/>
                <w:szCs w:val="20"/>
              </w:rPr>
              <w:t>CT</w:t>
            </w:r>
          </w:p>
        </w:tc>
        <w:tc>
          <w:tcPr>
            <w:tcW w:w="2412" w:type="dxa"/>
            <w:shd w:val="clear" w:color="auto" w:fill="auto"/>
            <w:noWrap/>
          </w:tcPr>
          <w:p w14:paraId="5C8ADE78" w14:textId="0D2B621E" w:rsidR="00DA3A09" w:rsidRPr="00DA3A09" w:rsidRDefault="00DA3A09" w:rsidP="00DA3A09">
            <w:pPr>
              <w:bidi w:val="0"/>
              <w:spacing w:after="0" w:line="240" w:lineRule="auto"/>
              <w:rPr>
                <w:rFonts w:ascii="Garamond" w:eastAsia="Times New Roman" w:hAnsi="Garamond" w:cstheme="majorBidi"/>
                <w:color w:val="000000"/>
                <w:sz w:val="20"/>
                <w:szCs w:val="20"/>
              </w:rPr>
            </w:pPr>
            <w:r w:rsidRPr="00DA3A09">
              <w:rPr>
                <w:rFonts w:ascii="Garamond" w:hAnsi="Garamond"/>
                <w:sz w:val="20"/>
                <w:szCs w:val="20"/>
              </w:rPr>
              <w:t>.</w:t>
            </w:r>
          </w:p>
        </w:tc>
        <w:tc>
          <w:tcPr>
            <w:tcW w:w="2430" w:type="dxa"/>
            <w:shd w:val="clear" w:color="auto" w:fill="auto"/>
            <w:noWrap/>
          </w:tcPr>
          <w:p w14:paraId="568579C9" w14:textId="79951787" w:rsidR="00DA3A09" w:rsidRPr="00DA3A09" w:rsidRDefault="00DA3A09" w:rsidP="00DA3A09">
            <w:pPr>
              <w:bidi w:val="0"/>
              <w:spacing w:after="0" w:line="240" w:lineRule="auto"/>
              <w:rPr>
                <w:rFonts w:ascii="Garamond" w:eastAsia="Times New Roman" w:hAnsi="Garamond" w:cstheme="majorBidi"/>
                <w:color w:val="000000"/>
                <w:sz w:val="20"/>
                <w:szCs w:val="20"/>
              </w:rPr>
            </w:pPr>
            <w:r w:rsidRPr="00DA3A09">
              <w:rPr>
                <w:rFonts w:ascii="Garamond" w:hAnsi="Garamond"/>
                <w:sz w:val="20"/>
                <w:szCs w:val="20"/>
              </w:rPr>
              <w:t>.</w:t>
            </w:r>
          </w:p>
        </w:tc>
      </w:tr>
      <w:tr w:rsidR="00DA3A09" w:rsidRPr="00DA3A09" w14:paraId="1D6AFBF8" w14:textId="77777777" w:rsidTr="009E41D7">
        <w:trPr>
          <w:trHeight w:val="285"/>
        </w:trPr>
        <w:tc>
          <w:tcPr>
            <w:tcW w:w="2689" w:type="dxa"/>
            <w:shd w:val="clear" w:color="auto" w:fill="auto"/>
            <w:noWrap/>
          </w:tcPr>
          <w:p w14:paraId="1987506F" w14:textId="14BE4E9B" w:rsidR="00DA3A09" w:rsidRPr="00DA3A09" w:rsidRDefault="00DA3A09" w:rsidP="00DA3A09">
            <w:pPr>
              <w:bidi w:val="0"/>
              <w:spacing w:after="0" w:line="240" w:lineRule="auto"/>
              <w:rPr>
                <w:rFonts w:ascii="Garamond" w:eastAsia="Times New Roman" w:hAnsi="Garamond" w:cstheme="majorBidi"/>
                <w:color w:val="000000"/>
                <w:sz w:val="20"/>
                <w:szCs w:val="20"/>
              </w:rPr>
            </w:pPr>
            <w:r w:rsidRPr="00DA3A09">
              <w:rPr>
                <w:rFonts w:ascii="Garamond" w:hAnsi="Garamond"/>
                <w:sz w:val="20"/>
                <w:szCs w:val="20"/>
              </w:rPr>
              <w:t>0.4056 (-0.1514 to  0.9627)</w:t>
            </w:r>
          </w:p>
        </w:tc>
        <w:tc>
          <w:tcPr>
            <w:tcW w:w="2551" w:type="dxa"/>
            <w:shd w:val="clear" w:color="auto" w:fill="auto"/>
            <w:noWrap/>
          </w:tcPr>
          <w:p w14:paraId="7725784E" w14:textId="4616F6D3" w:rsidR="00DA3A09" w:rsidRPr="00DA3A09" w:rsidRDefault="00DA3A09" w:rsidP="00DA3A09">
            <w:pPr>
              <w:bidi w:val="0"/>
              <w:spacing w:after="0" w:line="240" w:lineRule="auto"/>
              <w:rPr>
                <w:rFonts w:ascii="Garamond" w:eastAsia="Times New Roman" w:hAnsi="Garamond" w:cstheme="majorBidi"/>
                <w:b/>
                <w:bCs/>
                <w:color w:val="000000"/>
                <w:sz w:val="20"/>
                <w:szCs w:val="20"/>
              </w:rPr>
            </w:pPr>
            <w:r w:rsidRPr="00DA3A09">
              <w:rPr>
                <w:rFonts w:ascii="Garamond" w:hAnsi="Garamond"/>
                <w:sz w:val="20"/>
                <w:szCs w:val="20"/>
              </w:rPr>
              <w:t>0.7508 ( 0.1813 to  1.3204)</w:t>
            </w:r>
          </w:p>
        </w:tc>
        <w:tc>
          <w:tcPr>
            <w:tcW w:w="2693" w:type="dxa"/>
            <w:shd w:val="clear" w:color="auto" w:fill="auto"/>
            <w:noWrap/>
          </w:tcPr>
          <w:p w14:paraId="73853B33" w14:textId="172FEECE" w:rsidR="00DA3A09" w:rsidRPr="00DA3A09" w:rsidRDefault="00DA3A09" w:rsidP="00DA3A09">
            <w:pPr>
              <w:bidi w:val="0"/>
              <w:spacing w:after="0" w:line="240" w:lineRule="auto"/>
              <w:rPr>
                <w:rFonts w:ascii="Garamond" w:eastAsia="Times New Roman" w:hAnsi="Garamond" w:cstheme="majorBidi"/>
                <w:color w:val="000000"/>
                <w:sz w:val="20"/>
                <w:szCs w:val="20"/>
              </w:rPr>
            </w:pPr>
            <w:r w:rsidRPr="00DA3A09">
              <w:rPr>
                <w:rFonts w:ascii="Garamond" w:hAnsi="Garamond"/>
                <w:sz w:val="20"/>
                <w:szCs w:val="20"/>
              </w:rPr>
              <w:t>0.1250 (-0.5001 to  0.7500)</w:t>
            </w:r>
          </w:p>
        </w:tc>
        <w:tc>
          <w:tcPr>
            <w:tcW w:w="2412" w:type="dxa"/>
            <w:shd w:val="clear" w:color="auto" w:fill="auto"/>
            <w:noWrap/>
          </w:tcPr>
          <w:p w14:paraId="593CFEE6" w14:textId="1D189DE8" w:rsidR="00DA3A09" w:rsidRPr="00DA3A09" w:rsidRDefault="00DA3A09" w:rsidP="00DA3A09">
            <w:pPr>
              <w:bidi w:val="0"/>
              <w:spacing w:after="0" w:line="240" w:lineRule="auto"/>
              <w:rPr>
                <w:rFonts w:ascii="Garamond" w:eastAsia="Times New Roman" w:hAnsi="Garamond" w:cstheme="majorBidi"/>
                <w:color w:val="000000"/>
                <w:sz w:val="20"/>
                <w:szCs w:val="20"/>
              </w:rPr>
            </w:pPr>
            <w:r w:rsidRPr="00DA3A09">
              <w:rPr>
                <w:rFonts w:ascii="Garamond" w:hAnsi="Garamond"/>
                <w:sz w:val="20"/>
                <w:szCs w:val="20"/>
              </w:rPr>
              <w:t>HIIT</w:t>
            </w:r>
          </w:p>
        </w:tc>
        <w:tc>
          <w:tcPr>
            <w:tcW w:w="2430" w:type="dxa"/>
            <w:shd w:val="clear" w:color="auto" w:fill="auto"/>
            <w:noWrap/>
          </w:tcPr>
          <w:p w14:paraId="140BA2A3" w14:textId="30650C18" w:rsidR="00DA3A09" w:rsidRPr="00DA3A09" w:rsidRDefault="00DA3A09" w:rsidP="00DA3A09">
            <w:pPr>
              <w:bidi w:val="0"/>
              <w:spacing w:after="0" w:line="240" w:lineRule="auto"/>
              <w:rPr>
                <w:rFonts w:ascii="Garamond" w:eastAsia="Times New Roman" w:hAnsi="Garamond" w:cstheme="majorBidi"/>
                <w:color w:val="000000"/>
                <w:sz w:val="20"/>
                <w:szCs w:val="20"/>
              </w:rPr>
            </w:pPr>
            <w:r w:rsidRPr="00DA3A09">
              <w:rPr>
                <w:rFonts w:ascii="Garamond" w:hAnsi="Garamond"/>
                <w:sz w:val="20"/>
                <w:szCs w:val="20"/>
              </w:rPr>
              <w:t>.</w:t>
            </w:r>
          </w:p>
        </w:tc>
      </w:tr>
      <w:tr w:rsidR="00DA3A09" w:rsidRPr="00DA3A09" w14:paraId="6D4B1627" w14:textId="77777777" w:rsidTr="009E41D7">
        <w:trPr>
          <w:trHeight w:val="285"/>
        </w:trPr>
        <w:tc>
          <w:tcPr>
            <w:tcW w:w="2689" w:type="dxa"/>
            <w:shd w:val="clear" w:color="auto" w:fill="auto"/>
            <w:noWrap/>
          </w:tcPr>
          <w:p w14:paraId="2C5107C7" w14:textId="6E45951A" w:rsidR="00DA3A09" w:rsidRPr="00DA3A09" w:rsidRDefault="00DA3A09" w:rsidP="00DA3A09">
            <w:pPr>
              <w:bidi w:val="0"/>
              <w:spacing w:after="0" w:line="240" w:lineRule="auto"/>
              <w:rPr>
                <w:rFonts w:ascii="Garamond" w:eastAsia="Times New Roman" w:hAnsi="Garamond" w:cstheme="majorBidi"/>
                <w:color w:val="000000"/>
                <w:sz w:val="20"/>
                <w:szCs w:val="20"/>
              </w:rPr>
            </w:pPr>
            <w:r w:rsidRPr="00DA3A09">
              <w:rPr>
                <w:rFonts w:ascii="Garamond" w:hAnsi="Garamond"/>
                <w:sz w:val="20"/>
                <w:szCs w:val="20"/>
              </w:rPr>
              <w:t>-0.2436 (-0.7198 to  0.2325)</w:t>
            </w:r>
          </w:p>
        </w:tc>
        <w:tc>
          <w:tcPr>
            <w:tcW w:w="2551" w:type="dxa"/>
            <w:shd w:val="clear" w:color="auto" w:fill="auto"/>
            <w:noWrap/>
          </w:tcPr>
          <w:p w14:paraId="3BA416FD" w14:textId="0E603D48" w:rsidR="00DA3A09" w:rsidRPr="00DA3A09" w:rsidRDefault="00DA3A09" w:rsidP="00DA3A09">
            <w:pPr>
              <w:bidi w:val="0"/>
              <w:spacing w:after="0" w:line="240" w:lineRule="auto"/>
              <w:rPr>
                <w:rFonts w:ascii="Garamond" w:eastAsia="Times New Roman" w:hAnsi="Garamond" w:cstheme="majorBidi"/>
                <w:color w:val="000000"/>
                <w:sz w:val="20"/>
                <w:szCs w:val="20"/>
              </w:rPr>
            </w:pPr>
            <w:r w:rsidRPr="00DA3A09">
              <w:rPr>
                <w:rFonts w:ascii="Garamond" w:hAnsi="Garamond"/>
                <w:sz w:val="20"/>
                <w:szCs w:val="20"/>
              </w:rPr>
              <w:t>0.1016 (-0.1508 to  0.3539)</w:t>
            </w:r>
          </w:p>
        </w:tc>
        <w:tc>
          <w:tcPr>
            <w:tcW w:w="2693" w:type="dxa"/>
            <w:shd w:val="clear" w:color="auto" w:fill="auto"/>
            <w:noWrap/>
          </w:tcPr>
          <w:p w14:paraId="2112BC82" w14:textId="4B6988C7" w:rsidR="00DA3A09" w:rsidRPr="00DA3A09" w:rsidRDefault="00DA3A09" w:rsidP="00DA3A09">
            <w:pPr>
              <w:bidi w:val="0"/>
              <w:spacing w:after="0" w:line="240" w:lineRule="auto"/>
              <w:rPr>
                <w:rFonts w:ascii="Garamond" w:eastAsia="Times New Roman" w:hAnsi="Garamond" w:cstheme="majorBidi"/>
                <w:color w:val="000000"/>
                <w:sz w:val="20"/>
                <w:szCs w:val="20"/>
              </w:rPr>
            </w:pPr>
            <w:r w:rsidRPr="00DA3A09">
              <w:rPr>
                <w:rFonts w:ascii="Garamond" w:hAnsi="Garamond"/>
                <w:sz w:val="20"/>
                <w:szCs w:val="20"/>
              </w:rPr>
              <w:t>-0.5243 (-0.8849 to -0.1637)</w:t>
            </w:r>
          </w:p>
        </w:tc>
        <w:tc>
          <w:tcPr>
            <w:tcW w:w="2412" w:type="dxa"/>
            <w:shd w:val="clear" w:color="auto" w:fill="auto"/>
            <w:noWrap/>
          </w:tcPr>
          <w:p w14:paraId="66D67D79" w14:textId="67FC1B66" w:rsidR="00DA3A09" w:rsidRPr="00DA3A09" w:rsidRDefault="00DA3A09" w:rsidP="00DA3A09">
            <w:pPr>
              <w:bidi w:val="0"/>
              <w:spacing w:after="0" w:line="240" w:lineRule="auto"/>
              <w:rPr>
                <w:rFonts w:ascii="Garamond" w:eastAsia="Times New Roman" w:hAnsi="Garamond" w:cstheme="majorBidi"/>
                <w:color w:val="000000"/>
                <w:sz w:val="20"/>
                <w:szCs w:val="20"/>
              </w:rPr>
            </w:pPr>
            <w:r w:rsidRPr="00DA3A09">
              <w:rPr>
                <w:rFonts w:ascii="Garamond" w:hAnsi="Garamond"/>
                <w:sz w:val="20"/>
                <w:szCs w:val="20"/>
              </w:rPr>
              <w:t>-0.6493 (-1.2722 to -0.0263)</w:t>
            </w:r>
          </w:p>
        </w:tc>
        <w:tc>
          <w:tcPr>
            <w:tcW w:w="2430" w:type="dxa"/>
            <w:shd w:val="clear" w:color="auto" w:fill="auto"/>
            <w:noWrap/>
          </w:tcPr>
          <w:p w14:paraId="4D987847" w14:textId="0E504D77" w:rsidR="00DA3A09" w:rsidRPr="00DA3A09" w:rsidRDefault="00DA3A09" w:rsidP="00DA3A09">
            <w:pPr>
              <w:bidi w:val="0"/>
              <w:spacing w:after="0" w:line="240" w:lineRule="auto"/>
              <w:rPr>
                <w:rFonts w:ascii="Garamond" w:eastAsia="Times New Roman" w:hAnsi="Garamond" w:cstheme="majorBidi"/>
                <w:color w:val="000000"/>
                <w:sz w:val="20"/>
                <w:szCs w:val="20"/>
              </w:rPr>
            </w:pPr>
            <w:r w:rsidRPr="00DA3A09">
              <w:rPr>
                <w:rFonts w:ascii="Garamond" w:hAnsi="Garamond"/>
                <w:sz w:val="20"/>
                <w:szCs w:val="20"/>
              </w:rPr>
              <w:t>RT</w:t>
            </w:r>
          </w:p>
        </w:tc>
      </w:tr>
    </w:tbl>
    <w:p w14:paraId="749DD89E" w14:textId="77777777" w:rsidR="001F578C" w:rsidRPr="00396B66" w:rsidRDefault="001F578C" w:rsidP="001F578C">
      <w:pPr>
        <w:bidi w:val="0"/>
        <w:jc w:val="both"/>
        <w:rPr>
          <w:rFonts w:asciiTheme="majorBidi" w:hAnsiTheme="majorBidi" w:cstheme="majorBidi"/>
          <w:sz w:val="24"/>
          <w:szCs w:val="24"/>
        </w:rPr>
      </w:pPr>
      <w:r w:rsidRPr="00396B66">
        <w:rPr>
          <w:rFonts w:asciiTheme="majorBidi" w:hAnsiTheme="majorBidi" w:cstheme="majorBidi"/>
          <w:sz w:val="24"/>
          <w:szCs w:val="24"/>
        </w:rPr>
        <w:t>Network meta-analysis combined with direct and indirect measures is presented in the lower-left portion, and pairwise meta-analysis (only direct measures) is presented in the upper-right portion.</w:t>
      </w:r>
    </w:p>
    <w:p w14:paraId="668C0860" w14:textId="77777777" w:rsidR="001F578C" w:rsidRDefault="001F578C" w:rsidP="001F578C">
      <w:pPr>
        <w:bidi w:val="0"/>
        <w:rPr>
          <w:rFonts w:ascii="Garamond" w:hAnsi="Garamond"/>
          <w:b/>
          <w:bCs/>
          <w:sz w:val="24"/>
          <w:szCs w:val="24"/>
        </w:rPr>
      </w:pPr>
    </w:p>
    <w:p w14:paraId="252A4922" w14:textId="2920EEF2" w:rsidR="001F578C" w:rsidRPr="004779BD" w:rsidRDefault="001F578C" w:rsidP="001F578C">
      <w:pPr>
        <w:bidi w:val="0"/>
        <w:rPr>
          <w:rFonts w:ascii="Garamond" w:hAnsi="Garamond"/>
          <w:sz w:val="24"/>
          <w:szCs w:val="24"/>
        </w:rPr>
      </w:pPr>
      <w:r w:rsidRPr="00E871C8">
        <w:rPr>
          <w:rFonts w:ascii="Garamond" w:hAnsi="Garamond"/>
          <w:b/>
          <w:bCs/>
          <w:sz w:val="24"/>
          <w:szCs w:val="24"/>
        </w:rPr>
        <w:t>Supplementary table</w:t>
      </w:r>
      <w:r>
        <w:rPr>
          <w:rFonts w:ascii="Garamond" w:hAnsi="Garamond"/>
          <w:b/>
          <w:bCs/>
          <w:sz w:val="24"/>
          <w:szCs w:val="24"/>
        </w:rPr>
        <w:t xml:space="preserve"> 11.</w:t>
      </w:r>
      <w:r w:rsidRPr="004779BD">
        <w:rPr>
          <w:rFonts w:ascii="Garamond" w:hAnsi="Garamond"/>
          <w:sz w:val="24"/>
          <w:szCs w:val="24"/>
        </w:rPr>
        <w:t xml:space="preserve"> Node-splitting method in comparison between direct and indirect evidence</w:t>
      </w:r>
      <w:r w:rsidRPr="004779BD">
        <w:rPr>
          <w:rFonts w:ascii="Garamond" w:hAnsi="Garamond"/>
          <w:sz w:val="24"/>
          <w:szCs w:val="24"/>
          <w:lang w:eastAsia="zh-CN"/>
        </w:rPr>
        <w:t xml:space="preserve"> of d</w:t>
      </w:r>
      <w:r w:rsidRPr="004779BD">
        <w:rPr>
          <w:rFonts w:ascii="Garamond" w:hAnsi="Garamond"/>
          <w:sz w:val="24"/>
          <w:szCs w:val="24"/>
        </w:rPr>
        <w:t>ifferent specific intervention</w:t>
      </w:r>
      <w:r w:rsidRPr="004779BD">
        <w:rPr>
          <w:rFonts w:ascii="Garamond" w:hAnsi="Garamond"/>
          <w:sz w:val="24"/>
          <w:szCs w:val="24"/>
          <w:lang w:eastAsia="zh-CN"/>
        </w:rPr>
        <w:t xml:space="preserve"> for </w:t>
      </w:r>
      <w:r>
        <w:rPr>
          <w:rFonts w:ascii="Garamond" w:hAnsi="Garamond"/>
          <w:sz w:val="24"/>
          <w:szCs w:val="24"/>
          <w:lang w:eastAsia="zh-CN"/>
        </w:rPr>
        <w:t>leptin</w:t>
      </w:r>
    </w:p>
    <w:tbl>
      <w:tblPr>
        <w:tblStyle w:val="TableGrid"/>
        <w:tblW w:w="10349" w:type="dxa"/>
        <w:jc w:val="center"/>
        <w:tblLayout w:type="fixed"/>
        <w:tblLook w:val="04A0" w:firstRow="1" w:lastRow="0" w:firstColumn="1" w:lastColumn="0" w:noHBand="0" w:noVBand="1"/>
      </w:tblPr>
      <w:tblGrid>
        <w:gridCol w:w="1704"/>
        <w:gridCol w:w="822"/>
        <w:gridCol w:w="851"/>
        <w:gridCol w:w="992"/>
        <w:gridCol w:w="1418"/>
        <w:gridCol w:w="1559"/>
        <w:gridCol w:w="1276"/>
        <w:gridCol w:w="735"/>
        <w:gridCol w:w="992"/>
      </w:tblGrid>
      <w:tr w:rsidR="007B4D68" w:rsidRPr="00AB2115" w14:paraId="1B128831" w14:textId="77777777" w:rsidTr="009E41D7">
        <w:trPr>
          <w:trHeight w:hRule="exact" w:val="603"/>
          <w:jc w:val="center"/>
        </w:trPr>
        <w:tc>
          <w:tcPr>
            <w:tcW w:w="1704" w:type="dxa"/>
            <w:noWrap/>
          </w:tcPr>
          <w:p w14:paraId="6244534C" w14:textId="6D5FDA42" w:rsidR="007B4D68" w:rsidRPr="00AB2115" w:rsidRDefault="007B4D68" w:rsidP="007B4D68">
            <w:pPr>
              <w:bidi w:val="0"/>
              <w:jc w:val="center"/>
              <w:rPr>
                <w:rFonts w:ascii="Garamond" w:eastAsia="SimSun" w:hAnsi="Garamond"/>
                <w:sz w:val="24"/>
                <w:szCs w:val="24"/>
              </w:rPr>
            </w:pPr>
            <w:r w:rsidRPr="009C4229">
              <w:t>comparison</w:t>
            </w:r>
          </w:p>
        </w:tc>
        <w:tc>
          <w:tcPr>
            <w:tcW w:w="822" w:type="dxa"/>
            <w:noWrap/>
          </w:tcPr>
          <w:p w14:paraId="723C826B" w14:textId="1EDE9D96" w:rsidR="007B4D68" w:rsidRPr="00AB2115" w:rsidRDefault="007B4D68" w:rsidP="007B4D68">
            <w:pPr>
              <w:bidi w:val="0"/>
              <w:jc w:val="center"/>
              <w:rPr>
                <w:rFonts w:ascii="Garamond" w:eastAsia="SimSun" w:hAnsi="Garamond"/>
                <w:sz w:val="24"/>
                <w:szCs w:val="24"/>
              </w:rPr>
            </w:pPr>
            <w:r w:rsidRPr="009C4229">
              <w:t>k</w:t>
            </w:r>
          </w:p>
        </w:tc>
        <w:tc>
          <w:tcPr>
            <w:tcW w:w="851" w:type="dxa"/>
            <w:noWrap/>
          </w:tcPr>
          <w:p w14:paraId="16642DB9" w14:textId="6B3F63E8" w:rsidR="007B4D68" w:rsidRPr="00AB2115" w:rsidRDefault="007B4D68" w:rsidP="007B4D68">
            <w:pPr>
              <w:bidi w:val="0"/>
              <w:jc w:val="center"/>
              <w:rPr>
                <w:rFonts w:ascii="Garamond" w:eastAsia="SimSun" w:hAnsi="Garamond"/>
                <w:sz w:val="24"/>
                <w:szCs w:val="24"/>
              </w:rPr>
            </w:pPr>
            <w:r w:rsidRPr="009C4229">
              <w:t>prop</w:t>
            </w:r>
          </w:p>
        </w:tc>
        <w:tc>
          <w:tcPr>
            <w:tcW w:w="992" w:type="dxa"/>
            <w:noWrap/>
          </w:tcPr>
          <w:p w14:paraId="1C3AC696" w14:textId="6F7900DC" w:rsidR="007B4D68" w:rsidRPr="00AB2115" w:rsidRDefault="007B4D68" w:rsidP="007B4D68">
            <w:pPr>
              <w:bidi w:val="0"/>
              <w:jc w:val="center"/>
              <w:rPr>
                <w:rFonts w:ascii="Garamond" w:eastAsia="SimSun" w:hAnsi="Garamond"/>
                <w:sz w:val="24"/>
                <w:szCs w:val="24"/>
              </w:rPr>
            </w:pPr>
            <w:proofErr w:type="spellStart"/>
            <w:r w:rsidRPr="009C4229">
              <w:t>nma</w:t>
            </w:r>
            <w:proofErr w:type="spellEnd"/>
          </w:p>
        </w:tc>
        <w:tc>
          <w:tcPr>
            <w:tcW w:w="1418" w:type="dxa"/>
            <w:noWrap/>
          </w:tcPr>
          <w:p w14:paraId="15E11AB2" w14:textId="259ED784" w:rsidR="007B4D68" w:rsidRPr="00AB2115" w:rsidRDefault="007B4D68" w:rsidP="007B4D68">
            <w:pPr>
              <w:bidi w:val="0"/>
              <w:jc w:val="center"/>
              <w:rPr>
                <w:rFonts w:ascii="Garamond" w:eastAsia="SimSun" w:hAnsi="Garamond"/>
                <w:sz w:val="24"/>
                <w:szCs w:val="24"/>
                <w:rtl/>
              </w:rPr>
            </w:pPr>
            <w:r w:rsidRPr="009C4229">
              <w:t>direct</w:t>
            </w:r>
          </w:p>
        </w:tc>
        <w:tc>
          <w:tcPr>
            <w:tcW w:w="1559" w:type="dxa"/>
            <w:noWrap/>
          </w:tcPr>
          <w:p w14:paraId="77C9ECF6" w14:textId="02A8C897" w:rsidR="007B4D68" w:rsidRPr="00AB2115" w:rsidRDefault="007B4D68" w:rsidP="007B4D68">
            <w:pPr>
              <w:bidi w:val="0"/>
              <w:jc w:val="center"/>
              <w:rPr>
                <w:rFonts w:ascii="Garamond" w:eastAsia="SimSun" w:hAnsi="Garamond"/>
                <w:sz w:val="24"/>
                <w:szCs w:val="24"/>
                <w:rtl/>
              </w:rPr>
            </w:pPr>
            <w:proofErr w:type="spellStart"/>
            <w:r w:rsidRPr="009C4229">
              <w:t>indir</w:t>
            </w:r>
            <w:proofErr w:type="spellEnd"/>
            <w:r w:rsidRPr="009C4229">
              <w:t>.</w:t>
            </w:r>
          </w:p>
        </w:tc>
        <w:tc>
          <w:tcPr>
            <w:tcW w:w="1276" w:type="dxa"/>
            <w:noWrap/>
          </w:tcPr>
          <w:p w14:paraId="18949274" w14:textId="1EDF02B4" w:rsidR="007B4D68" w:rsidRPr="00AB2115" w:rsidRDefault="007B4D68" w:rsidP="007B4D68">
            <w:pPr>
              <w:bidi w:val="0"/>
              <w:jc w:val="center"/>
              <w:textAlignment w:val="center"/>
              <w:rPr>
                <w:rFonts w:ascii="Garamond" w:eastAsia="SimSun" w:hAnsi="Garamond"/>
                <w:sz w:val="24"/>
                <w:szCs w:val="24"/>
                <w:lang w:eastAsia="zh-CN" w:bidi="ar"/>
              </w:rPr>
            </w:pPr>
            <w:r w:rsidRPr="009C4229">
              <w:t>Diff</w:t>
            </w:r>
          </w:p>
        </w:tc>
        <w:tc>
          <w:tcPr>
            <w:tcW w:w="735" w:type="dxa"/>
            <w:noWrap/>
          </w:tcPr>
          <w:p w14:paraId="16C33400" w14:textId="3DBD4CC9" w:rsidR="007B4D68" w:rsidRPr="00AB2115" w:rsidRDefault="007B4D68" w:rsidP="007B4D68">
            <w:pPr>
              <w:bidi w:val="0"/>
              <w:jc w:val="center"/>
              <w:textAlignment w:val="center"/>
              <w:rPr>
                <w:rFonts w:ascii="Garamond" w:eastAsia="SimSun" w:hAnsi="Garamond"/>
                <w:sz w:val="24"/>
                <w:szCs w:val="24"/>
                <w:rtl/>
                <w:lang w:eastAsia="zh-CN"/>
              </w:rPr>
            </w:pPr>
            <w:r w:rsidRPr="009C4229">
              <w:t>z</w:t>
            </w:r>
          </w:p>
        </w:tc>
        <w:tc>
          <w:tcPr>
            <w:tcW w:w="992" w:type="dxa"/>
          </w:tcPr>
          <w:p w14:paraId="59AE9EE4" w14:textId="461AB2D7" w:rsidR="007B4D68" w:rsidRPr="00AB2115" w:rsidRDefault="007B4D68" w:rsidP="007B4D68">
            <w:pPr>
              <w:bidi w:val="0"/>
              <w:jc w:val="center"/>
              <w:textAlignment w:val="center"/>
              <w:rPr>
                <w:rFonts w:ascii="Garamond" w:eastAsia="SimSun" w:hAnsi="Garamond"/>
                <w:sz w:val="24"/>
                <w:szCs w:val="24"/>
                <w:rtl/>
                <w:lang w:eastAsia="zh-CN"/>
              </w:rPr>
            </w:pPr>
            <w:r w:rsidRPr="009C4229">
              <w:t>p-value</w:t>
            </w:r>
          </w:p>
        </w:tc>
      </w:tr>
      <w:tr w:rsidR="007B4D68" w:rsidRPr="00AB2115" w14:paraId="5A033843" w14:textId="77777777" w:rsidTr="009E41D7">
        <w:trPr>
          <w:trHeight w:val="290"/>
          <w:jc w:val="center"/>
        </w:trPr>
        <w:tc>
          <w:tcPr>
            <w:tcW w:w="1704" w:type="dxa"/>
            <w:noWrap/>
            <w:hideMark/>
          </w:tcPr>
          <w:p w14:paraId="30FF80D7" w14:textId="3908C980" w:rsidR="007B4D68" w:rsidRPr="00AB2115" w:rsidRDefault="007B4D68" w:rsidP="007B4D68">
            <w:pPr>
              <w:bidi w:val="0"/>
              <w:jc w:val="center"/>
              <w:rPr>
                <w:rFonts w:ascii="Garamond" w:eastAsia="Times New Roman" w:hAnsi="Garamond" w:cs="Calibri"/>
                <w:color w:val="000000"/>
                <w:lang w:bidi="ar-SA"/>
              </w:rPr>
            </w:pPr>
            <w:r w:rsidRPr="009C4229">
              <w:t>AT:CON</w:t>
            </w:r>
          </w:p>
        </w:tc>
        <w:tc>
          <w:tcPr>
            <w:tcW w:w="822" w:type="dxa"/>
            <w:noWrap/>
            <w:hideMark/>
          </w:tcPr>
          <w:p w14:paraId="54FE850E" w14:textId="729F0F9E" w:rsidR="007B4D68" w:rsidRPr="00AB2115" w:rsidRDefault="007B4D68" w:rsidP="007B4D68">
            <w:pPr>
              <w:bidi w:val="0"/>
              <w:jc w:val="center"/>
              <w:rPr>
                <w:rFonts w:ascii="Garamond" w:eastAsia="Times New Roman" w:hAnsi="Garamond" w:cs="Calibri"/>
                <w:color w:val="000000"/>
                <w:lang w:bidi="ar-SA"/>
              </w:rPr>
            </w:pPr>
            <w:r w:rsidRPr="009C4229">
              <w:t>3</w:t>
            </w:r>
          </w:p>
        </w:tc>
        <w:tc>
          <w:tcPr>
            <w:tcW w:w="851" w:type="dxa"/>
            <w:noWrap/>
            <w:hideMark/>
          </w:tcPr>
          <w:p w14:paraId="434358D4" w14:textId="07CCBDAD" w:rsidR="007B4D68" w:rsidRPr="00AB2115" w:rsidRDefault="007B4D68" w:rsidP="007B4D68">
            <w:pPr>
              <w:bidi w:val="0"/>
              <w:jc w:val="center"/>
              <w:rPr>
                <w:rFonts w:ascii="Garamond" w:eastAsia="Times New Roman" w:hAnsi="Garamond" w:cs="Calibri"/>
                <w:color w:val="000000"/>
                <w:lang w:bidi="ar-SA"/>
              </w:rPr>
            </w:pPr>
            <w:r w:rsidRPr="009C4229">
              <w:t>1.00</w:t>
            </w:r>
          </w:p>
        </w:tc>
        <w:tc>
          <w:tcPr>
            <w:tcW w:w="992" w:type="dxa"/>
            <w:noWrap/>
            <w:hideMark/>
          </w:tcPr>
          <w:p w14:paraId="09B3A8B1" w14:textId="01190513" w:rsidR="007B4D68" w:rsidRPr="00AB2115" w:rsidRDefault="007B4D68" w:rsidP="007B4D68">
            <w:pPr>
              <w:bidi w:val="0"/>
              <w:jc w:val="center"/>
              <w:rPr>
                <w:rFonts w:ascii="Garamond" w:eastAsia="Times New Roman" w:hAnsi="Garamond" w:cs="Calibri"/>
                <w:color w:val="000000"/>
                <w:lang w:bidi="ar-SA"/>
              </w:rPr>
            </w:pPr>
            <w:r w:rsidRPr="009C4229">
              <w:t>-0.490</w:t>
            </w:r>
          </w:p>
        </w:tc>
        <w:tc>
          <w:tcPr>
            <w:tcW w:w="1418" w:type="dxa"/>
            <w:noWrap/>
            <w:hideMark/>
          </w:tcPr>
          <w:p w14:paraId="4C5B4273" w14:textId="4E974725" w:rsidR="007B4D68" w:rsidRPr="00AB2115" w:rsidRDefault="007B4D68" w:rsidP="007B4D68">
            <w:pPr>
              <w:bidi w:val="0"/>
              <w:jc w:val="center"/>
              <w:rPr>
                <w:rFonts w:ascii="Garamond" w:eastAsia="Times New Roman" w:hAnsi="Garamond" w:cs="Calibri"/>
                <w:color w:val="000000"/>
                <w:lang w:bidi="ar-SA"/>
              </w:rPr>
            </w:pPr>
            <w:r w:rsidRPr="009C4229">
              <w:t>-0.493</w:t>
            </w:r>
          </w:p>
        </w:tc>
        <w:tc>
          <w:tcPr>
            <w:tcW w:w="1559" w:type="dxa"/>
            <w:noWrap/>
            <w:hideMark/>
          </w:tcPr>
          <w:p w14:paraId="64111FCD" w14:textId="08CDCDA4" w:rsidR="007B4D68" w:rsidRPr="00AB2115" w:rsidRDefault="007B4D68" w:rsidP="007B4D68">
            <w:pPr>
              <w:bidi w:val="0"/>
              <w:jc w:val="center"/>
              <w:rPr>
                <w:rFonts w:ascii="Garamond" w:eastAsia="Times New Roman" w:hAnsi="Garamond" w:cs="Calibri"/>
                <w:color w:val="000000"/>
                <w:lang w:bidi="ar-SA"/>
              </w:rPr>
            </w:pPr>
            <w:r w:rsidRPr="009C4229">
              <w:t>.</w:t>
            </w:r>
          </w:p>
        </w:tc>
        <w:tc>
          <w:tcPr>
            <w:tcW w:w="1276" w:type="dxa"/>
            <w:noWrap/>
            <w:hideMark/>
          </w:tcPr>
          <w:p w14:paraId="7FFDD622" w14:textId="4FE70A2B" w:rsidR="007B4D68" w:rsidRPr="00AB2115" w:rsidRDefault="007B4D68" w:rsidP="007B4D68">
            <w:pPr>
              <w:bidi w:val="0"/>
              <w:jc w:val="center"/>
              <w:rPr>
                <w:rFonts w:ascii="Garamond" w:eastAsia="Times New Roman" w:hAnsi="Garamond" w:cs="Calibri"/>
                <w:color w:val="000000"/>
                <w:lang w:bidi="ar-SA"/>
              </w:rPr>
            </w:pPr>
            <w:r w:rsidRPr="009C4229">
              <w:t>.</w:t>
            </w:r>
          </w:p>
        </w:tc>
        <w:tc>
          <w:tcPr>
            <w:tcW w:w="735" w:type="dxa"/>
            <w:noWrap/>
            <w:hideMark/>
          </w:tcPr>
          <w:p w14:paraId="480CCE50" w14:textId="1292DEF9" w:rsidR="007B4D68" w:rsidRPr="00AB2115" w:rsidRDefault="007B4D68" w:rsidP="007B4D68">
            <w:pPr>
              <w:bidi w:val="0"/>
              <w:jc w:val="center"/>
              <w:rPr>
                <w:rFonts w:ascii="Garamond" w:eastAsia="Times New Roman" w:hAnsi="Garamond" w:cs="Calibri"/>
                <w:color w:val="000000"/>
                <w:lang w:bidi="ar-SA"/>
              </w:rPr>
            </w:pPr>
            <w:r w:rsidRPr="009C4229">
              <w:t>.</w:t>
            </w:r>
          </w:p>
        </w:tc>
        <w:tc>
          <w:tcPr>
            <w:tcW w:w="992" w:type="dxa"/>
            <w:noWrap/>
            <w:hideMark/>
          </w:tcPr>
          <w:p w14:paraId="2E53A58F" w14:textId="10E3E664" w:rsidR="007B4D68" w:rsidRPr="00AB2115" w:rsidRDefault="007B4D68" w:rsidP="007B4D68">
            <w:pPr>
              <w:bidi w:val="0"/>
              <w:jc w:val="center"/>
              <w:rPr>
                <w:rFonts w:ascii="Garamond" w:eastAsia="Times New Roman" w:hAnsi="Garamond" w:cs="Calibri"/>
                <w:color w:val="000000"/>
                <w:lang w:bidi="ar-SA"/>
              </w:rPr>
            </w:pPr>
            <w:r w:rsidRPr="009C4229">
              <w:t>.</w:t>
            </w:r>
          </w:p>
        </w:tc>
      </w:tr>
      <w:tr w:rsidR="007B4D68" w:rsidRPr="00AB2115" w14:paraId="690444CA" w14:textId="77777777" w:rsidTr="009E41D7">
        <w:trPr>
          <w:trHeight w:val="290"/>
          <w:jc w:val="center"/>
        </w:trPr>
        <w:tc>
          <w:tcPr>
            <w:tcW w:w="1704" w:type="dxa"/>
            <w:noWrap/>
            <w:hideMark/>
          </w:tcPr>
          <w:p w14:paraId="48924FF6" w14:textId="30C0792D" w:rsidR="007B4D68" w:rsidRPr="00AB2115" w:rsidRDefault="007B4D68" w:rsidP="007B4D68">
            <w:pPr>
              <w:bidi w:val="0"/>
              <w:jc w:val="center"/>
              <w:rPr>
                <w:rFonts w:ascii="Garamond" w:eastAsia="Times New Roman" w:hAnsi="Garamond" w:cs="Calibri"/>
                <w:color w:val="000000"/>
                <w:lang w:bidi="ar-SA"/>
              </w:rPr>
            </w:pPr>
            <w:r w:rsidRPr="009C4229">
              <w:t>AT:HIIT</w:t>
            </w:r>
          </w:p>
        </w:tc>
        <w:tc>
          <w:tcPr>
            <w:tcW w:w="822" w:type="dxa"/>
            <w:noWrap/>
            <w:hideMark/>
          </w:tcPr>
          <w:p w14:paraId="3012603E" w14:textId="01F9B352" w:rsidR="007B4D68" w:rsidRPr="00AB2115" w:rsidRDefault="007B4D68" w:rsidP="007B4D68">
            <w:pPr>
              <w:bidi w:val="0"/>
              <w:jc w:val="center"/>
              <w:rPr>
                <w:rFonts w:ascii="Garamond" w:eastAsia="Times New Roman" w:hAnsi="Garamond" w:cs="Calibri"/>
                <w:color w:val="000000"/>
                <w:lang w:bidi="ar-SA"/>
              </w:rPr>
            </w:pPr>
            <w:r w:rsidRPr="009C4229">
              <w:t>2</w:t>
            </w:r>
          </w:p>
        </w:tc>
        <w:tc>
          <w:tcPr>
            <w:tcW w:w="851" w:type="dxa"/>
            <w:noWrap/>
            <w:hideMark/>
          </w:tcPr>
          <w:p w14:paraId="4C02F620" w14:textId="1A1BCB55" w:rsidR="007B4D68" w:rsidRPr="00AB2115" w:rsidRDefault="007B4D68" w:rsidP="007B4D68">
            <w:pPr>
              <w:bidi w:val="0"/>
              <w:jc w:val="center"/>
              <w:rPr>
                <w:rFonts w:ascii="Garamond" w:eastAsia="Times New Roman" w:hAnsi="Garamond" w:cs="Calibri"/>
                <w:color w:val="000000"/>
                <w:lang w:bidi="ar-SA"/>
              </w:rPr>
            </w:pPr>
            <w:r w:rsidRPr="009C4229">
              <w:t>0.91</w:t>
            </w:r>
          </w:p>
        </w:tc>
        <w:tc>
          <w:tcPr>
            <w:tcW w:w="992" w:type="dxa"/>
            <w:noWrap/>
            <w:hideMark/>
          </w:tcPr>
          <w:p w14:paraId="28A90E08" w14:textId="339B2861" w:rsidR="007B4D68" w:rsidRPr="00AB2115" w:rsidRDefault="007B4D68" w:rsidP="007B4D68">
            <w:pPr>
              <w:bidi w:val="0"/>
              <w:jc w:val="center"/>
              <w:rPr>
                <w:rFonts w:ascii="Garamond" w:eastAsia="Times New Roman" w:hAnsi="Garamond" w:cs="Calibri"/>
                <w:color w:val="000000"/>
                <w:lang w:bidi="ar-SA"/>
              </w:rPr>
            </w:pPr>
            <w:r w:rsidRPr="009C4229">
              <w:t>0.326</w:t>
            </w:r>
          </w:p>
        </w:tc>
        <w:tc>
          <w:tcPr>
            <w:tcW w:w="1418" w:type="dxa"/>
            <w:noWrap/>
            <w:hideMark/>
          </w:tcPr>
          <w:p w14:paraId="788C0BAA" w14:textId="6B54AF5D" w:rsidR="007B4D68" w:rsidRPr="00AB2115" w:rsidRDefault="007B4D68" w:rsidP="007B4D68">
            <w:pPr>
              <w:bidi w:val="0"/>
              <w:jc w:val="center"/>
              <w:rPr>
                <w:rFonts w:ascii="Garamond" w:eastAsia="Times New Roman" w:hAnsi="Garamond" w:cs="Calibri"/>
                <w:color w:val="000000"/>
                <w:lang w:bidi="ar-SA"/>
              </w:rPr>
            </w:pPr>
            <w:r w:rsidRPr="009C4229">
              <w:t>0.202</w:t>
            </w:r>
          </w:p>
        </w:tc>
        <w:tc>
          <w:tcPr>
            <w:tcW w:w="1559" w:type="dxa"/>
            <w:noWrap/>
            <w:hideMark/>
          </w:tcPr>
          <w:p w14:paraId="2FA872E4" w14:textId="49ED51DE" w:rsidR="007B4D68" w:rsidRPr="00AB2115" w:rsidRDefault="007B4D68" w:rsidP="007B4D68">
            <w:pPr>
              <w:bidi w:val="0"/>
              <w:jc w:val="center"/>
              <w:rPr>
                <w:rFonts w:ascii="Garamond" w:eastAsia="Times New Roman" w:hAnsi="Garamond" w:cs="Calibri"/>
                <w:color w:val="000000"/>
                <w:lang w:bidi="ar-SA"/>
              </w:rPr>
            </w:pPr>
            <w:r w:rsidRPr="009C4229">
              <w:t>1.657</w:t>
            </w:r>
          </w:p>
        </w:tc>
        <w:tc>
          <w:tcPr>
            <w:tcW w:w="1276" w:type="dxa"/>
            <w:noWrap/>
            <w:hideMark/>
          </w:tcPr>
          <w:p w14:paraId="6C4C71A9" w14:textId="0433980A" w:rsidR="007B4D68" w:rsidRPr="00AB2115" w:rsidRDefault="007B4D68" w:rsidP="007B4D68">
            <w:pPr>
              <w:bidi w:val="0"/>
              <w:jc w:val="center"/>
              <w:rPr>
                <w:rFonts w:ascii="Garamond" w:eastAsia="Times New Roman" w:hAnsi="Garamond" w:cs="Calibri"/>
                <w:color w:val="000000"/>
                <w:lang w:bidi="ar-SA"/>
              </w:rPr>
            </w:pPr>
            <w:r w:rsidRPr="009C4229">
              <w:t>-1.455</w:t>
            </w:r>
          </w:p>
        </w:tc>
        <w:tc>
          <w:tcPr>
            <w:tcW w:w="735" w:type="dxa"/>
            <w:noWrap/>
            <w:hideMark/>
          </w:tcPr>
          <w:p w14:paraId="4BB1629F" w14:textId="58772C78" w:rsidR="007B4D68" w:rsidRPr="00AB2115" w:rsidRDefault="007B4D68" w:rsidP="007B4D68">
            <w:pPr>
              <w:bidi w:val="0"/>
              <w:jc w:val="center"/>
              <w:rPr>
                <w:rFonts w:ascii="Garamond" w:eastAsia="Times New Roman" w:hAnsi="Garamond" w:cs="Calibri"/>
                <w:color w:val="000000"/>
                <w:lang w:bidi="ar-SA"/>
              </w:rPr>
            </w:pPr>
            <w:r w:rsidRPr="009C4229">
              <w:t>-0.44</w:t>
            </w:r>
          </w:p>
        </w:tc>
        <w:tc>
          <w:tcPr>
            <w:tcW w:w="992" w:type="dxa"/>
            <w:noWrap/>
            <w:hideMark/>
          </w:tcPr>
          <w:p w14:paraId="6F213BE9" w14:textId="504F663A" w:rsidR="007B4D68" w:rsidRPr="00AB2115" w:rsidRDefault="007B4D68" w:rsidP="007B4D68">
            <w:pPr>
              <w:bidi w:val="0"/>
              <w:jc w:val="center"/>
              <w:rPr>
                <w:rFonts w:ascii="Garamond" w:eastAsia="Times New Roman" w:hAnsi="Garamond" w:cs="Calibri"/>
                <w:color w:val="000000"/>
                <w:lang w:bidi="ar-SA"/>
              </w:rPr>
            </w:pPr>
            <w:r w:rsidRPr="009C4229">
              <w:t>0.6585</w:t>
            </w:r>
          </w:p>
        </w:tc>
      </w:tr>
      <w:tr w:rsidR="007B4D68" w:rsidRPr="00AB2115" w14:paraId="43A0031A" w14:textId="77777777" w:rsidTr="009E41D7">
        <w:trPr>
          <w:trHeight w:val="290"/>
          <w:jc w:val="center"/>
        </w:trPr>
        <w:tc>
          <w:tcPr>
            <w:tcW w:w="1704" w:type="dxa"/>
            <w:noWrap/>
          </w:tcPr>
          <w:p w14:paraId="04956889" w14:textId="11118F79" w:rsidR="007B4D68" w:rsidRPr="00FC28BB" w:rsidRDefault="007B4D68" w:rsidP="007B4D68">
            <w:pPr>
              <w:bidi w:val="0"/>
              <w:jc w:val="center"/>
            </w:pPr>
            <w:r w:rsidRPr="009C4229">
              <w:t>HIIT:CON</w:t>
            </w:r>
          </w:p>
        </w:tc>
        <w:tc>
          <w:tcPr>
            <w:tcW w:w="822" w:type="dxa"/>
            <w:noWrap/>
          </w:tcPr>
          <w:p w14:paraId="72D8092A" w14:textId="69B9C49C" w:rsidR="007B4D68" w:rsidRPr="00FC28BB" w:rsidRDefault="007B4D68" w:rsidP="007B4D68">
            <w:pPr>
              <w:bidi w:val="0"/>
              <w:jc w:val="center"/>
            </w:pPr>
            <w:r w:rsidRPr="009C4229">
              <w:t>2</w:t>
            </w:r>
          </w:p>
        </w:tc>
        <w:tc>
          <w:tcPr>
            <w:tcW w:w="851" w:type="dxa"/>
            <w:noWrap/>
          </w:tcPr>
          <w:p w14:paraId="64E48655" w14:textId="16B88298" w:rsidR="007B4D68" w:rsidRPr="00FC28BB" w:rsidRDefault="007B4D68" w:rsidP="007B4D68">
            <w:pPr>
              <w:bidi w:val="0"/>
              <w:jc w:val="center"/>
            </w:pPr>
            <w:r w:rsidRPr="009C4229">
              <w:t>0.91</w:t>
            </w:r>
          </w:p>
        </w:tc>
        <w:tc>
          <w:tcPr>
            <w:tcW w:w="992" w:type="dxa"/>
            <w:noWrap/>
          </w:tcPr>
          <w:p w14:paraId="2E026623" w14:textId="3F76C69A" w:rsidR="007B4D68" w:rsidRPr="00FC28BB" w:rsidRDefault="007B4D68" w:rsidP="007B4D68">
            <w:pPr>
              <w:bidi w:val="0"/>
              <w:jc w:val="center"/>
            </w:pPr>
            <w:r w:rsidRPr="009C4229">
              <w:t>-0.816</w:t>
            </w:r>
          </w:p>
        </w:tc>
        <w:tc>
          <w:tcPr>
            <w:tcW w:w="1418" w:type="dxa"/>
            <w:noWrap/>
          </w:tcPr>
          <w:p w14:paraId="2D151ED6" w14:textId="4AADE36D" w:rsidR="007B4D68" w:rsidRPr="00FC28BB" w:rsidRDefault="007B4D68" w:rsidP="007B4D68">
            <w:pPr>
              <w:bidi w:val="0"/>
              <w:jc w:val="center"/>
            </w:pPr>
            <w:r w:rsidRPr="009C4229">
              <w:t>-0.946</w:t>
            </w:r>
          </w:p>
        </w:tc>
        <w:tc>
          <w:tcPr>
            <w:tcW w:w="1559" w:type="dxa"/>
            <w:noWrap/>
          </w:tcPr>
          <w:p w14:paraId="1E4CD495" w14:textId="0BFAB281" w:rsidR="007B4D68" w:rsidRPr="00FC28BB" w:rsidRDefault="007B4D68" w:rsidP="007B4D68">
            <w:pPr>
              <w:bidi w:val="0"/>
              <w:jc w:val="center"/>
            </w:pPr>
            <w:r w:rsidRPr="009C4229">
              <w:t>0.548</w:t>
            </w:r>
          </w:p>
        </w:tc>
        <w:tc>
          <w:tcPr>
            <w:tcW w:w="1276" w:type="dxa"/>
            <w:noWrap/>
          </w:tcPr>
          <w:p w14:paraId="04840DA2" w14:textId="2B9EB38A" w:rsidR="007B4D68" w:rsidRPr="00FC28BB" w:rsidRDefault="007B4D68" w:rsidP="007B4D68">
            <w:pPr>
              <w:bidi w:val="0"/>
              <w:jc w:val="center"/>
            </w:pPr>
            <w:r w:rsidRPr="009C4229">
              <w:t>-1.494</w:t>
            </w:r>
          </w:p>
        </w:tc>
        <w:tc>
          <w:tcPr>
            <w:tcW w:w="735" w:type="dxa"/>
            <w:noWrap/>
          </w:tcPr>
          <w:p w14:paraId="590BA77D" w14:textId="025A8336" w:rsidR="007B4D68" w:rsidRPr="00FC28BB" w:rsidRDefault="007B4D68" w:rsidP="007B4D68">
            <w:pPr>
              <w:bidi w:val="0"/>
              <w:jc w:val="center"/>
            </w:pPr>
            <w:r w:rsidRPr="009C4229">
              <w:t>-0.46</w:t>
            </w:r>
          </w:p>
        </w:tc>
        <w:tc>
          <w:tcPr>
            <w:tcW w:w="992" w:type="dxa"/>
            <w:noWrap/>
          </w:tcPr>
          <w:p w14:paraId="2F25439F" w14:textId="65686C6E" w:rsidR="007B4D68" w:rsidRPr="00FC28BB" w:rsidRDefault="007B4D68" w:rsidP="007B4D68">
            <w:pPr>
              <w:bidi w:val="0"/>
              <w:jc w:val="center"/>
            </w:pPr>
            <w:r w:rsidRPr="009C4229">
              <w:t>0.6478</w:t>
            </w:r>
          </w:p>
        </w:tc>
      </w:tr>
    </w:tbl>
    <w:p w14:paraId="63CFEFFE" w14:textId="2B335FF8" w:rsidR="001F578C" w:rsidRDefault="001F578C" w:rsidP="001F578C">
      <w:pPr>
        <w:bidi w:val="0"/>
        <w:jc w:val="both"/>
        <w:rPr>
          <w:rFonts w:ascii="Garamond" w:hAnsi="Garamond"/>
          <w:sz w:val="24"/>
          <w:szCs w:val="24"/>
        </w:rPr>
      </w:pPr>
      <w:r w:rsidRPr="004779BD">
        <w:rPr>
          <w:rFonts w:ascii="Garamond" w:hAnsi="Garamond"/>
          <w:sz w:val="24"/>
          <w:szCs w:val="24"/>
        </w:rPr>
        <w:t>Note</w:t>
      </w:r>
      <w:r w:rsidRPr="004779BD">
        <w:rPr>
          <w:rFonts w:ascii="Garamond" w:hAnsi="Garamond"/>
          <w:sz w:val="24"/>
          <w:szCs w:val="24"/>
          <w:lang w:eastAsia="zh-CN"/>
        </w:rPr>
        <w:t>s</w:t>
      </w:r>
      <w:r w:rsidRPr="004779BD">
        <w:rPr>
          <w:rFonts w:ascii="Garamond" w:hAnsi="Garamond"/>
          <w:sz w:val="24"/>
          <w:szCs w:val="24"/>
        </w:rPr>
        <w:t>: p&gt;0.05 indicates that indirect comparisons were consistent with direct</w:t>
      </w:r>
      <w:r w:rsidRPr="004779BD">
        <w:rPr>
          <w:rFonts w:ascii="Garamond" w:hAnsi="Garamond"/>
          <w:sz w:val="24"/>
          <w:szCs w:val="24"/>
          <w:lang w:eastAsia="zh-CN"/>
        </w:rPr>
        <w:t xml:space="preserve"> </w:t>
      </w:r>
      <w:r w:rsidRPr="004779BD">
        <w:rPr>
          <w:rFonts w:ascii="Garamond" w:hAnsi="Garamond"/>
          <w:sz w:val="24"/>
          <w:szCs w:val="24"/>
        </w:rPr>
        <w:t>comparisons.</w:t>
      </w:r>
    </w:p>
    <w:p w14:paraId="6CF57F96" w14:textId="212C9D2C" w:rsidR="00374A2E" w:rsidRDefault="00374A2E" w:rsidP="00374A2E">
      <w:pPr>
        <w:bidi w:val="0"/>
        <w:jc w:val="both"/>
        <w:rPr>
          <w:rFonts w:ascii="Garamond" w:hAnsi="Garamond"/>
          <w:sz w:val="24"/>
          <w:szCs w:val="24"/>
        </w:rPr>
      </w:pPr>
    </w:p>
    <w:p w14:paraId="11DF2EA9" w14:textId="77777777" w:rsidR="00374A2E" w:rsidRDefault="00374A2E" w:rsidP="00374A2E">
      <w:pPr>
        <w:bidi w:val="0"/>
        <w:jc w:val="both"/>
        <w:rPr>
          <w:rFonts w:ascii="Garamond" w:hAnsi="Garamond"/>
          <w:sz w:val="24"/>
          <w:szCs w:val="24"/>
        </w:rPr>
        <w:sectPr w:rsidR="00374A2E" w:rsidSect="0032559C">
          <w:pgSz w:w="16838" w:h="11906" w:orient="landscape"/>
          <w:pgMar w:top="1440" w:right="1440" w:bottom="1440" w:left="1440" w:header="708" w:footer="708" w:gutter="0"/>
          <w:cols w:space="708"/>
          <w:bidi/>
          <w:rtlGutter/>
          <w:docGrid w:linePitch="360"/>
        </w:sectPr>
      </w:pPr>
    </w:p>
    <w:p w14:paraId="3A0DC783" w14:textId="110A45EC" w:rsidR="00374A2E" w:rsidRPr="00396B66" w:rsidRDefault="00374A2E" w:rsidP="00374A2E">
      <w:pPr>
        <w:bidi w:val="0"/>
        <w:rPr>
          <w:rFonts w:asciiTheme="majorBidi" w:hAnsiTheme="majorBidi" w:cstheme="majorBidi"/>
          <w:sz w:val="24"/>
          <w:szCs w:val="24"/>
          <w:rtl/>
        </w:rPr>
      </w:pPr>
      <w:r w:rsidRPr="00396B66">
        <w:rPr>
          <w:rFonts w:asciiTheme="majorBidi" w:hAnsiTheme="majorBidi" w:cstheme="majorBidi"/>
          <w:sz w:val="24"/>
          <w:szCs w:val="24"/>
        </w:rPr>
        <w:lastRenderedPageBreak/>
        <w:t xml:space="preserve">Supplementary table </w:t>
      </w:r>
      <w:r>
        <w:rPr>
          <w:rFonts w:asciiTheme="majorBidi" w:hAnsiTheme="majorBidi" w:cstheme="majorBidi"/>
          <w:sz w:val="24"/>
          <w:szCs w:val="24"/>
        </w:rPr>
        <w:t>12</w:t>
      </w:r>
      <w:r w:rsidRPr="00396B66">
        <w:rPr>
          <w:rFonts w:asciiTheme="majorBidi" w:hAnsiTheme="majorBidi" w:cstheme="majorBidi"/>
          <w:sz w:val="24"/>
          <w:szCs w:val="24"/>
        </w:rPr>
        <w:t xml:space="preserve">. League table reporting the comparative effects for all interventions for the </w:t>
      </w:r>
      <w:r>
        <w:rPr>
          <w:rFonts w:asciiTheme="majorBidi" w:hAnsiTheme="majorBidi" w:cstheme="majorBidi"/>
          <w:sz w:val="24"/>
          <w:szCs w:val="24"/>
        </w:rPr>
        <w:t>adiponectin</w:t>
      </w:r>
    </w:p>
    <w:tbl>
      <w:tblPr>
        <w:tblW w:w="12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551"/>
        <w:gridCol w:w="2693"/>
        <w:gridCol w:w="2412"/>
        <w:gridCol w:w="2430"/>
      </w:tblGrid>
      <w:tr w:rsidR="005D5BCF" w:rsidRPr="0030695C" w14:paraId="768A13BC" w14:textId="77777777" w:rsidTr="009E41D7">
        <w:trPr>
          <w:trHeight w:val="285"/>
        </w:trPr>
        <w:tc>
          <w:tcPr>
            <w:tcW w:w="2689" w:type="dxa"/>
            <w:shd w:val="clear" w:color="auto" w:fill="auto"/>
            <w:noWrap/>
          </w:tcPr>
          <w:p w14:paraId="3DABB652" w14:textId="6B1BB511" w:rsidR="005D5BCF" w:rsidRPr="0030695C" w:rsidRDefault="005D5BCF" w:rsidP="005D5BCF">
            <w:pPr>
              <w:bidi w:val="0"/>
              <w:spacing w:after="0" w:line="240" w:lineRule="auto"/>
              <w:rPr>
                <w:rFonts w:ascii="Garamond" w:eastAsia="Times New Roman" w:hAnsi="Garamond" w:cstheme="majorBidi"/>
                <w:color w:val="000000"/>
                <w:sz w:val="20"/>
                <w:szCs w:val="20"/>
              </w:rPr>
            </w:pPr>
            <w:r w:rsidRPr="0030695C">
              <w:rPr>
                <w:rFonts w:ascii="Garamond" w:hAnsi="Garamond"/>
                <w:sz w:val="20"/>
                <w:szCs w:val="20"/>
              </w:rPr>
              <w:t>AT</w:t>
            </w:r>
          </w:p>
        </w:tc>
        <w:tc>
          <w:tcPr>
            <w:tcW w:w="2551" w:type="dxa"/>
            <w:shd w:val="clear" w:color="auto" w:fill="auto"/>
            <w:noWrap/>
          </w:tcPr>
          <w:p w14:paraId="7F7E376F" w14:textId="548FAF24" w:rsidR="005D5BCF" w:rsidRPr="0030695C" w:rsidRDefault="005D5BCF" w:rsidP="005D5BCF">
            <w:pPr>
              <w:bidi w:val="0"/>
              <w:spacing w:after="0" w:line="240" w:lineRule="auto"/>
              <w:jc w:val="both"/>
              <w:rPr>
                <w:rFonts w:ascii="Garamond" w:eastAsia="Times New Roman" w:hAnsi="Garamond" w:cstheme="majorBidi"/>
                <w:b/>
                <w:bCs/>
                <w:color w:val="000000"/>
                <w:sz w:val="20"/>
                <w:szCs w:val="20"/>
              </w:rPr>
            </w:pPr>
            <w:r w:rsidRPr="0030695C">
              <w:rPr>
                <w:rFonts w:ascii="Garamond" w:hAnsi="Garamond"/>
                <w:sz w:val="20"/>
                <w:szCs w:val="20"/>
              </w:rPr>
              <w:t>0.2462 (-1.2023 to 1.6947)</w:t>
            </w:r>
          </w:p>
        </w:tc>
        <w:tc>
          <w:tcPr>
            <w:tcW w:w="2693" w:type="dxa"/>
            <w:shd w:val="clear" w:color="auto" w:fill="auto"/>
            <w:noWrap/>
          </w:tcPr>
          <w:p w14:paraId="2821A0C0" w14:textId="343825CE" w:rsidR="005D5BCF" w:rsidRPr="0030695C" w:rsidRDefault="005D5BCF" w:rsidP="005D5BCF">
            <w:pPr>
              <w:bidi w:val="0"/>
              <w:spacing w:after="0" w:line="240" w:lineRule="auto"/>
              <w:rPr>
                <w:rFonts w:ascii="Garamond" w:eastAsia="Times New Roman" w:hAnsi="Garamond" w:cstheme="majorBidi"/>
                <w:color w:val="000000"/>
                <w:sz w:val="20"/>
                <w:szCs w:val="20"/>
              </w:rPr>
            </w:pPr>
            <w:r w:rsidRPr="0030695C">
              <w:rPr>
                <w:rFonts w:ascii="Garamond" w:hAnsi="Garamond"/>
                <w:sz w:val="20"/>
                <w:szCs w:val="20"/>
              </w:rPr>
              <w:t>.</w:t>
            </w:r>
          </w:p>
        </w:tc>
        <w:tc>
          <w:tcPr>
            <w:tcW w:w="2412" w:type="dxa"/>
            <w:shd w:val="clear" w:color="auto" w:fill="auto"/>
            <w:noWrap/>
          </w:tcPr>
          <w:p w14:paraId="2D20B04E" w14:textId="0548C8D3" w:rsidR="005D5BCF" w:rsidRPr="0030695C" w:rsidRDefault="005D5BCF" w:rsidP="005D5BCF">
            <w:pPr>
              <w:bidi w:val="0"/>
              <w:spacing w:after="0" w:line="240" w:lineRule="auto"/>
              <w:rPr>
                <w:rFonts w:ascii="Garamond" w:eastAsia="Times New Roman" w:hAnsi="Garamond" w:cstheme="majorBidi"/>
                <w:color w:val="000000"/>
                <w:sz w:val="20"/>
                <w:szCs w:val="20"/>
              </w:rPr>
            </w:pPr>
            <w:r w:rsidRPr="0030695C">
              <w:rPr>
                <w:rFonts w:ascii="Garamond" w:hAnsi="Garamond"/>
                <w:sz w:val="20"/>
                <w:szCs w:val="20"/>
              </w:rPr>
              <w:t>-0.3508 (-2.1437 to 1.4421)</w:t>
            </w:r>
          </w:p>
        </w:tc>
        <w:tc>
          <w:tcPr>
            <w:tcW w:w="2430" w:type="dxa"/>
            <w:shd w:val="clear" w:color="auto" w:fill="auto"/>
            <w:noWrap/>
          </w:tcPr>
          <w:p w14:paraId="5A186FE9" w14:textId="2A665BAB" w:rsidR="005D5BCF" w:rsidRPr="0030695C" w:rsidRDefault="005D5BCF" w:rsidP="005D5BCF">
            <w:pPr>
              <w:bidi w:val="0"/>
              <w:spacing w:after="0" w:line="240" w:lineRule="auto"/>
              <w:rPr>
                <w:rFonts w:ascii="Garamond" w:eastAsia="Times New Roman" w:hAnsi="Garamond" w:cstheme="majorBidi"/>
                <w:color w:val="000000"/>
                <w:sz w:val="20"/>
                <w:szCs w:val="20"/>
              </w:rPr>
            </w:pPr>
            <w:r w:rsidRPr="0030695C">
              <w:rPr>
                <w:rFonts w:ascii="Garamond" w:hAnsi="Garamond"/>
                <w:sz w:val="20"/>
                <w:szCs w:val="20"/>
              </w:rPr>
              <w:t>.</w:t>
            </w:r>
          </w:p>
        </w:tc>
      </w:tr>
      <w:tr w:rsidR="005D5BCF" w:rsidRPr="0030695C" w14:paraId="6BC28BA1" w14:textId="77777777" w:rsidTr="009E41D7">
        <w:trPr>
          <w:trHeight w:val="285"/>
        </w:trPr>
        <w:tc>
          <w:tcPr>
            <w:tcW w:w="2689" w:type="dxa"/>
            <w:shd w:val="clear" w:color="auto" w:fill="auto"/>
            <w:noWrap/>
          </w:tcPr>
          <w:p w14:paraId="2A240830" w14:textId="6B35DF00" w:rsidR="005D5BCF" w:rsidRPr="0030695C" w:rsidRDefault="005D5BCF" w:rsidP="005D5BCF">
            <w:pPr>
              <w:bidi w:val="0"/>
              <w:spacing w:after="0" w:line="240" w:lineRule="auto"/>
              <w:rPr>
                <w:rFonts w:ascii="Garamond" w:eastAsia="Times New Roman" w:hAnsi="Garamond" w:cstheme="majorBidi"/>
                <w:b/>
                <w:bCs/>
                <w:color w:val="000000"/>
                <w:sz w:val="20"/>
                <w:szCs w:val="20"/>
              </w:rPr>
            </w:pPr>
            <w:r w:rsidRPr="0030695C">
              <w:rPr>
                <w:rFonts w:ascii="Garamond" w:hAnsi="Garamond"/>
                <w:sz w:val="20"/>
                <w:szCs w:val="20"/>
              </w:rPr>
              <w:t>0.2460 (-1.2025 to 1.6945)</w:t>
            </w:r>
          </w:p>
        </w:tc>
        <w:tc>
          <w:tcPr>
            <w:tcW w:w="2551" w:type="dxa"/>
            <w:shd w:val="clear" w:color="auto" w:fill="auto"/>
            <w:noWrap/>
          </w:tcPr>
          <w:p w14:paraId="435ADAB3" w14:textId="2C0849C0" w:rsidR="005D5BCF" w:rsidRPr="0030695C" w:rsidRDefault="005D5BCF" w:rsidP="005D5BCF">
            <w:pPr>
              <w:bidi w:val="0"/>
              <w:spacing w:after="0" w:line="240" w:lineRule="auto"/>
              <w:rPr>
                <w:rFonts w:ascii="Garamond" w:eastAsia="Times New Roman" w:hAnsi="Garamond" w:cstheme="majorBidi"/>
                <w:color w:val="000000"/>
                <w:sz w:val="20"/>
                <w:szCs w:val="20"/>
              </w:rPr>
            </w:pPr>
            <w:r w:rsidRPr="0030695C">
              <w:rPr>
                <w:rFonts w:ascii="Garamond" w:hAnsi="Garamond"/>
                <w:sz w:val="20"/>
                <w:szCs w:val="20"/>
              </w:rPr>
              <w:t>CON</w:t>
            </w:r>
          </w:p>
        </w:tc>
        <w:tc>
          <w:tcPr>
            <w:tcW w:w="2693" w:type="dxa"/>
            <w:shd w:val="clear" w:color="auto" w:fill="auto"/>
            <w:noWrap/>
          </w:tcPr>
          <w:p w14:paraId="0F84E6E3" w14:textId="4E3FA6A8" w:rsidR="005D5BCF" w:rsidRPr="0030695C" w:rsidRDefault="005D5BCF" w:rsidP="005D5BCF">
            <w:pPr>
              <w:bidi w:val="0"/>
              <w:spacing w:after="0" w:line="240" w:lineRule="auto"/>
              <w:rPr>
                <w:rFonts w:ascii="Garamond" w:eastAsia="Times New Roman" w:hAnsi="Garamond" w:cstheme="majorBidi"/>
                <w:b/>
                <w:bCs/>
                <w:color w:val="000000"/>
                <w:sz w:val="20"/>
                <w:szCs w:val="20"/>
              </w:rPr>
            </w:pPr>
            <w:r w:rsidRPr="0030695C">
              <w:rPr>
                <w:rFonts w:ascii="Garamond" w:hAnsi="Garamond"/>
                <w:sz w:val="20"/>
                <w:szCs w:val="20"/>
              </w:rPr>
              <w:t>-0.9023 (-2.1458 to 0.3412)</w:t>
            </w:r>
          </w:p>
        </w:tc>
        <w:tc>
          <w:tcPr>
            <w:tcW w:w="2412" w:type="dxa"/>
            <w:shd w:val="clear" w:color="auto" w:fill="auto"/>
            <w:noWrap/>
          </w:tcPr>
          <w:p w14:paraId="789A4E7B" w14:textId="64F69A58" w:rsidR="005D5BCF" w:rsidRPr="0030695C" w:rsidRDefault="005D5BCF" w:rsidP="005D5BCF">
            <w:pPr>
              <w:bidi w:val="0"/>
              <w:spacing w:after="0" w:line="240" w:lineRule="auto"/>
              <w:rPr>
                <w:rFonts w:ascii="Garamond" w:eastAsia="Times New Roman" w:hAnsi="Garamond" w:cstheme="majorBidi"/>
                <w:b/>
                <w:bCs/>
                <w:color w:val="000000"/>
                <w:sz w:val="20"/>
                <w:szCs w:val="20"/>
              </w:rPr>
            </w:pPr>
            <w:r w:rsidRPr="0030695C">
              <w:rPr>
                <w:rFonts w:ascii="Garamond" w:hAnsi="Garamond"/>
                <w:sz w:val="20"/>
                <w:szCs w:val="20"/>
              </w:rPr>
              <w:t>-0.7739 (-2.5694 to 1.0216)</w:t>
            </w:r>
          </w:p>
        </w:tc>
        <w:tc>
          <w:tcPr>
            <w:tcW w:w="2430" w:type="dxa"/>
            <w:shd w:val="clear" w:color="auto" w:fill="auto"/>
            <w:noWrap/>
          </w:tcPr>
          <w:p w14:paraId="52C1B17B" w14:textId="107555C4" w:rsidR="005D5BCF" w:rsidRPr="0030695C" w:rsidRDefault="005D5BCF" w:rsidP="005D5BCF">
            <w:pPr>
              <w:bidi w:val="0"/>
              <w:spacing w:after="0" w:line="240" w:lineRule="auto"/>
              <w:rPr>
                <w:rFonts w:ascii="Garamond" w:eastAsia="Times New Roman" w:hAnsi="Garamond" w:cstheme="majorBidi"/>
                <w:b/>
                <w:bCs/>
                <w:color w:val="000000"/>
                <w:sz w:val="20"/>
                <w:szCs w:val="20"/>
              </w:rPr>
            </w:pPr>
            <w:r w:rsidRPr="0030695C">
              <w:rPr>
                <w:rFonts w:ascii="Garamond" w:hAnsi="Garamond"/>
                <w:sz w:val="20"/>
                <w:szCs w:val="20"/>
              </w:rPr>
              <w:t>0.3001 (-1.4401 to 2.0403)</w:t>
            </w:r>
          </w:p>
        </w:tc>
      </w:tr>
      <w:tr w:rsidR="005D5BCF" w:rsidRPr="0030695C" w14:paraId="587D1CAE" w14:textId="77777777" w:rsidTr="009E41D7">
        <w:trPr>
          <w:trHeight w:val="285"/>
        </w:trPr>
        <w:tc>
          <w:tcPr>
            <w:tcW w:w="2689" w:type="dxa"/>
            <w:shd w:val="clear" w:color="auto" w:fill="auto"/>
            <w:noWrap/>
          </w:tcPr>
          <w:p w14:paraId="2173986D" w14:textId="2F246A13" w:rsidR="005D5BCF" w:rsidRPr="0030695C" w:rsidRDefault="005D5BCF" w:rsidP="005D5BCF">
            <w:pPr>
              <w:bidi w:val="0"/>
              <w:spacing w:after="0" w:line="240" w:lineRule="auto"/>
              <w:rPr>
                <w:rFonts w:ascii="Garamond" w:eastAsia="Times New Roman" w:hAnsi="Garamond" w:cstheme="majorBidi"/>
                <w:color w:val="000000"/>
                <w:sz w:val="20"/>
                <w:szCs w:val="20"/>
              </w:rPr>
            </w:pPr>
            <w:r w:rsidRPr="0030695C">
              <w:rPr>
                <w:rFonts w:ascii="Garamond" w:hAnsi="Garamond"/>
                <w:sz w:val="20"/>
                <w:szCs w:val="20"/>
              </w:rPr>
              <w:t>-0.6563 (-2.5654 to 1.2527)</w:t>
            </w:r>
          </w:p>
        </w:tc>
        <w:tc>
          <w:tcPr>
            <w:tcW w:w="2551" w:type="dxa"/>
            <w:shd w:val="clear" w:color="auto" w:fill="auto"/>
            <w:noWrap/>
          </w:tcPr>
          <w:p w14:paraId="6AAB47AA" w14:textId="3D2B5F39" w:rsidR="005D5BCF" w:rsidRPr="0030695C" w:rsidRDefault="005D5BCF" w:rsidP="005D5BCF">
            <w:pPr>
              <w:bidi w:val="0"/>
              <w:spacing w:after="0" w:line="240" w:lineRule="auto"/>
              <w:rPr>
                <w:rFonts w:ascii="Garamond" w:eastAsia="Times New Roman" w:hAnsi="Garamond" w:cstheme="majorBidi"/>
                <w:b/>
                <w:bCs/>
                <w:color w:val="000000"/>
                <w:sz w:val="20"/>
                <w:szCs w:val="20"/>
              </w:rPr>
            </w:pPr>
            <w:r w:rsidRPr="0030695C">
              <w:rPr>
                <w:rFonts w:ascii="Garamond" w:hAnsi="Garamond"/>
                <w:sz w:val="20"/>
                <w:szCs w:val="20"/>
              </w:rPr>
              <w:t>-0.9023 (-2.1458 to 0.3412)</w:t>
            </w:r>
          </w:p>
        </w:tc>
        <w:tc>
          <w:tcPr>
            <w:tcW w:w="2693" w:type="dxa"/>
            <w:shd w:val="clear" w:color="auto" w:fill="auto"/>
            <w:noWrap/>
          </w:tcPr>
          <w:p w14:paraId="47E93C31" w14:textId="0D3768CB" w:rsidR="005D5BCF" w:rsidRPr="0030695C" w:rsidRDefault="005D5BCF" w:rsidP="005D5BCF">
            <w:pPr>
              <w:bidi w:val="0"/>
              <w:spacing w:after="0" w:line="240" w:lineRule="auto"/>
              <w:rPr>
                <w:rFonts w:ascii="Garamond" w:eastAsia="Times New Roman" w:hAnsi="Garamond" w:cstheme="majorBidi"/>
                <w:color w:val="000000"/>
                <w:sz w:val="20"/>
                <w:szCs w:val="20"/>
              </w:rPr>
            </w:pPr>
            <w:r w:rsidRPr="0030695C">
              <w:rPr>
                <w:rFonts w:ascii="Garamond" w:hAnsi="Garamond"/>
                <w:sz w:val="20"/>
                <w:szCs w:val="20"/>
              </w:rPr>
              <w:t>CT</w:t>
            </w:r>
          </w:p>
        </w:tc>
        <w:tc>
          <w:tcPr>
            <w:tcW w:w="2412" w:type="dxa"/>
            <w:shd w:val="clear" w:color="auto" w:fill="auto"/>
            <w:noWrap/>
          </w:tcPr>
          <w:p w14:paraId="59B7122B" w14:textId="3F26D873" w:rsidR="005D5BCF" w:rsidRPr="0030695C" w:rsidRDefault="005D5BCF" w:rsidP="005D5BCF">
            <w:pPr>
              <w:bidi w:val="0"/>
              <w:spacing w:after="0" w:line="240" w:lineRule="auto"/>
              <w:rPr>
                <w:rFonts w:ascii="Garamond" w:eastAsia="Times New Roman" w:hAnsi="Garamond" w:cstheme="majorBidi"/>
                <w:color w:val="000000"/>
                <w:sz w:val="20"/>
                <w:szCs w:val="20"/>
              </w:rPr>
            </w:pPr>
            <w:r w:rsidRPr="0030695C">
              <w:rPr>
                <w:rFonts w:ascii="Garamond" w:hAnsi="Garamond"/>
                <w:sz w:val="20"/>
                <w:szCs w:val="20"/>
              </w:rPr>
              <w:t>.</w:t>
            </w:r>
          </w:p>
        </w:tc>
        <w:tc>
          <w:tcPr>
            <w:tcW w:w="2430" w:type="dxa"/>
            <w:shd w:val="clear" w:color="auto" w:fill="auto"/>
            <w:noWrap/>
          </w:tcPr>
          <w:p w14:paraId="5F40EAD0" w14:textId="581EECF2" w:rsidR="005D5BCF" w:rsidRPr="0030695C" w:rsidRDefault="005D5BCF" w:rsidP="005D5BCF">
            <w:pPr>
              <w:bidi w:val="0"/>
              <w:spacing w:after="0" w:line="240" w:lineRule="auto"/>
              <w:rPr>
                <w:rFonts w:ascii="Garamond" w:eastAsia="Times New Roman" w:hAnsi="Garamond" w:cstheme="majorBidi"/>
                <w:color w:val="000000"/>
                <w:sz w:val="20"/>
                <w:szCs w:val="20"/>
              </w:rPr>
            </w:pPr>
            <w:r w:rsidRPr="0030695C">
              <w:rPr>
                <w:rFonts w:ascii="Garamond" w:hAnsi="Garamond"/>
                <w:sz w:val="20"/>
                <w:szCs w:val="20"/>
              </w:rPr>
              <w:t>.</w:t>
            </w:r>
          </w:p>
        </w:tc>
      </w:tr>
      <w:tr w:rsidR="005D5BCF" w:rsidRPr="0030695C" w14:paraId="5D949D2B" w14:textId="77777777" w:rsidTr="009E41D7">
        <w:trPr>
          <w:trHeight w:val="285"/>
        </w:trPr>
        <w:tc>
          <w:tcPr>
            <w:tcW w:w="2689" w:type="dxa"/>
            <w:shd w:val="clear" w:color="auto" w:fill="auto"/>
            <w:noWrap/>
          </w:tcPr>
          <w:p w14:paraId="52C2275C" w14:textId="6322611F" w:rsidR="005D5BCF" w:rsidRPr="0030695C" w:rsidRDefault="005D5BCF" w:rsidP="005D5BCF">
            <w:pPr>
              <w:bidi w:val="0"/>
              <w:spacing w:after="0" w:line="240" w:lineRule="auto"/>
              <w:rPr>
                <w:rFonts w:ascii="Garamond" w:eastAsia="Times New Roman" w:hAnsi="Garamond" w:cstheme="majorBidi"/>
                <w:color w:val="000000"/>
                <w:sz w:val="20"/>
                <w:szCs w:val="20"/>
              </w:rPr>
            </w:pPr>
            <w:r w:rsidRPr="0030695C">
              <w:rPr>
                <w:rFonts w:ascii="Garamond" w:hAnsi="Garamond"/>
                <w:sz w:val="20"/>
                <w:szCs w:val="20"/>
              </w:rPr>
              <w:t>-0.4388 (-2.1529 to 1.2752)</w:t>
            </w:r>
          </w:p>
        </w:tc>
        <w:tc>
          <w:tcPr>
            <w:tcW w:w="2551" w:type="dxa"/>
            <w:shd w:val="clear" w:color="auto" w:fill="auto"/>
            <w:noWrap/>
          </w:tcPr>
          <w:p w14:paraId="7D6CE0B1" w14:textId="241F923C" w:rsidR="005D5BCF" w:rsidRPr="0030695C" w:rsidRDefault="005D5BCF" w:rsidP="005D5BCF">
            <w:pPr>
              <w:bidi w:val="0"/>
              <w:spacing w:after="0" w:line="240" w:lineRule="auto"/>
              <w:rPr>
                <w:rFonts w:ascii="Garamond" w:eastAsia="Times New Roman" w:hAnsi="Garamond" w:cstheme="majorBidi"/>
                <w:b/>
                <w:bCs/>
                <w:color w:val="000000"/>
                <w:sz w:val="20"/>
                <w:szCs w:val="20"/>
              </w:rPr>
            </w:pPr>
            <w:r w:rsidRPr="0030695C">
              <w:rPr>
                <w:rFonts w:ascii="Garamond" w:hAnsi="Garamond"/>
                <w:sz w:val="20"/>
                <w:szCs w:val="20"/>
              </w:rPr>
              <w:t>-0.6848 (-2.4007 to 1.0310)</w:t>
            </w:r>
          </w:p>
        </w:tc>
        <w:tc>
          <w:tcPr>
            <w:tcW w:w="2693" w:type="dxa"/>
            <w:shd w:val="clear" w:color="auto" w:fill="auto"/>
            <w:noWrap/>
          </w:tcPr>
          <w:p w14:paraId="54F4D232" w14:textId="4605A4C1" w:rsidR="005D5BCF" w:rsidRPr="0030695C" w:rsidRDefault="005D5BCF" w:rsidP="005D5BCF">
            <w:pPr>
              <w:bidi w:val="0"/>
              <w:spacing w:after="0" w:line="240" w:lineRule="auto"/>
              <w:rPr>
                <w:rFonts w:ascii="Garamond" w:eastAsia="Times New Roman" w:hAnsi="Garamond" w:cstheme="majorBidi"/>
                <w:color w:val="000000"/>
                <w:sz w:val="20"/>
                <w:szCs w:val="20"/>
              </w:rPr>
            </w:pPr>
            <w:r w:rsidRPr="0030695C">
              <w:rPr>
                <w:rFonts w:ascii="Garamond" w:hAnsi="Garamond"/>
                <w:sz w:val="20"/>
                <w:szCs w:val="20"/>
              </w:rPr>
              <w:t>0.2175 (-1.9016 to 2.3365)</w:t>
            </w:r>
          </w:p>
        </w:tc>
        <w:tc>
          <w:tcPr>
            <w:tcW w:w="2412" w:type="dxa"/>
            <w:shd w:val="clear" w:color="auto" w:fill="auto"/>
            <w:noWrap/>
          </w:tcPr>
          <w:p w14:paraId="4F30B795" w14:textId="2CBBFBB6" w:rsidR="005D5BCF" w:rsidRPr="0030695C" w:rsidRDefault="005D5BCF" w:rsidP="005D5BCF">
            <w:pPr>
              <w:bidi w:val="0"/>
              <w:spacing w:after="0" w:line="240" w:lineRule="auto"/>
              <w:rPr>
                <w:rFonts w:ascii="Garamond" w:eastAsia="Times New Roman" w:hAnsi="Garamond" w:cstheme="majorBidi"/>
                <w:color w:val="000000"/>
                <w:sz w:val="20"/>
                <w:szCs w:val="20"/>
              </w:rPr>
            </w:pPr>
            <w:r w:rsidRPr="0030695C">
              <w:rPr>
                <w:rFonts w:ascii="Garamond" w:hAnsi="Garamond"/>
                <w:sz w:val="20"/>
                <w:szCs w:val="20"/>
              </w:rPr>
              <w:t>HIIT</w:t>
            </w:r>
          </w:p>
        </w:tc>
        <w:tc>
          <w:tcPr>
            <w:tcW w:w="2430" w:type="dxa"/>
            <w:shd w:val="clear" w:color="auto" w:fill="auto"/>
            <w:noWrap/>
          </w:tcPr>
          <w:p w14:paraId="1AFFACCB" w14:textId="1834F679" w:rsidR="005D5BCF" w:rsidRPr="0030695C" w:rsidRDefault="005D5BCF" w:rsidP="005D5BCF">
            <w:pPr>
              <w:bidi w:val="0"/>
              <w:spacing w:after="0" w:line="240" w:lineRule="auto"/>
              <w:rPr>
                <w:rFonts w:ascii="Garamond" w:eastAsia="Times New Roman" w:hAnsi="Garamond" w:cstheme="majorBidi"/>
                <w:color w:val="000000"/>
                <w:sz w:val="20"/>
                <w:szCs w:val="20"/>
              </w:rPr>
            </w:pPr>
            <w:r w:rsidRPr="0030695C">
              <w:rPr>
                <w:rFonts w:ascii="Garamond" w:hAnsi="Garamond"/>
                <w:sz w:val="20"/>
                <w:szCs w:val="20"/>
              </w:rPr>
              <w:t>.</w:t>
            </w:r>
          </w:p>
        </w:tc>
      </w:tr>
      <w:tr w:rsidR="005D5BCF" w:rsidRPr="0030695C" w14:paraId="1E2D04D5" w14:textId="77777777" w:rsidTr="009E41D7">
        <w:trPr>
          <w:trHeight w:val="285"/>
        </w:trPr>
        <w:tc>
          <w:tcPr>
            <w:tcW w:w="2689" w:type="dxa"/>
            <w:shd w:val="clear" w:color="auto" w:fill="auto"/>
            <w:noWrap/>
          </w:tcPr>
          <w:p w14:paraId="295E6805" w14:textId="32778914" w:rsidR="005D5BCF" w:rsidRPr="0030695C" w:rsidRDefault="005D5BCF" w:rsidP="005D5BCF">
            <w:pPr>
              <w:bidi w:val="0"/>
              <w:spacing w:after="0" w:line="240" w:lineRule="auto"/>
              <w:rPr>
                <w:rFonts w:ascii="Garamond" w:eastAsia="Times New Roman" w:hAnsi="Garamond" w:cstheme="majorBidi"/>
                <w:color w:val="000000"/>
                <w:sz w:val="20"/>
                <w:szCs w:val="20"/>
              </w:rPr>
            </w:pPr>
            <w:r w:rsidRPr="0030695C">
              <w:rPr>
                <w:rFonts w:ascii="Garamond" w:hAnsi="Garamond"/>
                <w:sz w:val="20"/>
                <w:szCs w:val="20"/>
              </w:rPr>
              <w:t>0.5461 (-1.7181 to 2.8103)</w:t>
            </w:r>
          </w:p>
        </w:tc>
        <w:tc>
          <w:tcPr>
            <w:tcW w:w="2551" w:type="dxa"/>
            <w:shd w:val="clear" w:color="auto" w:fill="auto"/>
            <w:noWrap/>
          </w:tcPr>
          <w:p w14:paraId="25C942C9" w14:textId="5E4AE309" w:rsidR="005D5BCF" w:rsidRPr="0030695C" w:rsidRDefault="005D5BCF" w:rsidP="005D5BCF">
            <w:pPr>
              <w:bidi w:val="0"/>
              <w:spacing w:after="0" w:line="240" w:lineRule="auto"/>
              <w:rPr>
                <w:rFonts w:ascii="Garamond" w:eastAsia="Times New Roman" w:hAnsi="Garamond" w:cstheme="majorBidi"/>
                <w:color w:val="000000"/>
                <w:sz w:val="20"/>
                <w:szCs w:val="20"/>
              </w:rPr>
            </w:pPr>
            <w:r w:rsidRPr="0030695C">
              <w:rPr>
                <w:rFonts w:ascii="Garamond" w:hAnsi="Garamond"/>
                <w:sz w:val="20"/>
                <w:szCs w:val="20"/>
              </w:rPr>
              <w:t>0.3001 (-1.4401 to 2.0403)</w:t>
            </w:r>
          </w:p>
        </w:tc>
        <w:tc>
          <w:tcPr>
            <w:tcW w:w="2693" w:type="dxa"/>
            <w:shd w:val="clear" w:color="auto" w:fill="auto"/>
            <w:noWrap/>
          </w:tcPr>
          <w:p w14:paraId="3513F0FD" w14:textId="3B53F8A7" w:rsidR="005D5BCF" w:rsidRPr="0030695C" w:rsidRDefault="005D5BCF" w:rsidP="005D5BCF">
            <w:pPr>
              <w:bidi w:val="0"/>
              <w:spacing w:after="0" w:line="240" w:lineRule="auto"/>
              <w:rPr>
                <w:rFonts w:ascii="Garamond" w:eastAsia="Times New Roman" w:hAnsi="Garamond" w:cstheme="majorBidi"/>
                <w:color w:val="000000"/>
                <w:sz w:val="20"/>
                <w:szCs w:val="20"/>
              </w:rPr>
            </w:pPr>
            <w:r w:rsidRPr="0030695C">
              <w:rPr>
                <w:rFonts w:ascii="Garamond" w:hAnsi="Garamond"/>
                <w:sz w:val="20"/>
                <w:szCs w:val="20"/>
              </w:rPr>
              <w:t>1.2024 (-0.9364 to 3.3412)</w:t>
            </w:r>
          </w:p>
        </w:tc>
        <w:tc>
          <w:tcPr>
            <w:tcW w:w="2412" w:type="dxa"/>
            <w:shd w:val="clear" w:color="auto" w:fill="auto"/>
            <w:noWrap/>
          </w:tcPr>
          <w:p w14:paraId="5910D6D3" w14:textId="325662D5" w:rsidR="005D5BCF" w:rsidRPr="0030695C" w:rsidRDefault="005D5BCF" w:rsidP="005D5BCF">
            <w:pPr>
              <w:bidi w:val="0"/>
              <w:spacing w:after="0" w:line="240" w:lineRule="auto"/>
              <w:rPr>
                <w:rFonts w:ascii="Garamond" w:eastAsia="Times New Roman" w:hAnsi="Garamond" w:cstheme="majorBidi"/>
                <w:color w:val="000000"/>
                <w:sz w:val="20"/>
                <w:szCs w:val="20"/>
              </w:rPr>
            </w:pPr>
            <w:r w:rsidRPr="0030695C">
              <w:rPr>
                <w:rFonts w:ascii="Garamond" w:hAnsi="Garamond"/>
                <w:sz w:val="20"/>
                <w:szCs w:val="20"/>
              </w:rPr>
              <w:t>0.9849 (-1.4589 to 3.4288)</w:t>
            </w:r>
          </w:p>
        </w:tc>
        <w:tc>
          <w:tcPr>
            <w:tcW w:w="2430" w:type="dxa"/>
            <w:shd w:val="clear" w:color="auto" w:fill="auto"/>
            <w:noWrap/>
          </w:tcPr>
          <w:p w14:paraId="760E5057" w14:textId="0590A963" w:rsidR="005D5BCF" w:rsidRPr="0030695C" w:rsidRDefault="005D5BCF" w:rsidP="005D5BCF">
            <w:pPr>
              <w:bidi w:val="0"/>
              <w:spacing w:after="0" w:line="240" w:lineRule="auto"/>
              <w:rPr>
                <w:rFonts w:ascii="Garamond" w:eastAsia="Times New Roman" w:hAnsi="Garamond" w:cstheme="majorBidi"/>
                <w:color w:val="000000"/>
                <w:sz w:val="20"/>
                <w:szCs w:val="20"/>
              </w:rPr>
            </w:pPr>
            <w:r w:rsidRPr="0030695C">
              <w:rPr>
                <w:rFonts w:ascii="Garamond" w:hAnsi="Garamond"/>
                <w:sz w:val="20"/>
                <w:szCs w:val="20"/>
              </w:rPr>
              <w:t>RT</w:t>
            </w:r>
          </w:p>
        </w:tc>
      </w:tr>
    </w:tbl>
    <w:p w14:paraId="401F1028" w14:textId="77777777" w:rsidR="00374A2E" w:rsidRPr="00396B66" w:rsidRDefault="00374A2E" w:rsidP="00374A2E">
      <w:pPr>
        <w:bidi w:val="0"/>
        <w:jc w:val="both"/>
        <w:rPr>
          <w:rFonts w:asciiTheme="majorBidi" w:hAnsiTheme="majorBidi" w:cstheme="majorBidi"/>
          <w:sz w:val="24"/>
          <w:szCs w:val="24"/>
        </w:rPr>
      </w:pPr>
      <w:r w:rsidRPr="00396B66">
        <w:rPr>
          <w:rFonts w:asciiTheme="majorBidi" w:hAnsiTheme="majorBidi" w:cstheme="majorBidi"/>
          <w:sz w:val="24"/>
          <w:szCs w:val="24"/>
        </w:rPr>
        <w:t>Network meta-analysis combined with direct and indirect measures is presented in the lower-left portion, and pairwise meta-analysis (only direct measures) is presented in the upper-right portion.</w:t>
      </w:r>
    </w:p>
    <w:p w14:paraId="02BBB1E4" w14:textId="77777777" w:rsidR="00374A2E" w:rsidRDefault="00374A2E" w:rsidP="00374A2E">
      <w:pPr>
        <w:bidi w:val="0"/>
        <w:rPr>
          <w:rFonts w:ascii="Garamond" w:hAnsi="Garamond"/>
          <w:b/>
          <w:bCs/>
          <w:sz w:val="24"/>
          <w:szCs w:val="24"/>
        </w:rPr>
      </w:pPr>
    </w:p>
    <w:p w14:paraId="75A425C2" w14:textId="621A89CA" w:rsidR="00374A2E" w:rsidRPr="004779BD" w:rsidRDefault="00374A2E" w:rsidP="00374A2E">
      <w:pPr>
        <w:bidi w:val="0"/>
        <w:rPr>
          <w:rFonts w:ascii="Garamond" w:hAnsi="Garamond"/>
          <w:sz w:val="24"/>
          <w:szCs w:val="24"/>
        </w:rPr>
      </w:pPr>
      <w:r w:rsidRPr="00E871C8">
        <w:rPr>
          <w:rFonts w:ascii="Garamond" w:hAnsi="Garamond"/>
          <w:b/>
          <w:bCs/>
          <w:sz w:val="24"/>
          <w:szCs w:val="24"/>
        </w:rPr>
        <w:t>Supplementary table</w:t>
      </w:r>
      <w:r>
        <w:rPr>
          <w:rFonts w:ascii="Garamond" w:hAnsi="Garamond"/>
          <w:b/>
          <w:bCs/>
          <w:sz w:val="24"/>
          <w:szCs w:val="24"/>
        </w:rPr>
        <w:t xml:space="preserve"> 13.</w:t>
      </w:r>
      <w:r w:rsidRPr="004779BD">
        <w:rPr>
          <w:rFonts w:ascii="Garamond" w:hAnsi="Garamond"/>
          <w:sz w:val="24"/>
          <w:szCs w:val="24"/>
        </w:rPr>
        <w:t xml:space="preserve"> Node-splitting method in comparison between direct and indirect evidence</w:t>
      </w:r>
      <w:r w:rsidRPr="004779BD">
        <w:rPr>
          <w:rFonts w:ascii="Garamond" w:hAnsi="Garamond"/>
          <w:sz w:val="24"/>
          <w:szCs w:val="24"/>
          <w:lang w:eastAsia="zh-CN"/>
        </w:rPr>
        <w:t xml:space="preserve"> of d</w:t>
      </w:r>
      <w:r w:rsidRPr="004779BD">
        <w:rPr>
          <w:rFonts w:ascii="Garamond" w:hAnsi="Garamond"/>
          <w:sz w:val="24"/>
          <w:szCs w:val="24"/>
        </w:rPr>
        <w:t>ifferent specific intervention</w:t>
      </w:r>
      <w:r w:rsidRPr="004779BD">
        <w:rPr>
          <w:rFonts w:ascii="Garamond" w:hAnsi="Garamond"/>
          <w:sz w:val="24"/>
          <w:szCs w:val="24"/>
          <w:lang w:eastAsia="zh-CN"/>
        </w:rPr>
        <w:t xml:space="preserve"> for </w:t>
      </w:r>
      <w:r>
        <w:rPr>
          <w:rFonts w:ascii="Garamond" w:hAnsi="Garamond"/>
          <w:sz w:val="24"/>
          <w:szCs w:val="24"/>
          <w:lang w:eastAsia="zh-CN"/>
        </w:rPr>
        <w:t>adiponectin</w:t>
      </w:r>
    </w:p>
    <w:tbl>
      <w:tblPr>
        <w:tblStyle w:val="TableGrid"/>
        <w:tblW w:w="10349" w:type="dxa"/>
        <w:jc w:val="center"/>
        <w:tblLayout w:type="fixed"/>
        <w:tblLook w:val="04A0" w:firstRow="1" w:lastRow="0" w:firstColumn="1" w:lastColumn="0" w:noHBand="0" w:noVBand="1"/>
      </w:tblPr>
      <w:tblGrid>
        <w:gridCol w:w="1704"/>
        <w:gridCol w:w="822"/>
        <w:gridCol w:w="851"/>
        <w:gridCol w:w="992"/>
        <w:gridCol w:w="1418"/>
        <w:gridCol w:w="1559"/>
        <w:gridCol w:w="1276"/>
        <w:gridCol w:w="735"/>
        <w:gridCol w:w="992"/>
      </w:tblGrid>
      <w:tr w:rsidR="00743612" w:rsidRPr="00AB2115" w14:paraId="6550D71B" w14:textId="77777777" w:rsidTr="009E41D7">
        <w:trPr>
          <w:trHeight w:hRule="exact" w:val="603"/>
          <w:jc w:val="center"/>
        </w:trPr>
        <w:tc>
          <w:tcPr>
            <w:tcW w:w="1704" w:type="dxa"/>
            <w:noWrap/>
          </w:tcPr>
          <w:p w14:paraId="35496A95" w14:textId="3A518892" w:rsidR="00743612" w:rsidRPr="00AB2115" w:rsidRDefault="00743612" w:rsidP="00743612">
            <w:pPr>
              <w:bidi w:val="0"/>
              <w:jc w:val="center"/>
              <w:rPr>
                <w:rFonts w:ascii="Garamond" w:eastAsia="SimSun" w:hAnsi="Garamond"/>
                <w:sz w:val="24"/>
                <w:szCs w:val="24"/>
              </w:rPr>
            </w:pPr>
            <w:r w:rsidRPr="00514D39">
              <w:t>comparison</w:t>
            </w:r>
          </w:p>
        </w:tc>
        <w:tc>
          <w:tcPr>
            <w:tcW w:w="822" w:type="dxa"/>
            <w:noWrap/>
          </w:tcPr>
          <w:p w14:paraId="5C8A9E49" w14:textId="0FABFC3E" w:rsidR="00743612" w:rsidRPr="00AB2115" w:rsidRDefault="00743612" w:rsidP="00743612">
            <w:pPr>
              <w:bidi w:val="0"/>
              <w:jc w:val="center"/>
              <w:rPr>
                <w:rFonts w:ascii="Garamond" w:eastAsia="SimSun" w:hAnsi="Garamond"/>
                <w:sz w:val="24"/>
                <w:szCs w:val="24"/>
              </w:rPr>
            </w:pPr>
            <w:r w:rsidRPr="00514D39">
              <w:t>k</w:t>
            </w:r>
          </w:p>
        </w:tc>
        <w:tc>
          <w:tcPr>
            <w:tcW w:w="851" w:type="dxa"/>
            <w:noWrap/>
          </w:tcPr>
          <w:p w14:paraId="4CE72D49" w14:textId="04598B11" w:rsidR="00743612" w:rsidRPr="00AB2115" w:rsidRDefault="00743612" w:rsidP="00743612">
            <w:pPr>
              <w:bidi w:val="0"/>
              <w:jc w:val="center"/>
              <w:rPr>
                <w:rFonts w:ascii="Garamond" w:eastAsia="SimSun" w:hAnsi="Garamond"/>
                <w:sz w:val="24"/>
                <w:szCs w:val="24"/>
              </w:rPr>
            </w:pPr>
            <w:r w:rsidRPr="00514D39">
              <w:t>prop</w:t>
            </w:r>
          </w:p>
        </w:tc>
        <w:tc>
          <w:tcPr>
            <w:tcW w:w="992" w:type="dxa"/>
            <w:noWrap/>
          </w:tcPr>
          <w:p w14:paraId="5BC13065" w14:textId="6F724D44" w:rsidR="00743612" w:rsidRPr="00AB2115" w:rsidRDefault="00743612" w:rsidP="00743612">
            <w:pPr>
              <w:bidi w:val="0"/>
              <w:jc w:val="center"/>
              <w:rPr>
                <w:rFonts w:ascii="Garamond" w:eastAsia="SimSun" w:hAnsi="Garamond"/>
                <w:sz w:val="24"/>
                <w:szCs w:val="24"/>
              </w:rPr>
            </w:pPr>
            <w:proofErr w:type="spellStart"/>
            <w:r w:rsidRPr="00514D39">
              <w:t>nma</w:t>
            </w:r>
            <w:proofErr w:type="spellEnd"/>
          </w:p>
        </w:tc>
        <w:tc>
          <w:tcPr>
            <w:tcW w:w="1418" w:type="dxa"/>
            <w:noWrap/>
          </w:tcPr>
          <w:p w14:paraId="1D6A7B98" w14:textId="393F8772" w:rsidR="00743612" w:rsidRPr="00AB2115" w:rsidRDefault="00743612" w:rsidP="00743612">
            <w:pPr>
              <w:bidi w:val="0"/>
              <w:jc w:val="center"/>
              <w:rPr>
                <w:rFonts w:ascii="Garamond" w:eastAsia="SimSun" w:hAnsi="Garamond"/>
                <w:sz w:val="24"/>
                <w:szCs w:val="24"/>
                <w:rtl/>
              </w:rPr>
            </w:pPr>
            <w:r w:rsidRPr="00514D39">
              <w:t>direct</w:t>
            </w:r>
          </w:p>
        </w:tc>
        <w:tc>
          <w:tcPr>
            <w:tcW w:w="1559" w:type="dxa"/>
            <w:noWrap/>
          </w:tcPr>
          <w:p w14:paraId="19143516" w14:textId="7602A38E" w:rsidR="00743612" w:rsidRPr="00AB2115" w:rsidRDefault="00743612" w:rsidP="00743612">
            <w:pPr>
              <w:bidi w:val="0"/>
              <w:jc w:val="center"/>
              <w:rPr>
                <w:rFonts w:ascii="Garamond" w:eastAsia="SimSun" w:hAnsi="Garamond"/>
                <w:sz w:val="24"/>
                <w:szCs w:val="24"/>
                <w:rtl/>
              </w:rPr>
            </w:pPr>
            <w:proofErr w:type="spellStart"/>
            <w:r w:rsidRPr="00514D39">
              <w:t>indir</w:t>
            </w:r>
            <w:proofErr w:type="spellEnd"/>
            <w:r w:rsidRPr="00514D39">
              <w:t>.</w:t>
            </w:r>
          </w:p>
        </w:tc>
        <w:tc>
          <w:tcPr>
            <w:tcW w:w="1276" w:type="dxa"/>
            <w:noWrap/>
          </w:tcPr>
          <w:p w14:paraId="37454FAE" w14:textId="416FE123" w:rsidR="00743612" w:rsidRPr="00AB2115" w:rsidRDefault="00743612" w:rsidP="00743612">
            <w:pPr>
              <w:bidi w:val="0"/>
              <w:jc w:val="center"/>
              <w:textAlignment w:val="center"/>
              <w:rPr>
                <w:rFonts w:ascii="Garamond" w:eastAsia="SimSun" w:hAnsi="Garamond"/>
                <w:sz w:val="24"/>
                <w:szCs w:val="24"/>
                <w:lang w:eastAsia="zh-CN" w:bidi="ar"/>
              </w:rPr>
            </w:pPr>
            <w:r w:rsidRPr="00514D39">
              <w:t>Diff</w:t>
            </w:r>
          </w:p>
        </w:tc>
        <w:tc>
          <w:tcPr>
            <w:tcW w:w="735" w:type="dxa"/>
            <w:noWrap/>
          </w:tcPr>
          <w:p w14:paraId="790E9302" w14:textId="78FD1CF8" w:rsidR="00743612" w:rsidRPr="00AB2115" w:rsidRDefault="00743612" w:rsidP="00743612">
            <w:pPr>
              <w:bidi w:val="0"/>
              <w:jc w:val="center"/>
              <w:textAlignment w:val="center"/>
              <w:rPr>
                <w:rFonts w:ascii="Garamond" w:eastAsia="SimSun" w:hAnsi="Garamond"/>
                <w:sz w:val="24"/>
                <w:szCs w:val="24"/>
                <w:rtl/>
                <w:lang w:eastAsia="zh-CN"/>
              </w:rPr>
            </w:pPr>
            <w:r w:rsidRPr="00514D39">
              <w:t>z</w:t>
            </w:r>
          </w:p>
        </w:tc>
        <w:tc>
          <w:tcPr>
            <w:tcW w:w="992" w:type="dxa"/>
          </w:tcPr>
          <w:p w14:paraId="3F2ABAE6" w14:textId="305EA310" w:rsidR="00743612" w:rsidRPr="00AB2115" w:rsidRDefault="00743612" w:rsidP="00743612">
            <w:pPr>
              <w:bidi w:val="0"/>
              <w:jc w:val="center"/>
              <w:textAlignment w:val="center"/>
              <w:rPr>
                <w:rFonts w:ascii="Garamond" w:eastAsia="SimSun" w:hAnsi="Garamond"/>
                <w:sz w:val="24"/>
                <w:szCs w:val="24"/>
                <w:rtl/>
                <w:lang w:eastAsia="zh-CN"/>
              </w:rPr>
            </w:pPr>
            <w:r w:rsidRPr="00514D39">
              <w:t>p-value</w:t>
            </w:r>
          </w:p>
        </w:tc>
      </w:tr>
      <w:tr w:rsidR="00743612" w:rsidRPr="00AB2115" w14:paraId="4CBC6941" w14:textId="77777777" w:rsidTr="009E41D7">
        <w:trPr>
          <w:trHeight w:val="290"/>
          <w:jc w:val="center"/>
        </w:trPr>
        <w:tc>
          <w:tcPr>
            <w:tcW w:w="1704" w:type="dxa"/>
            <w:noWrap/>
            <w:hideMark/>
          </w:tcPr>
          <w:p w14:paraId="69590092" w14:textId="26952E87" w:rsidR="00743612" w:rsidRPr="00AB2115" w:rsidRDefault="00743612" w:rsidP="00743612">
            <w:pPr>
              <w:bidi w:val="0"/>
              <w:jc w:val="center"/>
              <w:rPr>
                <w:rFonts w:ascii="Garamond" w:eastAsia="Times New Roman" w:hAnsi="Garamond" w:cs="Calibri"/>
                <w:color w:val="000000"/>
                <w:lang w:bidi="ar-SA"/>
              </w:rPr>
            </w:pPr>
            <w:r w:rsidRPr="00514D39">
              <w:t>AT:HIIT</w:t>
            </w:r>
          </w:p>
        </w:tc>
        <w:tc>
          <w:tcPr>
            <w:tcW w:w="822" w:type="dxa"/>
            <w:noWrap/>
            <w:hideMark/>
          </w:tcPr>
          <w:p w14:paraId="1677D21C" w14:textId="19F26EF2" w:rsidR="00743612" w:rsidRPr="00AB2115" w:rsidRDefault="00743612" w:rsidP="00743612">
            <w:pPr>
              <w:bidi w:val="0"/>
              <w:jc w:val="center"/>
              <w:rPr>
                <w:rFonts w:ascii="Garamond" w:eastAsia="Times New Roman" w:hAnsi="Garamond" w:cs="Calibri"/>
                <w:color w:val="000000"/>
                <w:lang w:bidi="ar-SA"/>
              </w:rPr>
            </w:pPr>
            <w:r w:rsidRPr="00514D39">
              <w:t>2</w:t>
            </w:r>
          </w:p>
        </w:tc>
        <w:tc>
          <w:tcPr>
            <w:tcW w:w="851" w:type="dxa"/>
            <w:noWrap/>
            <w:hideMark/>
          </w:tcPr>
          <w:p w14:paraId="0DC43353" w14:textId="31B5921B" w:rsidR="00743612" w:rsidRPr="00AB2115" w:rsidRDefault="00743612" w:rsidP="00743612">
            <w:pPr>
              <w:bidi w:val="0"/>
              <w:jc w:val="center"/>
              <w:rPr>
                <w:rFonts w:ascii="Garamond" w:eastAsia="Times New Roman" w:hAnsi="Garamond" w:cs="Calibri"/>
                <w:color w:val="000000"/>
                <w:lang w:bidi="ar-SA"/>
              </w:rPr>
            </w:pPr>
            <w:r w:rsidRPr="00514D39">
              <w:t>0.91</w:t>
            </w:r>
          </w:p>
        </w:tc>
        <w:tc>
          <w:tcPr>
            <w:tcW w:w="992" w:type="dxa"/>
            <w:noWrap/>
            <w:hideMark/>
          </w:tcPr>
          <w:p w14:paraId="3AF19EA4" w14:textId="74EE217B" w:rsidR="00743612" w:rsidRPr="00AB2115" w:rsidRDefault="00743612" w:rsidP="00743612">
            <w:pPr>
              <w:bidi w:val="0"/>
              <w:jc w:val="center"/>
              <w:rPr>
                <w:rFonts w:ascii="Garamond" w:eastAsia="Times New Roman" w:hAnsi="Garamond" w:cs="Calibri"/>
                <w:color w:val="000000"/>
                <w:lang w:bidi="ar-SA"/>
              </w:rPr>
            </w:pPr>
            <w:r w:rsidRPr="00514D39">
              <w:t>-0.439</w:t>
            </w:r>
          </w:p>
        </w:tc>
        <w:tc>
          <w:tcPr>
            <w:tcW w:w="1418" w:type="dxa"/>
            <w:noWrap/>
            <w:hideMark/>
          </w:tcPr>
          <w:p w14:paraId="625FC8DA" w14:textId="5CC40F51" w:rsidR="00743612" w:rsidRPr="00AB2115" w:rsidRDefault="00743612" w:rsidP="00743612">
            <w:pPr>
              <w:bidi w:val="0"/>
              <w:jc w:val="center"/>
              <w:rPr>
                <w:rFonts w:ascii="Garamond" w:eastAsia="Times New Roman" w:hAnsi="Garamond" w:cs="Calibri"/>
                <w:color w:val="000000"/>
                <w:lang w:bidi="ar-SA"/>
              </w:rPr>
            </w:pPr>
            <w:r w:rsidRPr="00514D39">
              <w:t>-0.351</w:t>
            </w:r>
          </w:p>
        </w:tc>
        <w:tc>
          <w:tcPr>
            <w:tcW w:w="1559" w:type="dxa"/>
            <w:noWrap/>
            <w:hideMark/>
          </w:tcPr>
          <w:p w14:paraId="0FA933C8" w14:textId="6FA1A807" w:rsidR="00743612" w:rsidRPr="00AB2115" w:rsidRDefault="00743612" w:rsidP="00743612">
            <w:pPr>
              <w:bidi w:val="0"/>
              <w:jc w:val="center"/>
              <w:rPr>
                <w:rFonts w:ascii="Garamond" w:eastAsia="Times New Roman" w:hAnsi="Garamond" w:cs="Calibri"/>
                <w:color w:val="000000"/>
                <w:lang w:bidi="ar-SA"/>
              </w:rPr>
            </w:pPr>
            <w:r w:rsidRPr="00514D39">
              <w:t>-1.374</w:t>
            </w:r>
          </w:p>
        </w:tc>
        <w:tc>
          <w:tcPr>
            <w:tcW w:w="1276" w:type="dxa"/>
            <w:noWrap/>
            <w:hideMark/>
          </w:tcPr>
          <w:p w14:paraId="6934384D" w14:textId="58859D39" w:rsidR="00743612" w:rsidRPr="00AB2115" w:rsidRDefault="00743612" w:rsidP="00743612">
            <w:pPr>
              <w:bidi w:val="0"/>
              <w:jc w:val="center"/>
              <w:rPr>
                <w:rFonts w:ascii="Garamond" w:eastAsia="Times New Roman" w:hAnsi="Garamond" w:cs="Calibri"/>
                <w:color w:val="000000"/>
                <w:lang w:bidi="ar-SA"/>
              </w:rPr>
            </w:pPr>
            <w:r w:rsidRPr="00514D39">
              <w:t>1.023</w:t>
            </w:r>
          </w:p>
        </w:tc>
        <w:tc>
          <w:tcPr>
            <w:tcW w:w="735" w:type="dxa"/>
            <w:noWrap/>
            <w:hideMark/>
          </w:tcPr>
          <w:p w14:paraId="1360C81A" w14:textId="6A45265D" w:rsidR="00743612" w:rsidRPr="00AB2115" w:rsidRDefault="00743612" w:rsidP="00743612">
            <w:pPr>
              <w:bidi w:val="0"/>
              <w:jc w:val="center"/>
              <w:rPr>
                <w:rFonts w:ascii="Garamond" w:eastAsia="Times New Roman" w:hAnsi="Garamond" w:cs="Calibri"/>
                <w:color w:val="000000"/>
                <w:lang w:bidi="ar-SA"/>
              </w:rPr>
            </w:pPr>
            <w:r w:rsidRPr="00514D39">
              <w:t>0.33</w:t>
            </w:r>
          </w:p>
        </w:tc>
        <w:tc>
          <w:tcPr>
            <w:tcW w:w="992" w:type="dxa"/>
            <w:noWrap/>
            <w:hideMark/>
          </w:tcPr>
          <w:p w14:paraId="02E95707" w14:textId="45A14034" w:rsidR="00743612" w:rsidRPr="00AB2115" w:rsidRDefault="00743612" w:rsidP="00743612">
            <w:pPr>
              <w:bidi w:val="0"/>
              <w:jc w:val="center"/>
              <w:rPr>
                <w:rFonts w:ascii="Garamond" w:eastAsia="Times New Roman" w:hAnsi="Garamond" w:cs="Calibri"/>
                <w:color w:val="000000"/>
                <w:lang w:bidi="ar-SA"/>
              </w:rPr>
            </w:pPr>
            <w:r w:rsidRPr="00514D39">
              <w:t>0.7429</w:t>
            </w:r>
          </w:p>
        </w:tc>
      </w:tr>
      <w:tr w:rsidR="00743612" w:rsidRPr="00AB2115" w14:paraId="1EFA1BFE" w14:textId="77777777" w:rsidTr="009E41D7">
        <w:trPr>
          <w:trHeight w:val="290"/>
          <w:jc w:val="center"/>
        </w:trPr>
        <w:tc>
          <w:tcPr>
            <w:tcW w:w="1704" w:type="dxa"/>
            <w:noWrap/>
            <w:hideMark/>
          </w:tcPr>
          <w:p w14:paraId="731EC7EA" w14:textId="770D0BEF" w:rsidR="00743612" w:rsidRPr="00AB2115" w:rsidRDefault="00743612" w:rsidP="00743612">
            <w:pPr>
              <w:bidi w:val="0"/>
              <w:jc w:val="center"/>
              <w:rPr>
                <w:rFonts w:ascii="Garamond" w:eastAsia="Times New Roman" w:hAnsi="Garamond" w:cs="Calibri"/>
                <w:color w:val="000000"/>
                <w:lang w:bidi="ar-SA"/>
              </w:rPr>
            </w:pPr>
            <w:r w:rsidRPr="00514D39">
              <w:t>HIIT:CON</w:t>
            </w:r>
          </w:p>
        </w:tc>
        <w:tc>
          <w:tcPr>
            <w:tcW w:w="822" w:type="dxa"/>
            <w:noWrap/>
            <w:hideMark/>
          </w:tcPr>
          <w:p w14:paraId="7EE86306" w14:textId="094678A4" w:rsidR="00743612" w:rsidRPr="00AB2115" w:rsidRDefault="00743612" w:rsidP="00743612">
            <w:pPr>
              <w:bidi w:val="0"/>
              <w:jc w:val="center"/>
              <w:rPr>
                <w:rFonts w:ascii="Garamond" w:eastAsia="Times New Roman" w:hAnsi="Garamond" w:cs="Calibri"/>
                <w:color w:val="000000"/>
                <w:lang w:bidi="ar-SA"/>
              </w:rPr>
            </w:pPr>
            <w:r w:rsidRPr="00514D39">
              <w:t>2</w:t>
            </w:r>
          </w:p>
        </w:tc>
        <w:tc>
          <w:tcPr>
            <w:tcW w:w="851" w:type="dxa"/>
            <w:noWrap/>
            <w:hideMark/>
          </w:tcPr>
          <w:p w14:paraId="342BE9AC" w14:textId="55B41D68" w:rsidR="00743612" w:rsidRPr="00AB2115" w:rsidRDefault="00743612" w:rsidP="00743612">
            <w:pPr>
              <w:bidi w:val="0"/>
              <w:jc w:val="center"/>
              <w:rPr>
                <w:rFonts w:ascii="Garamond" w:eastAsia="Times New Roman" w:hAnsi="Garamond" w:cs="Calibri"/>
                <w:color w:val="000000"/>
                <w:lang w:bidi="ar-SA"/>
              </w:rPr>
            </w:pPr>
            <w:r w:rsidRPr="00514D39">
              <w:t>0.91</w:t>
            </w:r>
          </w:p>
        </w:tc>
        <w:tc>
          <w:tcPr>
            <w:tcW w:w="992" w:type="dxa"/>
            <w:noWrap/>
            <w:hideMark/>
          </w:tcPr>
          <w:p w14:paraId="13B03524" w14:textId="13B57E36" w:rsidR="00743612" w:rsidRPr="00AB2115" w:rsidRDefault="00743612" w:rsidP="00743612">
            <w:pPr>
              <w:bidi w:val="0"/>
              <w:jc w:val="center"/>
              <w:rPr>
                <w:rFonts w:ascii="Garamond" w:eastAsia="Times New Roman" w:hAnsi="Garamond" w:cs="Calibri"/>
                <w:color w:val="000000"/>
                <w:lang w:bidi="ar-SA"/>
              </w:rPr>
            </w:pPr>
            <w:r w:rsidRPr="00514D39">
              <w:t>0.685</w:t>
            </w:r>
          </w:p>
        </w:tc>
        <w:tc>
          <w:tcPr>
            <w:tcW w:w="1418" w:type="dxa"/>
            <w:noWrap/>
            <w:hideMark/>
          </w:tcPr>
          <w:p w14:paraId="69F36EC2" w14:textId="04E96D7E" w:rsidR="00743612" w:rsidRPr="00AB2115" w:rsidRDefault="00743612" w:rsidP="00743612">
            <w:pPr>
              <w:bidi w:val="0"/>
              <w:jc w:val="center"/>
              <w:rPr>
                <w:rFonts w:ascii="Garamond" w:eastAsia="Times New Roman" w:hAnsi="Garamond" w:cs="Calibri"/>
                <w:color w:val="000000"/>
                <w:lang w:bidi="ar-SA"/>
              </w:rPr>
            </w:pPr>
            <w:r w:rsidRPr="00514D39">
              <w:t>0.774</w:t>
            </w:r>
          </w:p>
        </w:tc>
        <w:tc>
          <w:tcPr>
            <w:tcW w:w="1559" w:type="dxa"/>
            <w:noWrap/>
            <w:hideMark/>
          </w:tcPr>
          <w:p w14:paraId="3AECE9A9" w14:textId="2A7B52C4" w:rsidR="00743612" w:rsidRPr="00AB2115" w:rsidRDefault="00743612" w:rsidP="00743612">
            <w:pPr>
              <w:bidi w:val="0"/>
              <w:jc w:val="center"/>
              <w:rPr>
                <w:rFonts w:ascii="Garamond" w:eastAsia="Times New Roman" w:hAnsi="Garamond" w:cs="Calibri"/>
                <w:color w:val="000000"/>
                <w:lang w:bidi="ar-SA"/>
              </w:rPr>
            </w:pPr>
            <w:r w:rsidRPr="00514D39">
              <w:t>-0.252</w:t>
            </w:r>
          </w:p>
        </w:tc>
        <w:tc>
          <w:tcPr>
            <w:tcW w:w="1276" w:type="dxa"/>
            <w:noWrap/>
            <w:hideMark/>
          </w:tcPr>
          <w:p w14:paraId="2DCCC26D" w14:textId="519795E9" w:rsidR="00743612" w:rsidRPr="00AB2115" w:rsidRDefault="00743612" w:rsidP="00743612">
            <w:pPr>
              <w:bidi w:val="0"/>
              <w:jc w:val="center"/>
              <w:rPr>
                <w:rFonts w:ascii="Garamond" w:eastAsia="Times New Roman" w:hAnsi="Garamond" w:cs="Calibri"/>
                <w:color w:val="000000"/>
                <w:lang w:bidi="ar-SA"/>
              </w:rPr>
            </w:pPr>
            <w:r w:rsidRPr="00514D39">
              <w:t>1.026</w:t>
            </w:r>
          </w:p>
        </w:tc>
        <w:tc>
          <w:tcPr>
            <w:tcW w:w="735" w:type="dxa"/>
            <w:noWrap/>
            <w:hideMark/>
          </w:tcPr>
          <w:p w14:paraId="234B94C2" w14:textId="369C5776" w:rsidR="00743612" w:rsidRPr="00AB2115" w:rsidRDefault="00743612" w:rsidP="00743612">
            <w:pPr>
              <w:bidi w:val="0"/>
              <w:jc w:val="center"/>
              <w:rPr>
                <w:rFonts w:ascii="Garamond" w:eastAsia="Times New Roman" w:hAnsi="Garamond" w:cs="Calibri"/>
                <w:color w:val="000000"/>
                <w:lang w:bidi="ar-SA"/>
              </w:rPr>
            </w:pPr>
            <w:r w:rsidRPr="00514D39">
              <w:t>0.33</w:t>
            </w:r>
          </w:p>
        </w:tc>
        <w:tc>
          <w:tcPr>
            <w:tcW w:w="992" w:type="dxa"/>
            <w:noWrap/>
            <w:hideMark/>
          </w:tcPr>
          <w:p w14:paraId="2596A30E" w14:textId="321D376E" w:rsidR="00743612" w:rsidRPr="00AB2115" w:rsidRDefault="00743612" w:rsidP="00743612">
            <w:pPr>
              <w:bidi w:val="0"/>
              <w:jc w:val="center"/>
              <w:rPr>
                <w:rFonts w:ascii="Garamond" w:eastAsia="Times New Roman" w:hAnsi="Garamond" w:cs="Calibri"/>
                <w:color w:val="000000"/>
                <w:lang w:bidi="ar-SA"/>
              </w:rPr>
            </w:pPr>
            <w:r w:rsidRPr="00514D39">
              <w:t>0.7414</w:t>
            </w:r>
          </w:p>
        </w:tc>
      </w:tr>
    </w:tbl>
    <w:p w14:paraId="1E73E190" w14:textId="77777777" w:rsidR="00374A2E" w:rsidRDefault="00374A2E" w:rsidP="00374A2E">
      <w:pPr>
        <w:bidi w:val="0"/>
        <w:jc w:val="both"/>
        <w:rPr>
          <w:rFonts w:ascii="Garamond" w:hAnsi="Garamond"/>
          <w:sz w:val="24"/>
          <w:szCs w:val="24"/>
        </w:rPr>
      </w:pPr>
      <w:r w:rsidRPr="004779BD">
        <w:rPr>
          <w:rFonts w:ascii="Garamond" w:hAnsi="Garamond"/>
          <w:sz w:val="24"/>
          <w:szCs w:val="24"/>
        </w:rPr>
        <w:t>Note</w:t>
      </w:r>
      <w:r w:rsidRPr="004779BD">
        <w:rPr>
          <w:rFonts w:ascii="Garamond" w:hAnsi="Garamond"/>
          <w:sz w:val="24"/>
          <w:szCs w:val="24"/>
          <w:lang w:eastAsia="zh-CN"/>
        </w:rPr>
        <w:t>s</w:t>
      </w:r>
      <w:r w:rsidRPr="004779BD">
        <w:rPr>
          <w:rFonts w:ascii="Garamond" w:hAnsi="Garamond"/>
          <w:sz w:val="24"/>
          <w:szCs w:val="24"/>
        </w:rPr>
        <w:t>: p&gt;0.05 indicates that indirect comparisons were consistent with direct</w:t>
      </w:r>
      <w:r w:rsidRPr="004779BD">
        <w:rPr>
          <w:rFonts w:ascii="Garamond" w:hAnsi="Garamond"/>
          <w:sz w:val="24"/>
          <w:szCs w:val="24"/>
          <w:lang w:eastAsia="zh-CN"/>
        </w:rPr>
        <w:t xml:space="preserve"> </w:t>
      </w:r>
      <w:r w:rsidRPr="004779BD">
        <w:rPr>
          <w:rFonts w:ascii="Garamond" w:hAnsi="Garamond"/>
          <w:sz w:val="24"/>
          <w:szCs w:val="24"/>
        </w:rPr>
        <w:t>comparisons.</w:t>
      </w:r>
    </w:p>
    <w:p w14:paraId="4796683E" w14:textId="7029E265" w:rsidR="00374A2E" w:rsidRDefault="00374A2E" w:rsidP="00374A2E">
      <w:pPr>
        <w:bidi w:val="0"/>
        <w:jc w:val="both"/>
        <w:rPr>
          <w:rFonts w:ascii="Garamond" w:hAnsi="Garamond"/>
          <w:sz w:val="24"/>
          <w:szCs w:val="24"/>
        </w:rPr>
      </w:pPr>
    </w:p>
    <w:p w14:paraId="59D7582D" w14:textId="32457A48" w:rsidR="001F578C" w:rsidRPr="00396B66" w:rsidRDefault="001F578C" w:rsidP="001F578C">
      <w:pPr>
        <w:bidi w:val="0"/>
        <w:jc w:val="both"/>
        <w:rPr>
          <w:rFonts w:asciiTheme="majorBidi" w:hAnsiTheme="majorBidi" w:cstheme="majorBidi"/>
          <w:sz w:val="24"/>
          <w:szCs w:val="24"/>
        </w:rPr>
      </w:pPr>
    </w:p>
    <w:p w14:paraId="413C9CFD" w14:textId="77777777" w:rsidR="004847D4" w:rsidRDefault="004847D4" w:rsidP="004847D4">
      <w:pPr>
        <w:bidi w:val="0"/>
        <w:rPr>
          <w:rFonts w:ascii="Garamond" w:hAnsi="Garamond"/>
          <w:b/>
          <w:bCs/>
          <w:sz w:val="24"/>
          <w:szCs w:val="24"/>
        </w:rPr>
      </w:pPr>
    </w:p>
    <w:p w14:paraId="0CA0C53E" w14:textId="0EBB83D7" w:rsidR="004847D4" w:rsidRDefault="004847D4" w:rsidP="004847D4">
      <w:pPr>
        <w:bidi w:val="0"/>
        <w:jc w:val="both"/>
        <w:rPr>
          <w:rFonts w:ascii="Garamond" w:hAnsi="Garamond"/>
          <w:sz w:val="24"/>
          <w:szCs w:val="24"/>
          <w:rtl/>
        </w:rPr>
      </w:pPr>
    </w:p>
    <w:p w14:paraId="52E8EE9E" w14:textId="4D17003C" w:rsidR="00935AFD" w:rsidRDefault="00935AFD" w:rsidP="00935AFD">
      <w:pPr>
        <w:bidi w:val="0"/>
        <w:jc w:val="both"/>
        <w:rPr>
          <w:rFonts w:ascii="Garamond" w:hAnsi="Garamond"/>
          <w:sz w:val="24"/>
          <w:szCs w:val="24"/>
          <w:rtl/>
        </w:rPr>
      </w:pPr>
    </w:p>
    <w:p w14:paraId="35AC3E16" w14:textId="77777777" w:rsidR="00A6571A" w:rsidRDefault="00A6571A" w:rsidP="00A6571A">
      <w:pPr>
        <w:bidi w:val="0"/>
        <w:jc w:val="both"/>
        <w:rPr>
          <w:rFonts w:ascii="Garamond" w:hAnsi="Garamond"/>
          <w:sz w:val="24"/>
          <w:szCs w:val="24"/>
        </w:rPr>
      </w:pPr>
    </w:p>
    <w:p w14:paraId="60A7EBE9" w14:textId="2512274F" w:rsidR="00A6571A" w:rsidRDefault="00A6571A" w:rsidP="00A6571A">
      <w:pPr>
        <w:bidi w:val="0"/>
        <w:jc w:val="both"/>
        <w:rPr>
          <w:rFonts w:ascii="Garamond" w:hAnsi="Garamond"/>
          <w:sz w:val="24"/>
          <w:szCs w:val="24"/>
          <w:rtl/>
        </w:rPr>
      </w:pPr>
    </w:p>
    <w:p w14:paraId="3039D1DC" w14:textId="77777777" w:rsidR="00945D8E" w:rsidRDefault="00945D8E" w:rsidP="00945D8E">
      <w:pPr>
        <w:bidi w:val="0"/>
        <w:jc w:val="both"/>
        <w:rPr>
          <w:rFonts w:ascii="Garamond" w:hAnsi="Garamond"/>
          <w:sz w:val="24"/>
          <w:szCs w:val="24"/>
        </w:rPr>
      </w:pPr>
    </w:p>
    <w:p w14:paraId="443F083C" w14:textId="77777777" w:rsidR="00495837" w:rsidRDefault="00495837" w:rsidP="00495837">
      <w:pPr>
        <w:bidi w:val="0"/>
        <w:jc w:val="both"/>
        <w:rPr>
          <w:rFonts w:ascii="Garamond" w:hAnsi="Garamond"/>
          <w:sz w:val="24"/>
          <w:szCs w:val="24"/>
        </w:rPr>
        <w:sectPr w:rsidR="00495837" w:rsidSect="0032559C">
          <w:pgSz w:w="16838" w:h="11906" w:orient="landscape"/>
          <w:pgMar w:top="1440" w:right="1440" w:bottom="1440" w:left="1440" w:header="708" w:footer="708" w:gutter="0"/>
          <w:cols w:space="708"/>
          <w:bidi/>
          <w:rtlGutter/>
          <w:docGrid w:linePitch="360"/>
        </w:sectPr>
      </w:pPr>
    </w:p>
    <w:p w14:paraId="0B256129" w14:textId="72B6290E" w:rsidR="00E82CF2" w:rsidRDefault="003C6C34" w:rsidP="00565813">
      <w:pPr>
        <w:bidi w:val="0"/>
        <w:spacing w:line="480" w:lineRule="auto"/>
        <w:jc w:val="center"/>
        <w:rPr>
          <w:rFonts w:ascii="Garamond" w:hAnsi="Garamond"/>
          <w:sz w:val="24"/>
          <w:szCs w:val="24"/>
        </w:rPr>
      </w:pPr>
      <w:r>
        <w:rPr>
          <w:noProof/>
        </w:rPr>
        <w:lastRenderedPageBreak/>
        <w:drawing>
          <wp:inline distT="0" distB="0" distL="0" distR="0" wp14:anchorId="41F0DB26" wp14:editId="50140D15">
            <wp:extent cx="4876800" cy="4867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76800" cy="4867275"/>
                    </a:xfrm>
                    <a:prstGeom prst="rect">
                      <a:avLst/>
                    </a:prstGeom>
                  </pic:spPr>
                </pic:pic>
              </a:graphicData>
            </a:graphic>
          </wp:inline>
        </w:drawing>
      </w:r>
      <w:r w:rsidR="00E82CF2" w:rsidRPr="004779BD">
        <w:rPr>
          <w:rFonts w:ascii="Garamond" w:hAnsi="Garamond"/>
          <w:b/>
          <w:bCs/>
          <w:sz w:val="24"/>
          <w:szCs w:val="24"/>
        </w:rPr>
        <w:t xml:space="preserve">Supplementary Figure </w:t>
      </w:r>
      <w:r w:rsidR="004B2A00">
        <w:rPr>
          <w:rFonts w:ascii="Garamond" w:hAnsi="Garamond"/>
          <w:b/>
          <w:bCs/>
          <w:sz w:val="24"/>
          <w:szCs w:val="24"/>
        </w:rPr>
        <w:t>1</w:t>
      </w:r>
      <w:r w:rsidR="00E82CF2" w:rsidRPr="004779BD">
        <w:rPr>
          <w:rFonts w:ascii="Garamond" w:hAnsi="Garamond"/>
          <w:b/>
          <w:bCs/>
          <w:sz w:val="24"/>
          <w:szCs w:val="24"/>
        </w:rPr>
        <w:t xml:space="preserve">. </w:t>
      </w:r>
      <w:r w:rsidR="00E82CF2" w:rsidRPr="004779BD">
        <w:rPr>
          <w:rFonts w:ascii="Garamond" w:hAnsi="Garamond"/>
          <w:sz w:val="24"/>
          <w:szCs w:val="24"/>
        </w:rPr>
        <w:t xml:space="preserve">Network geometric map of studies investigating the effect of </w:t>
      </w:r>
      <w:r w:rsidR="005D19AB">
        <w:rPr>
          <w:rFonts w:ascii="Garamond" w:hAnsi="Garamond"/>
          <w:sz w:val="24"/>
          <w:szCs w:val="24"/>
        </w:rPr>
        <w:t xml:space="preserve">exercise training </w:t>
      </w:r>
      <w:r w:rsidR="004779BD" w:rsidRPr="004779BD">
        <w:rPr>
          <w:rFonts w:ascii="Garamond" w:hAnsi="Garamond"/>
          <w:sz w:val="24"/>
          <w:szCs w:val="24"/>
        </w:rPr>
        <w:t xml:space="preserve">on </w:t>
      </w:r>
      <w:r w:rsidR="004B2A00">
        <w:rPr>
          <w:rFonts w:ascii="Garamond" w:hAnsi="Garamond"/>
          <w:sz w:val="24"/>
          <w:szCs w:val="24"/>
        </w:rPr>
        <w:t>IL-6</w:t>
      </w:r>
    </w:p>
    <w:p w14:paraId="232D6EB8" w14:textId="34CFE6EE" w:rsidR="00E82CF2" w:rsidRDefault="00A71AE0" w:rsidP="00C23C16">
      <w:pPr>
        <w:bidi w:val="0"/>
        <w:spacing w:line="480" w:lineRule="auto"/>
        <w:jc w:val="center"/>
        <w:rPr>
          <w:rFonts w:ascii="Garamond" w:hAnsi="Garamond"/>
          <w:sz w:val="24"/>
          <w:szCs w:val="24"/>
        </w:rPr>
      </w:pPr>
      <w:r w:rsidRPr="004779BD">
        <w:rPr>
          <w:rFonts w:ascii="Garamond" w:hAnsi="Garamond"/>
          <w:b/>
          <w:bCs/>
          <w:sz w:val="24"/>
          <w:szCs w:val="24"/>
        </w:rPr>
        <w:lastRenderedPageBreak/>
        <w:t xml:space="preserve"> </w:t>
      </w:r>
      <w:r w:rsidR="005D0E1D">
        <w:rPr>
          <w:noProof/>
        </w:rPr>
        <w:drawing>
          <wp:inline distT="0" distB="0" distL="0" distR="0" wp14:anchorId="00EA63AD" wp14:editId="4E2FD06F">
            <wp:extent cx="5731510" cy="444436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444365"/>
                    </a:xfrm>
                    <a:prstGeom prst="rect">
                      <a:avLst/>
                    </a:prstGeom>
                  </pic:spPr>
                </pic:pic>
              </a:graphicData>
            </a:graphic>
          </wp:inline>
        </w:drawing>
      </w:r>
      <w:r w:rsidR="00E82CF2" w:rsidRPr="004779BD">
        <w:rPr>
          <w:rFonts w:ascii="Garamond" w:hAnsi="Garamond"/>
          <w:b/>
          <w:bCs/>
          <w:sz w:val="24"/>
          <w:szCs w:val="24"/>
        </w:rPr>
        <w:t xml:space="preserve">Supplementary Figure </w:t>
      </w:r>
      <w:r w:rsidR="006C06DE">
        <w:rPr>
          <w:rFonts w:ascii="Garamond" w:hAnsi="Garamond"/>
          <w:b/>
          <w:bCs/>
          <w:sz w:val="24"/>
          <w:szCs w:val="24"/>
        </w:rPr>
        <w:t>2</w:t>
      </w:r>
      <w:r w:rsidR="00E82CF2" w:rsidRPr="004779BD">
        <w:rPr>
          <w:rFonts w:ascii="Garamond" w:hAnsi="Garamond"/>
          <w:b/>
          <w:bCs/>
          <w:sz w:val="24"/>
          <w:szCs w:val="24"/>
        </w:rPr>
        <w:t>.</w:t>
      </w:r>
      <w:r w:rsidR="00E82CF2" w:rsidRPr="004779BD">
        <w:rPr>
          <w:rFonts w:ascii="Garamond" w:hAnsi="Garamond"/>
          <w:sz w:val="24"/>
          <w:szCs w:val="24"/>
        </w:rPr>
        <w:t xml:space="preserve"> Network meta-analysis of funnel plots for </w:t>
      </w:r>
      <w:r w:rsidR="006C06DE">
        <w:rPr>
          <w:rFonts w:ascii="Garamond" w:hAnsi="Garamond"/>
          <w:sz w:val="24"/>
          <w:szCs w:val="24"/>
        </w:rPr>
        <w:t>IL-6</w:t>
      </w:r>
      <w:r w:rsidR="003600B0">
        <w:rPr>
          <w:rFonts w:ascii="Garamond" w:hAnsi="Garamond"/>
          <w:sz w:val="24"/>
          <w:szCs w:val="24"/>
        </w:rPr>
        <w:t xml:space="preserve"> </w:t>
      </w:r>
    </w:p>
    <w:p w14:paraId="26DAF694" w14:textId="3932557F" w:rsidR="001D56C3" w:rsidRDefault="001D56C3" w:rsidP="001D56C3">
      <w:pPr>
        <w:bidi w:val="0"/>
        <w:spacing w:line="480" w:lineRule="auto"/>
        <w:jc w:val="center"/>
        <w:rPr>
          <w:rFonts w:ascii="Garamond" w:hAnsi="Garamond"/>
          <w:sz w:val="24"/>
          <w:szCs w:val="24"/>
        </w:rPr>
      </w:pPr>
    </w:p>
    <w:p w14:paraId="2BEBD415" w14:textId="02AD428A" w:rsidR="001D56C3" w:rsidRDefault="00AA5891" w:rsidP="001D56C3">
      <w:pPr>
        <w:bidi w:val="0"/>
        <w:spacing w:line="480" w:lineRule="auto"/>
        <w:jc w:val="center"/>
        <w:rPr>
          <w:rFonts w:ascii="Garamond" w:hAnsi="Garamond"/>
          <w:sz w:val="24"/>
          <w:szCs w:val="24"/>
        </w:rPr>
      </w:pPr>
      <w:r>
        <w:rPr>
          <w:noProof/>
        </w:rPr>
        <w:lastRenderedPageBreak/>
        <w:drawing>
          <wp:inline distT="0" distB="0" distL="0" distR="0" wp14:anchorId="4BDE6C3E" wp14:editId="67249D68">
            <wp:extent cx="5731510" cy="444436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444365"/>
                    </a:xfrm>
                    <a:prstGeom prst="rect">
                      <a:avLst/>
                    </a:prstGeom>
                  </pic:spPr>
                </pic:pic>
              </a:graphicData>
            </a:graphic>
          </wp:inline>
        </w:drawing>
      </w:r>
      <w:r w:rsidR="001D56C3" w:rsidRPr="004779BD">
        <w:rPr>
          <w:rFonts w:ascii="Garamond" w:hAnsi="Garamond"/>
          <w:b/>
          <w:bCs/>
          <w:sz w:val="24"/>
          <w:szCs w:val="24"/>
        </w:rPr>
        <w:t xml:space="preserve">Supplementary Figure </w:t>
      </w:r>
      <w:r w:rsidR="001D56C3">
        <w:rPr>
          <w:rFonts w:ascii="Garamond" w:hAnsi="Garamond"/>
          <w:b/>
          <w:bCs/>
          <w:sz w:val="24"/>
          <w:szCs w:val="24"/>
        </w:rPr>
        <w:t>3</w:t>
      </w:r>
      <w:r w:rsidR="001D56C3" w:rsidRPr="004779BD">
        <w:rPr>
          <w:rFonts w:ascii="Garamond" w:hAnsi="Garamond"/>
          <w:b/>
          <w:bCs/>
          <w:sz w:val="24"/>
          <w:szCs w:val="24"/>
        </w:rPr>
        <w:t xml:space="preserve">. </w:t>
      </w:r>
      <w:r w:rsidR="001D56C3" w:rsidRPr="004779BD">
        <w:rPr>
          <w:rFonts w:ascii="Garamond" w:hAnsi="Garamond"/>
          <w:sz w:val="24"/>
          <w:szCs w:val="24"/>
        </w:rPr>
        <w:t xml:space="preserve">Network geometric map of studies investigating the effect of </w:t>
      </w:r>
      <w:r w:rsidR="001D56C3">
        <w:rPr>
          <w:rFonts w:ascii="Garamond" w:hAnsi="Garamond"/>
          <w:sz w:val="24"/>
          <w:szCs w:val="24"/>
        </w:rPr>
        <w:t xml:space="preserve">exercise training </w:t>
      </w:r>
      <w:r w:rsidR="001D56C3" w:rsidRPr="004779BD">
        <w:rPr>
          <w:rFonts w:ascii="Garamond" w:hAnsi="Garamond"/>
          <w:sz w:val="24"/>
          <w:szCs w:val="24"/>
        </w:rPr>
        <w:t xml:space="preserve">on </w:t>
      </w:r>
      <w:r w:rsidR="001D56C3">
        <w:rPr>
          <w:rFonts w:ascii="Garamond" w:hAnsi="Garamond"/>
          <w:sz w:val="24"/>
          <w:szCs w:val="24"/>
        </w:rPr>
        <w:t>TNF-α</w:t>
      </w:r>
    </w:p>
    <w:p w14:paraId="1133F409" w14:textId="4C1EAA0D" w:rsidR="001D56C3" w:rsidRDefault="001D56C3" w:rsidP="001D56C3">
      <w:pPr>
        <w:bidi w:val="0"/>
        <w:spacing w:line="480" w:lineRule="auto"/>
        <w:jc w:val="center"/>
        <w:rPr>
          <w:rFonts w:ascii="Garamond" w:hAnsi="Garamond"/>
          <w:sz w:val="24"/>
          <w:szCs w:val="24"/>
        </w:rPr>
      </w:pPr>
      <w:r w:rsidRPr="004779BD">
        <w:rPr>
          <w:rFonts w:ascii="Garamond" w:hAnsi="Garamond"/>
          <w:b/>
          <w:bCs/>
          <w:sz w:val="24"/>
          <w:szCs w:val="24"/>
        </w:rPr>
        <w:lastRenderedPageBreak/>
        <w:t xml:space="preserve"> </w:t>
      </w:r>
      <w:r w:rsidR="00AC39DB">
        <w:rPr>
          <w:noProof/>
        </w:rPr>
        <w:drawing>
          <wp:inline distT="0" distB="0" distL="0" distR="0" wp14:anchorId="4CDFDD78" wp14:editId="7FAD42E1">
            <wp:extent cx="5731510" cy="444436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444365"/>
                    </a:xfrm>
                    <a:prstGeom prst="rect">
                      <a:avLst/>
                    </a:prstGeom>
                  </pic:spPr>
                </pic:pic>
              </a:graphicData>
            </a:graphic>
          </wp:inline>
        </w:drawing>
      </w:r>
      <w:r w:rsidRPr="004779BD">
        <w:rPr>
          <w:rFonts w:ascii="Garamond" w:hAnsi="Garamond"/>
          <w:b/>
          <w:bCs/>
          <w:sz w:val="24"/>
          <w:szCs w:val="24"/>
        </w:rPr>
        <w:t xml:space="preserve">Supplementary Figure </w:t>
      </w:r>
      <w:r w:rsidR="00AC39DB">
        <w:rPr>
          <w:rFonts w:ascii="Garamond" w:hAnsi="Garamond"/>
          <w:b/>
          <w:bCs/>
          <w:sz w:val="24"/>
          <w:szCs w:val="24"/>
        </w:rPr>
        <w:t>4</w:t>
      </w:r>
      <w:r w:rsidRPr="004779BD">
        <w:rPr>
          <w:rFonts w:ascii="Garamond" w:hAnsi="Garamond"/>
          <w:b/>
          <w:bCs/>
          <w:sz w:val="24"/>
          <w:szCs w:val="24"/>
        </w:rPr>
        <w:t>.</w:t>
      </w:r>
      <w:r w:rsidRPr="004779BD">
        <w:rPr>
          <w:rFonts w:ascii="Garamond" w:hAnsi="Garamond"/>
          <w:sz w:val="24"/>
          <w:szCs w:val="24"/>
        </w:rPr>
        <w:t xml:space="preserve"> Network meta-analysis of funnel plots for </w:t>
      </w:r>
      <w:r w:rsidR="00AC39DB">
        <w:rPr>
          <w:rFonts w:ascii="Garamond" w:hAnsi="Garamond"/>
          <w:sz w:val="24"/>
          <w:szCs w:val="24"/>
        </w:rPr>
        <w:t>TNF-α</w:t>
      </w:r>
    </w:p>
    <w:p w14:paraId="5B06B8C9" w14:textId="1168110E" w:rsidR="001D56C3" w:rsidRDefault="001D56C3" w:rsidP="001D56C3">
      <w:pPr>
        <w:bidi w:val="0"/>
        <w:spacing w:line="480" w:lineRule="auto"/>
        <w:jc w:val="center"/>
        <w:rPr>
          <w:rFonts w:ascii="Garamond" w:hAnsi="Garamond"/>
          <w:sz w:val="24"/>
          <w:szCs w:val="24"/>
        </w:rPr>
      </w:pPr>
    </w:p>
    <w:p w14:paraId="60631176" w14:textId="53A1D1BA" w:rsidR="000F37A5" w:rsidRDefault="000F37A5" w:rsidP="000F37A5">
      <w:pPr>
        <w:bidi w:val="0"/>
        <w:spacing w:line="480" w:lineRule="auto"/>
        <w:jc w:val="center"/>
        <w:rPr>
          <w:rFonts w:ascii="Garamond" w:hAnsi="Garamond"/>
          <w:sz w:val="24"/>
          <w:szCs w:val="24"/>
        </w:rPr>
      </w:pPr>
    </w:p>
    <w:p w14:paraId="18DC8C19" w14:textId="52D6B54A" w:rsidR="000F37A5" w:rsidRDefault="00CC2FDA" w:rsidP="000F37A5">
      <w:pPr>
        <w:bidi w:val="0"/>
        <w:spacing w:line="480" w:lineRule="auto"/>
        <w:jc w:val="center"/>
        <w:rPr>
          <w:rFonts w:ascii="Garamond" w:hAnsi="Garamond"/>
          <w:sz w:val="24"/>
          <w:szCs w:val="24"/>
        </w:rPr>
      </w:pPr>
      <w:r>
        <w:rPr>
          <w:noProof/>
        </w:rPr>
        <w:lastRenderedPageBreak/>
        <w:drawing>
          <wp:inline distT="0" distB="0" distL="0" distR="0" wp14:anchorId="11F5AD9B" wp14:editId="237D9071">
            <wp:extent cx="5731510" cy="444436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444365"/>
                    </a:xfrm>
                    <a:prstGeom prst="rect">
                      <a:avLst/>
                    </a:prstGeom>
                  </pic:spPr>
                </pic:pic>
              </a:graphicData>
            </a:graphic>
          </wp:inline>
        </w:drawing>
      </w:r>
      <w:r w:rsidR="000F37A5" w:rsidRPr="004779BD">
        <w:rPr>
          <w:rFonts w:ascii="Garamond" w:hAnsi="Garamond"/>
          <w:b/>
          <w:bCs/>
          <w:sz w:val="24"/>
          <w:szCs w:val="24"/>
        </w:rPr>
        <w:t xml:space="preserve">Supplementary Figure </w:t>
      </w:r>
      <w:r w:rsidR="000F37A5">
        <w:rPr>
          <w:rFonts w:ascii="Garamond" w:hAnsi="Garamond"/>
          <w:b/>
          <w:bCs/>
          <w:sz w:val="24"/>
          <w:szCs w:val="24"/>
        </w:rPr>
        <w:t>5</w:t>
      </w:r>
      <w:r w:rsidR="000F37A5" w:rsidRPr="004779BD">
        <w:rPr>
          <w:rFonts w:ascii="Garamond" w:hAnsi="Garamond"/>
          <w:b/>
          <w:bCs/>
          <w:sz w:val="24"/>
          <w:szCs w:val="24"/>
        </w:rPr>
        <w:t xml:space="preserve">. </w:t>
      </w:r>
      <w:r w:rsidR="000F37A5" w:rsidRPr="004779BD">
        <w:rPr>
          <w:rFonts w:ascii="Garamond" w:hAnsi="Garamond"/>
          <w:sz w:val="24"/>
          <w:szCs w:val="24"/>
        </w:rPr>
        <w:t xml:space="preserve">Network geometric map of studies investigating the effect of </w:t>
      </w:r>
      <w:r w:rsidR="000F37A5">
        <w:rPr>
          <w:rFonts w:ascii="Garamond" w:hAnsi="Garamond"/>
          <w:sz w:val="24"/>
          <w:szCs w:val="24"/>
        </w:rPr>
        <w:t xml:space="preserve">exercise training </w:t>
      </w:r>
      <w:r w:rsidR="000F37A5" w:rsidRPr="004779BD">
        <w:rPr>
          <w:rFonts w:ascii="Garamond" w:hAnsi="Garamond"/>
          <w:sz w:val="24"/>
          <w:szCs w:val="24"/>
        </w:rPr>
        <w:t xml:space="preserve">on </w:t>
      </w:r>
      <w:r w:rsidR="000F37A5">
        <w:rPr>
          <w:rFonts w:ascii="Garamond" w:hAnsi="Garamond"/>
          <w:sz w:val="24"/>
          <w:szCs w:val="24"/>
        </w:rPr>
        <w:t>IL-10</w:t>
      </w:r>
    </w:p>
    <w:p w14:paraId="5FF75BF8" w14:textId="36D931F1" w:rsidR="000F37A5" w:rsidRDefault="00D5397E" w:rsidP="000F37A5">
      <w:pPr>
        <w:bidi w:val="0"/>
        <w:spacing w:line="480" w:lineRule="auto"/>
        <w:jc w:val="center"/>
        <w:rPr>
          <w:rFonts w:ascii="Garamond" w:hAnsi="Garamond"/>
          <w:sz w:val="24"/>
          <w:szCs w:val="24"/>
        </w:rPr>
      </w:pPr>
      <w:r>
        <w:rPr>
          <w:noProof/>
        </w:rPr>
        <w:lastRenderedPageBreak/>
        <w:drawing>
          <wp:inline distT="0" distB="0" distL="0" distR="0" wp14:anchorId="455DA9F1" wp14:editId="769CE728">
            <wp:extent cx="5731510" cy="444436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444365"/>
                    </a:xfrm>
                    <a:prstGeom prst="rect">
                      <a:avLst/>
                    </a:prstGeom>
                  </pic:spPr>
                </pic:pic>
              </a:graphicData>
            </a:graphic>
          </wp:inline>
        </w:drawing>
      </w:r>
      <w:r w:rsidR="000F37A5" w:rsidRPr="004779BD">
        <w:rPr>
          <w:rFonts w:ascii="Garamond" w:hAnsi="Garamond"/>
          <w:b/>
          <w:bCs/>
          <w:sz w:val="24"/>
          <w:szCs w:val="24"/>
        </w:rPr>
        <w:t xml:space="preserve"> Supplementary Figure </w:t>
      </w:r>
      <w:r w:rsidR="000F37A5">
        <w:rPr>
          <w:rFonts w:ascii="Garamond" w:hAnsi="Garamond"/>
          <w:b/>
          <w:bCs/>
          <w:sz w:val="24"/>
          <w:szCs w:val="24"/>
        </w:rPr>
        <w:t>6</w:t>
      </w:r>
      <w:r w:rsidR="000F37A5" w:rsidRPr="004779BD">
        <w:rPr>
          <w:rFonts w:ascii="Garamond" w:hAnsi="Garamond"/>
          <w:b/>
          <w:bCs/>
          <w:sz w:val="24"/>
          <w:szCs w:val="24"/>
        </w:rPr>
        <w:t>.</w:t>
      </w:r>
      <w:r w:rsidR="000F37A5" w:rsidRPr="004779BD">
        <w:rPr>
          <w:rFonts w:ascii="Garamond" w:hAnsi="Garamond"/>
          <w:sz w:val="24"/>
          <w:szCs w:val="24"/>
        </w:rPr>
        <w:t xml:space="preserve"> Network meta-analysis of funnel plots for </w:t>
      </w:r>
      <w:r w:rsidR="000F37A5">
        <w:rPr>
          <w:rFonts w:ascii="Garamond" w:hAnsi="Garamond"/>
          <w:sz w:val="24"/>
          <w:szCs w:val="24"/>
        </w:rPr>
        <w:t>IL-10</w:t>
      </w:r>
    </w:p>
    <w:p w14:paraId="01F7C210" w14:textId="77777777" w:rsidR="000F37A5" w:rsidRDefault="000F37A5" w:rsidP="000F37A5">
      <w:pPr>
        <w:bidi w:val="0"/>
        <w:spacing w:line="480" w:lineRule="auto"/>
        <w:jc w:val="center"/>
        <w:rPr>
          <w:rFonts w:ascii="Garamond" w:hAnsi="Garamond"/>
          <w:sz w:val="24"/>
          <w:szCs w:val="24"/>
        </w:rPr>
      </w:pPr>
    </w:p>
    <w:p w14:paraId="0977296C" w14:textId="640A7A73" w:rsidR="00786DA1" w:rsidRDefault="00786DA1" w:rsidP="00786DA1">
      <w:pPr>
        <w:bidi w:val="0"/>
        <w:spacing w:line="480" w:lineRule="auto"/>
        <w:jc w:val="center"/>
        <w:rPr>
          <w:rFonts w:ascii="Garamond" w:hAnsi="Garamond"/>
          <w:sz w:val="24"/>
          <w:szCs w:val="24"/>
        </w:rPr>
      </w:pPr>
      <w:r>
        <w:rPr>
          <w:noProof/>
        </w:rPr>
        <w:lastRenderedPageBreak/>
        <w:drawing>
          <wp:inline distT="0" distB="0" distL="0" distR="0" wp14:anchorId="010867C5" wp14:editId="7B9AF3A3">
            <wp:extent cx="5731510" cy="444436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444365"/>
                    </a:xfrm>
                    <a:prstGeom prst="rect">
                      <a:avLst/>
                    </a:prstGeom>
                  </pic:spPr>
                </pic:pic>
              </a:graphicData>
            </a:graphic>
          </wp:inline>
        </w:drawing>
      </w:r>
      <w:r w:rsidRPr="004779BD">
        <w:rPr>
          <w:rFonts w:ascii="Garamond" w:hAnsi="Garamond"/>
          <w:b/>
          <w:bCs/>
          <w:sz w:val="24"/>
          <w:szCs w:val="24"/>
        </w:rPr>
        <w:t xml:space="preserve">Supplementary Figure </w:t>
      </w:r>
      <w:r>
        <w:rPr>
          <w:rFonts w:ascii="Garamond" w:hAnsi="Garamond"/>
          <w:b/>
          <w:bCs/>
          <w:sz w:val="24"/>
          <w:szCs w:val="24"/>
        </w:rPr>
        <w:t>7</w:t>
      </w:r>
      <w:r w:rsidRPr="004779BD">
        <w:rPr>
          <w:rFonts w:ascii="Garamond" w:hAnsi="Garamond"/>
          <w:b/>
          <w:bCs/>
          <w:sz w:val="24"/>
          <w:szCs w:val="24"/>
        </w:rPr>
        <w:t xml:space="preserve">. </w:t>
      </w:r>
      <w:r w:rsidRPr="004779BD">
        <w:rPr>
          <w:rFonts w:ascii="Garamond" w:hAnsi="Garamond"/>
          <w:sz w:val="24"/>
          <w:szCs w:val="24"/>
        </w:rPr>
        <w:t xml:space="preserve">Network geometric map of studies investigating the effect of </w:t>
      </w:r>
      <w:r>
        <w:rPr>
          <w:rFonts w:ascii="Garamond" w:hAnsi="Garamond"/>
          <w:sz w:val="24"/>
          <w:szCs w:val="24"/>
        </w:rPr>
        <w:t xml:space="preserve">exercise training </w:t>
      </w:r>
      <w:r w:rsidRPr="004779BD">
        <w:rPr>
          <w:rFonts w:ascii="Garamond" w:hAnsi="Garamond"/>
          <w:sz w:val="24"/>
          <w:szCs w:val="24"/>
        </w:rPr>
        <w:t xml:space="preserve">on </w:t>
      </w:r>
      <w:r>
        <w:rPr>
          <w:rFonts w:ascii="Garamond" w:hAnsi="Garamond"/>
          <w:sz w:val="24"/>
          <w:szCs w:val="24"/>
        </w:rPr>
        <w:t>CRP</w:t>
      </w:r>
    </w:p>
    <w:p w14:paraId="3B7CBB93" w14:textId="14846BB6" w:rsidR="00786DA1" w:rsidRDefault="000678A2" w:rsidP="00786DA1">
      <w:pPr>
        <w:bidi w:val="0"/>
        <w:spacing w:line="480" w:lineRule="auto"/>
        <w:jc w:val="center"/>
        <w:rPr>
          <w:rFonts w:ascii="Garamond" w:hAnsi="Garamond"/>
          <w:sz w:val="24"/>
          <w:szCs w:val="24"/>
        </w:rPr>
      </w:pPr>
      <w:r>
        <w:rPr>
          <w:noProof/>
        </w:rPr>
        <w:lastRenderedPageBreak/>
        <w:drawing>
          <wp:inline distT="0" distB="0" distL="0" distR="0" wp14:anchorId="5D417023" wp14:editId="7BA15741">
            <wp:extent cx="5731510" cy="444436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4444365"/>
                    </a:xfrm>
                    <a:prstGeom prst="rect">
                      <a:avLst/>
                    </a:prstGeom>
                  </pic:spPr>
                </pic:pic>
              </a:graphicData>
            </a:graphic>
          </wp:inline>
        </w:drawing>
      </w:r>
      <w:r w:rsidR="00786DA1" w:rsidRPr="004779BD">
        <w:rPr>
          <w:rFonts w:ascii="Garamond" w:hAnsi="Garamond"/>
          <w:b/>
          <w:bCs/>
          <w:sz w:val="24"/>
          <w:szCs w:val="24"/>
        </w:rPr>
        <w:t xml:space="preserve"> Supplementary Figure </w:t>
      </w:r>
      <w:r w:rsidR="00DC37CD">
        <w:rPr>
          <w:rFonts w:ascii="Garamond" w:hAnsi="Garamond"/>
          <w:b/>
          <w:bCs/>
          <w:sz w:val="24"/>
          <w:szCs w:val="24"/>
        </w:rPr>
        <w:t>8.</w:t>
      </w:r>
      <w:r w:rsidR="00786DA1" w:rsidRPr="004779BD">
        <w:rPr>
          <w:rFonts w:ascii="Garamond" w:hAnsi="Garamond"/>
          <w:sz w:val="24"/>
          <w:szCs w:val="24"/>
        </w:rPr>
        <w:t xml:space="preserve"> Network meta-analysis of funnel plots for </w:t>
      </w:r>
      <w:r w:rsidR="00DC37CD">
        <w:rPr>
          <w:rFonts w:ascii="Garamond" w:hAnsi="Garamond"/>
          <w:sz w:val="24"/>
          <w:szCs w:val="24"/>
        </w:rPr>
        <w:t>CRP</w:t>
      </w:r>
    </w:p>
    <w:p w14:paraId="3724E5EE" w14:textId="2373FAAA" w:rsidR="00313B88" w:rsidRDefault="00313B88" w:rsidP="00313B88">
      <w:pPr>
        <w:bidi w:val="0"/>
        <w:spacing w:line="480" w:lineRule="auto"/>
        <w:jc w:val="center"/>
        <w:rPr>
          <w:rFonts w:ascii="Garamond" w:hAnsi="Garamond"/>
          <w:sz w:val="24"/>
          <w:szCs w:val="24"/>
        </w:rPr>
      </w:pPr>
    </w:p>
    <w:p w14:paraId="1FF29F12" w14:textId="4D44615B" w:rsidR="00313B88" w:rsidRDefault="0049486E" w:rsidP="00313B88">
      <w:pPr>
        <w:bidi w:val="0"/>
        <w:spacing w:line="480" w:lineRule="auto"/>
        <w:jc w:val="center"/>
        <w:rPr>
          <w:rFonts w:ascii="Garamond" w:hAnsi="Garamond"/>
          <w:sz w:val="24"/>
          <w:szCs w:val="24"/>
        </w:rPr>
      </w:pPr>
      <w:r>
        <w:rPr>
          <w:noProof/>
        </w:rPr>
        <w:lastRenderedPageBreak/>
        <w:drawing>
          <wp:inline distT="0" distB="0" distL="0" distR="0" wp14:anchorId="5357BF97" wp14:editId="2E3E8D84">
            <wp:extent cx="5731510" cy="4444365"/>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4444365"/>
                    </a:xfrm>
                    <a:prstGeom prst="rect">
                      <a:avLst/>
                    </a:prstGeom>
                  </pic:spPr>
                </pic:pic>
              </a:graphicData>
            </a:graphic>
          </wp:inline>
        </w:drawing>
      </w:r>
      <w:r w:rsidR="00313B88" w:rsidRPr="004779BD">
        <w:rPr>
          <w:rFonts w:ascii="Garamond" w:hAnsi="Garamond"/>
          <w:b/>
          <w:bCs/>
          <w:sz w:val="24"/>
          <w:szCs w:val="24"/>
        </w:rPr>
        <w:t xml:space="preserve">Supplementary Figure </w:t>
      </w:r>
      <w:r w:rsidR="00313B88">
        <w:rPr>
          <w:rFonts w:ascii="Garamond" w:hAnsi="Garamond"/>
          <w:b/>
          <w:bCs/>
          <w:sz w:val="24"/>
          <w:szCs w:val="24"/>
        </w:rPr>
        <w:t>9</w:t>
      </w:r>
      <w:r w:rsidR="00313B88" w:rsidRPr="004779BD">
        <w:rPr>
          <w:rFonts w:ascii="Garamond" w:hAnsi="Garamond"/>
          <w:b/>
          <w:bCs/>
          <w:sz w:val="24"/>
          <w:szCs w:val="24"/>
        </w:rPr>
        <w:t xml:space="preserve">. </w:t>
      </w:r>
      <w:r w:rsidR="00313B88" w:rsidRPr="004779BD">
        <w:rPr>
          <w:rFonts w:ascii="Garamond" w:hAnsi="Garamond"/>
          <w:sz w:val="24"/>
          <w:szCs w:val="24"/>
        </w:rPr>
        <w:t xml:space="preserve">Network geometric map of studies investigating the effect of </w:t>
      </w:r>
      <w:r w:rsidR="00313B88">
        <w:rPr>
          <w:rFonts w:ascii="Garamond" w:hAnsi="Garamond"/>
          <w:sz w:val="24"/>
          <w:szCs w:val="24"/>
        </w:rPr>
        <w:t xml:space="preserve">exercise training </w:t>
      </w:r>
      <w:r w:rsidR="00313B88" w:rsidRPr="004779BD">
        <w:rPr>
          <w:rFonts w:ascii="Garamond" w:hAnsi="Garamond"/>
          <w:sz w:val="24"/>
          <w:szCs w:val="24"/>
        </w:rPr>
        <w:t xml:space="preserve">on </w:t>
      </w:r>
      <w:r w:rsidR="00313B88">
        <w:rPr>
          <w:rFonts w:ascii="Garamond" w:hAnsi="Garamond"/>
          <w:sz w:val="24"/>
          <w:szCs w:val="24"/>
        </w:rPr>
        <w:t>leptin</w:t>
      </w:r>
    </w:p>
    <w:p w14:paraId="39CD4A95" w14:textId="366BC070" w:rsidR="00313B88" w:rsidRDefault="006D16E7" w:rsidP="00313B88">
      <w:pPr>
        <w:bidi w:val="0"/>
        <w:spacing w:line="480" w:lineRule="auto"/>
        <w:jc w:val="center"/>
        <w:rPr>
          <w:rFonts w:ascii="Garamond" w:hAnsi="Garamond"/>
          <w:sz w:val="24"/>
          <w:szCs w:val="24"/>
        </w:rPr>
      </w:pPr>
      <w:r>
        <w:rPr>
          <w:noProof/>
        </w:rPr>
        <w:lastRenderedPageBreak/>
        <w:drawing>
          <wp:inline distT="0" distB="0" distL="0" distR="0" wp14:anchorId="7D6B0CEA" wp14:editId="7A5FB6BB">
            <wp:extent cx="5731510" cy="4437380"/>
            <wp:effectExtent l="0" t="0" r="254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437380"/>
                    </a:xfrm>
                    <a:prstGeom prst="rect">
                      <a:avLst/>
                    </a:prstGeom>
                  </pic:spPr>
                </pic:pic>
              </a:graphicData>
            </a:graphic>
          </wp:inline>
        </w:drawing>
      </w:r>
      <w:r w:rsidR="00313B88" w:rsidRPr="004779BD">
        <w:rPr>
          <w:rFonts w:ascii="Garamond" w:hAnsi="Garamond"/>
          <w:b/>
          <w:bCs/>
          <w:sz w:val="24"/>
          <w:szCs w:val="24"/>
        </w:rPr>
        <w:t xml:space="preserve"> Supplementary Figure </w:t>
      </w:r>
      <w:r w:rsidR="001D5879">
        <w:rPr>
          <w:rFonts w:ascii="Garamond" w:hAnsi="Garamond"/>
          <w:b/>
          <w:bCs/>
          <w:sz w:val="24"/>
          <w:szCs w:val="24"/>
        </w:rPr>
        <w:t>10</w:t>
      </w:r>
      <w:r w:rsidR="00313B88">
        <w:rPr>
          <w:rFonts w:ascii="Garamond" w:hAnsi="Garamond"/>
          <w:b/>
          <w:bCs/>
          <w:sz w:val="24"/>
          <w:szCs w:val="24"/>
        </w:rPr>
        <w:t>.</w:t>
      </w:r>
      <w:r w:rsidR="00313B88" w:rsidRPr="004779BD">
        <w:rPr>
          <w:rFonts w:ascii="Garamond" w:hAnsi="Garamond"/>
          <w:sz w:val="24"/>
          <w:szCs w:val="24"/>
        </w:rPr>
        <w:t xml:space="preserve"> Network meta-analysis of funnel plots for </w:t>
      </w:r>
      <w:r w:rsidR="007416C9">
        <w:rPr>
          <w:rFonts w:ascii="Garamond" w:hAnsi="Garamond"/>
          <w:sz w:val="24"/>
          <w:szCs w:val="24"/>
        </w:rPr>
        <w:t>leptin</w:t>
      </w:r>
    </w:p>
    <w:p w14:paraId="33640A79" w14:textId="77777777" w:rsidR="00313B88" w:rsidRDefault="00313B88" w:rsidP="00313B88">
      <w:pPr>
        <w:bidi w:val="0"/>
        <w:spacing w:line="480" w:lineRule="auto"/>
        <w:jc w:val="center"/>
        <w:rPr>
          <w:rFonts w:ascii="Garamond" w:hAnsi="Garamond"/>
          <w:sz w:val="24"/>
          <w:szCs w:val="24"/>
        </w:rPr>
      </w:pPr>
    </w:p>
    <w:p w14:paraId="44C2534F" w14:textId="504F3FE4" w:rsidR="00672944" w:rsidRDefault="00672944" w:rsidP="000A5747">
      <w:pPr>
        <w:bidi w:val="0"/>
        <w:spacing w:line="480" w:lineRule="auto"/>
        <w:rPr>
          <w:rFonts w:ascii="Garamond" w:hAnsi="Garamond"/>
          <w:sz w:val="24"/>
          <w:szCs w:val="24"/>
        </w:rPr>
      </w:pPr>
    </w:p>
    <w:p w14:paraId="0B52EB7E" w14:textId="0720F633" w:rsidR="001145F7" w:rsidRDefault="001145F7" w:rsidP="001145F7">
      <w:pPr>
        <w:bidi w:val="0"/>
        <w:spacing w:line="480" w:lineRule="auto"/>
        <w:rPr>
          <w:rFonts w:ascii="Garamond" w:hAnsi="Garamond"/>
          <w:sz w:val="24"/>
          <w:szCs w:val="24"/>
        </w:rPr>
      </w:pPr>
    </w:p>
    <w:p w14:paraId="1691C990" w14:textId="71EE5447" w:rsidR="001145F7" w:rsidRDefault="001145F7" w:rsidP="001145F7">
      <w:pPr>
        <w:bidi w:val="0"/>
        <w:spacing w:line="480" w:lineRule="auto"/>
        <w:rPr>
          <w:rFonts w:ascii="Garamond" w:hAnsi="Garamond"/>
          <w:sz w:val="24"/>
          <w:szCs w:val="24"/>
        </w:rPr>
      </w:pPr>
    </w:p>
    <w:p w14:paraId="08D756B2" w14:textId="38856FA6" w:rsidR="001145F7" w:rsidRDefault="002275FE" w:rsidP="001145F7">
      <w:pPr>
        <w:bidi w:val="0"/>
        <w:spacing w:line="480" w:lineRule="auto"/>
        <w:jc w:val="center"/>
        <w:rPr>
          <w:rFonts w:ascii="Garamond" w:hAnsi="Garamond"/>
          <w:sz w:val="24"/>
          <w:szCs w:val="24"/>
        </w:rPr>
      </w:pPr>
      <w:r>
        <w:rPr>
          <w:noProof/>
        </w:rPr>
        <w:lastRenderedPageBreak/>
        <w:drawing>
          <wp:inline distT="0" distB="0" distL="0" distR="0" wp14:anchorId="7218FA09" wp14:editId="5E41CFB3">
            <wp:extent cx="5731510" cy="4437380"/>
            <wp:effectExtent l="0" t="0" r="254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4437380"/>
                    </a:xfrm>
                    <a:prstGeom prst="rect">
                      <a:avLst/>
                    </a:prstGeom>
                  </pic:spPr>
                </pic:pic>
              </a:graphicData>
            </a:graphic>
          </wp:inline>
        </w:drawing>
      </w:r>
      <w:r w:rsidR="001145F7" w:rsidRPr="004779BD">
        <w:rPr>
          <w:rFonts w:ascii="Garamond" w:hAnsi="Garamond"/>
          <w:b/>
          <w:bCs/>
          <w:sz w:val="24"/>
          <w:szCs w:val="24"/>
        </w:rPr>
        <w:t xml:space="preserve">Supplementary Figure </w:t>
      </w:r>
      <w:r w:rsidR="001145F7">
        <w:rPr>
          <w:rFonts w:ascii="Garamond" w:hAnsi="Garamond"/>
          <w:b/>
          <w:bCs/>
          <w:sz w:val="24"/>
          <w:szCs w:val="24"/>
        </w:rPr>
        <w:t>11</w:t>
      </w:r>
      <w:r w:rsidR="001145F7" w:rsidRPr="004779BD">
        <w:rPr>
          <w:rFonts w:ascii="Garamond" w:hAnsi="Garamond"/>
          <w:b/>
          <w:bCs/>
          <w:sz w:val="24"/>
          <w:szCs w:val="24"/>
        </w:rPr>
        <w:t xml:space="preserve">. </w:t>
      </w:r>
      <w:r w:rsidR="001145F7" w:rsidRPr="004779BD">
        <w:rPr>
          <w:rFonts w:ascii="Garamond" w:hAnsi="Garamond"/>
          <w:sz w:val="24"/>
          <w:szCs w:val="24"/>
        </w:rPr>
        <w:t xml:space="preserve">Network geometric map of studies investigating the effect of </w:t>
      </w:r>
      <w:r w:rsidR="001145F7">
        <w:rPr>
          <w:rFonts w:ascii="Garamond" w:hAnsi="Garamond"/>
          <w:sz w:val="24"/>
          <w:szCs w:val="24"/>
        </w:rPr>
        <w:t xml:space="preserve">exercise training </w:t>
      </w:r>
      <w:r w:rsidR="001145F7" w:rsidRPr="004779BD">
        <w:rPr>
          <w:rFonts w:ascii="Garamond" w:hAnsi="Garamond"/>
          <w:sz w:val="24"/>
          <w:szCs w:val="24"/>
        </w:rPr>
        <w:t xml:space="preserve">on </w:t>
      </w:r>
      <w:r w:rsidR="001145F7">
        <w:rPr>
          <w:rFonts w:ascii="Garamond" w:hAnsi="Garamond"/>
          <w:sz w:val="24"/>
          <w:szCs w:val="24"/>
        </w:rPr>
        <w:t>adiponectin</w:t>
      </w:r>
    </w:p>
    <w:p w14:paraId="48259F90" w14:textId="2CD1EEA4" w:rsidR="001145F7" w:rsidRDefault="009B1998" w:rsidP="001145F7">
      <w:pPr>
        <w:bidi w:val="0"/>
        <w:spacing w:line="480" w:lineRule="auto"/>
        <w:jc w:val="center"/>
        <w:rPr>
          <w:rFonts w:ascii="Garamond" w:hAnsi="Garamond"/>
          <w:sz w:val="24"/>
          <w:szCs w:val="24"/>
        </w:rPr>
      </w:pPr>
      <w:r>
        <w:rPr>
          <w:noProof/>
        </w:rPr>
        <w:lastRenderedPageBreak/>
        <w:drawing>
          <wp:inline distT="0" distB="0" distL="0" distR="0" wp14:anchorId="0CBCDFD3" wp14:editId="72C1A457">
            <wp:extent cx="5731510" cy="4437380"/>
            <wp:effectExtent l="0" t="0" r="254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4437380"/>
                    </a:xfrm>
                    <a:prstGeom prst="rect">
                      <a:avLst/>
                    </a:prstGeom>
                  </pic:spPr>
                </pic:pic>
              </a:graphicData>
            </a:graphic>
          </wp:inline>
        </w:drawing>
      </w:r>
      <w:r w:rsidR="001145F7" w:rsidRPr="004779BD">
        <w:rPr>
          <w:rFonts w:ascii="Garamond" w:hAnsi="Garamond"/>
          <w:b/>
          <w:bCs/>
          <w:sz w:val="24"/>
          <w:szCs w:val="24"/>
        </w:rPr>
        <w:t xml:space="preserve"> Supplementary Figure </w:t>
      </w:r>
      <w:r w:rsidR="001145F7">
        <w:rPr>
          <w:rFonts w:ascii="Garamond" w:hAnsi="Garamond"/>
          <w:b/>
          <w:bCs/>
          <w:sz w:val="24"/>
          <w:szCs w:val="24"/>
        </w:rPr>
        <w:t>12.</w:t>
      </w:r>
      <w:r w:rsidR="001145F7" w:rsidRPr="004779BD">
        <w:rPr>
          <w:rFonts w:ascii="Garamond" w:hAnsi="Garamond"/>
          <w:sz w:val="24"/>
          <w:szCs w:val="24"/>
        </w:rPr>
        <w:t xml:space="preserve"> Network meta-analysis of funnel plots for </w:t>
      </w:r>
      <w:r w:rsidR="001145F7">
        <w:rPr>
          <w:rFonts w:ascii="Garamond" w:hAnsi="Garamond"/>
          <w:sz w:val="24"/>
          <w:szCs w:val="24"/>
        </w:rPr>
        <w:t>adiponectin</w:t>
      </w:r>
    </w:p>
    <w:p w14:paraId="5F24261F" w14:textId="7577FE44" w:rsidR="001145F7" w:rsidRDefault="001145F7" w:rsidP="001145F7">
      <w:pPr>
        <w:bidi w:val="0"/>
        <w:spacing w:line="480" w:lineRule="auto"/>
        <w:rPr>
          <w:rFonts w:ascii="Garamond" w:hAnsi="Garamond"/>
          <w:sz w:val="24"/>
          <w:szCs w:val="24"/>
        </w:rPr>
      </w:pPr>
    </w:p>
    <w:p w14:paraId="3EC36FA1" w14:textId="77777777" w:rsidR="00476DC6" w:rsidRDefault="00476DC6" w:rsidP="00476DC6">
      <w:pPr>
        <w:bidi w:val="0"/>
        <w:spacing w:line="480" w:lineRule="auto"/>
        <w:rPr>
          <w:rFonts w:ascii="Garamond" w:hAnsi="Garamond"/>
          <w:sz w:val="24"/>
          <w:szCs w:val="24"/>
        </w:rPr>
        <w:sectPr w:rsidR="00476DC6" w:rsidSect="00495837">
          <w:pgSz w:w="11906" w:h="16838"/>
          <w:pgMar w:top="1440" w:right="1440" w:bottom="1440" w:left="1440" w:header="708" w:footer="708" w:gutter="0"/>
          <w:cols w:space="708"/>
          <w:bidi/>
          <w:rtlGutter/>
          <w:docGrid w:linePitch="360"/>
        </w:sectPr>
      </w:pPr>
    </w:p>
    <w:p w14:paraId="176270D7" w14:textId="6A9E417D" w:rsidR="00476DC6" w:rsidRDefault="00476DC6" w:rsidP="00476DC6">
      <w:pPr>
        <w:bidi w:val="0"/>
        <w:spacing w:line="480" w:lineRule="auto"/>
        <w:rPr>
          <w:rFonts w:ascii="Garamond" w:hAnsi="Garamond"/>
          <w:sz w:val="24"/>
          <w:szCs w:val="24"/>
        </w:rPr>
      </w:pPr>
    </w:p>
    <w:p w14:paraId="5443359F" w14:textId="6F6DF063" w:rsidR="00476DC6" w:rsidRDefault="00476DC6" w:rsidP="00476DC6">
      <w:pPr>
        <w:bidi w:val="0"/>
        <w:spacing w:line="480" w:lineRule="auto"/>
        <w:rPr>
          <w:rFonts w:ascii="Garamond" w:hAnsi="Garamond" w:cs="B Nazanin"/>
          <w:bCs/>
          <w:iCs/>
          <w:sz w:val="24"/>
          <w:szCs w:val="24"/>
          <w:lang w:bidi="ar-SA"/>
        </w:rPr>
      </w:pPr>
      <w:r>
        <w:rPr>
          <w:noProof/>
        </w:rPr>
        <w:drawing>
          <wp:inline distT="0" distB="0" distL="0" distR="0" wp14:anchorId="11B67233" wp14:editId="251AE2B3">
            <wp:extent cx="5731510" cy="73342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7334250"/>
                    </a:xfrm>
                    <a:prstGeom prst="rect">
                      <a:avLst/>
                    </a:prstGeom>
                    <a:noFill/>
                    <a:ln>
                      <a:noFill/>
                    </a:ln>
                  </pic:spPr>
                </pic:pic>
              </a:graphicData>
            </a:graphic>
          </wp:inline>
        </w:drawing>
      </w:r>
      <w:r w:rsidR="006478FE" w:rsidRPr="006478FE">
        <w:rPr>
          <w:rFonts w:ascii="Garamond" w:hAnsi="Garamond" w:cs="B Nazanin"/>
          <w:bCs/>
          <w:iCs/>
          <w:sz w:val="24"/>
          <w:szCs w:val="24"/>
          <w:lang w:bidi="ar-SA"/>
        </w:rPr>
        <w:t xml:space="preserve"> </w:t>
      </w:r>
      <w:r w:rsidR="006478FE" w:rsidRPr="00386A0E">
        <w:rPr>
          <w:rFonts w:ascii="Garamond" w:hAnsi="Garamond" w:cs="B Nazanin"/>
          <w:bCs/>
          <w:iCs/>
          <w:sz w:val="24"/>
          <w:szCs w:val="24"/>
          <w:lang w:bidi="ar-SA"/>
        </w:rPr>
        <w:t xml:space="preserve">Supplementary Figures </w:t>
      </w:r>
      <w:r w:rsidR="006478FE">
        <w:rPr>
          <w:rFonts w:ascii="Garamond" w:hAnsi="Garamond" w:cs="B Nazanin"/>
          <w:bCs/>
          <w:iCs/>
          <w:sz w:val="24"/>
          <w:szCs w:val="24"/>
          <w:lang w:bidi="ar-SA"/>
        </w:rPr>
        <w:t xml:space="preserve">13. </w:t>
      </w:r>
      <w:r w:rsidR="006478FE" w:rsidRPr="007468B5">
        <w:rPr>
          <w:rFonts w:ascii="Garamond" w:hAnsi="Garamond" w:cs="B Nazanin"/>
          <w:bCs/>
          <w:iCs/>
          <w:sz w:val="24"/>
          <w:szCs w:val="24"/>
          <w:lang w:bidi="ar-SA"/>
        </w:rPr>
        <w:t>The Cochrane Risk of Bias Tool (</w:t>
      </w:r>
      <w:proofErr w:type="spellStart"/>
      <w:r w:rsidR="006478FE" w:rsidRPr="007468B5">
        <w:rPr>
          <w:rFonts w:ascii="Garamond" w:hAnsi="Garamond" w:cs="B Nazanin"/>
          <w:bCs/>
          <w:iCs/>
          <w:sz w:val="24"/>
          <w:szCs w:val="24"/>
          <w:lang w:bidi="ar-SA"/>
        </w:rPr>
        <w:t>RoB</w:t>
      </w:r>
      <w:proofErr w:type="spellEnd"/>
      <w:r w:rsidR="006478FE" w:rsidRPr="007468B5">
        <w:rPr>
          <w:rFonts w:ascii="Garamond" w:hAnsi="Garamond" w:cs="B Nazanin"/>
          <w:bCs/>
          <w:iCs/>
          <w:sz w:val="24"/>
          <w:szCs w:val="24"/>
          <w:lang w:bidi="ar-SA"/>
        </w:rPr>
        <w:t xml:space="preserve"> 2) assessment for randomized trials reporting </w:t>
      </w:r>
      <w:r w:rsidR="006478FE">
        <w:rPr>
          <w:rFonts w:ascii="Garamond" w:hAnsi="Garamond" w:cs="B Nazanin"/>
          <w:bCs/>
          <w:iCs/>
          <w:sz w:val="24"/>
          <w:szCs w:val="24"/>
          <w:lang w:bidi="ar-SA"/>
        </w:rPr>
        <w:t>IL-6</w:t>
      </w:r>
      <w:r w:rsidR="006478FE" w:rsidRPr="007468B5">
        <w:rPr>
          <w:rFonts w:ascii="Garamond" w:hAnsi="Garamond" w:cs="B Nazanin"/>
          <w:bCs/>
          <w:iCs/>
          <w:sz w:val="24"/>
          <w:szCs w:val="24"/>
          <w:lang w:bidi="ar-SA"/>
        </w:rPr>
        <w:t>.</w:t>
      </w:r>
    </w:p>
    <w:p w14:paraId="67ABF070" w14:textId="4A33D6DF" w:rsidR="006478FE" w:rsidRDefault="006478FE" w:rsidP="006478FE">
      <w:pPr>
        <w:bidi w:val="0"/>
        <w:spacing w:line="480" w:lineRule="auto"/>
        <w:rPr>
          <w:rFonts w:ascii="Garamond" w:hAnsi="Garamond" w:cs="B Nazanin"/>
          <w:bCs/>
          <w:iCs/>
          <w:sz w:val="24"/>
          <w:szCs w:val="24"/>
          <w:lang w:bidi="ar-SA"/>
        </w:rPr>
      </w:pPr>
    </w:p>
    <w:p w14:paraId="41C70F37" w14:textId="3B593EF6" w:rsidR="006478FE" w:rsidRDefault="00D205AB" w:rsidP="006478FE">
      <w:pPr>
        <w:bidi w:val="0"/>
        <w:spacing w:line="480" w:lineRule="auto"/>
        <w:rPr>
          <w:rFonts w:ascii="Garamond" w:hAnsi="Garamond" w:cs="B Nazanin"/>
          <w:bCs/>
          <w:iCs/>
          <w:sz w:val="24"/>
          <w:szCs w:val="24"/>
          <w:lang w:bidi="ar-SA"/>
        </w:rPr>
      </w:pPr>
      <w:r w:rsidRPr="00D205AB">
        <w:rPr>
          <w:rFonts w:ascii="Garamond" w:hAnsi="Garamond" w:cs="B Nazanin"/>
          <w:bCs/>
          <w:iCs/>
          <w:noProof/>
          <w:sz w:val="24"/>
          <w:szCs w:val="24"/>
          <w:lang w:bidi="ar-SA"/>
        </w:rPr>
        <w:drawing>
          <wp:inline distT="0" distB="0" distL="0" distR="0" wp14:anchorId="666AFFFB" wp14:editId="500B7FFC">
            <wp:extent cx="5731510" cy="5503545"/>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5503545"/>
                    </a:xfrm>
                    <a:prstGeom prst="rect">
                      <a:avLst/>
                    </a:prstGeom>
                    <a:noFill/>
                    <a:ln>
                      <a:noFill/>
                    </a:ln>
                  </pic:spPr>
                </pic:pic>
              </a:graphicData>
            </a:graphic>
          </wp:inline>
        </w:drawing>
      </w:r>
      <w:r w:rsidR="006478FE" w:rsidRPr="00386A0E">
        <w:rPr>
          <w:rFonts w:ascii="Garamond" w:hAnsi="Garamond" w:cs="B Nazanin"/>
          <w:bCs/>
          <w:iCs/>
          <w:sz w:val="24"/>
          <w:szCs w:val="24"/>
          <w:lang w:bidi="ar-SA"/>
        </w:rPr>
        <w:t xml:space="preserve">Supplementary Figures </w:t>
      </w:r>
      <w:r w:rsidR="006478FE">
        <w:rPr>
          <w:rFonts w:ascii="Garamond" w:hAnsi="Garamond" w:cs="B Nazanin"/>
          <w:bCs/>
          <w:iCs/>
          <w:sz w:val="24"/>
          <w:szCs w:val="24"/>
          <w:lang w:bidi="ar-SA"/>
        </w:rPr>
        <w:t xml:space="preserve">14. </w:t>
      </w:r>
      <w:r w:rsidR="006478FE" w:rsidRPr="007468B5">
        <w:rPr>
          <w:rFonts w:ascii="Garamond" w:hAnsi="Garamond" w:cs="B Nazanin"/>
          <w:bCs/>
          <w:iCs/>
          <w:sz w:val="24"/>
          <w:szCs w:val="24"/>
          <w:lang w:bidi="ar-SA"/>
        </w:rPr>
        <w:t>The Cochrane Risk of Bias Tool (</w:t>
      </w:r>
      <w:proofErr w:type="spellStart"/>
      <w:r w:rsidR="006478FE" w:rsidRPr="007468B5">
        <w:rPr>
          <w:rFonts w:ascii="Garamond" w:hAnsi="Garamond" w:cs="B Nazanin"/>
          <w:bCs/>
          <w:iCs/>
          <w:sz w:val="24"/>
          <w:szCs w:val="24"/>
          <w:lang w:bidi="ar-SA"/>
        </w:rPr>
        <w:t>RoB</w:t>
      </w:r>
      <w:proofErr w:type="spellEnd"/>
      <w:r w:rsidR="006478FE" w:rsidRPr="007468B5">
        <w:rPr>
          <w:rFonts w:ascii="Garamond" w:hAnsi="Garamond" w:cs="B Nazanin"/>
          <w:bCs/>
          <w:iCs/>
          <w:sz w:val="24"/>
          <w:szCs w:val="24"/>
          <w:lang w:bidi="ar-SA"/>
        </w:rPr>
        <w:t xml:space="preserve"> 2) assessment for randomized trials reporting </w:t>
      </w:r>
      <w:r w:rsidR="006478FE">
        <w:rPr>
          <w:rFonts w:ascii="Garamond" w:hAnsi="Garamond" w:cs="B Nazanin"/>
          <w:bCs/>
          <w:iCs/>
          <w:sz w:val="24"/>
          <w:szCs w:val="24"/>
          <w:lang w:bidi="ar-SA"/>
        </w:rPr>
        <w:t>TNF-α</w:t>
      </w:r>
    </w:p>
    <w:p w14:paraId="4B284B50" w14:textId="63DE288F" w:rsidR="006478FE" w:rsidRDefault="006478FE" w:rsidP="006478FE">
      <w:pPr>
        <w:bidi w:val="0"/>
        <w:spacing w:line="480" w:lineRule="auto"/>
        <w:rPr>
          <w:rFonts w:ascii="Garamond" w:hAnsi="Garamond" w:cs="B Nazanin"/>
          <w:bCs/>
          <w:iCs/>
          <w:sz w:val="24"/>
          <w:szCs w:val="24"/>
          <w:lang w:bidi="ar-SA"/>
        </w:rPr>
      </w:pPr>
    </w:p>
    <w:p w14:paraId="5CC6D063" w14:textId="183CAD81" w:rsidR="006478FE" w:rsidRDefault="004128ED" w:rsidP="006478FE">
      <w:pPr>
        <w:bidi w:val="0"/>
        <w:spacing w:line="480" w:lineRule="auto"/>
        <w:rPr>
          <w:rFonts w:ascii="Garamond" w:hAnsi="Garamond" w:cs="B Nazanin"/>
          <w:bCs/>
          <w:iCs/>
          <w:sz w:val="24"/>
          <w:szCs w:val="24"/>
          <w:lang w:bidi="ar-SA"/>
        </w:rPr>
      </w:pPr>
      <w:r w:rsidRPr="004128ED">
        <w:rPr>
          <w:rFonts w:ascii="Garamond" w:hAnsi="Garamond" w:cs="B Nazanin"/>
          <w:bCs/>
          <w:iCs/>
          <w:noProof/>
          <w:sz w:val="24"/>
          <w:szCs w:val="24"/>
          <w:lang w:bidi="ar-SA"/>
        </w:rPr>
        <w:lastRenderedPageBreak/>
        <w:drawing>
          <wp:inline distT="0" distB="0" distL="0" distR="0" wp14:anchorId="37E7E495" wp14:editId="26DB3E6A">
            <wp:extent cx="5731510" cy="3667125"/>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667125"/>
                    </a:xfrm>
                    <a:prstGeom prst="rect">
                      <a:avLst/>
                    </a:prstGeom>
                    <a:noFill/>
                    <a:ln>
                      <a:noFill/>
                    </a:ln>
                  </pic:spPr>
                </pic:pic>
              </a:graphicData>
            </a:graphic>
          </wp:inline>
        </w:drawing>
      </w:r>
      <w:r w:rsidR="006478FE" w:rsidRPr="00386A0E">
        <w:rPr>
          <w:rFonts w:ascii="Garamond" w:hAnsi="Garamond" w:cs="B Nazanin"/>
          <w:bCs/>
          <w:iCs/>
          <w:sz w:val="24"/>
          <w:szCs w:val="24"/>
          <w:lang w:bidi="ar-SA"/>
        </w:rPr>
        <w:t xml:space="preserve">Supplementary Figures </w:t>
      </w:r>
      <w:r w:rsidR="006478FE">
        <w:rPr>
          <w:rFonts w:ascii="Garamond" w:hAnsi="Garamond" w:cs="B Nazanin"/>
          <w:bCs/>
          <w:iCs/>
          <w:sz w:val="24"/>
          <w:szCs w:val="24"/>
          <w:lang w:bidi="ar-SA"/>
        </w:rPr>
        <w:t xml:space="preserve">15. </w:t>
      </w:r>
      <w:r w:rsidR="006478FE" w:rsidRPr="007468B5">
        <w:rPr>
          <w:rFonts w:ascii="Garamond" w:hAnsi="Garamond" w:cs="B Nazanin"/>
          <w:bCs/>
          <w:iCs/>
          <w:sz w:val="24"/>
          <w:szCs w:val="24"/>
          <w:lang w:bidi="ar-SA"/>
        </w:rPr>
        <w:t>The Cochrane Risk of Bias Tool (</w:t>
      </w:r>
      <w:proofErr w:type="spellStart"/>
      <w:r w:rsidR="006478FE" w:rsidRPr="007468B5">
        <w:rPr>
          <w:rFonts w:ascii="Garamond" w:hAnsi="Garamond" w:cs="B Nazanin"/>
          <w:bCs/>
          <w:iCs/>
          <w:sz w:val="24"/>
          <w:szCs w:val="24"/>
          <w:lang w:bidi="ar-SA"/>
        </w:rPr>
        <w:t>RoB</w:t>
      </w:r>
      <w:proofErr w:type="spellEnd"/>
      <w:r w:rsidR="006478FE" w:rsidRPr="007468B5">
        <w:rPr>
          <w:rFonts w:ascii="Garamond" w:hAnsi="Garamond" w:cs="B Nazanin"/>
          <w:bCs/>
          <w:iCs/>
          <w:sz w:val="24"/>
          <w:szCs w:val="24"/>
          <w:lang w:bidi="ar-SA"/>
        </w:rPr>
        <w:t xml:space="preserve"> 2) assessment for randomized trials reporting </w:t>
      </w:r>
      <w:r w:rsidR="006478FE">
        <w:rPr>
          <w:rFonts w:ascii="Garamond" w:hAnsi="Garamond" w:cs="B Nazanin"/>
          <w:bCs/>
          <w:iCs/>
          <w:sz w:val="24"/>
          <w:szCs w:val="24"/>
          <w:lang w:bidi="ar-SA"/>
        </w:rPr>
        <w:t>IL-10</w:t>
      </w:r>
    </w:p>
    <w:p w14:paraId="4E459C2B" w14:textId="5F84F390" w:rsidR="006478FE" w:rsidRDefault="006478FE" w:rsidP="006478FE">
      <w:pPr>
        <w:bidi w:val="0"/>
        <w:spacing w:line="480" w:lineRule="auto"/>
        <w:rPr>
          <w:rFonts w:ascii="Garamond" w:hAnsi="Garamond" w:cs="B Nazanin"/>
          <w:bCs/>
          <w:iCs/>
          <w:sz w:val="24"/>
          <w:szCs w:val="24"/>
          <w:lang w:bidi="ar-SA"/>
        </w:rPr>
      </w:pPr>
    </w:p>
    <w:p w14:paraId="0A80C244" w14:textId="065ADF99" w:rsidR="006478FE" w:rsidRDefault="00C91C11" w:rsidP="006478FE">
      <w:pPr>
        <w:bidi w:val="0"/>
        <w:spacing w:line="480" w:lineRule="auto"/>
        <w:rPr>
          <w:rFonts w:ascii="Garamond" w:hAnsi="Garamond" w:cs="B Nazanin"/>
          <w:bCs/>
          <w:iCs/>
          <w:sz w:val="24"/>
          <w:szCs w:val="24"/>
          <w:lang w:bidi="ar-SA"/>
        </w:rPr>
      </w:pPr>
      <w:r>
        <w:rPr>
          <w:noProof/>
        </w:rPr>
        <w:lastRenderedPageBreak/>
        <w:drawing>
          <wp:inline distT="0" distB="0" distL="0" distR="0" wp14:anchorId="3BEDDC79" wp14:editId="30FBD02D">
            <wp:extent cx="5731510" cy="5617845"/>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5617845"/>
                    </a:xfrm>
                    <a:prstGeom prst="rect">
                      <a:avLst/>
                    </a:prstGeom>
                    <a:noFill/>
                    <a:ln>
                      <a:noFill/>
                    </a:ln>
                  </pic:spPr>
                </pic:pic>
              </a:graphicData>
            </a:graphic>
          </wp:inline>
        </w:drawing>
      </w:r>
      <w:r w:rsidR="006478FE" w:rsidRPr="00386A0E">
        <w:rPr>
          <w:rFonts w:ascii="Garamond" w:hAnsi="Garamond" w:cs="B Nazanin"/>
          <w:bCs/>
          <w:iCs/>
          <w:sz w:val="24"/>
          <w:szCs w:val="24"/>
          <w:lang w:bidi="ar-SA"/>
        </w:rPr>
        <w:t xml:space="preserve">Supplementary Figures </w:t>
      </w:r>
      <w:r w:rsidR="006478FE">
        <w:rPr>
          <w:rFonts w:ascii="Garamond" w:hAnsi="Garamond" w:cs="B Nazanin"/>
          <w:bCs/>
          <w:iCs/>
          <w:sz w:val="24"/>
          <w:szCs w:val="24"/>
          <w:lang w:bidi="ar-SA"/>
        </w:rPr>
        <w:t xml:space="preserve">16. </w:t>
      </w:r>
      <w:r w:rsidR="006478FE" w:rsidRPr="007468B5">
        <w:rPr>
          <w:rFonts w:ascii="Garamond" w:hAnsi="Garamond" w:cs="B Nazanin"/>
          <w:bCs/>
          <w:iCs/>
          <w:sz w:val="24"/>
          <w:szCs w:val="24"/>
          <w:lang w:bidi="ar-SA"/>
        </w:rPr>
        <w:t>The Cochrane Risk of Bias Tool (</w:t>
      </w:r>
      <w:proofErr w:type="spellStart"/>
      <w:r w:rsidR="006478FE" w:rsidRPr="007468B5">
        <w:rPr>
          <w:rFonts w:ascii="Garamond" w:hAnsi="Garamond" w:cs="B Nazanin"/>
          <w:bCs/>
          <w:iCs/>
          <w:sz w:val="24"/>
          <w:szCs w:val="24"/>
          <w:lang w:bidi="ar-SA"/>
        </w:rPr>
        <w:t>RoB</w:t>
      </w:r>
      <w:proofErr w:type="spellEnd"/>
      <w:r w:rsidR="006478FE" w:rsidRPr="007468B5">
        <w:rPr>
          <w:rFonts w:ascii="Garamond" w:hAnsi="Garamond" w:cs="B Nazanin"/>
          <w:bCs/>
          <w:iCs/>
          <w:sz w:val="24"/>
          <w:szCs w:val="24"/>
          <w:lang w:bidi="ar-SA"/>
        </w:rPr>
        <w:t xml:space="preserve"> 2) assessment for randomized trials reporting </w:t>
      </w:r>
      <w:r w:rsidR="006478FE">
        <w:rPr>
          <w:rFonts w:ascii="Garamond" w:hAnsi="Garamond" w:cs="B Nazanin"/>
          <w:bCs/>
          <w:iCs/>
          <w:sz w:val="24"/>
          <w:szCs w:val="24"/>
          <w:lang w:bidi="ar-SA"/>
        </w:rPr>
        <w:t>CRP</w:t>
      </w:r>
    </w:p>
    <w:p w14:paraId="7C8710D8" w14:textId="649E1E1C" w:rsidR="006478FE" w:rsidRDefault="006478FE" w:rsidP="006478FE">
      <w:pPr>
        <w:bidi w:val="0"/>
        <w:spacing w:line="480" w:lineRule="auto"/>
        <w:rPr>
          <w:rFonts w:ascii="Garamond" w:hAnsi="Garamond" w:cs="B Nazanin"/>
          <w:bCs/>
          <w:iCs/>
          <w:sz w:val="24"/>
          <w:szCs w:val="24"/>
          <w:lang w:bidi="ar-SA"/>
        </w:rPr>
      </w:pPr>
    </w:p>
    <w:p w14:paraId="20F60AE4" w14:textId="5DBE6FE7" w:rsidR="006478FE" w:rsidRDefault="00F37C1C" w:rsidP="006478FE">
      <w:pPr>
        <w:bidi w:val="0"/>
        <w:spacing w:line="480" w:lineRule="auto"/>
        <w:rPr>
          <w:rFonts w:ascii="Garamond" w:hAnsi="Garamond" w:cs="B Nazanin"/>
          <w:bCs/>
          <w:iCs/>
          <w:sz w:val="24"/>
          <w:szCs w:val="24"/>
          <w:lang w:bidi="ar-SA"/>
        </w:rPr>
      </w:pPr>
      <w:r w:rsidRPr="00F37C1C">
        <w:rPr>
          <w:rFonts w:ascii="Garamond" w:hAnsi="Garamond" w:cs="B Nazanin"/>
          <w:bCs/>
          <w:iCs/>
          <w:noProof/>
          <w:sz w:val="24"/>
          <w:szCs w:val="24"/>
          <w:lang w:bidi="ar-SA"/>
        </w:rPr>
        <w:lastRenderedPageBreak/>
        <w:drawing>
          <wp:inline distT="0" distB="0" distL="0" distR="0" wp14:anchorId="4FCB3E4F" wp14:editId="751667BB">
            <wp:extent cx="5731510" cy="4585335"/>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4585335"/>
                    </a:xfrm>
                    <a:prstGeom prst="rect">
                      <a:avLst/>
                    </a:prstGeom>
                    <a:noFill/>
                    <a:ln>
                      <a:noFill/>
                    </a:ln>
                  </pic:spPr>
                </pic:pic>
              </a:graphicData>
            </a:graphic>
          </wp:inline>
        </w:drawing>
      </w:r>
      <w:r w:rsidR="006478FE" w:rsidRPr="00386A0E">
        <w:rPr>
          <w:rFonts w:ascii="Garamond" w:hAnsi="Garamond" w:cs="B Nazanin"/>
          <w:bCs/>
          <w:iCs/>
          <w:sz w:val="24"/>
          <w:szCs w:val="24"/>
          <w:lang w:bidi="ar-SA"/>
        </w:rPr>
        <w:t xml:space="preserve">Supplementary Figures </w:t>
      </w:r>
      <w:r w:rsidR="006478FE">
        <w:rPr>
          <w:rFonts w:ascii="Garamond" w:hAnsi="Garamond" w:cs="B Nazanin"/>
          <w:bCs/>
          <w:iCs/>
          <w:sz w:val="24"/>
          <w:szCs w:val="24"/>
          <w:lang w:bidi="ar-SA"/>
        </w:rPr>
        <w:t xml:space="preserve">17. </w:t>
      </w:r>
      <w:r w:rsidR="006478FE" w:rsidRPr="007468B5">
        <w:rPr>
          <w:rFonts w:ascii="Garamond" w:hAnsi="Garamond" w:cs="B Nazanin"/>
          <w:bCs/>
          <w:iCs/>
          <w:sz w:val="24"/>
          <w:szCs w:val="24"/>
          <w:lang w:bidi="ar-SA"/>
        </w:rPr>
        <w:t>The Cochrane Risk of Bias Tool (</w:t>
      </w:r>
      <w:proofErr w:type="spellStart"/>
      <w:r w:rsidR="006478FE" w:rsidRPr="007468B5">
        <w:rPr>
          <w:rFonts w:ascii="Garamond" w:hAnsi="Garamond" w:cs="B Nazanin"/>
          <w:bCs/>
          <w:iCs/>
          <w:sz w:val="24"/>
          <w:szCs w:val="24"/>
          <w:lang w:bidi="ar-SA"/>
        </w:rPr>
        <w:t>RoB</w:t>
      </w:r>
      <w:proofErr w:type="spellEnd"/>
      <w:r w:rsidR="006478FE" w:rsidRPr="007468B5">
        <w:rPr>
          <w:rFonts w:ascii="Garamond" w:hAnsi="Garamond" w:cs="B Nazanin"/>
          <w:bCs/>
          <w:iCs/>
          <w:sz w:val="24"/>
          <w:szCs w:val="24"/>
          <w:lang w:bidi="ar-SA"/>
        </w:rPr>
        <w:t xml:space="preserve"> 2) assessment for randomized trials reporting </w:t>
      </w:r>
      <w:r w:rsidR="006478FE">
        <w:rPr>
          <w:rFonts w:ascii="Garamond" w:hAnsi="Garamond" w:cs="B Nazanin"/>
          <w:bCs/>
          <w:iCs/>
          <w:sz w:val="24"/>
          <w:szCs w:val="24"/>
          <w:lang w:bidi="ar-SA"/>
        </w:rPr>
        <w:t>leptin</w:t>
      </w:r>
    </w:p>
    <w:p w14:paraId="3693BDA1" w14:textId="57605220" w:rsidR="006478FE" w:rsidRDefault="000A4DF5" w:rsidP="006478FE">
      <w:pPr>
        <w:bidi w:val="0"/>
        <w:spacing w:line="480" w:lineRule="auto"/>
        <w:rPr>
          <w:rFonts w:ascii="Garamond" w:hAnsi="Garamond"/>
          <w:sz w:val="24"/>
          <w:szCs w:val="24"/>
        </w:rPr>
      </w:pPr>
      <w:r w:rsidRPr="000A4DF5">
        <w:rPr>
          <w:rFonts w:ascii="Garamond" w:hAnsi="Garamond" w:cs="B Nazanin"/>
          <w:bCs/>
          <w:iCs/>
          <w:noProof/>
          <w:sz w:val="24"/>
          <w:szCs w:val="24"/>
          <w:lang w:bidi="ar-SA"/>
        </w:rPr>
        <w:lastRenderedPageBreak/>
        <w:drawing>
          <wp:inline distT="0" distB="0" distL="0" distR="0" wp14:anchorId="6BE8426A" wp14:editId="2C0D09EF">
            <wp:extent cx="5731510" cy="4277360"/>
            <wp:effectExtent l="0" t="0" r="254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4277360"/>
                    </a:xfrm>
                    <a:prstGeom prst="rect">
                      <a:avLst/>
                    </a:prstGeom>
                    <a:noFill/>
                    <a:ln>
                      <a:noFill/>
                    </a:ln>
                  </pic:spPr>
                </pic:pic>
              </a:graphicData>
            </a:graphic>
          </wp:inline>
        </w:drawing>
      </w:r>
      <w:r w:rsidR="006478FE" w:rsidRPr="00386A0E">
        <w:rPr>
          <w:rFonts w:ascii="Garamond" w:hAnsi="Garamond" w:cs="B Nazanin"/>
          <w:bCs/>
          <w:iCs/>
          <w:sz w:val="24"/>
          <w:szCs w:val="24"/>
          <w:lang w:bidi="ar-SA"/>
        </w:rPr>
        <w:t xml:space="preserve">Supplementary Figures </w:t>
      </w:r>
      <w:r w:rsidR="006478FE">
        <w:rPr>
          <w:rFonts w:ascii="Garamond" w:hAnsi="Garamond" w:cs="B Nazanin"/>
          <w:bCs/>
          <w:iCs/>
          <w:sz w:val="24"/>
          <w:szCs w:val="24"/>
          <w:lang w:bidi="ar-SA"/>
        </w:rPr>
        <w:t xml:space="preserve">18. </w:t>
      </w:r>
      <w:r w:rsidR="006478FE" w:rsidRPr="007468B5">
        <w:rPr>
          <w:rFonts w:ascii="Garamond" w:hAnsi="Garamond" w:cs="B Nazanin"/>
          <w:bCs/>
          <w:iCs/>
          <w:sz w:val="24"/>
          <w:szCs w:val="24"/>
          <w:lang w:bidi="ar-SA"/>
        </w:rPr>
        <w:t>The Cochrane Risk of Bias Tool (</w:t>
      </w:r>
      <w:proofErr w:type="spellStart"/>
      <w:r w:rsidR="006478FE" w:rsidRPr="007468B5">
        <w:rPr>
          <w:rFonts w:ascii="Garamond" w:hAnsi="Garamond" w:cs="B Nazanin"/>
          <w:bCs/>
          <w:iCs/>
          <w:sz w:val="24"/>
          <w:szCs w:val="24"/>
          <w:lang w:bidi="ar-SA"/>
        </w:rPr>
        <w:t>RoB</w:t>
      </w:r>
      <w:proofErr w:type="spellEnd"/>
      <w:r w:rsidR="006478FE" w:rsidRPr="007468B5">
        <w:rPr>
          <w:rFonts w:ascii="Garamond" w:hAnsi="Garamond" w:cs="B Nazanin"/>
          <w:bCs/>
          <w:iCs/>
          <w:sz w:val="24"/>
          <w:szCs w:val="24"/>
          <w:lang w:bidi="ar-SA"/>
        </w:rPr>
        <w:t xml:space="preserve"> 2) assessment for randomized trials reporting </w:t>
      </w:r>
      <w:r w:rsidR="006478FE">
        <w:rPr>
          <w:rFonts w:ascii="Garamond" w:hAnsi="Garamond" w:cs="B Nazanin"/>
          <w:bCs/>
          <w:iCs/>
          <w:sz w:val="24"/>
          <w:szCs w:val="24"/>
          <w:lang w:bidi="ar-SA"/>
        </w:rPr>
        <w:t>adiponectin</w:t>
      </w:r>
    </w:p>
    <w:p w14:paraId="577ECD38" w14:textId="77777777" w:rsidR="006478FE" w:rsidRDefault="006478FE" w:rsidP="006478FE">
      <w:pPr>
        <w:bidi w:val="0"/>
        <w:spacing w:line="480" w:lineRule="auto"/>
        <w:rPr>
          <w:rFonts w:ascii="Garamond" w:hAnsi="Garamond"/>
          <w:sz w:val="24"/>
          <w:szCs w:val="24"/>
        </w:rPr>
      </w:pPr>
    </w:p>
    <w:p w14:paraId="3AD0DE34" w14:textId="79E94FF9" w:rsidR="00476DC6" w:rsidRDefault="00476DC6" w:rsidP="00476DC6">
      <w:pPr>
        <w:bidi w:val="0"/>
        <w:spacing w:line="480" w:lineRule="auto"/>
        <w:rPr>
          <w:rFonts w:ascii="Garamond" w:hAnsi="Garamond"/>
          <w:sz w:val="24"/>
          <w:szCs w:val="24"/>
        </w:rPr>
      </w:pPr>
    </w:p>
    <w:p w14:paraId="06ADF08E" w14:textId="77777777" w:rsidR="00476DC6" w:rsidRPr="004779BD" w:rsidRDefault="00476DC6" w:rsidP="00476DC6">
      <w:pPr>
        <w:bidi w:val="0"/>
        <w:spacing w:line="480" w:lineRule="auto"/>
        <w:rPr>
          <w:rFonts w:ascii="Garamond" w:hAnsi="Garamond"/>
          <w:sz w:val="24"/>
          <w:szCs w:val="24"/>
        </w:rPr>
      </w:pPr>
    </w:p>
    <w:sectPr w:rsidR="00476DC6" w:rsidRPr="004779BD" w:rsidSect="00495837">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B Lotus">
    <w:panose1 w:val="00000400000000000000"/>
    <w:charset w:val="B2"/>
    <w:family w:val="auto"/>
    <w:pitch w:val="variable"/>
    <w:sig w:usb0="00002001" w:usb1="80000000" w:usb2="00000008" w:usb3="00000000" w:csb0="00000040" w:csb1="00000000"/>
  </w:font>
  <w:font w:name="Sabon-Roman">
    <w:altName w:val="MV Bol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18305C"/>
    <w:multiLevelType w:val="hybridMultilevel"/>
    <w:tmpl w:val="30081B9E"/>
    <w:lvl w:ilvl="0" w:tplc="799858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616"/>
    <w:rsid w:val="0000359E"/>
    <w:rsid w:val="000046CB"/>
    <w:rsid w:val="00011292"/>
    <w:rsid w:val="000203E0"/>
    <w:rsid w:val="00030401"/>
    <w:rsid w:val="00031E40"/>
    <w:rsid w:val="00036283"/>
    <w:rsid w:val="00042C47"/>
    <w:rsid w:val="0004429F"/>
    <w:rsid w:val="00064407"/>
    <w:rsid w:val="000645CB"/>
    <w:rsid w:val="000678A2"/>
    <w:rsid w:val="00070FB0"/>
    <w:rsid w:val="0007706D"/>
    <w:rsid w:val="0007739D"/>
    <w:rsid w:val="00084E9C"/>
    <w:rsid w:val="00093576"/>
    <w:rsid w:val="00097169"/>
    <w:rsid w:val="000A4311"/>
    <w:rsid w:val="000A4DF5"/>
    <w:rsid w:val="000A5747"/>
    <w:rsid w:val="000B0BE7"/>
    <w:rsid w:val="000B3629"/>
    <w:rsid w:val="000B4CF3"/>
    <w:rsid w:val="000D33A3"/>
    <w:rsid w:val="000D6388"/>
    <w:rsid w:val="000D686C"/>
    <w:rsid w:val="000E12CA"/>
    <w:rsid w:val="000E23D0"/>
    <w:rsid w:val="000E5D25"/>
    <w:rsid w:val="000E6F08"/>
    <w:rsid w:val="000E7833"/>
    <w:rsid w:val="000F37A5"/>
    <w:rsid w:val="000F41C5"/>
    <w:rsid w:val="00101A5E"/>
    <w:rsid w:val="001062A1"/>
    <w:rsid w:val="001072CC"/>
    <w:rsid w:val="001145F7"/>
    <w:rsid w:val="00116AC7"/>
    <w:rsid w:val="0012741C"/>
    <w:rsid w:val="00127CDA"/>
    <w:rsid w:val="00132615"/>
    <w:rsid w:val="00135B3A"/>
    <w:rsid w:val="001366FD"/>
    <w:rsid w:val="00154CC1"/>
    <w:rsid w:val="00154F2E"/>
    <w:rsid w:val="00155794"/>
    <w:rsid w:val="00156F15"/>
    <w:rsid w:val="00170C4B"/>
    <w:rsid w:val="001710F0"/>
    <w:rsid w:val="00183F92"/>
    <w:rsid w:val="00186BA4"/>
    <w:rsid w:val="001B14FD"/>
    <w:rsid w:val="001B5882"/>
    <w:rsid w:val="001C00B2"/>
    <w:rsid w:val="001C4FC6"/>
    <w:rsid w:val="001C7B7C"/>
    <w:rsid w:val="001D06FE"/>
    <w:rsid w:val="001D56C3"/>
    <w:rsid w:val="001D5879"/>
    <w:rsid w:val="001D5F1A"/>
    <w:rsid w:val="001D6F15"/>
    <w:rsid w:val="001E4E5C"/>
    <w:rsid w:val="001F0D3E"/>
    <w:rsid w:val="001F2BF1"/>
    <w:rsid w:val="001F5606"/>
    <w:rsid w:val="001F578C"/>
    <w:rsid w:val="001F7BCD"/>
    <w:rsid w:val="00201864"/>
    <w:rsid w:val="0021649A"/>
    <w:rsid w:val="00220C73"/>
    <w:rsid w:val="002265E6"/>
    <w:rsid w:val="002275FE"/>
    <w:rsid w:val="00230A18"/>
    <w:rsid w:val="00233936"/>
    <w:rsid w:val="00236FCC"/>
    <w:rsid w:val="00245D76"/>
    <w:rsid w:val="00247752"/>
    <w:rsid w:val="00250ACE"/>
    <w:rsid w:val="0026173B"/>
    <w:rsid w:val="00271969"/>
    <w:rsid w:val="00272518"/>
    <w:rsid w:val="0028042C"/>
    <w:rsid w:val="0028190A"/>
    <w:rsid w:val="00282212"/>
    <w:rsid w:val="00287277"/>
    <w:rsid w:val="0029297B"/>
    <w:rsid w:val="002A3CDD"/>
    <w:rsid w:val="002A5BF8"/>
    <w:rsid w:val="002B062A"/>
    <w:rsid w:val="002B253D"/>
    <w:rsid w:val="002D633A"/>
    <w:rsid w:val="002E1EE3"/>
    <w:rsid w:val="002E2676"/>
    <w:rsid w:val="002E6362"/>
    <w:rsid w:val="002F4FF6"/>
    <w:rsid w:val="003008C8"/>
    <w:rsid w:val="00300BE5"/>
    <w:rsid w:val="00300DD4"/>
    <w:rsid w:val="0030695C"/>
    <w:rsid w:val="0031358D"/>
    <w:rsid w:val="00313B88"/>
    <w:rsid w:val="003147FA"/>
    <w:rsid w:val="00317B67"/>
    <w:rsid w:val="0032559C"/>
    <w:rsid w:val="003278ED"/>
    <w:rsid w:val="00346E98"/>
    <w:rsid w:val="00350FB2"/>
    <w:rsid w:val="003600B0"/>
    <w:rsid w:val="00360EC0"/>
    <w:rsid w:val="0036110A"/>
    <w:rsid w:val="003638F6"/>
    <w:rsid w:val="00365578"/>
    <w:rsid w:val="00372B47"/>
    <w:rsid w:val="00373AA9"/>
    <w:rsid w:val="00374A2E"/>
    <w:rsid w:val="00391A79"/>
    <w:rsid w:val="0039347F"/>
    <w:rsid w:val="00395419"/>
    <w:rsid w:val="00397F63"/>
    <w:rsid w:val="003B1E16"/>
    <w:rsid w:val="003B6940"/>
    <w:rsid w:val="003C4233"/>
    <w:rsid w:val="003C6C34"/>
    <w:rsid w:val="003D276E"/>
    <w:rsid w:val="003D5AF3"/>
    <w:rsid w:val="003D65B4"/>
    <w:rsid w:val="003E46BD"/>
    <w:rsid w:val="003E4A8C"/>
    <w:rsid w:val="003E56A8"/>
    <w:rsid w:val="00402787"/>
    <w:rsid w:val="00411B4C"/>
    <w:rsid w:val="004128ED"/>
    <w:rsid w:val="004209FB"/>
    <w:rsid w:val="004254EC"/>
    <w:rsid w:val="00435ACC"/>
    <w:rsid w:val="00442E2F"/>
    <w:rsid w:val="00452205"/>
    <w:rsid w:val="00453BF9"/>
    <w:rsid w:val="00463309"/>
    <w:rsid w:val="0046746A"/>
    <w:rsid w:val="0047320C"/>
    <w:rsid w:val="00476DC6"/>
    <w:rsid w:val="004779BD"/>
    <w:rsid w:val="004847D4"/>
    <w:rsid w:val="0048664B"/>
    <w:rsid w:val="0049339C"/>
    <w:rsid w:val="0049486E"/>
    <w:rsid w:val="00495837"/>
    <w:rsid w:val="004A3A3C"/>
    <w:rsid w:val="004B0041"/>
    <w:rsid w:val="004B2A00"/>
    <w:rsid w:val="004B3637"/>
    <w:rsid w:val="004B3C64"/>
    <w:rsid w:val="004B4C70"/>
    <w:rsid w:val="004C53D1"/>
    <w:rsid w:val="004D6755"/>
    <w:rsid w:val="004E3AFA"/>
    <w:rsid w:val="005029E8"/>
    <w:rsid w:val="005033D2"/>
    <w:rsid w:val="005306A3"/>
    <w:rsid w:val="00534CB1"/>
    <w:rsid w:val="00556A47"/>
    <w:rsid w:val="00562A43"/>
    <w:rsid w:val="00565813"/>
    <w:rsid w:val="005721FE"/>
    <w:rsid w:val="00583293"/>
    <w:rsid w:val="005A10CC"/>
    <w:rsid w:val="005A1422"/>
    <w:rsid w:val="005A2C31"/>
    <w:rsid w:val="005A398F"/>
    <w:rsid w:val="005A4B6E"/>
    <w:rsid w:val="005A7CC2"/>
    <w:rsid w:val="005B424F"/>
    <w:rsid w:val="005B4DC7"/>
    <w:rsid w:val="005B70F1"/>
    <w:rsid w:val="005C0CBE"/>
    <w:rsid w:val="005C369E"/>
    <w:rsid w:val="005C41D9"/>
    <w:rsid w:val="005D0247"/>
    <w:rsid w:val="005D0E1D"/>
    <w:rsid w:val="005D19AB"/>
    <w:rsid w:val="005D5BCF"/>
    <w:rsid w:val="005D68B9"/>
    <w:rsid w:val="005D785B"/>
    <w:rsid w:val="005E0CC7"/>
    <w:rsid w:val="005E3B11"/>
    <w:rsid w:val="00617A53"/>
    <w:rsid w:val="00620BCD"/>
    <w:rsid w:val="00623ABF"/>
    <w:rsid w:val="00624C5C"/>
    <w:rsid w:val="00625A8D"/>
    <w:rsid w:val="00645B39"/>
    <w:rsid w:val="006478FE"/>
    <w:rsid w:val="006516E3"/>
    <w:rsid w:val="00651710"/>
    <w:rsid w:val="00672944"/>
    <w:rsid w:val="00680205"/>
    <w:rsid w:val="00684632"/>
    <w:rsid w:val="00691216"/>
    <w:rsid w:val="006A133D"/>
    <w:rsid w:val="006A1936"/>
    <w:rsid w:val="006A4FE8"/>
    <w:rsid w:val="006C06DE"/>
    <w:rsid w:val="006C4C02"/>
    <w:rsid w:val="006D1636"/>
    <w:rsid w:val="006D16E7"/>
    <w:rsid w:val="006E1556"/>
    <w:rsid w:val="006E629E"/>
    <w:rsid w:val="006F08DE"/>
    <w:rsid w:val="006F0DBD"/>
    <w:rsid w:val="006F20A9"/>
    <w:rsid w:val="006F3813"/>
    <w:rsid w:val="00711859"/>
    <w:rsid w:val="0072007B"/>
    <w:rsid w:val="00720A79"/>
    <w:rsid w:val="00720C23"/>
    <w:rsid w:val="007314FC"/>
    <w:rsid w:val="00731875"/>
    <w:rsid w:val="007416C9"/>
    <w:rsid w:val="00743612"/>
    <w:rsid w:val="00753805"/>
    <w:rsid w:val="00760B71"/>
    <w:rsid w:val="00764A79"/>
    <w:rsid w:val="00771339"/>
    <w:rsid w:val="0077284C"/>
    <w:rsid w:val="00772E57"/>
    <w:rsid w:val="00786DA1"/>
    <w:rsid w:val="00787C96"/>
    <w:rsid w:val="00792FB4"/>
    <w:rsid w:val="007A5254"/>
    <w:rsid w:val="007B3440"/>
    <w:rsid w:val="007B4D68"/>
    <w:rsid w:val="007B7704"/>
    <w:rsid w:val="007C5718"/>
    <w:rsid w:val="007D517E"/>
    <w:rsid w:val="007D75EC"/>
    <w:rsid w:val="007E3EB7"/>
    <w:rsid w:val="007E4641"/>
    <w:rsid w:val="007F2D68"/>
    <w:rsid w:val="007F351B"/>
    <w:rsid w:val="00806593"/>
    <w:rsid w:val="00821C34"/>
    <w:rsid w:val="008240B1"/>
    <w:rsid w:val="008316B0"/>
    <w:rsid w:val="00831D06"/>
    <w:rsid w:val="00835CD2"/>
    <w:rsid w:val="008406AD"/>
    <w:rsid w:val="008426BB"/>
    <w:rsid w:val="008529B4"/>
    <w:rsid w:val="0085720C"/>
    <w:rsid w:val="00857FE6"/>
    <w:rsid w:val="00862394"/>
    <w:rsid w:val="0087094D"/>
    <w:rsid w:val="00871943"/>
    <w:rsid w:val="0087490C"/>
    <w:rsid w:val="00884FBB"/>
    <w:rsid w:val="00886F29"/>
    <w:rsid w:val="00891BA7"/>
    <w:rsid w:val="00892FBE"/>
    <w:rsid w:val="008938CA"/>
    <w:rsid w:val="00893977"/>
    <w:rsid w:val="0089793A"/>
    <w:rsid w:val="008A12EA"/>
    <w:rsid w:val="008B1753"/>
    <w:rsid w:val="008B4857"/>
    <w:rsid w:val="008D2CB4"/>
    <w:rsid w:val="008D35C4"/>
    <w:rsid w:val="008D521F"/>
    <w:rsid w:val="008F6848"/>
    <w:rsid w:val="00917433"/>
    <w:rsid w:val="0091798A"/>
    <w:rsid w:val="00921CE8"/>
    <w:rsid w:val="0092448D"/>
    <w:rsid w:val="00930E34"/>
    <w:rsid w:val="00935AFD"/>
    <w:rsid w:val="00936B35"/>
    <w:rsid w:val="00937616"/>
    <w:rsid w:val="0094342C"/>
    <w:rsid w:val="00944C9F"/>
    <w:rsid w:val="00945D8E"/>
    <w:rsid w:val="00950D34"/>
    <w:rsid w:val="0095780F"/>
    <w:rsid w:val="009648B6"/>
    <w:rsid w:val="00967FDA"/>
    <w:rsid w:val="009813F9"/>
    <w:rsid w:val="00990B02"/>
    <w:rsid w:val="009A5958"/>
    <w:rsid w:val="009B1998"/>
    <w:rsid w:val="009B28A0"/>
    <w:rsid w:val="009B432D"/>
    <w:rsid w:val="009B5471"/>
    <w:rsid w:val="009B74F2"/>
    <w:rsid w:val="009C2DC3"/>
    <w:rsid w:val="009D6716"/>
    <w:rsid w:val="009E16E4"/>
    <w:rsid w:val="009E63F6"/>
    <w:rsid w:val="009F3C1B"/>
    <w:rsid w:val="009F4FBA"/>
    <w:rsid w:val="00A00412"/>
    <w:rsid w:val="00A0087B"/>
    <w:rsid w:val="00A078A3"/>
    <w:rsid w:val="00A11D16"/>
    <w:rsid w:val="00A4140F"/>
    <w:rsid w:val="00A45E03"/>
    <w:rsid w:val="00A46959"/>
    <w:rsid w:val="00A61A87"/>
    <w:rsid w:val="00A6571A"/>
    <w:rsid w:val="00A65BA2"/>
    <w:rsid w:val="00A70A0E"/>
    <w:rsid w:val="00A71AE0"/>
    <w:rsid w:val="00A8100C"/>
    <w:rsid w:val="00AA5891"/>
    <w:rsid w:val="00AA6DA0"/>
    <w:rsid w:val="00AB194D"/>
    <w:rsid w:val="00AB1C78"/>
    <w:rsid w:val="00AB2115"/>
    <w:rsid w:val="00AB4F44"/>
    <w:rsid w:val="00AB5B20"/>
    <w:rsid w:val="00AC39DB"/>
    <w:rsid w:val="00AC53F3"/>
    <w:rsid w:val="00AC69FE"/>
    <w:rsid w:val="00AD4BD7"/>
    <w:rsid w:val="00AE6328"/>
    <w:rsid w:val="00AF051D"/>
    <w:rsid w:val="00AF54D9"/>
    <w:rsid w:val="00AF6C5A"/>
    <w:rsid w:val="00B00DE2"/>
    <w:rsid w:val="00B017C3"/>
    <w:rsid w:val="00B02FD2"/>
    <w:rsid w:val="00B16B14"/>
    <w:rsid w:val="00B17A73"/>
    <w:rsid w:val="00B217F2"/>
    <w:rsid w:val="00B24C1F"/>
    <w:rsid w:val="00B346FF"/>
    <w:rsid w:val="00B63E16"/>
    <w:rsid w:val="00B64853"/>
    <w:rsid w:val="00B757FD"/>
    <w:rsid w:val="00B801FC"/>
    <w:rsid w:val="00B90E1E"/>
    <w:rsid w:val="00B91647"/>
    <w:rsid w:val="00B95710"/>
    <w:rsid w:val="00BA1C88"/>
    <w:rsid w:val="00BA65C6"/>
    <w:rsid w:val="00BA7B20"/>
    <w:rsid w:val="00BB2755"/>
    <w:rsid w:val="00BB5A64"/>
    <w:rsid w:val="00BB75FD"/>
    <w:rsid w:val="00BD0969"/>
    <w:rsid w:val="00BD0A22"/>
    <w:rsid w:val="00BD3DE6"/>
    <w:rsid w:val="00BD581B"/>
    <w:rsid w:val="00BD7655"/>
    <w:rsid w:val="00BE0776"/>
    <w:rsid w:val="00BE089F"/>
    <w:rsid w:val="00BE0FFD"/>
    <w:rsid w:val="00BE20F0"/>
    <w:rsid w:val="00BE382F"/>
    <w:rsid w:val="00BE59CE"/>
    <w:rsid w:val="00C06BA9"/>
    <w:rsid w:val="00C11826"/>
    <w:rsid w:val="00C12ECC"/>
    <w:rsid w:val="00C13E34"/>
    <w:rsid w:val="00C152B9"/>
    <w:rsid w:val="00C23C16"/>
    <w:rsid w:val="00C2420E"/>
    <w:rsid w:val="00C243E2"/>
    <w:rsid w:val="00C46AAD"/>
    <w:rsid w:val="00C47F78"/>
    <w:rsid w:val="00C53972"/>
    <w:rsid w:val="00C54B3F"/>
    <w:rsid w:val="00C63A00"/>
    <w:rsid w:val="00C768C2"/>
    <w:rsid w:val="00C81E71"/>
    <w:rsid w:val="00C84F49"/>
    <w:rsid w:val="00C91C11"/>
    <w:rsid w:val="00CA6BFD"/>
    <w:rsid w:val="00CB4FC8"/>
    <w:rsid w:val="00CB53E7"/>
    <w:rsid w:val="00CC2EA6"/>
    <w:rsid w:val="00CC2FDA"/>
    <w:rsid w:val="00CC4F81"/>
    <w:rsid w:val="00CC5F4D"/>
    <w:rsid w:val="00CD49D7"/>
    <w:rsid w:val="00CE04AB"/>
    <w:rsid w:val="00CE1902"/>
    <w:rsid w:val="00CE4ADC"/>
    <w:rsid w:val="00CE66B0"/>
    <w:rsid w:val="00CE7C19"/>
    <w:rsid w:val="00CE7F95"/>
    <w:rsid w:val="00CF7517"/>
    <w:rsid w:val="00D024DD"/>
    <w:rsid w:val="00D12546"/>
    <w:rsid w:val="00D205AB"/>
    <w:rsid w:val="00D30E8B"/>
    <w:rsid w:val="00D33D78"/>
    <w:rsid w:val="00D35756"/>
    <w:rsid w:val="00D405BE"/>
    <w:rsid w:val="00D40F1E"/>
    <w:rsid w:val="00D4748C"/>
    <w:rsid w:val="00D5397E"/>
    <w:rsid w:val="00D555D9"/>
    <w:rsid w:val="00D56168"/>
    <w:rsid w:val="00D574B0"/>
    <w:rsid w:val="00D75CA5"/>
    <w:rsid w:val="00D94255"/>
    <w:rsid w:val="00D943A8"/>
    <w:rsid w:val="00DA0444"/>
    <w:rsid w:val="00DA1A3B"/>
    <w:rsid w:val="00DA3A09"/>
    <w:rsid w:val="00DA3D81"/>
    <w:rsid w:val="00DA60F3"/>
    <w:rsid w:val="00DB7385"/>
    <w:rsid w:val="00DC3310"/>
    <w:rsid w:val="00DC37CD"/>
    <w:rsid w:val="00DD215C"/>
    <w:rsid w:val="00DD68CD"/>
    <w:rsid w:val="00DF3531"/>
    <w:rsid w:val="00DF4912"/>
    <w:rsid w:val="00E035D1"/>
    <w:rsid w:val="00E03C83"/>
    <w:rsid w:val="00E15C26"/>
    <w:rsid w:val="00E23293"/>
    <w:rsid w:val="00E23AE8"/>
    <w:rsid w:val="00E23D56"/>
    <w:rsid w:val="00E34076"/>
    <w:rsid w:val="00E35615"/>
    <w:rsid w:val="00E3727A"/>
    <w:rsid w:val="00E46618"/>
    <w:rsid w:val="00E46B94"/>
    <w:rsid w:val="00E47DA0"/>
    <w:rsid w:val="00E54042"/>
    <w:rsid w:val="00E55440"/>
    <w:rsid w:val="00E567B6"/>
    <w:rsid w:val="00E62B3B"/>
    <w:rsid w:val="00E65BB5"/>
    <w:rsid w:val="00E7180A"/>
    <w:rsid w:val="00E74218"/>
    <w:rsid w:val="00E74410"/>
    <w:rsid w:val="00E7714C"/>
    <w:rsid w:val="00E813CF"/>
    <w:rsid w:val="00E82CF2"/>
    <w:rsid w:val="00E8471C"/>
    <w:rsid w:val="00E871C8"/>
    <w:rsid w:val="00E9120F"/>
    <w:rsid w:val="00E923DB"/>
    <w:rsid w:val="00E93F39"/>
    <w:rsid w:val="00EA12D2"/>
    <w:rsid w:val="00EA26B0"/>
    <w:rsid w:val="00EA2AD5"/>
    <w:rsid w:val="00EA3F09"/>
    <w:rsid w:val="00EC33D5"/>
    <w:rsid w:val="00EC3FE8"/>
    <w:rsid w:val="00ED0854"/>
    <w:rsid w:val="00EE717F"/>
    <w:rsid w:val="00EF36F0"/>
    <w:rsid w:val="00EF5B09"/>
    <w:rsid w:val="00EF77EA"/>
    <w:rsid w:val="00F007E6"/>
    <w:rsid w:val="00F10381"/>
    <w:rsid w:val="00F2053D"/>
    <w:rsid w:val="00F377AC"/>
    <w:rsid w:val="00F37C1C"/>
    <w:rsid w:val="00F37FDE"/>
    <w:rsid w:val="00F426F6"/>
    <w:rsid w:val="00F5181F"/>
    <w:rsid w:val="00F533F4"/>
    <w:rsid w:val="00F5559D"/>
    <w:rsid w:val="00F568B0"/>
    <w:rsid w:val="00F71963"/>
    <w:rsid w:val="00F81AD4"/>
    <w:rsid w:val="00F869E1"/>
    <w:rsid w:val="00F930C0"/>
    <w:rsid w:val="00F9315D"/>
    <w:rsid w:val="00FA093F"/>
    <w:rsid w:val="00FA09B9"/>
    <w:rsid w:val="00FA5031"/>
    <w:rsid w:val="00FB2F47"/>
    <w:rsid w:val="00FB40A9"/>
    <w:rsid w:val="00FB4C4F"/>
    <w:rsid w:val="00FB5654"/>
    <w:rsid w:val="00FB6B2A"/>
    <w:rsid w:val="00FC56D4"/>
    <w:rsid w:val="00FD7D7E"/>
    <w:rsid w:val="00FE06F6"/>
    <w:rsid w:val="00FE1DFB"/>
    <w:rsid w:val="00FE3008"/>
    <w:rsid w:val="00FE63A7"/>
    <w:rsid w:val="00FF6A3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22FAB"/>
  <w15:chartTrackingRefBased/>
  <w15:docId w15:val="{2F4F8445-34AE-442C-B390-7983819C5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FB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50F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711859"/>
    <w:pPr>
      <w:spacing w:after="0" w:line="240" w:lineRule="auto"/>
    </w:pPr>
    <w:rPr>
      <w:rFonts w:ascii="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711859"/>
    <w:pPr>
      <w:bidi w:val="0"/>
      <w:spacing w:after="0"/>
      <w:jc w:val="center"/>
    </w:pPr>
    <w:rPr>
      <w:rFonts w:ascii="Garamond" w:hAnsi="Garamond" w:cs="B Lotus"/>
      <w:noProof/>
      <w:szCs w:val="28"/>
      <w:lang w:bidi="ar-SA"/>
    </w:rPr>
  </w:style>
  <w:style w:type="character" w:customStyle="1" w:styleId="EndNoteBibliographyTitleChar">
    <w:name w:val="EndNote Bibliography Title Char"/>
    <w:basedOn w:val="DefaultParagraphFont"/>
    <w:link w:val="EndNoteBibliographyTitle"/>
    <w:rsid w:val="00711859"/>
    <w:rPr>
      <w:rFonts w:ascii="Garamond" w:hAnsi="Garamond" w:cs="B Lotus"/>
      <w:noProof/>
      <w:szCs w:val="28"/>
      <w:lang w:bidi="ar-SA"/>
    </w:rPr>
  </w:style>
  <w:style w:type="paragraph" w:customStyle="1" w:styleId="EndNoteBibliography">
    <w:name w:val="EndNote Bibliography"/>
    <w:basedOn w:val="Normal"/>
    <w:link w:val="EndNoteBibliographyChar"/>
    <w:rsid w:val="00711859"/>
    <w:pPr>
      <w:bidi w:val="0"/>
      <w:spacing w:line="240" w:lineRule="auto"/>
    </w:pPr>
    <w:rPr>
      <w:rFonts w:ascii="Garamond" w:hAnsi="Garamond" w:cs="B Lotus"/>
      <w:noProof/>
      <w:szCs w:val="28"/>
      <w:lang w:bidi="ar-SA"/>
    </w:rPr>
  </w:style>
  <w:style w:type="character" w:customStyle="1" w:styleId="EndNoteBibliographyChar">
    <w:name w:val="EndNote Bibliography Char"/>
    <w:basedOn w:val="DefaultParagraphFont"/>
    <w:link w:val="EndNoteBibliography"/>
    <w:rsid w:val="00711859"/>
    <w:rPr>
      <w:rFonts w:ascii="Garamond" w:hAnsi="Garamond" w:cs="B Lotus"/>
      <w:noProof/>
      <w:szCs w:val="28"/>
      <w:lang w:bidi="ar-SA"/>
    </w:rPr>
  </w:style>
  <w:style w:type="character" w:customStyle="1" w:styleId="fontstyle01">
    <w:name w:val="fontstyle01"/>
    <w:basedOn w:val="DefaultParagraphFont"/>
    <w:rsid w:val="00711859"/>
    <w:rPr>
      <w:rFonts w:ascii="Sabon-Roman" w:hAnsi="Sabon-Roman" w:hint="default"/>
      <w:b w:val="0"/>
      <w:bCs w:val="0"/>
      <w:i w:val="0"/>
      <w:iCs w:val="0"/>
      <w:color w:val="242021"/>
      <w:sz w:val="18"/>
      <w:szCs w:val="18"/>
    </w:rPr>
  </w:style>
  <w:style w:type="paragraph" w:styleId="ListParagraph">
    <w:name w:val="List Paragraph"/>
    <w:basedOn w:val="Normal"/>
    <w:uiPriority w:val="34"/>
    <w:qFormat/>
    <w:rsid w:val="00B757FD"/>
    <w:pPr>
      <w:ind w:left="720"/>
      <w:contextualSpacing/>
    </w:pPr>
  </w:style>
  <w:style w:type="character" w:styleId="Hyperlink">
    <w:name w:val="Hyperlink"/>
    <w:basedOn w:val="DefaultParagraphFont"/>
    <w:uiPriority w:val="99"/>
    <w:unhideWhenUsed/>
    <w:rsid w:val="007F351B"/>
    <w:rPr>
      <w:color w:val="0563C1" w:themeColor="hyperlink"/>
      <w:u w:val="single"/>
    </w:rPr>
  </w:style>
  <w:style w:type="paragraph" w:styleId="BalloonText">
    <w:name w:val="Balloon Text"/>
    <w:basedOn w:val="Normal"/>
    <w:link w:val="BalloonTextChar"/>
    <w:uiPriority w:val="99"/>
    <w:semiHidden/>
    <w:unhideWhenUsed/>
    <w:rsid w:val="00967F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7FDA"/>
    <w:rPr>
      <w:rFonts w:ascii="Segoe UI" w:hAnsi="Segoe UI" w:cs="Segoe UI"/>
      <w:sz w:val="18"/>
      <w:szCs w:val="18"/>
    </w:rPr>
  </w:style>
  <w:style w:type="paragraph" w:styleId="Revision">
    <w:name w:val="Revision"/>
    <w:hidden/>
    <w:uiPriority w:val="99"/>
    <w:semiHidden/>
    <w:rsid w:val="00156F15"/>
    <w:pPr>
      <w:spacing w:after="0" w:line="240" w:lineRule="auto"/>
    </w:pPr>
    <w:rPr>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96692">
      <w:bodyDiv w:val="1"/>
      <w:marLeft w:val="0"/>
      <w:marRight w:val="0"/>
      <w:marTop w:val="0"/>
      <w:marBottom w:val="0"/>
      <w:divBdr>
        <w:top w:val="none" w:sz="0" w:space="0" w:color="auto"/>
        <w:left w:val="none" w:sz="0" w:space="0" w:color="auto"/>
        <w:bottom w:val="none" w:sz="0" w:space="0" w:color="auto"/>
        <w:right w:val="none" w:sz="0" w:space="0" w:color="auto"/>
      </w:divBdr>
    </w:div>
    <w:div w:id="1557475530">
      <w:bodyDiv w:val="1"/>
      <w:marLeft w:val="0"/>
      <w:marRight w:val="0"/>
      <w:marTop w:val="0"/>
      <w:marBottom w:val="0"/>
      <w:divBdr>
        <w:top w:val="none" w:sz="0" w:space="0" w:color="auto"/>
        <w:left w:val="none" w:sz="0" w:space="0" w:color="auto"/>
        <w:bottom w:val="none" w:sz="0" w:space="0" w:color="auto"/>
        <w:right w:val="none" w:sz="0" w:space="0" w:color="auto"/>
      </w:divBdr>
    </w:div>
    <w:div w:id="1667396697">
      <w:bodyDiv w:val="1"/>
      <w:marLeft w:val="0"/>
      <w:marRight w:val="0"/>
      <w:marTop w:val="0"/>
      <w:marBottom w:val="0"/>
      <w:divBdr>
        <w:top w:val="none" w:sz="0" w:space="0" w:color="auto"/>
        <w:left w:val="none" w:sz="0" w:space="0" w:color="auto"/>
        <w:bottom w:val="none" w:sz="0" w:space="0" w:color="auto"/>
        <w:right w:val="none" w:sz="0" w:space="0" w:color="auto"/>
      </w:divBdr>
      <w:divsChild>
        <w:div w:id="900359791">
          <w:marLeft w:val="0"/>
          <w:marRight w:val="0"/>
          <w:marTop w:val="0"/>
          <w:marBottom w:val="0"/>
          <w:divBdr>
            <w:top w:val="none" w:sz="0" w:space="0" w:color="auto"/>
            <w:left w:val="none" w:sz="0" w:space="0" w:color="auto"/>
            <w:bottom w:val="none" w:sz="0" w:space="0" w:color="auto"/>
            <w:right w:val="none" w:sz="0" w:space="0" w:color="auto"/>
          </w:divBdr>
        </w:div>
      </w:divsChild>
    </w:div>
    <w:div w:id="1951280482">
      <w:bodyDiv w:val="1"/>
      <w:marLeft w:val="0"/>
      <w:marRight w:val="0"/>
      <w:marTop w:val="0"/>
      <w:marBottom w:val="0"/>
      <w:divBdr>
        <w:top w:val="none" w:sz="0" w:space="0" w:color="auto"/>
        <w:left w:val="none" w:sz="0" w:space="0" w:color="auto"/>
        <w:bottom w:val="none" w:sz="0" w:space="0" w:color="auto"/>
        <w:right w:val="none" w:sz="0" w:space="0" w:color="auto"/>
      </w:divBdr>
    </w:div>
    <w:div w:id="1957056085">
      <w:bodyDiv w:val="1"/>
      <w:marLeft w:val="0"/>
      <w:marRight w:val="0"/>
      <w:marTop w:val="0"/>
      <w:marBottom w:val="0"/>
      <w:divBdr>
        <w:top w:val="none" w:sz="0" w:space="0" w:color="auto"/>
        <w:left w:val="none" w:sz="0" w:space="0" w:color="auto"/>
        <w:bottom w:val="none" w:sz="0" w:space="0" w:color="auto"/>
        <w:right w:val="none" w:sz="0" w:space="0" w:color="auto"/>
      </w:divBdr>
      <w:divsChild>
        <w:div w:id="491991640">
          <w:marLeft w:val="0"/>
          <w:marRight w:val="0"/>
          <w:marTop w:val="0"/>
          <w:marBottom w:val="0"/>
          <w:divBdr>
            <w:top w:val="none" w:sz="0" w:space="0" w:color="auto"/>
            <w:left w:val="none" w:sz="0" w:space="0" w:color="auto"/>
            <w:bottom w:val="none" w:sz="0" w:space="0" w:color="auto"/>
            <w:right w:val="none" w:sz="0" w:space="0" w:color="auto"/>
          </w:divBdr>
        </w:div>
      </w:divsChild>
    </w:div>
    <w:div w:id="1958370041">
      <w:bodyDiv w:val="1"/>
      <w:marLeft w:val="0"/>
      <w:marRight w:val="0"/>
      <w:marTop w:val="0"/>
      <w:marBottom w:val="0"/>
      <w:divBdr>
        <w:top w:val="none" w:sz="0" w:space="0" w:color="auto"/>
        <w:left w:val="none" w:sz="0" w:space="0" w:color="auto"/>
        <w:bottom w:val="none" w:sz="0" w:space="0" w:color="auto"/>
        <w:right w:val="none" w:sz="0" w:space="0" w:color="auto"/>
      </w:divBdr>
    </w:div>
    <w:div w:id="2120293867">
      <w:bodyDiv w:val="1"/>
      <w:marLeft w:val="0"/>
      <w:marRight w:val="0"/>
      <w:marTop w:val="0"/>
      <w:marBottom w:val="0"/>
      <w:divBdr>
        <w:top w:val="none" w:sz="0" w:space="0" w:color="auto"/>
        <w:left w:val="none" w:sz="0" w:space="0" w:color="auto"/>
        <w:bottom w:val="none" w:sz="0" w:space="0" w:color="auto"/>
        <w:right w:val="none" w:sz="0" w:space="0" w:color="auto"/>
      </w:divBdr>
      <w:divsChild>
        <w:div w:id="4403438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mailto:hossein.rafiei@health.slu.edu"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52B99-E624-4417-BB3D-6AD85CAF3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792</TotalTime>
  <Pages>27</Pages>
  <Words>2583</Words>
  <Characters>14729</Characters>
  <Application>Microsoft Office Word</Application>
  <DocSecurity>0</DocSecurity>
  <Lines>122</Lines>
  <Paragraphs>34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17278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M.Kh</dc:creator>
  <cp:keywords/>
  <dc:description/>
  <cp:lastModifiedBy>F.sh</cp:lastModifiedBy>
  <cp:revision>373</cp:revision>
  <cp:lastPrinted>2025-03-09T13:00:00Z</cp:lastPrinted>
  <dcterms:created xsi:type="dcterms:W3CDTF">2025-03-09T13:09:00Z</dcterms:created>
  <dcterms:modified xsi:type="dcterms:W3CDTF">2026-02-01T18:13:00Z</dcterms:modified>
</cp:coreProperties>
</file>