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337D1" w14:textId="2FC28DFA" w:rsidR="00D04BCF" w:rsidRPr="003B40E6" w:rsidRDefault="00BB2D2A" w:rsidP="00FA1481">
      <w:pPr>
        <w:jc w:val="center"/>
        <w:rPr>
          <w:sz w:val="36"/>
          <w:szCs w:val="36"/>
        </w:rPr>
      </w:pPr>
      <w:r>
        <w:rPr>
          <w:sz w:val="36"/>
          <w:szCs w:val="36"/>
        </w:rPr>
        <w:t>Supplementary Materials</w:t>
      </w:r>
    </w:p>
    <w:p w14:paraId="29411C5A" w14:textId="77777777" w:rsidR="005001AC" w:rsidRDefault="005001AC"/>
    <w:p w14:paraId="41E970DA" w14:textId="40E53070" w:rsidR="002C030F" w:rsidRPr="00C609D8" w:rsidRDefault="009A3C50" w:rsidP="001A3FE4">
      <w:pPr>
        <w:spacing w:line="360" w:lineRule="auto"/>
        <w:jc w:val="center"/>
        <w:rPr>
          <w:b/>
          <w:bCs/>
          <w:sz w:val="32"/>
          <w:szCs w:val="32"/>
        </w:rPr>
      </w:pPr>
      <w:bookmarkStart w:id="0" w:name="_Hlk32222283"/>
      <w:r w:rsidRPr="009E4131">
        <w:rPr>
          <w:bCs/>
          <w:sz w:val="28"/>
          <w:szCs w:val="28"/>
          <w:lang w:eastAsia="zh-CN"/>
        </w:rPr>
        <w:t xml:space="preserve">General and </w:t>
      </w:r>
      <w:r>
        <w:rPr>
          <w:bCs/>
          <w:sz w:val="28"/>
          <w:szCs w:val="28"/>
          <w:lang w:eastAsia="zh-CN"/>
        </w:rPr>
        <w:t>P</w:t>
      </w:r>
      <w:r w:rsidRPr="009E4131">
        <w:rPr>
          <w:bCs/>
          <w:sz w:val="28"/>
          <w:szCs w:val="28"/>
          <w:lang w:eastAsia="zh-CN"/>
        </w:rPr>
        <w:t xml:space="preserve">redictable </w:t>
      </w:r>
      <w:bookmarkStart w:id="1" w:name="_Hlk50332365"/>
      <w:r>
        <w:rPr>
          <w:bCs/>
          <w:sz w:val="28"/>
          <w:szCs w:val="28"/>
          <w:lang w:eastAsia="zh-CN"/>
        </w:rPr>
        <w:t>S</w:t>
      </w:r>
      <w:r w:rsidRPr="009E4131">
        <w:rPr>
          <w:bCs/>
          <w:sz w:val="28"/>
          <w:szCs w:val="28"/>
          <w:lang w:eastAsia="zh-CN"/>
        </w:rPr>
        <w:t xml:space="preserve">ynthesis of Ultrahigh-Surface-Area Porous Carbons </w:t>
      </w:r>
      <w:bookmarkEnd w:id="1"/>
      <w:r w:rsidRPr="009E4131">
        <w:rPr>
          <w:bCs/>
          <w:sz w:val="28"/>
          <w:szCs w:val="28"/>
          <w:lang w:eastAsia="zh-CN"/>
        </w:rPr>
        <w:t xml:space="preserve">with </w:t>
      </w:r>
      <w:r>
        <w:rPr>
          <w:bCs/>
          <w:sz w:val="28"/>
          <w:szCs w:val="28"/>
          <w:lang w:eastAsia="zh-CN"/>
        </w:rPr>
        <w:t>S</w:t>
      </w:r>
      <w:r w:rsidRPr="009E4131">
        <w:rPr>
          <w:bCs/>
          <w:sz w:val="28"/>
          <w:szCs w:val="28"/>
          <w:lang w:eastAsia="zh-CN"/>
        </w:rPr>
        <w:t xml:space="preserve">uperior </w:t>
      </w:r>
      <w:r>
        <w:rPr>
          <w:bCs/>
          <w:sz w:val="28"/>
          <w:szCs w:val="28"/>
          <w:lang w:eastAsia="zh-CN"/>
        </w:rPr>
        <w:t>Y</w:t>
      </w:r>
      <w:r w:rsidRPr="009E4131">
        <w:rPr>
          <w:bCs/>
          <w:sz w:val="28"/>
          <w:szCs w:val="28"/>
          <w:lang w:eastAsia="zh-CN"/>
        </w:rPr>
        <w:t>ield</w:t>
      </w:r>
      <w:r w:rsidRPr="009E4131">
        <w:rPr>
          <w:sz w:val="28"/>
          <w:szCs w:val="28"/>
          <w:lang w:eastAsia="zh-CN"/>
        </w:rPr>
        <w:t xml:space="preserve"> </w:t>
      </w:r>
      <w:r w:rsidRPr="00560228">
        <w:rPr>
          <w:rFonts w:hint="eastAsia"/>
          <w:i/>
          <w:sz w:val="28"/>
          <w:szCs w:val="28"/>
          <w:lang w:eastAsia="zh-CN"/>
        </w:rPr>
        <w:t>via</w:t>
      </w:r>
      <w:r w:rsidRPr="00560228">
        <w:rPr>
          <w:sz w:val="28"/>
          <w:szCs w:val="28"/>
          <w:lang w:eastAsia="zh-CN"/>
        </w:rPr>
        <w:t xml:space="preserve"> </w:t>
      </w:r>
      <w:r w:rsidRPr="00560228">
        <w:rPr>
          <w:rFonts w:hint="eastAsia"/>
          <w:bCs/>
          <w:sz w:val="28"/>
          <w:szCs w:val="28"/>
          <w:lang w:eastAsia="zh-CN"/>
        </w:rPr>
        <w:t>P</w:t>
      </w:r>
      <w:r w:rsidRPr="00560228">
        <w:rPr>
          <w:bCs/>
          <w:sz w:val="28"/>
          <w:szCs w:val="28"/>
          <w:lang w:eastAsia="zh-CN"/>
        </w:rPr>
        <w:t xml:space="preserve">referential </w:t>
      </w:r>
      <w:r w:rsidRPr="00560228">
        <w:rPr>
          <w:rFonts w:hint="eastAsia"/>
          <w:bCs/>
          <w:sz w:val="28"/>
          <w:szCs w:val="28"/>
          <w:lang w:eastAsia="zh-CN"/>
        </w:rPr>
        <w:t>Removal o</w:t>
      </w:r>
      <w:r w:rsidRPr="00560228">
        <w:rPr>
          <w:rFonts w:hint="eastAsia"/>
          <w:sz w:val="28"/>
          <w:szCs w:val="28"/>
          <w:lang w:eastAsia="zh-CN"/>
        </w:rPr>
        <w:t xml:space="preserve">f </w:t>
      </w:r>
      <w:r w:rsidRPr="001313DC">
        <w:rPr>
          <w:bCs/>
          <w:sz w:val="28"/>
          <w:szCs w:val="28"/>
        </w:rPr>
        <w:t>sp</w:t>
      </w:r>
      <w:r w:rsidRPr="001313DC">
        <w:rPr>
          <w:rFonts w:hint="eastAsia"/>
          <w:bCs/>
          <w:sz w:val="28"/>
          <w:szCs w:val="28"/>
          <w:vertAlign w:val="superscript"/>
          <w:lang w:eastAsia="zh-CN"/>
        </w:rPr>
        <w:t>2</w:t>
      </w:r>
      <w:r w:rsidRPr="00560228">
        <w:rPr>
          <w:bCs/>
          <w:sz w:val="28"/>
          <w:szCs w:val="28"/>
        </w:rPr>
        <w:t>-</w:t>
      </w:r>
      <w:r w:rsidRPr="00560228">
        <w:rPr>
          <w:rFonts w:hint="eastAsia"/>
          <w:bCs/>
          <w:sz w:val="28"/>
          <w:szCs w:val="28"/>
          <w:lang w:eastAsia="zh-CN"/>
        </w:rPr>
        <w:t>H</w:t>
      </w:r>
      <w:r w:rsidRPr="00560228">
        <w:rPr>
          <w:bCs/>
          <w:sz w:val="28"/>
          <w:szCs w:val="28"/>
        </w:rPr>
        <w:t xml:space="preserve">ybridized </w:t>
      </w:r>
      <w:r w:rsidRPr="00560228">
        <w:rPr>
          <w:rFonts w:hint="eastAsia"/>
          <w:bCs/>
          <w:sz w:val="28"/>
          <w:szCs w:val="28"/>
          <w:lang w:eastAsia="zh-CN"/>
        </w:rPr>
        <w:t>A</w:t>
      </w:r>
      <w:r w:rsidRPr="00560228">
        <w:rPr>
          <w:bCs/>
          <w:sz w:val="28"/>
          <w:szCs w:val="28"/>
        </w:rPr>
        <w:t>toms</w:t>
      </w:r>
      <w:bookmarkEnd w:id="0"/>
    </w:p>
    <w:p w14:paraId="339B31F7" w14:textId="77777777" w:rsidR="00015F74" w:rsidRPr="007108F5" w:rsidRDefault="00015F74" w:rsidP="001A3FE4">
      <w:pPr>
        <w:jc w:val="center"/>
        <w:rPr>
          <w:sz w:val="28"/>
          <w:szCs w:val="28"/>
        </w:rPr>
      </w:pPr>
    </w:p>
    <w:p w14:paraId="661B8D2E" w14:textId="31AF8BC5" w:rsidR="00FF5518" w:rsidRDefault="00FF5518" w:rsidP="001A3FE4">
      <w:pPr>
        <w:spacing w:line="480" w:lineRule="auto"/>
        <w:jc w:val="center"/>
        <w:rPr>
          <w:szCs w:val="24"/>
        </w:rPr>
      </w:pPr>
      <w:r w:rsidRPr="00F13494">
        <w:rPr>
          <w:szCs w:val="24"/>
        </w:rPr>
        <w:t>Peifeng Yu, Weicai Zhang, Yingliang Liu</w:t>
      </w:r>
      <w:r w:rsidR="00BD6800" w:rsidRPr="00F13494">
        <w:rPr>
          <w:szCs w:val="24"/>
        </w:rPr>
        <w:t>*</w:t>
      </w:r>
      <w:r w:rsidRPr="00F13494">
        <w:rPr>
          <w:szCs w:val="24"/>
        </w:rPr>
        <w:t xml:space="preserve">, </w:t>
      </w:r>
      <w:r>
        <w:rPr>
          <w:rFonts w:hint="eastAsia"/>
          <w:szCs w:val="24"/>
          <w:lang w:eastAsia="zh-CN"/>
        </w:rPr>
        <w:t>Fei Xu</w:t>
      </w:r>
      <w:r w:rsidRPr="00F13494">
        <w:rPr>
          <w:szCs w:val="24"/>
        </w:rPr>
        <w:t>*</w:t>
      </w:r>
      <w:r>
        <w:rPr>
          <w:rFonts w:hint="eastAsia"/>
          <w:szCs w:val="24"/>
          <w:lang w:eastAsia="zh-CN"/>
        </w:rPr>
        <w:t xml:space="preserve">, </w:t>
      </w:r>
      <w:r w:rsidRPr="00F13494">
        <w:rPr>
          <w:szCs w:val="24"/>
        </w:rPr>
        <w:t>Yeru Liang*</w:t>
      </w:r>
    </w:p>
    <w:p w14:paraId="0648E06D" w14:textId="77777777" w:rsidR="000F0DCE" w:rsidRDefault="000F0DCE" w:rsidP="001A3FE4">
      <w:pPr>
        <w:jc w:val="center"/>
        <w:rPr>
          <w:szCs w:val="24"/>
        </w:rPr>
      </w:pPr>
    </w:p>
    <w:p w14:paraId="34D67477" w14:textId="7F74EAD7" w:rsidR="004779CB" w:rsidRDefault="00E4519A" w:rsidP="001A3FE4">
      <w:pPr>
        <w:jc w:val="center"/>
        <w:rPr>
          <w:szCs w:val="24"/>
        </w:rPr>
      </w:pPr>
      <w:r>
        <w:rPr>
          <w:szCs w:val="24"/>
        </w:rPr>
        <w:t xml:space="preserve">Correspondence </w:t>
      </w:r>
      <w:r w:rsidR="004779CB">
        <w:rPr>
          <w:szCs w:val="24"/>
        </w:rPr>
        <w:t>to</w:t>
      </w:r>
      <w:r w:rsidR="004779CB" w:rsidRPr="00FF5518">
        <w:t>:</w:t>
      </w:r>
      <w:r w:rsidR="00FF5518" w:rsidRPr="00560228">
        <w:t xml:space="preserve"> </w:t>
      </w:r>
      <w:hyperlink r:id="rId8" w:history="1">
        <w:r w:rsidR="00576A16" w:rsidRPr="00576A16">
          <w:t>tliuyl@scau.edu.cn</w:t>
        </w:r>
      </w:hyperlink>
      <w:r w:rsidR="00576A16" w:rsidRPr="00576A16">
        <w:t xml:space="preserve">; </w:t>
      </w:r>
      <w:hyperlink r:id="rId9" w:history="1">
        <w:r w:rsidR="00FF5518" w:rsidRPr="00FF5518">
          <w:rPr>
            <w:rFonts w:hint="eastAsia"/>
          </w:rPr>
          <w:t>feixu@nwpu.edu.cn</w:t>
        </w:r>
      </w:hyperlink>
      <w:r w:rsidR="00FF5518" w:rsidRPr="00FF5518">
        <w:t>;</w:t>
      </w:r>
      <w:r w:rsidR="00BC3E04" w:rsidRPr="00FF5518">
        <w:t xml:space="preserve"> </w:t>
      </w:r>
      <w:r w:rsidR="00934E2D" w:rsidRPr="00934E2D">
        <w:t>liangyr@scau.edu.cn</w:t>
      </w:r>
    </w:p>
    <w:p w14:paraId="223EBBEB" w14:textId="77777777" w:rsidR="002C030F" w:rsidRPr="00482ADA" w:rsidRDefault="002C030F" w:rsidP="00E13553">
      <w:pPr>
        <w:spacing w:line="480" w:lineRule="auto"/>
      </w:pPr>
    </w:p>
    <w:p w14:paraId="5BBBF32C" w14:textId="77777777" w:rsidR="00015F74" w:rsidRPr="00482ADA" w:rsidRDefault="00015F74" w:rsidP="00E13553">
      <w:pPr>
        <w:spacing w:line="480" w:lineRule="auto"/>
        <w:rPr>
          <w:b/>
        </w:rPr>
      </w:pPr>
    </w:p>
    <w:p w14:paraId="546CBFCA" w14:textId="7713F0AB" w:rsidR="002C030F" w:rsidRPr="00482ADA" w:rsidRDefault="009743A9" w:rsidP="00256100">
      <w:pPr>
        <w:spacing w:line="480" w:lineRule="auto"/>
        <w:rPr>
          <w:b/>
        </w:rPr>
      </w:pPr>
      <w:r w:rsidRPr="00482ADA">
        <w:rPr>
          <w:b/>
        </w:rPr>
        <w:t xml:space="preserve">This file </w:t>
      </w:r>
      <w:r w:rsidR="002C030F" w:rsidRPr="00482ADA">
        <w:rPr>
          <w:b/>
        </w:rPr>
        <w:t>includes:</w:t>
      </w:r>
    </w:p>
    <w:p w14:paraId="6F54D43F" w14:textId="1627A929" w:rsidR="00F411AC" w:rsidRPr="00482ADA" w:rsidRDefault="00E12B79" w:rsidP="00256100">
      <w:pPr>
        <w:spacing w:line="480" w:lineRule="auto"/>
      </w:pPr>
      <w:r w:rsidRPr="00EA7A7B">
        <w:rPr>
          <w:szCs w:val="24"/>
        </w:rPr>
        <w:t>Supplementary</w:t>
      </w:r>
      <w:r w:rsidRPr="00482ADA">
        <w:t xml:space="preserve"> </w:t>
      </w:r>
      <w:r w:rsidR="00F411AC" w:rsidRPr="00482ADA">
        <w:t>Eqs. 1-5</w:t>
      </w:r>
    </w:p>
    <w:p w14:paraId="4B550E9C" w14:textId="4B968D6A" w:rsidR="002E459D" w:rsidRPr="00482ADA" w:rsidRDefault="00E12B79" w:rsidP="00256100">
      <w:pPr>
        <w:spacing w:line="480" w:lineRule="auto"/>
      </w:pPr>
      <w:r w:rsidRPr="00EA7A7B">
        <w:rPr>
          <w:szCs w:val="24"/>
        </w:rPr>
        <w:t>Supplementary</w:t>
      </w:r>
      <w:r w:rsidRPr="00482ADA">
        <w:t xml:space="preserve"> </w:t>
      </w:r>
      <w:r w:rsidR="002E459D" w:rsidRPr="00482ADA">
        <w:t xml:space="preserve">Figs. 1 to </w:t>
      </w:r>
      <w:r w:rsidR="00471CBA" w:rsidRPr="00482ADA">
        <w:rPr>
          <w:rFonts w:hint="eastAsia"/>
          <w:lang w:eastAsia="zh-CN"/>
        </w:rPr>
        <w:t>15</w:t>
      </w:r>
    </w:p>
    <w:p w14:paraId="191E5755" w14:textId="1D785FF0" w:rsidR="002E459D" w:rsidRPr="00482ADA" w:rsidRDefault="00E12B79" w:rsidP="00256100">
      <w:pPr>
        <w:spacing w:line="480" w:lineRule="auto"/>
        <w:rPr>
          <w:lang w:eastAsia="zh-CN"/>
        </w:rPr>
      </w:pPr>
      <w:r w:rsidRPr="00EA7A7B">
        <w:rPr>
          <w:szCs w:val="24"/>
        </w:rPr>
        <w:t>Supplementary</w:t>
      </w:r>
      <w:r w:rsidRPr="00482ADA">
        <w:t xml:space="preserve"> </w:t>
      </w:r>
      <w:r w:rsidR="002E459D" w:rsidRPr="00482ADA">
        <w:t xml:space="preserve">Tables 1 to </w:t>
      </w:r>
      <w:r w:rsidR="00471CBA" w:rsidRPr="00482ADA">
        <w:rPr>
          <w:rFonts w:hint="eastAsia"/>
          <w:lang w:eastAsia="zh-CN"/>
        </w:rPr>
        <w:t>5</w:t>
      </w:r>
    </w:p>
    <w:p w14:paraId="02549474" w14:textId="438175E6" w:rsidR="00471CBA" w:rsidRPr="00482ADA" w:rsidRDefault="00C666E3" w:rsidP="00256100">
      <w:pPr>
        <w:spacing w:line="480" w:lineRule="auto"/>
        <w:rPr>
          <w:lang w:eastAsia="zh-CN"/>
        </w:rPr>
      </w:pPr>
      <w:r w:rsidRPr="00482ADA">
        <w:rPr>
          <w:rFonts w:hint="eastAsia"/>
          <w:lang w:eastAsia="zh-CN"/>
        </w:rPr>
        <w:t>R</w:t>
      </w:r>
      <w:r w:rsidRPr="00482ADA">
        <w:rPr>
          <w:lang w:eastAsia="zh-CN"/>
        </w:rPr>
        <w:t>eferences</w:t>
      </w:r>
    </w:p>
    <w:p w14:paraId="18D5A30A" w14:textId="77777777" w:rsidR="00974C69" w:rsidRPr="00482ADA" w:rsidRDefault="00015F74" w:rsidP="00974C69">
      <w:r w:rsidRPr="00482ADA">
        <w:br w:type="page"/>
      </w:r>
    </w:p>
    <w:p w14:paraId="1A226225" w14:textId="2C073B72" w:rsidR="00D117B9" w:rsidRPr="0000414B" w:rsidRDefault="0000414B" w:rsidP="00D117B9">
      <w:pPr>
        <w:pStyle w:val="1"/>
        <w:spacing w:line="360" w:lineRule="auto"/>
        <w:rPr>
          <w:iCs/>
          <w:kern w:val="0"/>
        </w:rPr>
      </w:pPr>
      <w:r w:rsidRPr="0000414B">
        <w:lastRenderedPageBreak/>
        <w:t>Supplementary</w:t>
      </w:r>
      <w:r w:rsidRPr="0000414B">
        <w:rPr>
          <w:iCs/>
        </w:rPr>
        <w:t xml:space="preserve"> </w:t>
      </w:r>
      <w:r w:rsidR="00D117B9" w:rsidRPr="0000414B">
        <w:rPr>
          <w:iCs/>
        </w:rPr>
        <w:t>Eqs. 1-5</w:t>
      </w:r>
    </w:p>
    <w:p w14:paraId="457EAFA5" w14:textId="5EDC8167" w:rsidR="00275969" w:rsidRPr="00C666E3" w:rsidRDefault="00275969" w:rsidP="00D117B9">
      <w:pPr>
        <w:pStyle w:val="1"/>
        <w:spacing w:before="0" w:after="0" w:line="360" w:lineRule="auto"/>
        <w:rPr>
          <w:rFonts w:eastAsia="宋体"/>
          <w:b w:val="0"/>
          <w:bCs w:val="0"/>
        </w:rPr>
      </w:pPr>
      <w:r w:rsidRPr="00C666E3">
        <w:rPr>
          <w:b w:val="0"/>
          <w:bCs w:val="0"/>
          <w:kern w:val="0"/>
        </w:rPr>
        <w:t>KOH activation mechanism</w:t>
      </w:r>
      <w:r w:rsidRPr="00C666E3">
        <w:rPr>
          <w:rFonts w:eastAsia="宋体"/>
          <w:b w:val="0"/>
          <w:bCs w:val="0"/>
        </w:rPr>
        <w:t xml:space="preserve"> </w:t>
      </w:r>
      <w:r w:rsidRPr="00C666E3">
        <w:rPr>
          <w:rFonts w:eastAsia="宋体" w:hint="eastAsia"/>
          <w:b w:val="0"/>
          <w:bCs w:val="0"/>
        </w:rPr>
        <w:t>for normal process</w:t>
      </w:r>
      <w:r w:rsidR="00D117B9" w:rsidRPr="00C666E3">
        <w:rPr>
          <w:rFonts w:eastAsia="宋体"/>
          <w:b w:val="0"/>
          <w:bCs w:val="0"/>
        </w:rPr>
        <w:t>:</w:t>
      </w:r>
    </w:p>
    <w:p w14:paraId="5FF90480" w14:textId="77137BA0" w:rsidR="00275969" w:rsidRPr="001B5E67" w:rsidRDefault="00275969" w:rsidP="00657365">
      <w:pPr>
        <w:spacing w:before="120" w:after="120"/>
        <w:ind w:leftChars="750" w:left="1800"/>
        <w:rPr>
          <w:b/>
          <w:bCs/>
          <w:szCs w:val="24"/>
        </w:rPr>
      </w:pPr>
      <m:oMath>
        <m:r>
          <m:rPr>
            <m:nor/>
          </m:rPr>
          <w:rPr>
            <w:szCs w:val="24"/>
          </w:rPr>
          <m:t>6</m:t>
        </m:r>
        <m:r>
          <m:rPr>
            <m:nor/>
          </m:rPr>
          <w:rPr>
            <w:iCs/>
            <w:szCs w:val="24"/>
          </w:rPr>
          <m:t>KOH + 2C → 2K + 2K</m:t>
        </m:r>
        <m:r>
          <m:rPr>
            <m:nor/>
          </m:rPr>
          <w:rPr>
            <w:iCs/>
            <w:szCs w:val="24"/>
            <w:vertAlign w:val="subscript"/>
          </w:rPr>
          <m:t>2</m:t>
        </m:r>
        <m:r>
          <m:rPr>
            <m:nor/>
          </m:rPr>
          <w:rPr>
            <w:iCs/>
            <w:szCs w:val="24"/>
          </w:rPr>
          <m:t>CO</m:t>
        </m:r>
        <m:r>
          <m:rPr>
            <m:nor/>
          </m:rPr>
          <w:rPr>
            <w:iCs/>
            <w:szCs w:val="24"/>
            <w:vertAlign w:val="subscript"/>
          </w:rPr>
          <m:t>3</m:t>
        </m:r>
        <m:r>
          <m:rPr>
            <m:nor/>
          </m:rPr>
          <w:rPr>
            <w:iCs/>
            <w:szCs w:val="24"/>
          </w:rPr>
          <m:t xml:space="preserve"> + 3H</m:t>
        </m:r>
        <m:r>
          <m:rPr>
            <m:nor/>
          </m:rPr>
          <w:rPr>
            <w:iCs/>
            <w:szCs w:val="24"/>
            <w:vertAlign w:val="subscript"/>
          </w:rPr>
          <m:t>2</m:t>
        </m:r>
      </m:oMath>
      <w:r w:rsidRPr="001B5E67">
        <w:rPr>
          <w:iCs/>
          <w:szCs w:val="24"/>
          <w:vertAlign w:val="subscript"/>
        </w:rPr>
        <w:t xml:space="preserve">                     </w:t>
      </w:r>
      <w:r w:rsidR="00DE15D5" w:rsidRPr="00EA7A7B">
        <w:rPr>
          <w:szCs w:val="24"/>
        </w:rPr>
        <w:t>Supplementary</w:t>
      </w:r>
      <w:r w:rsidR="00DE15D5" w:rsidRPr="001B5E67">
        <w:rPr>
          <w:iCs/>
          <w:szCs w:val="24"/>
        </w:rPr>
        <w:t xml:space="preserve"> </w:t>
      </w:r>
      <w:r w:rsidRPr="001B5E67">
        <w:rPr>
          <w:iCs/>
          <w:szCs w:val="24"/>
        </w:rPr>
        <w:t xml:space="preserve">Eq. </w:t>
      </w:r>
      <w:r w:rsidRPr="001B5E67">
        <w:rPr>
          <w:szCs w:val="24"/>
        </w:rPr>
        <w:t>1</w:t>
      </w:r>
    </w:p>
    <w:p w14:paraId="6F2E7F09" w14:textId="417AA7D4" w:rsidR="00275969" w:rsidRPr="001B5E67" w:rsidRDefault="00275969" w:rsidP="00657365">
      <w:pPr>
        <w:spacing w:before="120" w:after="120"/>
        <w:ind w:leftChars="750" w:left="1800"/>
        <w:rPr>
          <w:szCs w:val="24"/>
        </w:rPr>
      </w:pPr>
      <m:oMath>
        <m:r>
          <m:rPr>
            <m:nor/>
          </m:rPr>
          <w:rPr>
            <w:szCs w:val="24"/>
          </w:rPr>
          <m:t>CO</m:t>
        </m:r>
        <m:r>
          <m:rPr>
            <m:nor/>
          </m:rPr>
          <w:rPr>
            <w:szCs w:val="24"/>
            <w:vertAlign w:val="subscript"/>
          </w:rPr>
          <m:t>2</m:t>
        </m:r>
        <m:r>
          <m:rPr>
            <m:nor/>
          </m:rPr>
          <w:rPr>
            <w:iCs/>
            <w:szCs w:val="24"/>
          </w:rPr>
          <m:t xml:space="preserve"> + C → 2CO</m:t>
        </m:r>
      </m:oMath>
      <w:r w:rsidRPr="001B5E67">
        <w:rPr>
          <w:iCs/>
          <w:szCs w:val="24"/>
          <w:vertAlign w:val="subscript"/>
        </w:rPr>
        <w:t xml:space="preserve">                                   </w:t>
      </w:r>
      <w:r w:rsidR="004F6AF5">
        <w:rPr>
          <w:iCs/>
          <w:szCs w:val="24"/>
          <w:vertAlign w:val="subscript"/>
        </w:rPr>
        <w:t xml:space="preserve">                        </w:t>
      </w:r>
      <w:r w:rsidRPr="001B5E67">
        <w:rPr>
          <w:iCs/>
          <w:szCs w:val="24"/>
          <w:vertAlign w:val="subscript"/>
        </w:rPr>
        <w:t xml:space="preserve">         </w:t>
      </w:r>
      <w:r w:rsidR="00DE15D5" w:rsidRPr="00EA7A7B">
        <w:rPr>
          <w:szCs w:val="24"/>
        </w:rPr>
        <w:t>Supplementary</w:t>
      </w:r>
      <w:r w:rsidR="00DE15D5" w:rsidRPr="001B5E67">
        <w:rPr>
          <w:iCs/>
          <w:szCs w:val="24"/>
        </w:rPr>
        <w:t xml:space="preserve"> </w:t>
      </w:r>
      <w:r w:rsidRPr="001B5E67">
        <w:rPr>
          <w:iCs/>
          <w:szCs w:val="24"/>
        </w:rPr>
        <w:t xml:space="preserve">Eq. </w:t>
      </w:r>
      <w:r w:rsidRPr="001B5E67">
        <w:rPr>
          <w:szCs w:val="24"/>
        </w:rPr>
        <w:t>2</w:t>
      </w:r>
    </w:p>
    <w:p w14:paraId="65CC629F" w14:textId="19854FDA" w:rsidR="00275969" w:rsidRPr="001B5E67" w:rsidRDefault="00275969" w:rsidP="00657365">
      <w:pPr>
        <w:spacing w:before="120" w:after="120"/>
        <w:ind w:leftChars="750" w:left="1800"/>
        <w:rPr>
          <w:szCs w:val="24"/>
        </w:rPr>
      </w:pPr>
      <m:oMath>
        <m:r>
          <m:rPr>
            <m:nor/>
          </m:rPr>
          <w:rPr>
            <w:szCs w:val="24"/>
          </w:rPr>
          <m:t>K</m:t>
        </m:r>
        <m:r>
          <m:rPr>
            <m:nor/>
          </m:rPr>
          <w:rPr>
            <w:szCs w:val="24"/>
            <w:vertAlign w:val="subscript"/>
          </w:rPr>
          <m:t>2</m:t>
        </m:r>
        <m:r>
          <m:rPr>
            <m:nor/>
          </m:rPr>
          <w:rPr>
            <w:szCs w:val="24"/>
          </w:rPr>
          <m:t>CO</m:t>
        </m:r>
        <m:r>
          <m:rPr>
            <m:nor/>
          </m:rPr>
          <w:rPr>
            <w:szCs w:val="24"/>
            <w:vertAlign w:val="subscript"/>
          </w:rPr>
          <m:t>3</m:t>
        </m:r>
        <m:r>
          <m:rPr>
            <m:nor/>
          </m:rPr>
          <w:rPr>
            <w:szCs w:val="24"/>
          </w:rPr>
          <m:t xml:space="preserve"> → K</m:t>
        </m:r>
        <m:r>
          <m:rPr>
            <m:nor/>
          </m:rPr>
          <w:rPr>
            <w:szCs w:val="24"/>
            <w:vertAlign w:val="subscript"/>
          </w:rPr>
          <m:t>2</m:t>
        </m:r>
        <m:r>
          <m:rPr>
            <m:nor/>
          </m:rPr>
          <w:rPr>
            <w:szCs w:val="24"/>
          </w:rPr>
          <m:t>O+ CO</m:t>
        </m:r>
        <m:r>
          <m:rPr>
            <m:nor/>
          </m:rPr>
          <w:rPr>
            <w:szCs w:val="24"/>
            <w:vertAlign w:val="subscript"/>
          </w:rPr>
          <m:t>2</m:t>
        </m:r>
      </m:oMath>
      <w:r w:rsidRPr="001B5E67">
        <w:rPr>
          <w:szCs w:val="24"/>
          <w:vertAlign w:val="subscript"/>
        </w:rPr>
        <w:t xml:space="preserve">           </w:t>
      </w:r>
      <w:r w:rsidRPr="001B5E67">
        <w:rPr>
          <w:iCs/>
          <w:szCs w:val="24"/>
          <w:vertAlign w:val="subscript"/>
        </w:rPr>
        <w:t xml:space="preserve">            </w:t>
      </w:r>
      <w:r w:rsidRPr="001B5E67">
        <w:rPr>
          <w:szCs w:val="24"/>
          <w:vertAlign w:val="subscript"/>
        </w:rPr>
        <w:t xml:space="preserve">            </w:t>
      </w:r>
      <w:r w:rsidR="004F6AF5">
        <w:rPr>
          <w:szCs w:val="24"/>
          <w:vertAlign w:val="subscript"/>
        </w:rPr>
        <w:t xml:space="preserve">                   </w:t>
      </w:r>
      <w:r w:rsidRPr="001B5E67">
        <w:rPr>
          <w:szCs w:val="24"/>
          <w:vertAlign w:val="subscript"/>
        </w:rPr>
        <w:t xml:space="preserve">    </w:t>
      </w:r>
      <w:r w:rsidR="00DE15D5" w:rsidRPr="00EA7A7B">
        <w:rPr>
          <w:szCs w:val="24"/>
        </w:rPr>
        <w:t>Supplementary</w:t>
      </w:r>
      <w:r w:rsidR="00DE15D5" w:rsidRPr="001B5E67">
        <w:rPr>
          <w:szCs w:val="24"/>
        </w:rPr>
        <w:t xml:space="preserve"> </w:t>
      </w:r>
      <w:r w:rsidRPr="001B5E67">
        <w:rPr>
          <w:szCs w:val="24"/>
        </w:rPr>
        <w:t>Eq. 3</w:t>
      </w:r>
    </w:p>
    <w:p w14:paraId="6CF04C65" w14:textId="4F1C3AFD" w:rsidR="00275969" w:rsidRPr="001B5E67" w:rsidRDefault="00275969" w:rsidP="00657365">
      <w:pPr>
        <w:spacing w:before="120" w:after="120"/>
        <w:ind w:leftChars="750" w:left="1800"/>
        <w:rPr>
          <w:szCs w:val="24"/>
        </w:rPr>
      </w:pPr>
      <m:oMath>
        <m:r>
          <m:rPr>
            <m:nor/>
          </m:rPr>
          <w:rPr>
            <w:szCs w:val="24"/>
          </w:rPr>
          <m:t>K</m:t>
        </m:r>
        <m:r>
          <m:rPr>
            <m:nor/>
          </m:rPr>
          <w:rPr>
            <w:szCs w:val="24"/>
            <w:vertAlign w:val="subscript"/>
          </w:rPr>
          <m:t>2</m:t>
        </m:r>
        <m:r>
          <m:rPr>
            <m:nor/>
          </m:rPr>
          <w:rPr>
            <w:szCs w:val="24"/>
          </w:rPr>
          <m:t>O+C → 2K+ CO</m:t>
        </m:r>
      </m:oMath>
      <w:r w:rsidRPr="001B5E67">
        <w:rPr>
          <w:szCs w:val="24"/>
          <w:vertAlign w:val="subscript"/>
        </w:rPr>
        <w:t xml:space="preserve">           </w:t>
      </w:r>
      <w:r w:rsidRPr="001B5E67">
        <w:rPr>
          <w:iCs/>
          <w:szCs w:val="24"/>
          <w:vertAlign w:val="subscript"/>
        </w:rPr>
        <w:t xml:space="preserve">              </w:t>
      </w:r>
      <w:r w:rsidRPr="001B5E67">
        <w:rPr>
          <w:szCs w:val="24"/>
          <w:vertAlign w:val="subscript"/>
        </w:rPr>
        <w:t xml:space="preserve">       </w:t>
      </w:r>
      <w:r w:rsidR="004F6AF5">
        <w:rPr>
          <w:szCs w:val="24"/>
          <w:vertAlign w:val="subscript"/>
        </w:rPr>
        <w:t xml:space="preserve">                     </w:t>
      </w:r>
      <w:r w:rsidRPr="001B5E67">
        <w:rPr>
          <w:szCs w:val="24"/>
          <w:vertAlign w:val="subscript"/>
        </w:rPr>
        <w:t xml:space="preserve">         </w:t>
      </w:r>
      <w:r w:rsidR="00DE15D5" w:rsidRPr="00EA7A7B">
        <w:rPr>
          <w:szCs w:val="24"/>
        </w:rPr>
        <w:t>Supplementary</w:t>
      </w:r>
      <w:r w:rsidR="00DE15D5" w:rsidRPr="001B5E67">
        <w:rPr>
          <w:szCs w:val="24"/>
        </w:rPr>
        <w:t xml:space="preserve"> </w:t>
      </w:r>
      <w:r w:rsidRPr="001B5E67">
        <w:rPr>
          <w:szCs w:val="24"/>
        </w:rPr>
        <w:t>Eq. 4</w:t>
      </w:r>
    </w:p>
    <w:p w14:paraId="3627E2FE" w14:textId="0FA6EBEE" w:rsidR="00275969" w:rsidRPr="001B5E67" w:rsidRDefault="00275969" w:rsidP="00657365">
      <w:pPr>
        <w:spacing w:before="120" w:after="120"/>
        <w:ind w:leftChars="750" w:left="1800"/>
        <w:rPr>
          <w:szCs w:val="24"/>
        </w:rPr>
      </w:pPr>
      <m:oMath>
        <m:r>
          <m:rPr>
            <m:nor/>
          </m:rPr>
          <w:rPr>
            <w:szCs w:val="24"/>
          </w:rPr>
          <m:t>K</m:t>
        </m:r>
        <m:r>
          <m:rPr>
            <m:nor/>
          </m:rPr>
          <w:rPr>
            <w:szCs w:val="24"/>
            <w:vertAlign w:val="subscript"/>
          </w:rPr>
          <m:t>2</m:t>
        </m:r>
        <m:r>
          <m:rPr>
            <m:nor/>
          </m:rPr>
          <w:rPr>
            <w:szCs w:val="24"/>
          </w:rPr>
          <m:t>CO</m:t>
        </m:r>
        <m:r>
          <m:rPr>
            <m:nor/>
          </m:rPr>
          <w:rPr>
            <w:szCs w:val="24"/>
            <w:vertAlign w:val="subscript"/>
          </w:rPr>
          <m:t>3</m:t>
        </m:r>
        <m:r>
          <m:rPr>
            <m:nor/>
          </m:rPr>
          <w:rPr>
            <w:szCs w:val="24"/>
          </w:rPr>
          <m:t xml:space="preserve"> + 2C → 2K+ 3CO</m:t>
        </m:r>
      </m:oMath>
      <w:r w:rsidRPr="001B5E67">
        <w:rPr>
          <w:szCs w:val="24"/>
          <w:vertAlign w:val="subscript"/>
        </w:rPr>
        <w:t xml:space="preserve">           </w:t>
      </w:r>
      <w:r w:rsidRPr="001B5E67">
        <w:rPr>
          <w:iCs/>
          <w:szCs w:val="24"/>
          <w:vertAlign w:val="subscript"/>
        </w:rPr>
        <w:t xml:space="preserve">      </w:t>
      </w:r>
      <w:r w:rsidRPr="001B5E67">
        <w:rPr>
          <w:szCs w:val="24"/>
          <w:vertAlign w:val="subscript"/>
        </w:rPr>
        <w:t xml:space="preserve">    </w:t>
      </w:r>
      <w:r w:rsidRPr="001B5E67">
        <w:rPr>
          <w:iCs/>
          <w:szCs w:val="24"/>
          <w:vertAlign w:val="subscript"/>
        </w:rPr>
        <w:t xml:space="preserve"> </w:t>
      </w:r>
      <w:r w:rsidRPr="001B5E67">
        <w:rPr>
          <w:szCs w:val="24"/>
          <w:vertAlign w:val="subscript"/>
        </w:rPr>
        <w:t xml:space="preserve">          </w:t>
      </w:r>
      <w:r w:rsidR="004F6AF5">
        <w:rPr>
          <w:szCs w:val="24"/>
          <w:vertAlign w:val="subscript"/>
        </w:rPr>
        <w:t xml:space="preserve">             </w:t>
      </w:r>
      <w:r w:rsidRPr="001B5E67">
        <w:rPr>
          <w:szCs w:val="24"/>
          <w:vertAlign w:val="subscript"/>
        </w:rPr>
        <w:t xml:space="preserve">  </w:t>
      </w:r>
      <w:r w:rsidR="00DE15D5" w:rsidRPr="00EA7A7B">
        <w:rPr>
          <w:szCs w:val="24"/>
        </w:rPr>
        <w:t>Supplementary</w:t>
      </w:r>
      <w:r w:rsidR="00DE15D5" w:rsidRPr="001B5E67">
        <w:rPr>
          <w:szCs w:val="24"/>
        </w:rPr>
        <w:t xml:space="preserve"> </w:t>
      </w:r>
      <w:r w:rsidRPr="001B5E67">
        <w:rPr>
          <w:szCs w:val="24"/>
        </w:rPr>
        <w:t>Eq. 5</w:t>
      </w:r>
    </w:p>
    <w:p w14:paraId="47BF30A9" w14:textId="50809566" w:rsidR="00275969" w:rsidRDefault="00275969" w:rsidP="00D536E6">
      <w:pPr>
        <w:spacing w:before="120" w:line="360" w:lineRule="auto"/>
        <w:ind w:firstLineChars="150" w:firstLine="360"/>
        <w:jc w:val="both"/>
        <w:rPr>
          <w:lang w:val="en-GB"/>
        </w:rPr>
      </w:pPr>
      <w:r>
        <w:rPr>
          <w:szCs w:val="24"/>
        </w:rPr>
        <w:t>T</w:t>
      </w:r>
      <w:r w:rsidRPr="00001CB5">
        <w:rPr>
          <w:szCs w:val="24"/>
        </w:rPr>
        <w:t>raditional KOH activation</w:t>
      </w:r>
      <w:r>
        <w:rPr>
          <w:szCs w:val="24"/>
        </w:rPr>
        <w:t xml:space="preserve"> mechanism has been well-studied in recent years, such a</w:t>
      </w:r>
      <w:r w:rsidRPr="00FD455B">
        <w:rPr>
          <w:szCs w:val="24"/>
        </w:rPr>
        <w:t>s</w:t>
      </w:r>
      <w:r>
        <w:rPr>
          <w:szCs w:val="24"/>
        </w:rPr>
        <w:t xml:space="preserve"> </w:t>
      </w:r>
      <w:r w:rsidRPr="0028432A">
        <w:rPr>
          <w:i/>
          <w:iCs/>
          <w:szCs w:val="24"/>
        </w:rPr>
        <w:t>Journal of Materials Chemistry</w:t>
      </w:r>
      <w:r w:rsidRPr="0028432A">
        <w:rPr>
          <w:szCs w:val="24"/>
        </w:rPr>
        <w:t xml:space="preserve"> </w:t>
      </w:r>
      <w:r w:rsidRPr="0028432A">
        <w:rPr>
          <w:b/>
          <w:bCs/>
          <w:szCs w:val="24"/>
        </w:rPr>
        <w:t>22</w:t>
      </w:r>
      <w:r w:rsidRPr="0028432A">
        <w:rPr>
          <w:szCs w:val="24"/>
        </w:rPr>
        <w:t>, 23710-23725 (2012)</w:t>
      </w:r>
      <w:r w:rsidRPr="00FD455B">
        <w:rPr>
          <w:color w:val="000000"/>
          <w:szCs w:val="24"/>
        </w:rPr>
        <w:t xml:space="preserve"> and </w:t>
      </w:r>
      <w:r w:rsidRPr="0028432A">
        <w:rPr>
          <w:i/>
          <w:iCs/>
          <w:szCs w:val="24"/>
        </w:rPr>
        <w:t>Carbon</w:t>
      </w:r>
      <w:r w:rsidRPr="0028432A">
        <w:rPr>
          <w:szCs w:val="24"/>
        </w:rPr>
        <w:t xml:space="preserve"> </w:t>
      </w:r>
      <w:r w:rsidRPr="0028432A">
        <w:rPr>
          <w:b/>
          <w:bCs/>
          <w:szCs w:val="24"/>
        </w:rPr>
        <w:t>45</w:t>
      </w:r>
      <w:r w:rsidRPr="0028432A">
        <w:rPr>
          <w:szCs w:val="24"/>
        </w:rPr>
        <w:t>, 2529-2536 (2007)</w:t>
      </w:r>
      <w:r>
        <w:rPr>
          <w:color w:val="000000"/>
          <w:szCs w:val="24"/>
        </w:rPr>
        <w:t xml:space="preserve">. </w:t>
      </w:r>
      <w:r>
        <w:rPr>
          <w:rFonts w:hint="eastAsia"/>
          <w:color w:val="000000"/>
          <w:szCs w:val="24"/>
        </w:rPr>
        <w:t>O</w:t>
      </w:r>
      <w:r>
        <w:rPr>
          <w:color w:val="000000"/>
          <w:szCs w:val="24"/>
        </w:rPr>
        <w:t xml:space="preserve">ur </w:t>
      </w:r>
      <w:r w:rsidRPr="00FD455B">
        <w:rPr>
          <w:i/>
          <w:iCs/>
          <w:color w:val="000000"/>
          <w:szCs w:val="24"/>
        </w:rPr>
        <w:t>ex-situ</w:t>
      </w:r>
      <w:r>
        <w:rPr>
          <w:color w:val="000000"/>
          <w:szCs w:val="24"/>
        </w:rPr>
        <w:t xml:space="preserve"> XRD results well consist of the reported in the references.</w:t>
      </w:r>
      <w:r>
        <w:rPr>
          <w:lang w:val="en-GB"/>
        </w:rPr>
        <w:br w:type="page"/>
      </w:r>
    </w:p>
    <w:p w14:paraId="6D50BBEF" w14:textId="3FA55B25" w:rsidR="00015F74" w:rsidRPr="00482ADA" w:rsidRDefault="008E5C2A" w:rsidP="00482ADA">
      <w:pPr>
        <w:pStyle w:val="SMText"/>
        <w:ind w:firstLine="0"/>
        <w:jc w:val="center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45A6666B" wp14:editId="6186E341">
            <wp:extent cx="3600000" cy="5400622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196" t="1633" r="23757" b="2231"/>
                    <a:stretch/>
                  </pic:blipFill>
                  <pic:spPr bwMode="auto">
                    <a:xfrm>
                      <a:off x="0" y="0"/>
                      <a:ext cx="3600000" cy="540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DAE06" w14:textId="02BA5F44" w:rsidR="007652DA" w:rsidRPr="0073514B" w:rsidRDefault="00DE15D5" w:rsidP="00C5356E">
      <w:pPr>
        <w:pStyle w:val="SMcaption"/>
        <w:spacing w:before="120" w:line="360" w:lineRule="auto"/>
        <w:jc w:val="both"/>
        <w:rPr>
          <w:color w:val="000000"/>
          <w:szCs w:val="24"/>
        </w:rPr>
      </w:pPr>
      <w:bookmarkStart w:id="2" w:name="OLE_LINK39"/>
      <w:r w:rsidRPr="00DE15D5">
        <w:rPr>
          <w:b/>
          <w:bCs/>
          <w:szCs w:val="24"/>
        </w:rPr>
        <w:t>Supplementary</w:t>
      </w:r>
      <w:r w:rsidRPr="00482ADA">
        <w:rPr>
          <w:b/>
          <w:bCs/>
          <w:szCs w:val="24"/>
        </w:rPr>
        <w:t xml:space="preserve"> </w:t>
      </w:r>
      <w:r w:rsidR="00482ADA" w:rsidRPr="00482ADA">
        <w:rPr>
          <w:b/>
          <w:bCs/>
          <w:szCs w:val="24"/>
        </w:rPr>
        <w:t xml:space="preserve">Fig. 1. </w:t>
      </w:r>
      <w:r w:rsidR="007652DA" w:rsidRPr="007652DA">
        <w:rPr>
          <w:b/>
          <w:bCs/>
          <w:szCs w:val="24"/>
        </w:rPr>
        <w:t>(a</w:t>
      </w:r>
      <w:r w:rsidR="007652DA">
        <w:rPr>
          <w:b/>
          <w:bCs/>
          <w:szCs w:val="24"/>
        </w:rPr>
        <w:t xml:space="preserve">) </w:t>
      </w:r>
      <w:r w:rsidR="007652DA" w:rsidRPr="00FE76F9">
        <w:rPr>
          <w:b/>
          <w:bCs/>
          <w:szCs w:val="24"/>
        </w:rPr>
        <w:t xml:space="preserve">XPS spectrum </w:t>
      </w:r>
      <w:bookmarkEnd w:id="2"/>
      <w:r w:rsidR="007652DA" w:rsidRPr="00FE76F9">
        <w:rPr>
          <w:b/>
          <w:bCs/>
          <w:szCs w:val="24"/>
        </w:rPr>
        <w:t xml:space="preserve">and (b) element content information </w:t>
      </w:r>
      <w:r w:rsidR="007652DA">
        <w:rPr>
          <w:b/>
          <w:bCs/>
          <w:szCs w:val="24"/>
        </w:rPr>
        <w:t xml:space="preserve">of </w:t>
      </w:r>
      <w:r w:rsidR="007652DA" w:rsidRPr="00FE76F9">
        <w:rPr>
          <w:b/>
          <w:bCs/>
          <w:szCs w:val="24"/>
        </w:rPr>
        <w:t>the semi-carbonized mushroom.</w:t>
      </w:r>
      <w:r w:rsidR="007652DA">
        <w:rPr>
          <w:szCs w:val="24"/>
        </w:rPr>
        <w:t xml:space="preserve"> XPS</w:t>
      </w:r>
      <w:r w:rsidR="007652DA">
        <w:rPr>
          <w:rFonts w:hint="eastAsia"/>
          <w:szCs w:val="24"/>
        </w:rPr>
        <w:t xml:space="preserve"> </w:t>
      </w:r>
      <w:r w:rsidR="007652DA" w:rsidRPr="00FE76F9">
        <w:rPr>
          <w:szCs w:val="24"/>
        </w:rPr>
        <w:t>was used to</w:t>
      </w:r>
      <w:r w:rsidR="007652DA">
        <w:rPr>
          <w:rFonts w:hint="eastAsia"/>
          <w:szCs w:val="24"/>
        </w:rPr>
        <w:t xml:space="preserve"> </w:t>
      </w:r>
      <w:r w:rsidR="007652DA" w:rsidRPr="00FE76F9">
        <w:rPr>
          <w:szCs w:val="24"/>
        </w:rPr>
        <w:t>characterize</w:t>
      </w:r>
      <w:r w:rsidR="007652DA">
        <w:rPr>
          <w:szCs w:val="24"/>
        </w:rPr>
        <w:t xml:space="preserve"> the element content of </w:t>
      </w:r>
      <w:r w:rsidR="007652DA" w:rsidRPr="00E03B0B">
        <w:rPr>
          <w:szCs w:val="24"/>
        </w:rPr>
        <w:t xml:space="preserve">the </w:t>
      </w:r>
      <w:r w:rsidR="007652DA">
        <w:rPr>
          <w:rFonts w:hint="eastAsia"/>
          <w:szCs w:val="24"/>
        </w:rPr>
        <w:t xml:space="preserve">obtained </w:t>
      </w:r>
      <w:r w:rsidR="007652DA" w:rsidRPr="00E03B0B">
        <w:rPr>
          <w:szCs w:val="24"/>
        </w:rPr>
        <w:t xml:space="preserve">semi-carbonized </w:t>
      </w:r>
      <w:r w:rsidR="007652DA">
        <w:rPr>
          <w:szCs w:val="24"/>
        </w:rPr>
        <w:t>materials.</w:t>
      </w:r>
      <w:r w:rsidR="007652DA">
        <w:rPr>
          <w:rFonts w:hint="eastAsia"/>
          <w:szCs w:val="24"/>
        </w:rPr>
        <w:t xml:space="preserve"> </w:t>
      </w:r>
      <w:r w:rsidR="007652DA" w:rsidRPr="00FE76F9">
        <w:rPr>
          <w:color w:val="000000"/>
          <w:szCs w:val="24"/>
        </w:rPr>
        <w:t>Th</w:t>
      </w:r>
      <w:r w:rsidR="007652DA">
        <w:rPr>
          <w:rFonts w:hint="eastAsia"/>
          <w:color w:val="000000"/>
          <w:szCs w:val="24"/>
        </w:rPr>
        <w:t>is</w:t>
      </w:r>
      <w:r w:rsidR="007652DA" w:rsidRPr="00FE76F9">
        <w:rPr>
          <w:color w:val="000000"/>
          <w:szCs w:val="24"/>
        </w:rPr>
        <w:t xml:space="preserve"> XPS spectrum suggests the</w:t>
      </w:r>
      <w:r w:rsidR="007652DA">
        <w:rPr>
          <w:color w:val="000000"/>
        </w:rPr>
        <w:t xml:space="preserve"> </w:t>
      </w:r>
      <w:r w:rsidR="007652DA" w:rsidRPr="00FE76F9">
        <w:rPr>
          <w:color w:val="000000"/>
          <w:szCs w:val="24"/>
        </w:rPr>
        <w:t xml:space="preserve">existence of C, N and O elements in the </w:t>
      </w:r>
      <w:r w:rsidR="007652DA" w:rsidRPr="00CB234E">
        <w:rPr>
          <w:color w:val="000000"/>
          <w:szCs w:val="24"/>
        </w:rPr>
        <w:t xml:space="preserve">semi-carbonized mushroom </w:t>
      </w:r>
      <w:r w:rsidR="007652DA" w:rsidRPr="00FE76F9">
        <w:rPr>
          <w:color w:val="000000"/>
          <w:szCs w:val="24"/>
        </w:rPr>
        <w:t xml:space="preserve">with atomic percentage of </w:t>
      </w:r>
      <w:r w:rsidR="007652DA">
        <w:rPr>
          <w:color w:val="000000"/>
          <w:szCs w:val="24"/>
        </w:rPr>
        <w:t>76.8</w:t>
      </w:r>
      <w:r w:rsidR="007652DA" w:rsidRPr="00FE76F9">
        <w:rPr>
          <w:color w:val="000000"/>
          <w:szCs w:val="24"/>
        </w:rPr>
        <w:t xml:space="preserve"> at</w:t>
      </w:r>
      <w:r w:rsidR="007652DA">
        <w:rPr>
          <w:rFonts w:hint="eastAsia"/>
          <w:color w:val="000000"/>
          <w:szCs w:val="24"/>
        </w:rPr>
        <w:t>.</w:t>
      </w:r>
      <w:r w:rsidR="007652DA" w:rsidRPr="00FE76F9">
        <w:rPr>
          <w:color w:val="000000"/>
          <w:szCs w:val="24"/>
        </w:rPr>
        <w:t>%,</w:t>
      </w:r>
      <w:r w:rsidR="007652DA">
        <w:rPr>
          <w:color w:val="000000"/>
        </w:rPr>
        <w:t xml:space="preserve"> </w:t>
      </w:r>
      <w:r w:rsidR="007652DA">
        <w:rPr>
          <w:color w:val="000000"/>
          <w:szCs w:val="24"/>
        </w:rPr>
        <w:t>10.9</w:t>
      </w:r>
      <w:r w:rsidR="007652DA" w:rsidRPr="00FE76F9">
        <w:rPr>
          <w:color w:val="000000"/>
          <w:szCs w:val="24"/>
        </w:rPr>
        <w:t xml:space="preserve"> at</w:t>
      </w:r>
      <w:r w:rsidR="007652DA">
        <w:rPr>
          <w:rFonts w:hint="eastAsia"/>
          <w:color w:val="000000"/>
          <w:szCs w:val="24"/>
        </w:rPr>
        <w:t>.</w:t>
      </w:r>
      <w:r w:rsidR="007652DA" w:rsidRPr="00FE76F9">
        <w:rPr>
          <w:color w:val="000000"/>
          <w:szCs w:val="24"/>
        </w:rPr>
        <w:t xml:space="preserve">% and </w:t>
      </w:r>
      <w:r w:rsidR="007652DA">
        <w:rPr>
          <w:color w:val="000000"/>
          <w:szCs w:val="24"/>
        </w:rPr>
        <w:t>12.3</w:t>
      </w:r>
      <w:r w:rsidR="007652DA" w:rsidRPr="00FE76F9">
        <w:rPr>
          <w:color w:val="000000"/>
          <w:szCs w:val="24"/>
        </w:rPr>
        <w:t xml:space="preserve"> at</w:t>
      </w:r>
      <w:r w:rsidR="007652DA">
        <w:rPr>
          <w:rFonts w:hint="eastAsia"/>
          <w:color w:val="000000"/>
          <w:szCs w:val="24"/>
        </w:rPr>
        <w:t>.</w:t>
      </w:r>
      <w:r w:rsidR="007652DA" w:rsidRPr="00FE76F9">
        <w:rPr>
          <w:color w:val="000000"/>
          <w:szCs w:val="24"/>
        </w:rPr>
        <w:t>%, respectively</w:t>
      </w:r>
      <w:r w:rsidR="007652DA">
        <w:rPr>
          <w:color w:val="000000"/>
          <w:szCs w:val="24"/>
        </w:rPr>
        <w:t>, which illustrates the</w:t>
      </w:r>
      <w:r w:rsidR="007652DA">
        <w:rPr>
          <w:rFonts w:hint="eastAsia"/>
          <w:color w:val="000000"/>
          <w:szCs w:val="24"/>
        </w:rPr>
        <w:t xml:space="preserve"> </w:t>
      </w:r>
      <w:r w:rsidR="007652DA">
        <w:rPr>
          <w:color w:val="000000"/>
          <w:szCs w:val="24"/>
        </w:rPr>
        <w:t>successful incorporation</w:t>
      </w:r>
      <w:r w:rsidR="007652DA">
        <w:rPr>
          <w:rFonts w:hint="eastAsia"/>
          <w:color w:val="000000"/>
          <w:szCs w:val="24"/>
        </w:rPr>
        <w:t xml:space="preserve"> of nitrogen</w:t>
      </w:r>
      <w:r w:rsidR="007652DA">
        <w:rPr>
          <w:color w:val="000000"/>
          <w:szCs w:val="24"/>
        </w:rPr>
        <w:t xml:space="preserve"> </w:t>
      </w:r>
      <w:r w:rsidR="007652DA">
        <w:rPr>
          <w:rFonts w:hint="eastAsia"/>
          <w:color w:val="000000"/>
          <w:szCs w:val="24"/>
        </w:rPr>
        <w:t xml:space="preserve">atom into the framework of the </w:t>
      </w:r>
      <w:r w:rsidR="007652DA" w:rsidRPr="00CB234E">
        <w:rPr>
          <w:color w:val="000000"/>
          <w:szCs w:val="24"/>
        </w:rPr>
        <w:t>semi-carbonized</w:t>
      </w:r>
      <w:r w:rsidR="007652DA" w:rsidRPr="00E03B0B">
        <w:rPr>
          <w:color w:val="000000"/>
          <w:szCs w:val="24"/>
        </w:rPr>
        <w:t xml:space="preserve"> </w:t>
      </w:r>
      <w:r w:rsidR="007652DA" w:rsidRPr="00CB234E">
        <w:rPr>
          <w:color w:val="000000"/>
          <w:szCs w:val="24"/>
        </w:rPr>
        <w:t>mushroom</w:t>
      </w:r>
      <w:r w:rsidR="007652DA">
        <w:rPr>
          <w:color w:val="000000"/>
          <w:szCs w:val="24"/>
        </w:rPr>
        <w:t>.</w:t>
      </w:r>
      <w:r w:rsidR="007652DA">
        <w:rPr>
          <w:b/>
          <w:bCs/>
        </w:rPr>
        <w:br w:type="page"/>
      </w:r>
    </w:p>
    <w:p w14:paraId="1EB86530" w14:textId="36AD04EF" w:rsidR="007652DA" w:rsidRPr="007652DA" w:rsidRDefault="00F40BC0" w:rsidP="007652DA">
      <w:pPr>
        <w:pStyle w:val="SMcaption"/>
        <w:jc w:val="center"/>
      </w:pPr>
      <w:r w:rsidRPr="00F40BC0">
        <w:rPr>
          <w:noProof/>
        </w:rPr>
        <w:lastRenderedPageBreak/>
        <w:drawing>
          <wp:inline distT="0" distB="0" distL="0" distR="0" wp14:anchorId="4FE6902E" wp14:editId="58FF06E6">
            <wp:extent cx="3600000" cy="26084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630BC" w14:textId="61962FA5" w:rsidR="007652DA" w:rsidRPr="00482ADA" w:rsidRDefault="00DE15D5" w:rsidP="0073514B">
      <w:pPr>
        <w:pStyle w:val="SMcaption"/>
        <w:spacing w:line="360" w:lineRule="auto"/>
        <w:jc w:val="both"/>
        <w:rPr>
          <w:b/>
          <w:bCs/>
          <w:szCs w:val="24"/>
        </w:rPr>
      </w:pPr>
      <w:r w:rsidRPr="00DE15D5">
        <w:rPr>
          <w:b/>
          <w:bCs/>
          <w:szCs w:val="24"/>
        </w:rPr>
        <w:t>Supplementary</w:t>
      </w:r>
      <w:r w:rsidRPr="00482ADA">
        <w:rPr>
          <w:b/>
          <w:bCs/>
          <w:szCs w:val="24"/>
        </w:rPr>
        <w:t xml:space="preserve"> </w:t>
      </w:r>
      <w:r w:rsidR="00112C5B" w:rsidRPr="00482ADA">
        <w:rPr>
          <w:b/>
          <w:bCs/>
          <w:szCs w:val="24"/>
        </w:rPr>
        <w:t>Fig. 2</w:t>
      </w:r>
      <w:r w:rsidR="008218C4" w:rsidRPr="00482ADA">
        <w:rPr>
          <w:b/>
          <w:bCs/>
          <w:szCs w:val="24"/>
        </w:rPr>
        <w:t>.</w:t>
      </w:r>
      <w:r w:rsidR="00482ADA">
        <w:rPr>
          <w:rFonts w:hint="eastAsia"/>
          <w:b/>
          <w:bCs/>
          <w:szCs w:val="24"/>
          <w:lang w:eastAsia="zh-CN"/>
        </w:rPr>
        <w:t xml:space="preserve"> </w:t>
      </w:r>
      <w:r w:rsidR="007652DA" w:rsidRPr="009116E8">
        <w:rPr>
          <w:b/>
          <w:bCs/>
          <w:szCs w:val="24"/>
        </w:rPr>
        <w:t xml:space="preserve">High-resolution N1s spectrum of the semi-carbonized mushroom. </w:t>
      </w:r>
      <w:r w:rsidR="007652DA" w:rsidRPr="009116E8">
        <w:rPr>
          <w:szCs w:val="24"/>
        </w:rPr>
        <w:t xml:space="preserve">The high-resolution N1s spectrum </w:t>
      </w:r>
      <w:r w:rsidR="007652DA" w:rsidRPr="009116E8">
        <w:rPr>
          <w:color w:val="000000"/>
          <w:szCs w:val="24"/>
        </w:rPr>
        <w:t>could be deconvoluted into two components at 398.2 eV and 399.2 eV, corresponding to pyridinic-N and N-</w:t>
      </w:r>
      <w:r w:rsidR="00065472">
        <w:rPr>
          <w:color w:val="000000"/>
          <w:szCs w:val="24"/>
        </w:rPr>
        <w:t xml:space="preserve">C </w:t>
      </w:r>
      <w:r w:rsidR="007652DA" w:rsidRPr="009116E8">
        <w:rPr>
          <w:color w:val="000000"/>
          <w:szCs w:val="24"/>
        </w:rPr>
        <w:t>sp</w:t>
      </w:r>
      <w:r w:rsidR="007652DA" w:rsidRPr="009116E8">
        <w:rPr>
          <w:color w:val="000000"/>
          <w:szCs w:val="24"/>
          <w:vertAlign w:val="superscript"/>
        </w:rPr>
        <w:t>3</w:t>
      </w:r>
      <w:r w:rsidR="007652DA" w:rsidRPr="009116E8">
        <w:rPr>
          <w:color w:val="000000"/>
          <w:szCs w:val="24"/>
        </w:rPr>
        <w:t xml:space="preserve">, respectively. Correspondingly, the ratio of pyridinic-N was calculated as high as 82%, which implies that </w:t>
      </w:r>
      <w:r w:rsidR="007652DA" w:rsidRPr="009116E8">
        <w:rPr>
          <w:szCs w:val="24"/>
        </w:rPr>
        <w:t xml:space="preserve">the </w:t>
      </w:r>
      <w:bookmarkStart w:id="3" w:name="OLE_LINK40"/>
      <w:r w:rsidR="007652DA" w:rsidRPr="009116E8">
        <w:rPr>
          <w:szCs w:val="24"/>
        </w:rPr>
        <w:t xml:space="preserve">hybridization between N and </w:t>
      </w:r>
      <w:bookmarkEnd w:id="3"/>
      <w:r w:rsidR="007652DA" w:rsidRPr="009116E8">
        <w:rPr>
          <w:szCs w:val="24"/>
        </w:rPr>
        <w:t>carbon atoms is mainly sp</w:t>
      </w:r>
      <w:r w:rsidR="007652DA" w:rsidRPr="009116E8">
        <w:rPr>
          <w:szCs w:val="24"/>
          <w:vertAlign w:val="superscript"/>
        </w:rPr>
        <w:t>2</w:t>
      </w:r>
      <w:r w:rsidR="007652DA" w:rsidRPr="009116E8">
        <w:rPr>
          <w:szCs w:val="24"/>
        </w:rPr>
        <w:t>.</w:t>
      </w:r>
      <w:r w:rsidR="007652DA">
        <w:br w:type="page"/>
      </w:r>
    </w:p>
    <w:p w14:paraId="34FD0CA6" w14:textId="5D965BA8" w:rsidR="009A5287" w:rsidRDefault="007652DA" w:rsidP="007652DA">
      <w:pPr>
        <w:pStyle w:val="SMcaption"/>
        <w:jc w:val="center"/>
      </w:pPr>
      <w:r w:rsidRPr="00214E92">
        <w:rPr>
          <w:noProof/>
          <w:lang w:eastAsia="zh-CN"/>
        </w:rPr>
        <w:lastRenderedPageBreak/>
        <w:drawing>
          <wp:inline distT="0" distB="0" distL="0" distR="0" wp14:anchorId="6C471E43" wp14:editId="7F60CF32">
            <wp:extent cx="3578724" cy="52641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38" b="15204"/>
                    <a:stretch/>
                  </pic:blipFill>
                  <pic:spPr bwMode="auto">
                    <a:xfrm>
                      <a:off x="0" y="0"/>
                      <a:ext cx="3589235" cy="527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A3EC5" w14:textId="51C7DE22" w:rsidR="007652DA" w:rsidRPr="00656DA4" w:rsidRDefault="00DE15D5" w:rsidP="0073514B">
      <w:pPr>
        <w:pStyle w:val="SMcaption"/>
        <w:spacing w:line="360" w:lineRule="auto"/>
        <w:jc w:val="both"/>
        <w:rPr>
          <w:b/>
          <w:bCs/>
          <w:szCs w:val="24"/>
        </w:rPr>
      </w:pPr>
      <w:r w:rsidRPr="00DE15D5">
        <w:rPr>
          <w:b/>
          <w:bCs/>
          <w:szCs w:val="24"/>
        </w:rPr>
        <w:t>Supplementary</w:t>
      </w:r>
      <w:r w:rsidRPr="00656DA4">
        <w:rPr>
          <w:b/>
          <w:bCs/>
          <w:szCs w:val="24"/>
        </w:rPr>
        <w:t xml:space="preserve"> </w:t>
      </w:r>
      <w:r w:rsidR="00112C5B" w:rsidRPr="00656DA4">
        <w:rPr>
          <w:b/>
          <w:bCs/>
          <w:szCs w:val="24"/>
        </w:rPr>
        <w:t>Fig</w:t>
      </w:r>
      <w:r>
        <w:rPr>
          <w:rFonts w:hint="eastAsia"/>
          <w:b/>
          <w:bCs/>
          <w:szCs w:val="24"/>
          <w:lang w:eastAsia="zh-CN"/>
        </w:rPr>
        <w:t>.</w:t>
      </w:r>
      <w:r w:rsidR="00112C5B" w:rsidRPr="00656DA4">
        <w:rPr>
          <w:b/>
          <w:bCs/>
          <w:szCs w:val="24"/>
        </w:rPr>
        <w:t xml:space="preserve"> </w:t>
      </w:r>
      <w:r w:rsidR="00355362" w:rsidRPr="00656DA4">
        <w:rPr>
          <w:b/>
          <w:bCs/>
          <w:szCs w:val="24"/>
        </w:rPr>
        <w:t>3</w:t>
      </w:r>
      <w:r w:rsidR="008218C4" w:rsidRPr="00656DA4">
        <w:rPr>
          <w:b/>
          <w:bCs/>
          <w:szCs w:val="24"/>
        </w:rPr>
        <w:t>.</w:t>
      </w:r>
      <w:r w:rsidR="00656DA4">
        <w:rPr>
          <w:b/>
          <w:bCs/>
          <w:szCs w:val="24"/>
        </w:rPr>
        <w:t xml:space="preserve"> </w:t>
      </w:r>
      <w:r w:rsidR="007652DA" w:rsidRPr="0089413B">
        <w:rPr>
          <w:b/>
          <w:bCs/>
          <w:szCs w:val="24"/>
        </w:rPr>
        <w:t>(</w:t>
      </w:r>
      <w:r w:rsidR="007652DA" w:rsidRPr="0089413B">
        <w:rPr>
          <w:rFonts w:hint="eastAsia"/>
          <w:b/>
          <w:bCs/>
          <w:szCs w:val="24"/>
        </w:rPr>
        <w:t>a</w:t>
      </w:r>
      <w:r w:rsidR="007652DA" w:rsidRPr="0089413B">
        <w:rPr>
          <w:b/>
          <w:bCs/>
          <w:szCs w:val="24"/>
        </w:rPr>
        <w:t>) N</w:t>
      </w:r>
      <w:r w:rsidR="007652DA" w:rsidRPr="0089413B">
        <w:rPr>
          <w:b/>
          <w:bCs/>
          <w:szCs w:val="24"/>
          <w:vertAlign w:val="subscript"/>
        </w:rPr>
        <w:t>2</w:t>
      </w:r>
      <w:r w:rsidR="007652DA" w:rsidRPr="0089413B">
        <w:rPr>
          <w:b/>
          <w:bCs/>
          <w:szCs w:val="24"/>
        </w:rPr>
        <w:t xml:space="preserve"> adsorption-desorption isotherms and (b) pore size</w:t>
      </w:r>
      <w:r w:rsidR="007652DA" w:rsidRPr="0089413B">
        <w:rPr>
          <w:rFonts w:hint="eastAsia"/>
          <w:b/>
          <w:bCs/>
          <w:szCs w:val="24"/>
        </w:rPr>
        <w:t xml:space="preserve"> </w:t>
      </w:r>
      <w:r w:rsidR="007652DA" w:rsidRPr="0089413B">
        <w:rPr>
          <w:b/>
          <w:bCs/>
          <w:szCs w:val="24"/>
        </w:rPr>
        <w:t xml:space="preserve">distribution curves of the as-obtained M-PC and the </w:t>
      </w:r>
      <w:r w:rsidR="007652DA">
        <w:rPr>
          <w:rFonts w:hint="eastAsia"/>
          <w:b/>
          <w:bCs/>
          <w:szCs w:val="24"/>
        </w:rPr>
        <w:t>M-</w:t>
      </w:r>
      <w:r w:rsidR="007652DA" w:rsidRPr="0089413B">
        <w:rPr>
          <w:b/>
          <w:bCs/>
          <w:szCs w:val="24"/>
        </w:rPr>
        <w:t>control sample.</w:t>
      </w:r>
      <w:r w:rsidR="007652DA">
        <w:rPr>
          <w:b/>
          <w:bCs/>
          <w:szCs w:val="24"/>
        </w:rPr>
        <w:t xml:space="preserve"> </w:t>
      </w:r>
      <w:r w:rsidR="007652DA" w:rsidRPr="001F25BE">
        <w:rPr>
          <w:szCs w:val="24"/>
        </w:rPr>
        <w:t xml:space="preserve">The </w:t>
      </w:r>
      <w:r w:rsidR="007652DA" w:rsidRPr="001F25BE">
        <w:rPr>
          <w:color w:val="000000"/>
          <w:szCs w:val="24"/>
        </w:rPr>
        <w:t>N</w:t>
      </w:r>
      <w:r w:rsidR="007652DA" w:rsidRPr="001F25BE">
        <w:rPr>
          <w:color w:val="000000"/>
          <w:szCs w:val="24"/>
          <w:vertAlign w:val="subscript"/>
        </w:rPr>
        <w:t>2</w:t>
      </w:r>
      <w:r w:rsidR="007652DA" w:rsidRPr="001F25BE">
        <w:rPr>
          <w:color w:val="000000"/>
          <w:szCs w:val="24"/>
        </w:rPr>
        <w:t xml:space="preserve"> isotherms of the M-PC and the </w:t>
      </w:r>
      <w:r w:rsidR="007652DA">
        <w:rPr>
          <w:rFonts w:hint="eastAsia"/>
          <w:color w:val="000000"/>
          <w:szCs w:val="24"/>
        </w:rPr>
        <w:t>M-</w:t>
      </w:r>
      <w:r w:rsidR="007652DA" w:rsidRPr="001F25BE">
        <w:rPr>
          <w:color w:val="000000"/>
          <w:szCs w:val="24"/>
        </w:rPr>
        <w:t xml:space="preserve">control sample could be </w:t>
      </w:r>
      <w:r w:rsidR="007652DA" w:rsidRPr="00FE104C">
        <w:rPr>
          <w:color w:val="000000"/>
          <w:szCs w:val="24"/>
        </w:rPr>
        <w:t>categorized as</w:t>
      </w:r>
      <w:r w:rsidR="007652DA">
        <w:rPr>
          <w:rFonts w:hint="eastAsia"/>
          <w:color w:val="000000"/>
          <w:szCs w:val="24"/>
        </w:rPr>
        <w:t xml:space="preserve"> </w:t>
      </w:r>
      <w:r w:rsidR="007652DA" w:rsidRPr="001F25BE">
        <w:rPr>
          <w:color w:val="000000"/>
          <w:szCs w:val="24"/>
        </w:rPr>
        <w:t xml:space="preserve">type I isotherm based on the IUPAC classification, indicating the presence of the micropores and small mesopores in these porous carbons. The </w:t>
      </w:r>
      <w:r w:rsidR="007652DA" w:rsidRPr="00FE104C">
        <w:rPr>
          <w:color w:val="000000"/>
          <w:szCs w:val="24"/>
        </w:rPr>
        <w:t>pore size distribution curves</w:t>
      </w:r>
      <w:r w:rsidR="007652DA" w:rsidRPr="001F25BE">
        <w:rPr>
          <w:color w:val="000000"/>
          <w:szCs w:val="24"/>
        </w:rPr>
        <w:t xml:space="preserve"> derived from the N</w:t>
      </w:r>
      <w:r w:rsidR="007652DA" w:rsidRPr="00FE104C">
        <w:rPr>
          <w:color w:val="000000"/>
          <w:szCs w:val="24"/>
          <w:vertAlign w:val="subscript"/>
        </w:rPr>
        <w:t>2</w:t>
      </w:r>
      <w:r w:rsidR="007652DA" w:rsidRPr="001F25BE">
        <w:rPr>
          <w:color w:val="000000"/>
          <w:szCs w:val="24"/>
        </w:rPr>
        <w:t xml:space="preserve"> isotherms </w:t>
      </w:r>
      <w:r w:rsidR="007652DA">
        <w:rPr>
          <w:rFonts w:hint="eastAsia"/>
          <w:color w:val="000000"/>
          <w:szCs w:val="24"/>
        </w:rPr>
        <w:t xml:space="preserve">based on </w:t>
      </w:r>
      <w:r w:rsidR="007652DA" w:rsidRPr="001F25BE">
        <w:rPr>
          <w:color w:val="000000"/>
          <w:szCs w:val="24"/>
        </w:rPr>
        <w:t>NLDFT method show the pore size is around 1.2 and 2.5 nm</w:t>
      </w:r>
      <w:r w:rsidR="007652DA">
        <w:rPr>
          <w:rFonts w:hint="eastAsia"/>
          <w:color w:val="000000"/>
          <w:szCs w:val="24"/>
        </w:rPr>
        <w:t xml:space="preserve"> in </w:t>
      </w:r>
      <w:r w:rsidR="007652DA" w:rsidRPr="001F25BE">
        <w:rPr>
          <w:color w:val="000000"/>
          <w:szCs w:val="24"/>
        </w:rPr>
        <w:t>M-PC</w:t>
      </w:r>
      <w:r w:rsidR="007652DA">
        <w:rPr>
          <w:color w:val="000000"/>
          <w:szCs w:val="24"/>
        </w:rPr>
        <w:t xml:space="preserve">, while </w:t>
      </w:r>
      <w:r w:rsidR="007652DA" w:rsidRPr="001F25BE">
        <w:rPr>
          <w:color w:val="000000"/>
          <w:szCs w:val="24"/>
        </w:rPr>
        <w:t xml:space="preserve">the </w:t>
      </w:r>
      <w:r w:rsidR="007652DA" w:rsidRPr="00FE104C">
        <w:rPr>
          <w:color w:val="000000"/>
          <w:szCs w:val="24"/>
        </w:rPr>
        <w:t>M-control sample</w:t>
      </w:r>
      <w:r w:rsidR="007652DA">
        <w:rPr>
          <w:rFonts w:hint="eastAsia"/>
          <w:color w:val="000000"/>
          <w:szCs w:val="24"/>
        </w:rPr>
        <w:t xml:space="preserve"> i</w:t>
      </w:r>
      <w:r w:rsidR="007652DA" w:rsidRPr="001F25BE">
        <w:rPr>
          <w:color w:val="000000"/>
          <w:szCs w:val="24"/>
        </w:rPr>
        <w:t>s dominated by micropores</w:t>
      </w:r>
      <w:r w:rsidR="007652DA">
        <w:rPr>
          <w:rFonts w:hint="eastAsia"/>
          <w:color w:val="000000"/>
          <w:szCs w:val="24"/>
        </w:rPr>
        <w:t xml:space="preserve"> with pore size below 2.0 nm</w:t>
      </w:r>
      <w:r w:rsidR="007652DA" w:rsidRPr="001F25BE">
        <w:rPr>
          <w:color w:val="000000"/>
          <w:szCs w:val="24"/>
        </w:rPr>
        <w:t>.</w:t>
      </w:r>
      <w:r w:rsidR="007652DA">
        <w:br w:type="page"/>
      </w:r>
    </w:p>
    <w:p w14:paraId="2ADDDC07" w14:textId="0BBF5D4B" w:rsidR="009A5287" w:rsidRDefault="007652DA" w:rsidP="007652DA">
      <w:pPr>
        <w:pStyle w:val="SMcaption"/>
        <w:jc w:val="center"/>
      </w:pPr>
      <w:r w:rsidRPr="00D7099A">
        <w:rPr>
          <w:noProof/>
          <w:lang w:eastAsia="zh-CN"/>
        </w:rPr>
        <w:lastRenderedPageBreak/>
        <w:drawing>
          <wp:inline distT="0" distB="0" distL="0" distR="0" wp14:anchorId="476AAFE8" wp14:editId="5AA7D852">
            <wp:extent cx="4787900" cy="37527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23" b="2155"/>
                    <a:stretch/>
                  </pic:blipFill>
                  <pic:spPr bwMode="auto">
                    <a:xfrm>
                      <a:off x="0" y="0"/>
                      <a:ext cx="4787900" cy="375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A4710" w14:textId="28B46A71" w:rsidR="007652DA" w:rsidRPr="00656DA4" w:rsidRDefault="00DE15D5" w:rsidP="00656DA4">
      <w:pPr>
        <w:pStyle w:val="SMcaption"/>
        <w:spacing w:line="360" w:lineRule="auto"/>
        <w:rPr>
          <w:b/>
          <w:bCs/>
          <w:lang w:eastAsia="zh-CN"/>
        </w:rPr>
      </w:pPr>
      <w:r w:rsidRPr="00DE15D5">
        <w:rPr>
          <w:b/>
          <w:bCs/>
          <w:szCs w:val="24"/>
        </w:rPr>
        <w:t>Supplementary</w:t>
      </w:r>
      <w:r w:rsidRPr="00974C69">
        <w:rPr>
          <w:rFonts w:hint="eastAsia"/>
          <w:b/>
          <w:bCs/>
          <w:lang w:eastAsia="zh-CN"/>
        </w:rPr>
        <w:t xml:space="preserve"> </w:t>
      </w:r>
      <w:r w:rsidR="00974C69" w:rsidRPr="00974C69">
        <w:rPr>
          <w:rFonts w:hint="eastAsia"/>
          <w:b/>
          <w:bCs/>
          <w:lang w:eastAsia="zh-CN"/>
        </w:rPr>
        <w:t>F</w:t>
      </w:r>
      <w:r w:rsidR="00974C69" w:rsidRPr="00974C69">
        <w:rPr>
          <w:b/>
          <w:bCs/>
          <w:lang w:eastAsia="zh-CN"/>
        </w:rPr>
        <w:t>ig. 4</w:t>
      </w:r>
      <w:r w:rsidR="007652DA">
        <w:rPr>
          <w:b/>
          <w:bCs/>
          <w:lang w:eastAsia="zh-CN"/>
        </w:rPr>
        <w:t>.</w:t>
      </w:r>
      <w:r w:rsidR="00656DA4">
        <w:rPr>
          <w:rFonts w:hint="eastAsia"/>
          <w:b/>
          <w:bCs/>
          <w:lang w:eastAsia="zh-CN"/>
        </w:rPr>
        <w:t xml:space="preserve"> </w:t>
      </w:r>
      <w:r w:rsidR="007652DA" w:rsidRPr="003C6835">
        <w:rPr>
          <w:b/>
          <w:bCs/>
          <w:szCs w:val="24"/>
        </w:rPr>
        <w:t xml:space="preserve">Thermal </w:t>
      </w:r>
      <w:r w:rsidR="007652DA">
        <w:rPr>
          <w:b/>
          <w:bCs/>
          <w:szCs w:val="24"/>
        </w:rPr>
        <w:t>g</w:t>
      </w:r>
      <w:r w:rsidR="007652DA" w:rsidRPr="003C6835">
        <w:rPr>
          <w:b/>
          <w:bCs/>
          <w:szCs w:val="24"/>
        </w:rPr>
        <w:t>ravimetric</w:t>
      </w:r>
      <w:r w:rsidR="007652DA">
        <w:rPr>
          <w:b/>
          <w:bCs/>
          <w:szCs w:val="24"/>
        </w:rPr>
        <w:t xml:space="preserve"> curve of </w:t>
      </w:r>
      <w:r w:rsidR="007652DA">
        <w:rPr>
          <w:rFonts w:hint="eastAsia"/>
          <w:b/>
          <w:bCs/>
          <w:szCs w:val="24"/>
        </w:rPr>
        <w:t xml:space="preserve">the </w:t>
      </w:r>
      <w:r w:rsidR="007652DA" w:rsidRPr="003C6835">
        <w:rPr>
          <w:b/>
          <w:bCs/>
          <w:szCs w:val="24"/>
        </w:rPr>
        <w:t xml:space="preserve">N-enrich resource, </w:t>
      </w:r>
      <w:r w:rsidR="007652DA" w:rsidRPr="003C6835">
        <w:rPr>
          <w:rFonts w:hint="eastAsia"/>
          <w:b/>
          <w:bCs/>
          <w:i/>
          <w:szCs w:val="24"/>
        </w:rPr>
        <w:t>i.e.</w:t>
      </w:r>
      <w:r w:rsidR="007652DA" w:rsidRPr="003C6835">
        <w:rPr>
          <w:rFonts w:hint="eastAsia"/>
          <w:b/>
          <w:bCs/>
          <w:szCs w:val="24"/>
        </w:rPr>
        <w:t>,</w:t>
      </w:r>
      <w:r w:rsidR="007652DA" w:rsidRPr="003C6835">
        <w:rPr>
          <w:b/>
          <w:bCs/>
          <w:szCs w:val="24"/>
        </w:rPr>
        <w:t xml:space="preserve"> melamine</w:t>
      </w:r>
      <w:r w:rsidR="007652DA">
        <w:rPr>
          <w:b/>
          <w:bCs/>
          <w:szCs w:val="24"/>
        </w:rPr>
        <w:t>.</w:t>
      </w:r>
      <w:r w:rsidR="007652DA" w:rsidRPr="003C6835">
        <w:rPr>
          <w:szCs w:val="24"/>
        </w:rPr>
        <w:t xml:space="preserve"> </w:t>
      </w:r>
      <w:r w:rsidR="007652DA">
        <w:rPr>
          <w:rFonts w:hint="eastAsia"/>
          <w:szCs w:val="24"/>
        </w:rPr>
        <w:t>This curve shows that the m</w:t>
      </w:r>
      <w:r w:rsidR="007652DA" w:rsidRPr="003C6835">
        <w:rPr>
          <w:szCs w:val="24"/>
        </w:rPr>
        <w:t>elamine additive has a notable weight loss in the temperature range of 300~350 °C and yields very little residual carbon above 350 °C, as decomposed to volatile matters.</w:t>
      </w:r>
      <w:r w:rsidR="007652DA">
        <w:rPr>
          <w:szCs w:val="24"/>
        </w:rPr>
        <w:br w:type="page"/>
      </w:r>
    </w:p>
    <w:p w14:paraId="60E71DAF" w14:textId="3C394926" w:rsidR="007652DA" w:rsidRDefault="00831D8D" w:rsidP="007652DA">
      <w:pPr>
        <w:pStyle w:val="SMcaption"/>
        <w:jc w:val="center"/>
      </w:pPr>
      <w:r>
        <w:rPr>
          <w:noProof/>
        </w:rPr>
        <w:lastRenderedPageBreak/>
        <w:drawing>
          <wp:inline distT="0" distB="0" distL="0" distR="0" wp14:anchorId="680EB117" wp14:editId="221C8C26">
            <wp:extent cx="2158365" cy="21583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4BEDA" w14:textId="0BEFB30B" w:rsidR="007652DA" w:rsidRPr="00656DA4" w:rsidRDefault="00DE15D5" w:rsidP="00C5356E">
      <w:pPr>
        <w:pStyle w:val="SMcaption"/>
        <w:spacing w:before="120" w:line="360" w:lineRule="auto"/>
        <w:jc w:val="both"/>
        <w:rPr>
          <w:b/>
          <w:bCs/>
          <w:szCs w:val="24"/>
        </w:rPr>
      </w:pPr>
      <w:r w:rsidRPr="00DE15D5">
        <w:rPr>
          <w:b/>
          <w:bCs/>
          <w:szCs w:val="24"/>
        </w:rPr>
        <w:t>Supplementary</w:t>
      </w:r>
      <w:r w:rsidRPr="00A97075">
        <w:rPr>
          <w:rFonts w:hint="eastAsia"/>
          <w:b/>
          <w:bCs/>
          <w:szCs w:val="24"/>
        </w:rPr>
        <w:t xml:space="preserve"> </w:t>
      </w:r>
      <w:r w:rsidR="007652DA" w:rsidRPr="00A97075">
        <w:rPr>
          <w:rFonts w:hint="eastAsia"/>
          <w:b/>
          <w:bCs/>
          <w:szCs w:val="24"/>
        </w:rPr>
        <w:t>F</w:t>
      </w:r>
      <w:r w:rsidR="007652DA" w:rsidRPr="00A97075">
        <w:rPr>
          <w:b/>
          <w:bCs/>
          <w:szCs w:val="24"/>
        </w:rPr>
        <w:t>ig</w:t>
      </w:r>
      <w:r w:rsidR="007652DA">
        <w:rPr>
          <w:b/>
          <w:bCs/>
          <w:szCs w:val="24"/>
        </w:rPr>
        <w:t>.</w:t>
      </w:r>
      <w:r w:rsidR="007652DA" w:rsidRPr="00A97075">
        <w:rPr>
          <w:b/>
          <w:bCs/>
          <w:szCs w:val="24"/>
        </w:rPr>
        <w:t xml:space="preserve"> </w:t>
      </w:r>
      <w:r w:rsidR="007652DA">
        <w:rPr>
          <w:b/>
          <w:bCs/>
          <w:szCs w:val="24"/>
        </w:rPr>
        <w:t>5</w:t>
      </w:r>
      <w:r w:rsidR="007652DA" w:rsidRPr="00A97075">
        <w:rPr>
          <w:b/>
          <w:bCs/>
          <w:szCs w:val="24"/>
        </w:rPr>
        <w:t>.</w:t>
      </w:r>
      <w:bookmarkStart w:id="4" w:name="OLE_LINK1"/>
      <w:r w:rsidR="00656DA4">
        <w:rPr>
          <w:rFonts w:hint="eastAsia"/>
          <w:b/>
          <w:bCs/>
          <w:szCs w:val="24"/>
          <w:lang w:eastAsia="zh-CN"/>
        </w:rPr>
        <w:t xml:space="preserve"> </w:t>
      </w:r>
      <w:r w:rsidR="007652DA" w:rsidRPr="00A97075">
        <w:rPr>
          <w:b/>
          <w:bCs/>
          <w:szCs w:val="24"/>
        </w:rPr>
        <w:t>SEM image of the</w:t>
      </w:r>
      <w:bookmarkEnd w:id="4"/>
      <w:r w:rsidR="007652DA" w:rsidRPr="00A97075">
        <w:rPr>
          <w:b/>
          <w:bCs/>
          <w:szCs w:val="24"/>
        </w:rPr>
        <w:t xml:space="preserve"> semi-carbonized </w:t>
      </w:r>
      <w:r w:rsidR="007652DA" w:rsidRPr="00D12F63">
        <w:rPr>
          <w:b/>
          <w:bCs/>
          <w:szCs w:val="24"/>
        </w:rPr>
        <w:t>mushroom</w:t>
      </w:r>
      <w:r w:rsidR="007652DA" w:rsidRPr="00A97075">
        <w:rPr>
          <w:b/>
          <w:bCs/>
          <w:szCs w:val="24"/>
        </w:rPr>
        <w:t xml:space="preserve">. </w:t>
      </w:r>
      <w:r w:rsidR="007652DA" w:rsidRPr="002F1561">
        <w:rPr>
          <w:szCs w:val="24"/>
        </w:rPr>
        <w:t xml:space="preserve">In general, </w:t>
      </w:r>
      <w:r w:rsidR="007652DA">
        <w:rPr>
          <w:szCs w:val="24"/>
        </w:rPr>
        <w:t>a</w:t>
      </w:r>
      <w:r w:rsidR="007652DA" w:rsidRPr="002F1561">
        <w:rPr>
          <w:rFonts w:hint="eastAsia"/>
          <w:szCs w:val="24"/>
        </w:rPr>
        <w:t xml:space="preserve">s </w:t>
      </w:r>
      <w:r w:rsidR="007652DA" w:rsidRPr="00001CB5">
        <w:rPr>
          <w:rFonts w:hint="eastAsia"/>
          <w:szCs w:val="24"/>
        </w:rPr>
        <w:t xml:space="preserve">the </w:t>
      </w:r>
      <w:r w:rsidR="007652DA" w:rsidRPr="00001CB5">
        <w:rPr>
          <w:szCs w:val="24"/>
        </w:rPr>
        <w:t>starting</w:t>
      </w:r>
      <w:r w:rsidR="007652DA" w:rsidRPr="00001CB5">
        <w:rPr>
          <w:rFonts w:hint="eastAsia"/>
          <w:szCs w:val="24"/>
        </w:rPr>
        <w:t xml:space="preserve"> </w:t>
      </w:r>
      <w:r w:rsidR="007652DA" w:rsidRPr="00001CB5">
        <w:rPr>
          <w:szCs w:val="24"/>
        </w:rPr>
        <w:t>materials</w:t>
      </w:r>
      <w:r w:rsidR="007652DA" w:rsidRPr="00001CB5">
        <w:rPr>
          <w:rFonts w:hint="eastAsia"/>
          <w:szCs w:val="24"/>
        </w:rPr>
        <w:t xml:space="preserve">, </w:t>
      </w:r>
      <w:r w:rsidR="007652DA" w:rsidRPr="00001CB5">
        <w:rPr>
          <w:szCs w:val="24"/>
        </w:rPr>
        <w:t>semi-carbonized precursors</w:t>
      </w:r>
      <w:r w:rsidR="007652DA" w:rsidRPr="00001CB5">
        <w:rPr>
          <w:rFonts w:hint="eastAsia"/>
          <w:szCs w:val="24"/>
        </w:rPr>
        <w:t xml:space="preserve"> obtained at low </w:t>
      </w:r>
      <w:r w:rsidR="007652DA" w:rsidRPr="00001CB5">
        <w:rPr>
          <w:szCs w:val="24"/>
        </w:rPr>
        <w:t>temperatures</w:t>
      </w:r>
      <w:r w:rsidR="007652DA" w:rsidRPr="00001CB5">
        <w:rPr>
          <w:rFonts w:hint="eastAsia"/>
          <w:szCs w:val="24"/>
        </w:rPr>
        <w:t xml:space="preserve"> usually </w:t>
      </w:r>
      <w:r w:rsidR="007652DA" w:rsidRPr="00001CB5">
        <w:rPr>
          <w:szCs w:val="24"/>
        </w:rPr>
        <w:t>consist of sp</w:t>
      </w:r>
      <w:r w:rsidR="007652DA" w:rsidRPr="00001CB5">
        <w:rPr>
          <w:szCs w:val="24"/>
          <w:vertAlign w:val="superscript"/>
        </w:rPr>
        <w:t>2</w:t>
      </w:r>
      <w:bookmarkStart w:id="5" w:name="OLE_LINK76"/>
      <w:bookmarkStart w:id="6" w:name="OLE_LINK77"/>
      <w:r w:rsidR="007652DA" w:rsidRPr="00001CB5">
        <w:rPr>
          <w:szCs w:val="24"/>
        </w:rPr>
        <w:t>-hybridized</w:t>
      </w:r>
      <w:bookmarkEnd w:id="5"/>
      <w:bookmarkEnd w:id="6"/>
      <w:r w:rsidR="007652DA" w:rsidRPr="00001CB5">
        <w:rPr>
          <w:szCs w:val="24"/>
        </w:rPr>
        <w:t xml:space="preserve"> </w:t>
      </w:r>
      <w:r w:rsidR="007652DA" w:rsidRPr="00001CB5">
        <w:rPr>
          <w:rFonts w:hint="eastAsia"/>
          <w:szCs w:val="24"/>
        </w:rPr>
        <w:t xml:space="preserve">and </w:t>
      </w:r>
      <w:r w:rsidR="007652DA" w:rsidRPr="00001CB5">
        <w:rPr>
          <w:szCs w:val="24"/>
        </w:rPr>
        <w:t>sp</w:t>
      </w:r>
      <w:r w:rsidR="007652DA" w:rsidRPr="00001CB5">
        <w:rPr>
          <w:szCs w:val="24"/>
          <w:vertAlign w:val="superscript"/>
        </w:rPr>
        <w:t>3</w:t>
      </w:r>
      <w:r w:rsidR="007652DA" w:rsidRPr="00001CB5">
        <w:rPr>
          <w:szCs w:val="24"/>
        </w:rPr>
        <w:t>-hybridized carbon atoms</w:t>
      </w:r>
      <w:r w:rsidR="007652DA">
        <w:rPr>
          <w:szCs w:val="24"/>
        </w:rPr>
        <w:t xml:space="preserve">, where </w:t>
      </w:r>
      <w:r w:rsidR="007652DA" w:rsidRPr="00001CB5">
        <w:rPr>
          <w:rFonts w:hint="eastAsia"/>
          <w:szCs w:val="24"/>
        </w:rPr>
        <w:t>t</w:t>
      </w:r>
      <w:r w:rsidR="007652DA" w:rsidRPr="00001CB5">
        <w:rPr>
          <w:szCs w:val="24"/>
        </w:rPr>
        <w:t>h</w:t>
      </w:r>
      <w:r w:rsidR="007652DA" w:rsidRPr="00001CB5">
        <w:rPr>
          <w:rFonts w:hint="eastAsia"/>
          <w:szCs w:val="24"/>
        </w:rPr>
        <w:t>ose</w:t>
      </w:r>
      <w:r w:rsidR="007652DA" w:rsidRPr="00001CB5">
        <w:rPr>
          <w:szCs w:val="24"/>
        </w:rPr>
        <w:t xml:space="preserve"> sp</w:t>
      </w:r>
      <w:r w:rsidR="007652DA" w:rsidRPr="00001CB5">
        <w:rPr>
          <w:szCs w:val="24"/>
          <w:vertAlign w:val="superscript"/>
        </w:rPr>
        <w:t>3</w:t>
      </w:r>
      <w:r w:rsidR="007652DA" w:rsidRPr="00001CB5">
        <w:rPr>
          <w:szCs w:val="24"/>
        </w:rPr>
        <w:t>-hybridized carbon atoms play</w:t>
      </w:r>
      <w:r w:rsidR="007652DA" w:rsidRPr="00001CB5">
        <w:rPr>
          <w:rFonts w:hint="eastAsia"/>
          <w:szCs w:val="24"/>
        </w:rPr>
        <w:t xml:space="preserve"> </w:t>
      </w:r>
      <w:r w:rsidR="007652DA" w:rsidRPr="00001CB5">
        <w:rPr>
          <w:szCs w:val="24"/>
        </w:rPr>
        <w:t>important roles in crosslinking the graphite</w:t>
      </w:r>
      <w:r w:rsidR="007652DA" w:rsidRPr="00001CB5">
        <w:rPr>
          <w:rFonts w:hint="eastAsia"/>
          <w:szCs w:val="24"/>
        </w:rPr>
        <w:t>-like</w:t>
      </w:r>
      <w:r w:rsidR="007652DA" w:rsidRPr="00001CB5">
        <w:rPr>
          <w:szCs w:val="24"/>
        </w:rPr>
        <w:t xml:space="preserve"> microcrystals within the</w:t>
      </w:r>
      <w:r w:rsidR="007652DA" w:rsidRPr="00001CB5">
        <w:rPr>
          <w:rFonts w:hint="eastAsia"/>
          <w:szCs w:val="24"/>
        </w:rPr>
        <w:t xml:space="preserve"> </w:t>
      </w:r>
      <w:r w:rsidR="007652DA" w:rsidRPr="00001CB5">
        <w:rPr>
          <w:szCs w:val="24"/>
        </w:rPr>
        <w:t xml:space="preserve">semi-carbonized </w:t>
      </w:r>
      <w:r w:rsidR="007652DA" w:rsidRPr="00001CB5">
        <w:rPr>
          <w:rFonts w:hint="eastAsia"/>
          <w:szCs w:val="24"/>
        </w:rPr>
        <w:t>framework</w:t>
      </w:r>
      <w:r w:rsidR="007652DA">
        <w:rPr>
          <w:szCs w:val="24"/>
        </w:rPr>
        <w:t xml:space="preserve">. Thus, the </w:t>
      </w:r>
      <w:r w:rsidR="007652DA" w:rsidRPr="00001CB5">
        <w:rPr>
          <w:szCs w:val="24"/>
        </w:rPr>
        <w:t>semi-carbonized</w:t>
      </w:r>
      <w:r w:rsidR="007652DA">
        <w:rPr>
          <w:szCs w:val="24"/>
        </w:rPr>
        <w:t xml:space="preserve"> mushroom displays </w:t>
      </w:r>
      <w:r w:rsidR="007652DA">
        <w:rPr>
          <w:rFonts w:hint="eastAsia"/>
          <w:szCs w:val="24"/>
        </w:rPr>
        <w:t xml:space="preserve">a </w:t>
      </w:r>
      <w:r w:rsidR="007652DA">
        <w:rPr>
          <w:szCs w:val="24"/>
        </w:rPr>
        <w:t xml:space="preserve">morphology of </w:t>
      </w:r>
      <w:r w:rsidR="007652DA" w:rsidRPr="00001CB5">
        <w:rPr>
          <w:szCs w:val="24"/>
        </w:rPr>
        <w:t>irregular bulk</w:t>
      </w:r>
      <w:r w:rsidR="007652DA">
        <w:rPr>
          <w:szCs w:val="24"/>
        </w:rPr>
        <w:t>.</w:t>
      </w:r>
      <w:r w:rsidR="007652DA">
        <w:rPr>
          <w:szCs w:val="24"/>
        </w:rPr>
        <w:br w:type="page"/>
      </w:r>
    </w:p>
    <w:p w14:paraId="0D6EBE6F" w14:textId="6C43D162" w:rsidR="007652DA" w:rsidRDefault="00831D8D" w:rsidP="007652DA">
      <w:pPr>
        <w:pStyle w:val="SMcaption"/>
        <w:jc w:val="center"/>
      </w:pPr>
      <w:r>
        <w:rPr>
          <w:noProof/>
        </w:rPr>
        <w:lastRenderedPageBreak/>
        <w:drawing>
          <wp:inline distT="0" distB="0" distL="0" distR="0" wp14:anchorId="46F0A772" wp14:editId="355F1E2D">
            <wp:extent cx="2167246" cy="2158365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3"/>
                    <a:stretch/>
                  </pic:blipFill>
                  <pic:spPr bwMode="auto">
                    <a:xfrm>
                      <a:off x="0" y="0"/>
                      <a:ext cx="2167246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D5ADB" w14:textId="3F9260EB" w:rsidR="007652DA" w:rsidRPr="00656DA4" w:rsidRDefault="00DE15D5" w:rsidP="00C5356E">
      <w:pPr>
        <w:spacing w:before="120" w:line="360" w:lineRule="auto"/>
        <w:jc w:val="both"/>
        <w:rPr>
          <w:b/>
          <w:bCs/>
          <w:szCs w:val="24"/>
        </w:rPr>
      </w:pPr>
      <w:r w:rsidRPr="00DE15D5">
        <w:rPr>
          <w:b/>
          <w:bCs/>
          <w:szCs w:val="24"/>
        </w:rPr>
        <w:t>Supplementary</w:t>
      </w:r>
      <w:r>
        <w:rPr>
          <w:rFonts w:hint="eastAsia"/>
          <w:b/>
          <w:bCs/>
          <w:szCs w:val="24"/>
        </w:rPr>
        <w:t xml:space="preserve"> </w:t>
      </w:r>
      <w:r w:rsidR="007652DA">
        <w:rPr>
          <w:rFonts w:hint="eastAsia"/>
          <w:b/>
          <w:bCs/>
          <w:szCs w:val="24"/>
        </w:rPr>
        <w:t>F</w:t>
      </w:r>
      <w:r w:rsidR="007652DA">
        <w:rPr>
          <w:b/>
          <w:bCs/>
          <w:szCs w:val="24"/>
        </w:rPr>
        <w:t xml:space="preserve">ig. 6. </w:t>
      </w:r>
      <w:r w:rsidR="007652DA" w:rsidRPr="0097624D">
        <w:rPr>
          <w:b/>
          <w:bCs/>
          <w:szCs w:val="24"/>
        </w:rPr>
        <w:t xml:space="preserve">SEM image of the </w:t>
      </w:r>
      <w:r w:rsidR="007652DA">
        <w:rPr>
          <w:rFonts w:hint="eastAsia"/>
          <w:b/>
          <w:bCs/>
          <w:szCs w:val="24"/>
        </w:rPr>
        <w:t>M-</w:t>
      </w:r>
      <w:r w:rsidR="007652DA" w:rsidRPr="0097624D">
        <w:rPr>
          <w:b/>
          <w:bCs/>
          <w:szCs w:val="24"/>
        </w:rPr>
        <w:t>control sample.</w:t>
      </w:r>
      <w:r w:rsidR="007652DA">
        <w:rPr>
          <w:szCs w:val="24"/>
        </w:rPr>
        <w:t xml:space="preserve"> </w:t>
      </w:r>
      <w:bookmarkStart w:id="7" w:name="OLE_LINK25"/>
      <w:r w:rsidR="007652DA">
        <w:rPr>
          <w:szCs w:val="24"/>
        </w:rPr>
        <w:t xml:space="preserve">The </w:t>
      </w:r>
      <w:r w:rsidR="007652DA" w:rsidRPr="00001CB5">
        <w:rPr>
          <w:szCs w:val="24"/>
        </w:rPr>
        <w:t>sp</w:t>
      </w:r>
      <w:r w:rsidR="007652DA" w:rsidRPr="00001CB5">
        <w:rPr>
          <w:szCs w:val="24"/>
          <w:vertAlign w:val="superscript"/>
        </w:rPr>
        <w:t>3</w:t>
      </w:r>
      <w:r w:rsidR="007652DA" w:rsidRPr="00001CB5">
        <w:rPr>
          <w:szCs w:val="24"/>
        </w:rPr>
        <w:t xml:space="preserve">-hybridized carbon atoms </w:t>
      </w:r>
      <w:r w:rsidR="007652DA">
        <w:rPr>
          <w:szCs w:val="24"/>
        </w:rPr>
        <w:t xml:space="preserve">were </w:t>
      </w:r>
      <w:r w:rsidR="007652DA" w:rsidRPr="00001CB5">
        <w:rPr>
          <w:szCs w:val="24"/>
        </w:rPr>
        <w:t>more reactive than sp</w:t>
      </w:r>
      <w:r w:rsidR="007652DA" w:rsidRPr="00001CB5">
        <w:rPr>
          <w:szCs w:val="24"/>
          <w:vertAlign w:val="superscript"/>
        </w:rPr>
        <w:t>2</w:t>
      </w:r>
      <w:r w:rsidR="007652DA" w:rsidRPr="00001CB5">
        <w:rPr>
          <w:szCs w:val="24"/>
        </w:rPr>
        <w:t>-hybridized carbon atoms</w:t>
      </w:r>
      <w:r w:rsidR="007652DA">
        <w:rPr>
          <w:szCs w:val="24"/>
        </w:rPr>
        <w:t xml:space="preserve">, resulting in </w:t>
      </w:r>
      <w:r w:rsidR="007652DA" w:rsidRPr="00001CB5">
        <w:rPr>
          <w:color w:val="000000"/>
          <w:szCs w:val="24"/>
        </w:rPr>
        <w:t>preferential</w:t>
      </w:r>
      <w:r w:rsidR="007652DA" w:rsidRPr="00001CB5">
        <w:rPr>
          <w:szCs w:val="24"/>
        </w:rPr>
        <w:t xml:space="preserve"> removal </w:t>
      </w:r>
      <w:r w:rsidR="007652DA" w:rsidRPr="00001CB5">
        <w:rPr>
          <w:rFonts w:hint="eastAsia"/>
          <w:szCs w:val="24"/>
        </w:rPr>
        <w:t xml:space="preserve">of </w:t>
      </w:r>
      <w:r w:rsidR="007652DA" w:rsidRPr="00001CB5">
        <w:rPr>
          <w:szCs w:val="24"/>
        </w:rPr>
        <w:t>sp</w:t>
      </w:r>
      <w:r w:rsidR="007652DA">
        <w:rPr>
          <w:szCs w:val="24"/>
          <w:vertAlign w:val="superscript"/>
        </w:rPr>
        <w:t>3</w:t>
      </w:r>
      <w:r w:rsidR="007652DA" w:rsidRPr="00001CB5">
        <w:rPr>
          <w:szCs w:val="24"/>
        </w:rPr>
        <w:t>-hybridized carbon atoms</w:t>
      </w:r>
      <w:r w:rsidR="007652DA">
        <w:rPr>
          <w:szCs w:val="24"/>
        </w:rPr>
        <w:t xml:space="preserve"> in </w:t>
      </w:r>
      <w:r w:rsidR="007652DA">
        <w:rPr>
          <w:rFonts w:hint="eastAsia"/>
          <w:szCs w:val="24"/>
        </w:rPr>
        <w:t>normal</w:t>
      </w:r>
      <w:r w:rsidR="007652DA">
        <w:rPr>
          <w:szCs w:val="24"/>
        </w:rPr>
        <w:t xml:space="preserve"> KOH activation process. After etching the </w:t>
      </w:r>
      <w:r w:rsidR="007652DA" w:rsidRPr="00001CB5">
        <w:rPr>
          <w:szCs w:val="24"/>
        </w:rPr>
        <w:t>sp</w:t>
      </w:r>
      <w:r w:rsidR="007652DA">
        <w:rPr>
          <w:szCs w:val="24"/>
          <w:vertAlign w:val="superscript"/>
        </w:rPr>
        <w:t>3</w:t>
      </w:r>
      <w:r w:rsidR="007652DA" w:rsidRPr="00001CB5">
        <w:rPr>
          <w:szCs w:val="24"/>
        </w:rPr>
        <w:t>-hybridized carbon atoms</w:t>
      </w:r>
      <w:r w:rsidR="007652DA">
        <w:rPr>
          <w:szCs w:val="24"/>
        </w:rPr>
        <w:t xml:space="preserve">, </w:t>
      </w:r>
      <w:r w:rsidR="007652DA" w:rsidRPr="00001CB5">
        <w:rPr>
          <w:szCs w:val="24"/>
        </w:rPr>
        <w:t>th</w:t>
      </w:r>
      <w:r w:rsidR="007652DA" w:rsidRPr="00001CB5">
        <w:rPr>
          <w:rFonts w:hint="eastAsia"/>
          <w:szCs w:val="24"/>
        </w:rPr>
        <w:t>e</w:t>
      </w:r>
      <w:r w:rsidR="007652DA" w:rsidRPr="00001CB5">
        <w:rPr>
          <w:szCs w:val="24"/>
        </w:rPr>
        <w:t xml:space="preserve"> graphite</w:t>
      </w:r>
      <w:r w:rsidR="007652DA" w:rsidRPr="00001CB5">
        <w:rPr>
          <w:rFonts w:hint="eastAsia"/>
          <w:szCs w:val="24"/>
        </w:rPr>
        <w:t>-like</w:t>
      </w:r>
      <w:r w:rsidR="007652DA" w:rsidRPr="00001CB5">
        <w:rPr>
          <w:szCs w:val="24"/>
        </w:rPr>
        <w:t xml:space="preserve"> microcrystals </w:t>
      </w:r>
      <w:r w:rsidR="007652DA" w:rsidRPr="00001CB5">
        <w:rPr>
          <w:rFonts w:hint="eastAsia"/>
          <w:szCs w:val="24"/>
        </w:rPr>
        <w:t>are</w:t>
      </w:r>
      <w:r w:rsidR="007652DA" w:rsidRPr="00001CB5">
        <w:rPr>
          <w:szCs w:val="24"/>
        </w:rPr>
        <w:t xml:space="preserve"> no</w:t>
      </w:r>
      <w:r w:rsidR="007652DA" w:rsidRPr="00001CB5">
        <w:rPr>
          <w:rFonts w:hint="eastAsia"/>
          <w:szCs w:val="24"/>
        </w:rPr>
        <w:t xml:space="preserve"> </w:t>
      </w:r>
      <w:r w:rsidR="007652DA" w:rsidRPr="00001CB5">
        <w:rPr>
          <w:szCs w:val="24"/>
        </w:rPr>
        <w:t>longer restricted</w:t>
      </w:r>
      <w:r w:rsidR="007652DA">
        <w:rPr>
          <w:szCs w:val="24"/>
        </w:rPr>
        <w:t xml:space="preserve">, leading to the </w:t>
      </w:r>
      <w:r w:rsidR="007652DA" w:rsidRPr="00001CB5">
        <w:rPr>
          <w:szCs w:val="24"/>
        </w:rPr>
        <w:t>nanosheet</w:t>
      </w:r>
      <w:r w:rsidR="007652DA" w:rsidRPr="00001CB5">
        <w:rPr>
          <w:rFonts w:hint="eastAsia"/>
          <w:szCs w:val="24"/>
        </w:rPr>
        <w:t>-like</w:t>
      </w:r>
      <w:r w:rsidR="007652DA" w:rsidRPr="00001CB5">
        <w:rPr>
          <w:szCs w:val="24"/>
        </w:rPr>
        <w:t xml:space="preserve"> structure</w:t>
      </w:r>
      <w:r w:rsidR="007652DA">
        <w:rPr>
          <w:szCs w:val="24"/>
        </w:rPr>
        <w:t>.</w:t>
      </w:r>
      <w:bookmarkEnd w:id="7"/>
      <w:r w:rsidR="007652DA">
        <w:rPr>
          <w:szCs w:val="24"/>
        </w:rPr>
        <w:br w:type="page"/>
      </w:r>
    </w:p>
    <w:p w14:paraId="29F38957" w14:textId="17863298" w:rsidR="007652DA" w:rsidRDefault="00F81B82" w:rsidP="007652DA">
      <w:pPr>
        <w:jc w:val="center"/>
        <w:rPr>
          <w:szCs w:val="24"/>
        </w:rPr>
      </w:pPr>
      <w:r w:rsidRPr="00F81B82">
        <w:rPr>
          <w:noProof/>
        </w:rPr>
        <w:lastRenderedPageBreak/>
        <w:drawing>
          <wp:inline distT="0" distB="0" distL="0" distR="0" wp14:anchorId="7E474659" wp14:editId="5497686B">
            <wp:extent cx="1440000" cy="2468571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46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66EAE" w14:textId="3D87019D" w:rsidR="007652DA" w:rsidRPr="00656DA4" w:rsidRDefault="00DE15D5" w:rsidP="0073514B">
      <w:pPr>
        <w:spacing w:line="360" w:lineRule="auto"/>
        <w:rPr>
          <w:b/>
          <w:bCs/>
          <w:szCs w:val="24"/>
        </w:rPr>
      </w:pPr>
      <w:r w:rsidRPr="00DE15D5">
        <w:rPr>
          <w:b/>
          <w:bCs/>
          <w:szCs w:val="24"/>
        </w:rPr>
        <w:t>Supplementary</w:t>
      </w:r>
      <w:r w:rsidRPr="00D433D7">
        <w:rPr>
          <w:rFonts w:hint="eastAsia"/>
          <w:b/>
          <w:bCs/>
          <w:szCs w:val="24"/>
        </w:rPr>
        <w:t xml:space="preserve"> </w:t>
      </w:r>
      <w:r w:rsidR="007652DA" w:rsidRPr="00D433D7">
        <w:rPr>
          <w:rFonts w:hint="eastAsia"/>
          <w:b/>
          <w:bCs/>
          <w:szCs w:val="24"/>
        </w:rPr>
        <w:t>F</w:t>
      </w:r>
      <w:r w:rsidR="007652DA" w:rsidRPr="00D433D7">
        <w:rPr>
          <w:b/>
          <w:bCs/>
          <w:szCs w:val="24"/>
        </w:rPr>
        <w:t>ig</w:t>
      </w:r>
      <w:r w:rsidR="007652DA">
        <w:rPr>
          <w:b/>
          <w:bCs/>
          <w:szCs w:val="24"/>
        </w:rPr>
        <w:t>.</w:t>
      </w:r>
      <w:r w:rsidR="007652DA" w:rsidRPr="00D433D7">
        <w:rPr>
          <w:b/>
          <w:bCs/>
          <w:szCs w:val="24"/>
        </w:rPr>
        <w:t xml:space="preserve"> </w:t>
      </w:r>
      <w:r w:rsidR="007652DA">
        <w:rPr>
          <w:b/>
          <w:bCs/>
          <w:szCs w:val="24"/>
        </w:rPr>
        <w:t>7</w:t>
      </w:r>
      <w:r w:rsidR="007652DA" w:rsidRPr="00D433D7">
        <w:rPr>
          <w:b/>
          <w:bCs/>
          <w:szCs w:val="24"/>
        </w:rPr>
        <w:t xml:space="preserve">. </w:t>
      </w:r>
      <w:r w:rsidR="007652DA">
        <w:rPr>
          <w:rFonts w:hint="eastAsia"/>
          <w:b/>
          <w:bCs/>
          <w:szCs w:val="24"/>
        </w:rPr>
        <w:t>Photo of the</w:t>
      </w:r>
      <w:r w:rsidR="007652DA">
        <w:rPr>
          <w:b/>
          <w:bCs/>
          <w:szCs w:val="24"/>
        </w:rPr>
        <w:t xml:space="preserve"> a</w:t>
      </w:r>
      <w:r w:rsidR="007652DA">
        <w:rPr>
          <w:rFonts w:hint="eastAsia"/>
          <w:b/>
          <w:bCs/>
          <w:szCs w:val="24"/>
        </w:rPr>
        <w:t>s</w:t>
      </w:r>
      <w:r w:rsidR="007652DA">
        <w:rPr>
          <w:b/>
          <w:bCs/>
          <w:szCs w:val="24"/>
        </w:rPr>
        <w:t>-prepared</w:t>
      </w:r>
      <w:r w:rsidR="007652DA" w:rsidRPr="00D433D7">
        <w:rPr>
          <w:b/>
          <w:bCs/>
          <w:szCs w:val="24"/>
        </w:rPr>
        <w:t xml:space="preserve"> M-PC and </w:t>
      </w:r>
      <w:r w:rsidR="007652DA">
        <w:rPr>
          <w:rFonts w:hint="eastAsia"/>
          <w:b/>
          <w:bCs/>
          <w:szCs w:val="24"/>
        </w:rPr>
        <w:t>M-</w:t>
      </w:r>
      <w:r w:rsidR="007652DA" w:rsidRPr="00D433D7">
        <w:rPr>
          <w:b/>
          <w:bCs/>
          <w:szCs w:val="24"/>
        </w:rPr>
        <w:t>control sample.</w:t>
      </w:r>
      <w:r w:rsidR="007652DA">
        <w:rPr>
          <w:b/>
          <w:bCs/>
          <w:szCs w:val="24"/>
        </w:rPr>
        <w:t xml:space="preserve"> </w:t>
      </w:r>
      <w:r w:rsidR="007652DA" w:rsidRPr="00406F91">
        <w:rPr>
          <w:szCs w:val="24"/>
        </w:rPr>
        <w:t xml:space="preserve">The </w:t>
      </w:r>
      <w:r w:rsidR="007652DA" w:rsidRPr="00001CB5">
        <w:rPr>
          <w:color w:val="000000"/>
          <w:szCs w:val="24"/>
        </w:rPr>
        <w:t xml:space="preserve">priority of removal of </w:t>
      </w:r>
      <w:r w:rsidR="007652DA" w:rsidRPr="00001CB5">
        <w:rPr>
          <w:rFonts w:hint="eastAsia"/>
          <w:color w:val="000000"/>
          <w:szCs w:val="24"/>
        </w:rPr>
        <w:t xml:space="preserve">the </w:t>
      </w:r>
      <w:r w:rsidR="007652DA" w:rsidRPr="00001CB5">
        <w:rPr>
          <w:color w:val="000000"/>
          <w:szCs w:val="24"/>
        </w:rPr>
        <w:t>sp</w:t>
      </w:r>
      <w:r w:rsidR="007652DA">
        <w:rPr>
          <w:color w:val="000000"/>
          <w:szCs w:val="24"/>
          <w:vertAlign w:val="superscript"/>
        </w:rPr>
        <w:t>3</w:t>
      </w:r>
      <w:r w:rsidR="007652DA" w:rsidRPr="00001CB5">
        <w:rPr>
          <w:color w:val="000000"/>
          <w:szCs w:val="24"/>
        </w:rPr>
        <w:t>-hybridized carbon atoms</w:t>
      </w:r>
      <w:r w:rsidR="007652DA">
        <w:rPr>
          <w:color w:val="000000"/>
          <w:szCs w:val="24"/>
        </w:rPr>
        <w:t xml:space="preserve"> was</w:t>
      </w:r>
      <w:r w:rsidR="007652DA" w:rsidRPr="00406F91">
        <w:rPr>
          <w:rFonts w:hint="eastAsia"/>
          <w:szCs w:val="24"/>
        </w:rPr>
        <w:t xml:space="preserve"> </w:t>
      </w:r>
      <w:r w:rsidR="007652DA">
        <w:rPr>
          <w:szCs w:val="24"/>
        </w:rPr>
        <w:t xml:space="preserve">not only unbeneficial to </w:t>
      </w:r>
      <w:r w:rsidR="007652DA" w:rsidRPr="00001CB5">
        <w:rPr>
          <w:szCs w:val="24"/>
        </w:rPr>
        <w:t>generat</w:t>
      </w:r>
      <w:r w:rsidR="007652DA">
        <w:rPr>
          <w:szCs w:val="24"/>
        </w:rPr>
        <w:t>e</w:t>
      </w:r>
      <w:r w:rsidR="007652DA" w:rsidRPr="00001CB5">
        <w:rPr>
          <w:rFonts w:hint="eastAsia"/>
          <w:szCs w:val="24"/>
        </w:rPr>
        <w:t xml:space="preserve"> of the </w:t>
      </w:r>
      <w:r w:rsidR="007652DA" w:rsidRPr="00001CB5">
        <w:rPr>
          <w:szCs w:val="24"/>
        </w:rPr>
        <w:t>po</w:t>
      </w:r>
      <w:r w:rsidR="007652DA" w:rsidRPr="00001CB5">
        <w:rPr>
          <w:rFonts w:hint="eastAsia"/>
          <w:szCs w:val="24"/>
        </w:rPr>
        <w:t>re</w:t>
      </w:r>
      <w:r w:rsidR="007652DA" w:rsidRPr="00001CB5">
        <w:rPr>
          <w:szCs w:val="24"/>
        </w:rPr>
        <w:t xml:space="preserve"> </w:t>
      </w:r>
      <w:r w:rsidR="007652DA" w:rsidRPr="00001CB5">
        <w:rPr>
          <w:rFonts w:hint="eastAsia"/>
          <w:szCs w:val="24"/>
        </w:rPr>
        <w:t>structure</w:t>
      </w:r>
      <w:r w:rsidR="007652DA">
        <w:rPr>
          <w:szCs w:val="24"/>
        </w:rPr>
        <w:t xml:space="preserve"> of as-prepared porous carbons but also causing</w:t>
      </w:r>
      <w:r w:rsidR="007652DA" w:rsidRPr="00001CB5">
        <w:rPr>
          <w:szCs w:val="24"/>
        </w:rPr>
        <w:t xml:space="preserve"> </w:t>
      </w:r>
      <w:r w:rsidR="007652DA">
        <w:rPr>
          <w:szCs w:val="24"/>
        </w:rPr>
        <w:t>a</w:t>
      </w:r>
      <w:r w:rsidR="007652DA" w:rsidRPr="00001CB5">
        <w:rPr>
          <w:rFonts w:hint="eastAsia"/>
          <w:szCs w:val="24"/>
        </w:rPr>
        <w:t xml:space="preserve"> </w:t>
      </w:r>
      <w:r w:rsidR="007652DA" w:rsidRPr="00001CB5">
        <w:rPr>
          <w:szCs w:val="24"/>
        </w:rPr>
        <w:t>relatively</w:t>
      </w:r>
      <w:r w:rsidR="007652DA" w:rsidRPr="00001CB5">
        <w:rPr>
          <w:rFonts w:hint="eastAsia"/>
          <w:szCs w:val="24"/>
        </w:rPr>
        <w:t xml:space="preserve"> low yield</w:t>
      </w:r>
      <w:r w:rsidR="007652DA">
        <w:rPr>
          <w:szCs w:val="24"/>
        </w:rPr>
        <w:t xml:space="preserve"> due to</w:t>
      </w:r>
      <w:r w:rsidR="007652DA" w:rsidRPr="00001CB5">
        <w:rPr>
          <w:rFonts w:hint="eastAsia"/>
          <w:szCs w:val="24"/>
        </w:rPr>
        <w:t xml:space="preserve"> more</w:t>
      </w:r>
      <w:r w:rsidR="007652DA" w:rsidRPr="00001CB5">
        <w:rPr>
          <w:szCs w:val="24"/>
        </w:rPr>
        <w:t xml:space="preserve"> carbon </w:t>
      </w:r>
      <w:r w:rsidR="007652DA" w:rsidRPr="00001CB5">
        <w:rPr>
          <w:rFonts w:hint="eastAsia"/>
          <w:szCs w:val="24"/>
        </w:rPr>
        <w:t xml:space="preserve">species </w:t>
      </w:r>
      <w:r w:rsidR="007652DA">
        <w:rPr>
          <w:szCs w:val="24"/>
        </w:rPr>
        <w:t>had</w:t>
      </w:r>
      <w:r w:rsidR="007652DA" w:rsidRPr="00001CB5">
        <w:rPr>
          <w:rFonts w:hint="eastAsia"/>
          <w:szCs w:val="24"/>
        </w:rPr>
        <w:t xml:space="preserve"> to be c</w:t>
      </w:r>
      <w:r w:rsidR="007652DA" w:rsidRPr="00001CB5">
        <w:rPr>
          <w:szCs w:val="24"/>
        </w:rPr>
        <w:t>onsume</w:t>
      </w:r>
      <w:r w:rsidR="007652DA" w:rsidRPr="00001CB5">
        <w:rPr>
          <w:rFonts w:hint="eastAsia"/>
          <w:szCs w:val="24"/>
        </w:rPr>
        <w:t xml:space="preserve">d to </w:t>
      </w:r>
      <w:r w:rsidR="007652DA" w:rsidRPr="00001CB5">
        <w:rPr>
          <w:szCs w:val="24"/>
        </w:rPr>
        <w:t>construct</w:t>
      </w:r>
      <w:r w:rsidR="007652DA" w:rsidRPr="00001CB5">
        <w:rPr>
          <w:rFonts w:hint="eastAsia"/>
          <w:szCs w:val="24"/>
        </w:rPr>
        <w:t xml:space="preserve"> a high</w:t>
      </w:r>
      <w:r w:rsidR="007652DA">
        <w:rPr>
          <w:szCs w:val="24"/>
        </w:rPr>
        <w:t>ly</w:t>
      </w:r>
      <w:r w:rsidR="007652DA" w:rsidRPr="00001CB5">
        <w:rPr>
          <w:rFonts w:hint="eastAsia"/>
          <w:szCs w:val="24"/>
        </w:rPr>
        <w:t xml:space="preserve"> porous structure</w:t>
      </w:r>
      <w:r w:rsidR="007652DA">
        <w:rPr>
          <w:szCs w:val="24"/>
        </w:rPr>
        <w:t xml:space="preserve">, leading to </w:t>
      </w:r>
      <w:r w:rsidR="007652DA">
        <w:rPr>
          <w:rFonts w:hint="eastAsia"/>
          <w:szCs w:val="24"/>
        </w:rPr>
        <w:t>a significantly higher yield in M-PC</w:t>
      </w:r>
      <w:r w:rsidR="007652DA">
        <w:rPr>
          <w:szCs w:val="24"/>
        </w:rPr>
        <w:t>.</w:t>
      </w:r>
      <w:r w:rsidR="007652DA">
        <w:rPr>
          <w:szCs w:val="24"/>
        </w:rPr>
        <w:br w:type="page"/>
      </w:r>
    </w:p>
    <w:p w14:paraId="2B642E86" w14:textId="25BA8621" w:rsidR="007652DA" w:rsidRDefault="00437AA4" w:rsidP="007652DA">
      <w:pPr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1CFFD059" wp14:editId="0E8BD6C2">
            <wp:extent cx="2158365" cy="215836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19DE8" w14:textId="39AB0C5D" w:rsidR="0051036B" w:rsidRPr="00656DA4" w:rsidRDefault="00DE15D5" w:rsidP="00C5356E">
      <w:pPr>
        <w:spacing w:before="120" w:line="360" w:lineRule="auto"/>
        <w:jc w:val="both"/>
        <w:rPr>
          <w:b/>
          <w:bCs/>
          <w:szCs w:val="24"/>
        </w:rPr>
      </w:pPr>
      <w:r w:rsidRPr="00DE15D5">
        <w:rPr>
          <w:b/>
          <w:bCs/>
          <w:szCs w:val="24"/>
        </w:rPr>
        <w:t>Supplementary</w:t>
      </w:r>
      <w:r>
        <w:rPr>
          <w:rFonts w:hint="eastAsia"/>
          <w:b/>
          <w:bCs/>
          <w:szCs w:val="24"/>
        </w:rPr>
        <w:t xml:space="preserve"> </w:t>
      </w:r>
      <w:r w:rsidR="007652DA">
        <w:rPr>
          <w:rFonts w:hint="eastAsia"/>
          <w:b/>
          <w:bCs/>
          <w:szCs w:val="24"/>
        </w:rPr>
        <w:t>F</w:t>
      </w:r>
      <w:r w:rsidR="007652DA">
        <w:rPr>
          <w:b/>
          <w:bCs/>
          <w:szCs w:val="24"/>
        </w:rPr>
        <w:t xml:space="preserve">ig. 8. </w:t>
      </w:r>
      <w:r w:rsidR="007652DA" w:rsidRPr="00F30CE3">
        <w:rPr>
          <w:b/>
          <w:bCs/>
          <w:szCs w:val="24"/>
        </w:rPr>
        <w:t>SEM image of the M-PC.</w:t>
      </w:r>
      <w:r w:rsidR="007652DA">
        <w:rPr>
          <w:szCs w:val="24"/>
        </w:rPr>
        <w:t xml:space="preserve"> W</w:t>
      </w:r>
      <w:r w:rsidR="007652DA" w:rsidRPr="00001CB5">
        <w:rPr>
          <w:rFonts w:hint="eastAsia"/>
          <w:szCs w:val="24"/>
        </w:rPr>
        <w:t>ith the</w:t>
      </w:r>
      <w:r w:rsidR="007652DA" w:rsidRPr="00001CB5">
        <w:rPr>
          <w:szCs w:val="24"/>
        </w:rPr>
        <w:t xml:space="preserve"> </w:t>
      </w:r>
      <w:r w:rsidR="007652DA" w:rsidRPr="00001CB5">
        <w:rPr>
          <w:rFonts w:hint="eastAsia"/>
          <w:color w:val="000000"/>
          <w:szCs w:val="24"/>
        </w:rPr>
        <w:t>presen</w:t>
      </w:r>
      <w:r w:rsidR="007652DA">
        <w:rPr>
          <w:color w:val="000000"/>
          <w:szCs w:val="24"/>
        </w:rPr>
        <w:t>ce</w:t>
      </w:r>
      <w:r w:rsidR="007652DA" w:rsidRPr="00001CB5">
        <w:rPr>
          <w:rFonts w:hint="eastAsia"/>
          <w:color w:val="000000"/>
          <w:szCs w:val="24"/>
        </w:rPr>
        <w:t xml:space="preserve"> of nitrogen </w:t>
      </w:r>
      <w:r w:rsidR="007652DA" w:rsidRPr="00001CB5">
        <w:rPr>
          <w:color w:val="000000"/>
          <w:szCs w:val="24"/>
        </w:rPr>
        <w:t>heteroatoms</w:t>
      </w:r>
      <w:r w:rsidR="007652DA">
        <w:rPr>
          <w:szCs w:val="24"/>
        </w:rPr>
        <w:t xml:space="preserve">, the </w:t>
      </w:r>
      <w:r w:rsidR="007652DA" w:rsidRPr="00001CB5">
        <w:rPr>
          <w:szCs w:val="24"/>
        </w:rPr>
        <w:t>sp</w:t>
      </w:r>
      <w:r w:rsidR="007652DA" w:rsidRPr="00001CB5">
        <w:rPr>
          <w:szCs w:val="24"/>
          <w:vertAlign w:val="superscript"/>
        </w:rPr>
        <w:t>2</w:t>
      </w:r>
      <w:r w:rsidR="007652DA" w:rsidRPr="00001CB5">
        <w:rPr>
          <w:szCs w:val="24"/>
        </w:rPr>
        <w:t>-hybridized carbon atoms</w:t>
      </w:r>
      <w:r w:rsidR="007652DA">
        <w:rPr>
          <w:szCs w:val="24"/>
        </w:rPr>
        <w:t xml:space="preserve"> but not </w:t>
      </w:r>
      <w:r w:rsidR="007652DA" w:rsidRPr="00001CB5">
        <w:rPr>
          <w:szCs w:val="24"/>
        </w:rPr>
        <w:t>sp</w:t>
      </w:r>
      <w:r w:rsidR="007652DA">
        <w:rPr>
          <w:szCs w:val="24"/>
          <w:vertAlign w:val="superscript"/>
        </w:rPr>
        <w:t>3</w:t>
      </w:r>
      <w:r w:rsidR="007652DA" w:rsidRPr="00001CB5">
        <w:rPr>
          <w:szCs w:val="24"/>
        </w:rPr>
        <w:t>-hybridized carbon atoms</w:t>
      </w:r>
      <w:r w:rsidR="007652DA">
        <w:rPr>
          <w:szCs w:val="24"/>
        </w:rPr>
        <w:t xml:space="preserve"> were </w:t>
      </w:r>
      <w:r w:rsidR="007652DA" w:rsidRPr="00001CB5">
        <w:rPr>
          <w:color w:val="000000"/>
          <w:szCs w:val="24"/>
        </w:rPr>
        <w:t>preferential</w:t>
      </w:r>
      <w:r w:rsidR="007652DA">
        <w:rPr>
          <w:szCs w:val="24"/>
        </w:rPr>
        <w:t>ly</w:t>
      </w:r>
      <w:r w:rsidR="007652DA" w:rsidRPr="00001CB5">
        <w:rPr>
          <w:szCs w:val="24"/>
        </w:rPr>
        <w:t xml:space="preserve"> </w:t>
      </w:r>
      <w:r w:rsidR="007652DA">
        <w:rPr>
          <w:szCs w:val="24"/>
        </w:rPr>
        <w:t xml:space="preserve">etched, </w:t>
      </w:r>
      <w:r w:rsidR="007652DA">
        <w:rPr>
          <w:rFonts w:hint="eastAsia"/>
          <w:szCs w:val="24"/>
        </w:rPr>
        <w:t xml:space="preserve">and thus the M-PC can </w:t>
      </w:r>
      <w:r w:rsidR="007652DA">
        <w:rPr>
          <w:szCs w:val="24"/>
        </w:rPr>
        <w:t xml:space="preserve">maintain the original irregular </w:t>
      </w:r>
      <w:r w:rsidR="007652DA" w:rsidRPr="00001CB5">
        <w:rPr>
          <w:szCs w:val="24"/>
        </w:rPr>
        <w:t>bulk</w:t>
      </w:r>
      <w:r w:rsidR="007652DA">
        <w:rPr>
          <w:rFonts w:hint="eastAsia"/>
          <w:szCs w:val="24"/>
        </w:rPr>
        <w:t xml:space="preserve"> as its </w:t>
      </w:r>
      <w:r w:rsidR="007652DA">
        <w:rPr>
          <w:szCs w:val="24"/>
        </w:rPr>
        <w:t>parent</w:t>
      </w:r>
      <w:r w:rsidR="007652DA">
        <w:rPr>
          <w:rFonts w:hint="eastAsia"/>
          <w:szCs w:val="24"/>
        </w:rPr>
        <w:t xml:space="preserve"> sample, </w:t>
      </w:r>
      <w:r w:rsidR="007652DA" w:rsidRPr="00A74156">
        <w:rPr>
          <w:rFonts w:hint="eastAsia"/>
          <w:i/>
          <w:szCs w:val="24"/>
        </w:rPr>
        <w:t>i.e.</w:t>
      </w:r>
      <w:r w:rsidR="007652DA">
        <w:rPr>
          <w:rFonts w:hint="eastAsia"/>
          <w:szCs w:val="24"/>
        </w:rPr>
        <w:t>,</w:t>
      </w:r>
      <w:r w:rsidR="007652DA" w:rsidRPr="00A74156">
        <w:t xml:space="preserve"> </w:t>
      </w:r>
      <w:r w:rsidR="007652DA" w:rsidRPr="00A74156">
        <w:rPr>
          <w:szCs w:val="24"/>
        </w:rPr>
        <w:t>semi-carbonized mushroom</w:t>
      </w:r>
      <w:r w:rsidR="007652DA">
        <w:rPr>
          <w:szCs w:val="24"/>
        </w:rPr>
        <w:t>.</w:t>
      </w:r>
      <w:r w:rsidR="0051036B">
        <w:rPr>
          <w:szCs w:val="24"/>
        </w:rPr>
        <w:br w:type="page"/>
      </w:r>
    </w:p>
    <w:p w14:paraId="4CD358B4" w14:textId="1B6BBBDC" w:rsidR="007652DA" w:rsidRDefault="00AB6ADB" w:rsidP="007652DA">
      <w:pPr>
        <w:jc w:val="center"/>
        <w:rPr>
          <w:szCs w:val="24"/>
        </w:rPr>
      </w:pPr>
      <w:r w:rsidRPr="00AB6ADB">
        <w:rPr>
          <w:noProof/>
        </w:rPr>
        <w:lastRenderedPageBreak/>
        <w:drawing>
          <wp:inline distT="0" distB="0" distL="0" distR="0" wp14:anchorId="44A9B197" wp14:editId="5858259D">
            <wp:extent cx="3600000" cy="26061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0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ACA51" w14:textId="58775713" w:rsidR="00121980" w:rsidRPr="00656DA4" w:rsidRDefault="00DE15D5" w:rsidP="00C5356E">
      <w:pPr>
        <w:spacing w:before="120" w:line="360" w:lineRule="auto"/>
        <w:jc w:val="both"/>
        <w:rPr>
          <w:b/>
          <w:bCs/>
          <w:szCs w:val="24"/>
        </w:rPr>
      </w:pPr>
      <w:r w:rsidRPr="00DE15D5">
        <w:rPr>
          <w:b/>
          <w:bCs/>
          <w:szCs w:val="24"/>
        </w:rPr>
        <w:t>Supplementary</w:t>
      </w:r>
      <w:r w:rsidRPr="00F6202C">
        <w:rPr>
          <w:b/>
          <w:bCs/>
          <w:szCs w:val="24"/>
        </w:rPr>
        <w:t xml:space="preserve"> </w:t>
      </w:r>
      <w:r w:rsidR="0051036B" w:rsidRPr="00F6202C">
        <w:rPr>
          <w:b/>
          <w:bCs/>
          <w:szCs w:val="24"/>
        </w:rPr>
        <w:t>F</w:t>
      </w:r>
      <w:r w:rsidR="0051036B" w:rsidRPr="00F6202C">
        <w:rPr>
          <w:rFonts w:hint="eastAsia"/>
          <w:b/>
          <w:bCs/>
          <w:szCs w:val="24"/>
        </w:rPr>
        <w:t>ig</w:t>
      </w:r>
      <w:r w:rsidR="0051036B">
        <w:rPr>
          <w:b/>
          <w:bCs/>
          <w:szCs w:val="24"/>
        </w:rPr>
        <w:t>.</w:t>
      </w:r>
      <w:r w:rsidR="0051036B" w:rsidRPr="00F6202C">
        <w:rPr>
          <w:b/>
          <w:bCs/>
          <w:szCs w:val="24"/>
        </w:rPr>
        <w:t xml:space="preserve"> </w:t>
      </w:r>
      <w:r w:rsidR="0051036B">
        <w:rPr>
          <w:b/>
          <w:bCs/>
          <w:szCs w:val="24"/>
        </w:rPr>
        <w:t>9</w:t>
      </w:r>
      <w:r w:rsidR="0051036B" w:rsidRPr="00F6202C">
        <w:rPr>
          <w:b/>
          <w:bCs/>
          <w:szCs w:val="24"/>
        </w:rPr>
        <w:t>.</w:t>
      </w:r>
      <w:r w:rsidR="0051036B" w:rsidRPr="00655198">
        <w:rPr>
          <w:b/>
          <w:bCs/>
          <w:szCs w:val="24"/>
        </w:rPr>
        <w:t xml:space="preserve"> XRD patterns of the M-PC and </w:t>
      </w:r>
      <w:r w:rsidR="0051036B" w:rsidRPr="00655198">
        <w:rPr>
          <w:rFonts w:hint="eastAsia"/>
          <w:b/>
          <w:bCs/>
          <w:szCs w:val="24"/>
        </w:rPr>
        <w:t>M-</w:t>
      </w:r>
      <w:r w:rsidR="0051036B" w:rsidRPr="00655198">
        <w:rPr>
          <w:b/>
          <w:bCs/>
          <w:szCs w:val="24"/>
        </w:rPr>
        <w:t>control sample.</w:t>
      </w:r>
      <w:r w:rsidR="0051036B">
        <w:rPr>
          <w:b/>
          <w:bCs/>
          <w:szCs w:val="24"/>
        </w:rPr>
        <w:t xml:space="preserve"> </w:t>
      </w:r>
      <w:r w:rsidR="0051036B" w:rsidRPr="0093089F">
        <w:rPr>
          <w:szCs w:val="24"/>
        </w:rPr>
        <w:t xml:space="preserve">In </w:t>
      </w:r>
      <w:r w:rsidR="0051036B" w:rsidRPr="00001CB5">
        <w:rPr>
          <w:rFonts w:hint="eastAsia"/>
          <w:szCs w:val="24"/>
          <w:lang w:val="en-GB"/>
        </w:rPr>
        <w:t>XRD patterns</w:t>
      </w:r>
      <w:r w:rsidR="0051036B">
        <w:rPr>
          <w:szCs w:val="24"/>
          <w:lang w:val="en-GB"/>
        </w:rPr>
        <w:t>, the</w:t>
      </w:r>
      <w:r w:rsidR="0051036B" w:rsidRPr="0093089F">
        <w:rPr>
          <w:szCs w:val="24"/>
        </w:rPr>
        <w:t xml:space="preserve"> </w:t>
      </w:r>
      <w:r w:rsidR="0051036B" w:rsidRPr="00001CB5">
        <w:rPr>
          <w:szCs w:val="24"/>
          <w:lang w:val="de-DE"/>
        </w:rPr>
        <w:t>(002) diffraction</w:t>
      </w:r>
      <w:r w:rsidR="0051036B" w:rsidRPr="00001CB5">
        <w:rPr>
          <w:rFonts w:hint="eastAsia"/>
          <w:szCs w:val="24"/>
          <w:lang w:val="de-DE"/>
        </w:rPr>
        <w:t xml:space="preserve"> </w:t>
      </w:r>
      <w:r w:rsidR="0051036B">
        <w:rPr>
          <w:szCs w:val="24"/>
          <w:lang w:val="de-DE"/>
        </w:rPr>
        <w:t>peak</w:t>
      </w:r>
      <w:r w:rsidR="0051036B" w:rsidRPr="00001CB5">
        <w:rPr>
          <w:rFonts w:hint="eastAsia"/>
          <w:szCs w:val="24"/>
          <w:lang w:val="de-DE"/>
        </w:rPr>
        <w:t xml:space="preserve"> </w:t>
      </w:r>
      <w:r w:rsidR="0051036B">
        <w:rPr>
          <w:rFonts w:hint="eastAsia"/>
          <w:szCs w:val="24"/>
          <w:lang w:val="de-DE"/>
        </w:rPr>
        <w:t xml:space="preserve">is </w:t>
      </w:r>
      <w:r w:rsidR="0051036B" w:rsidRPr="00001CB5">
        <w:rPr>
          <w:szCs w:val="24"/>
          <w:lang w:val="en-GB"/>
        </w:rPr>
        <w:t>assigned to the</w:t>
      </w:r>
      <w:r w:rsidR="0051036B" w:rsidRPr="00001CB5">
        <w:rPr>
          <w:rFonts w:hint="eastAsia"/>
          <w:szCs w:val="24"/>
          <w:lang w:val="en-GB"/>
        </w:rPr>
        <w:t xml:space="preserve"> </w:t>
      </w:r>
      <w:r w:rsidR="0051036B" w:rsidRPr="00001CB5">
        <w:rPr>
          <w:szCs w:val="24"/>
          <w:lang w:val="en-GB"/>
        </w:rPr>
        <w:t>sp</w:t>
      </w:r>
      <w:r w:rsidR="0051036B" w:rsidRPr="00001CB5">
        <w:rPr>
          <w:szCs w:val="24"/>
          <w:vertAlign w:val="superscript"/>
          <w:lang w:val="en-GB"/>
        </w:rPr>
        <w:t>2</w:t>
      </w:r>
      <w:r w:rsidR="0051036B" w:rsidRPr="00001CB5">
        <w:rPr>
          <w:szCs w:val="24"/>
        </w:rPr>
        <w:t>-hybridized</w:t>
      </w:r>
      <w:r w:rsidR="0051036B" w:rsidRPr="00001CB5">
        <w:rPr>
          <w:szCs w:val="24"/>
          <w:lang w:val="en-GB"/>
        </w:rPr>
        <w:t xml:space="preserve"> carbon</w:t>
      </w:r>
      <w:r w:rsidR="0051036B">
        <w:rPr>
          <w:szCs w:val="24"/>
          <w:lang w:val="en-GB"/>
        </w:rPr>
        <w:t xml:space="preserve">. In the traditional process, the </w:t>
      </w:r>
      <w:r w:rsidR="0051036B" w:rsidRPr="00001CB5">
        <w:rPr>
          <w:szCs w:val="24"/>
          <w:lang w:val="en-GB"/>
        </w:rPr>
        <w:t>sp</w:t>
      </w:r>
      <w:r w:rsidR="0051036B">
        <w:rPr>
          <w:szCs w:val="24"/>
          <w:vertAlign w:val="superscript"/>
          <w:lang w:val="en-GB"/>
        </w:rPr>
        <w:t>3</w:t>
      </w:r>
      <w:r w:rsidR="0051036B" w:rsidRPr="00001CB5">
        <w:rPr>
          <w:szCs w:val="24"/>
        </w:rPr>
        <w:t>-hybridized</w:t>
      </w:r>
      <w:r w:rsidR="0051036B" w:rsidRPr="00001CB5">
        <w:rPr>
          <w:szCs w:val="24"/>
          <w:lang w:val="en-GB"/>
        </w:rPr>
        <w:t xml:space="preserve"> carbon</w:t>
      </w:r>
      <w:r w:rsidR="0051036B">
        <w:rPr>
          <w:szCs w:val="24"/>
          <w:lang w:val="en-GB"/>
        </w:rPr>
        <w:t xml:space="preserve"> atoms were etched, remaining a higher proportion of </w:t>
      </w:r>
      <w:r w:rsidR="0051036B" w:rsidRPr="00001CB5">
        <w:rPr>
          <w:szCs w:val="24"/>
          <w:lang w:val="en-GB"/>
        </w:rPr>
        <w:t>sp</w:t>
      </w:r>
      <w:r w:rsidR="0051036B">
        <w:rPr>
          <w:szCs w:val="24"/>
          <w:vertAlign w:val="superscript"/>
          <w:lang w:val="en-GB"/>
        </w:rPr>
        <w:t>2</w:t>
      </w:r>
      <w:r w:rsidR="0051036B" w:rsidRPr="00001CB5">
        <w:rPr>
          <w:szCs w:val="24"/>
        </w:rPr>
        <w:t>-hybridized</w:t>
      </w:r>
      <w:r w:rsidR="0051036B" w:rsidRPr="00001CB5">
        <w:rPr>
          <w:szCs w:val="24"/>
          <w:lang w:val="en-GB"/>
        </w:rPr>
        <w:t xml:space="preserve"> carbon</w:t>
      </w:r>
      <w:r w:rsidR="0051036B">
        <w:rPr>
          <w:szCs w:val="24"/>
          <w:lang w:val="en-GB"/>
        </w:rPr>
        <w:t xml:space="preserve"> atoms in control sample. While introducing the nitrogen atoms, the </w:t>
      </w:r>
      <w:r w:rsidR="0051036B" w:rsidRPr="00001CB5">
        <w:rPr>
          <w:szCs w:val="24"/>
          <w:lang w:val="en-GB"/>
        </w:rPr>
        <w:t>sp</w:t>
      </w:r>
      <w:r w:rsidR="0051036B">
        <w:rPr>
          <w:szCs w:val="24"/>
          <w:vertAlign w:val="superscript"/>
          <w:lang w:val="en-GB"/>
        </w:rPr>
        <w:t>2</w:t>
      </w:r>
      <w:r w:rsidR="0051036B" w:rsidRPr="00001CB5">
        <w:rPr>
          <w:szCs w:val="24"/>
        </w:rPr>
        <w:t>-hybridized</w:t>
      </w:r>
      <w:r w:rsidR="0051036B" w:rsidRPr="00001CB5">
        <w:rPr>
          <w:szCs w:val="24"/>
          <w:lang w:val="en-GB"/>
        </w:rPr>
        <w:t xml:space="preserve"> carbon</w:t>
      </w:r>
      <w:r w:rsidR="0051036B">
        <w:rPr>
          <w:szCs w:val="24"/>
          <w:lang w:val="en-GB"/>
        </w:rPr>
        <w:t xml:space="preserve"> atoms were </w:t>
      </w:r>
      <w:r w:rsidR="0051036B" w:rsidRPr="00001CB5">
        <w:rPr>
          <w:color w:val="000000"/>
          <w:szCs w:val="24"/>
        </w:rPr>
        <w:t>preferential</w:t>
      </w:r>
      <w:r w:rsidR="0051036B">
        <w:rPr>
          <w:szCs w:val="24"/>
        </w:rPr>
        <w:t>ly</w:t>
      </w:r>
      <w:r w:rsidR="0051036B" w:rsidRPr="00001CB5">
        <w:rPr>
          <w:szCs w:val="24"/>
        </w:rPr>
        <w:t xml:space="preserve"> </w:t>
      </w:r>
      <w:r w:rsidR="0051036B">
        <w:rPr>
          <w:szCs w:val="24"/>
        </w:rPr>
        <w:t xml:space="preserve">etched, resulting in a </w:t>
      </w:r>
      <w:r w:rsidR="0051036B">
        <w:rPr>
          <w:szCs w:val="24"/>
          <w:lang w:val="en-GB"/>
        </w:rPr>
        <w:t xml:space="preserve">lower proportion of </w:t>
      </w:r>
      <w:r w:rsidR="0051036B" w:rsidRPr="00001CB5">
        <w:rPr>
          <w:szCs w:val="24"/>
          <w:lang w:val="en-GB"/>
        </w:rPr>
        <w:t>sp</w:t>
      </w:r>
      <w:r w:rsidR="0051036B">
        <w:rPr>
          <w:szCs w:val="24"/>
          <w:vertAlign w:val="superscript"/>
          <w:lang w:val="en-GB"/>
        </w:rPr>
        <w:t>2</w:t>
      </w:r>
      <w:r w:rsidR="0051036B" w:rsidRPr="00001CB5">
        <w:rPr>
          <w:szCs w:val="24"/>
        </w:rPr>
        <w:t>-hybridized</w:t>
      </w:r>
      <w:r w:rsidR="0051036B" w:rsidRPr="00001CB5">
        <w:rPr>
          <w:szCs w:val="24"/>
          <w:lang w:val="en-GB"/>
        </w:rPr>
        <w:t xml:space="preserve"> carbon</w:t>
      </w:r>
      <w:r w:rsidR="0051036B">
        <w:rPr>
          <w:szCs w:val="24"/>
          <w:lang w:val="en-GB"/>
        </w:rPr>
        <w:t xml:space="preserve"> atoms in M-PC. Thus, the </w:t>
      </w:r>
      <w:r w:rsidR="0051036B" w:rsidRPr="00001CB5">
        <w:rPr>
          <w:szCs w:val="24"/>
          <w:lang w:val="de-DE"/>
        </w:rPr>
        <w:t>diffraction</w:t>
      </w:r>
      <w:r w:rsidR="0051036B">
        <w:rPr>
          <w:szCs w:val="24"/>
          <w:lang w:val="de-DE"/>
        </w:rPr>
        <w:t xml:space="preserve"> intensity of </w:t>
      </w:r>
      <w:r w:rsidR="0051036B" w:rsidRPr="00001CB5">
        <w:rPr>
          <w:szCs w:val="24"/>
          <w:lang w:val="de-DE"/>
        </w:rPr>
        <w:t>(002) diffraction</w:t>
      </w:r>
      <w:r w:rsidR="0051036B" w:rsidRPr="00001CB5">
        <w:rPr>
          <w:rFonts w:hint="eastAsia"/>
          <w:szCs w:val="24"/>
          <w:lang w:val="de-DE"/>
        </w:rPr>
        <w:t xml:space="preserve"> </w:t>
      </w:r>
      <w:r w:rsidR="0051036B">
        <w:rPr>
          <w:szCs w:val="24"/>
          <w:lang w:val="de-DE"/>
        </w:rPr>
        <w:t>peak in the control sample was higher than that of the M-PC.</w:t>
      </w:r>
      <w:r w:rsidR="00121980">
        <w:br w:type="page"/>
      </w:r>
    </w:p>
    <w:p w14:paraId="506CE0D6" w14:textId="5012C5B8" w:rsidR="007652DA" w:rsidRDefault="00121980" w:rsidP="007652DA">
      <w:pPr>
        <w:pStyle w:val="SMcaption"/>
        <w:jc w:val="center"/>
      </w:pPr>
      <w:r w:rsidRPr="00F6202C">
        <w:rPr>
          <w:noProof/>
          <w:lang w:eastAsia="zh-CN"/>
        </w:rPr>
        <w:lastRenderedPageBreak/>
        <w:drawing>
          <wp:inline distT="0" distB="0" distL="0" distR="0" wp14:anchorId="4C3DE448" wp14:editId="7D6B8D92">
            <wp:extent cx="4207310" cy="3060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31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7FCEE" w14:textId="13FD5F77" w:rsidR="009C476A" w:rsidRPr="004C120C" w:rsidRDefault="00DE15D5" w:rsidP="0073514B">
      <w:pPr>
        <w:spacing w:line="360" w:lineRule="auto"/>
        <w:jc w:val="both"/>
        <w:rPr>
          <w:b/>
          <w:bCs/>
          <w:szCs w:val="24"/>
        </w:rPr>
      </w:pPr>
      <w:r w:rsidRPr="00DE15D5">
        <w:rPr>
          <w:b/>
          <w:bCs/>
          <w:szCs w:val="24"/>
        </w:rPr>
        <w:t>Supplementary</w:t>
      </w:r>
      <w:r w:rsidRPr="00F6202C">
        <w:rPr>
          <w:b/>
          <w:bCs/>
          <w:szCs w:val="24"/>
        </w:rPr>
        <w:t xml:space="preserve"> </w:t>
      </w:r>
      <w:r w:rsidR="00121980" w:rsidRPr="00F6202C">
        <w:rPr>
          <w:b/>
          <w:bCs/>
          <w:szCs w:val="24"/>
        </w:rPr>
        <w:t>F</w:t>
      </w:r>
      <w:r w:rsidR="00121980" w:rsidRPr="00F6202C">
        <w:rPr>
          <w:rFonts w:hint="eastAsia"/>
          <w:b/>
          <w:bCs/>
          <w:szCs w:val="24"/>
        </w:rPr>
        <w:t>ig</w:t>
      </w:r>
      <w:r w:rsidR="00121980">
        <w:rPr>
          <w:b/>
          <w:bCs/>
          <w:szCs w:val="24"/>
        </w:rPr>
        <w:t>.</w:t>
      </w:r>
      <w:r w:rsidR="00121980" w:rsidRPr="00F6202C">
        <w:rPr>
          <w:b/>
          <w:bCs/>
          <w:szCs w:val="24"/>
        </w:rPr>
        <w:t xml:space="preserve"> </w:t>
      </w:r>
      <w:r w:rsidR="00121980">
        <w:rPr>
          <w:b/>
          <w:bCs/>
          <w:szCs w:val="24"/>
        </w:rPr>
        <w:t>10</w:t>
      </w:r>
      <w:r w:rsidR="00121980" w:rsidRPr="00F6202C">
        <w:rPr>
          <w:b/>
          <w:bCs/>
          <w:szCs w:val="24"/>
        </w:rPr>
        <w:t>.</w:t>
      </w:r>
      <w:r w:rsidR="004C120C">
        <w:rPr>
          <w:rFonts w:hint="eastAsia"/>
          <w:b/>
          <w:bCs/>
          <w:szCs w:val="24"/>
          <w:lang w:eastAsia="zh-CN"/>
        </w:rPr>
        <w:t xml:space="preserve"> </w:t>
      </w:r>
      <w:r w:rsidR="00121980" w:rsidRPr="000A1B9C">
        <w:rPr>
          <w:b/>
          <w:bCs/>
          <w:szCs w:val="24"/>
        </w:rPr>
        <w:t>R</w:t>
      </w:r>
      <w:r w:rsidR="00121980" w:rsidRPr="000A1B9C">
        <w:rPr>
          <w:rFonts w:hint="eastAsia"/>
          <w:b/>
          <w:bCs/>
          <w:szCs w:val="24"/>
        </w:rPr>
        <w:t>aman</w:t>
      </w:r>
      <w:r w:rsidR="00121980" w:rsidRPr="000A1B9C">
        <w:rPr>
          <w:b/>
          <w:bCs/>
          <w:szCs w:val="24"/>
        </w:rPr>
        <w:t xml:space="preserve"> spectr</w:t>
      </w:r>
      <w:r w:rsidR="00121980">
        <w:rPr>
          <w:rFonts w:hint="eastAsia"/>
          <w:b/>
          <w:bCs/>
          <w:szCs w:val="24"/>
        </w:rPr>
        <w:t>a</w:t>
      </w:r>
      <w:r w:rsidR="00121980" w:rsidRPr="000A1B9C">
        <w:rPr>
          <w:b/>
          <w:bCs/>
          <w:szCs w:val="24"/>
        </w:rPr>
        <w:t xml:space="preserve"> of the M-PC and </w:t>
      </w:r>
      <w:r w:rsidR="00121980">
        <w:rPr>
          <w:b/>
          <w:bCs/>
          <w:szCs w:val="24"/>
        </w:rPr>
        <w:t>M-</w:t>
      </w:r>
      <w:r w:rsidR="00121980" w:rsidRPr="000A1B9C">
        <w:rPr>
          <w:b/>
          <w:bCs/>
          <w:szCs w:val="24"/>
        </w:rPr>
        <w:t>control sample.</w:t>
      </w:r>
      <w:r w:rsidR="00121980">
        <w:rPr>
          <w:szCs w:val="24"/>
        </w:rPr>
        <w:t xml:space="preserve"> In the R</w:t>
      </w:r>
      <w:r w:rsidR="00121980">
        <w:rPr>
          <w:rFonts w:hint="eastAsia"/>
          <w:szCs w:val="24"/>
        </w:rPr>
        <w:t>aman</w:t>
      </w:r>
      <w:r w:rsidR="00121980">
        <w:rPr>
          <w:szCs w:val="24"/>
        </w:rPr>
        <w:t xml:space="preserve"> spectr</w:t>
      </w:r>
      <w:r w:rsidR="00121980">
        <w:rPr>
          <w:rFonts w:hint="eastAsia"/>
          <w:szCs w:val="24"/>
        </w:rPr>
        <w:t>a</w:t>
      </w:r>
      <w:r w:rsidR="00121980" w:rsidRPr="000A1B9C">
        <w:rPr>
          <w:szCs w:val="24"/>
        </w:rPr>
        <w:t>,</w:t>
      </w:r>
      <w:r w:rsidR="00121980">
        <w:rPr>
          <w:szCs w:val="24"/>
        </w:rPr>
        <w:t xml:space="preserve"> the</w:t>
      </w:r>
      <w:r w:rsidR="00121980" w:rsidRPr="000A1B9C">
        <w:rPr>
          <w:szCs w:val="24"/>
        </w:rPr>
        <w:t xml:space="preserve"> G</w:t>
      </w:r>
      <w:r w:rsidR="00121980">
        <w:rPr>
          <w:szCs w:val="24"/>
        </w:rPr>
        <w:t>-band</w:t>
      </w:r>
      <w:r w:rsidR="00121980" w:rsidRPr="000A1B9C">
        <w:rPr>
          <w:szCs w:val="24"/>
        </w:rPr>
        <w:t xml:space="preserve"> located at about 1580 cm</w:t>
      </w:r>
      <w:r w:rsidR="00121980" w:rsidRPr="000A1B9C">
        <w:rPr>
          <w:szCs w:val="24"/>
          <w:vertAlign w:val="superscript"/>
        </w:rPr>
        <w:t>-1</w:t>
      </w:r>
      <w:r w:rsidR="00121980" w:rsidRPr="000A1B9C">
        <w:rPr>
          <w:szCs w:val="24"/>
        </w:rPr>
        <w:t xml:space="preserve"> correspond</w:t>
      </w:r>
      <w:r w:rsidR="00121980">
        <w:rPr>
          <w:rFonts w:hint="eastAsia"/>
          <w:szCs w:val="24"/>
        </w:rPr>
        <w:t>s</w:t>
      </w:r>
      <w:r w:rsidR="00121980" w:rsidRPr="000A1B9C">
        <w:rPr>
          <w:szCs w:val="24"/>
        </w:rPr>
        <w:t xml:space="preserve"> to</w:t>
      </w:r>
      <w:r w:rsidR="00121980">
        <w:rPr>
          <w:szCs w:val="24"/>
        </w:rPr>
        <w:t xml:space="preserve"> </w:t>
      </w:r>
      <w:r w:rsidR="00121980" w:rsidRPr="000A1B9C">
        <w:rPr>
          <w:szCs w:val="24"/>
        </w:rPr>
        <w:t>the E</w:t>
      </w:r>
      <w:r w:rsidR="00121980" w:rsidRPr="000A1B9C">
        <w:rPr>
          <w:szCs w:val="24"/>
          <w:vertAlign w:val="subscript"/>
        </w:rPr>
        <w:t>2g</w:t>
      </w:r>
      <w:r w:rsidR="00121980" w:rsidRPr="000A1B9C">
        <w:rPr>
          <w:szCs w:val="24"/>
        </w:rPr>
        <w:t xml:space="preserve"> symmetry vibration mode of sp</w:t>
      </w:r>
      <w:r w:rsidR="00121980" w:rsidRPr="000A1B9C">
        <w:rPr>
          <w:szCs w:val="24"/>
          <w:vertAlign w:val="superscript"/>
        </w:rPr>
        <w:t>2</w:t>
      </w:r>
      <w:r w:rsidR="00121980" w:rsidRPr="00001CB5">
        <w:rPr>
          <w:szCs w:val="24"/>
        </w:rPr>
        <w:t>-hybridized</w:t>
      </w:r>
      <w:r w:rsidR="00121980" w:rsidRPr="000A1B9C">
        <w:rPr>
          <w:szCs w:val="24"/>
        </w:rPr>
        <w:t xml:space="preserve"> carbon atoms in both</w:t>
      </w:r>
      <w:r w:rsidR="00121980">
        <w:rPr>
          <w:rFonts w:hint="eastAsia"/>
          <w:szCs w:val="24"/>
        </w:rPr>
        <w:t xml:space="preserve"> </w:t>
      </w:r>
      <w:r w:rsidR="00121980" w:rsidRPr="000A1B9C">
        <w:rPr>
          <w:szCs w:val="24"/>
        </w:rPr>
        <w:t>rings and chains</w:t>
      </w:r>
      <w:r w:rsidR="00121980">
        <w:rPr>
          <w:szCs w:val="24"/>
        </w:rPr>
        <w:t xml:space="preserve">. The higher intensity of </w:t>
      </w:r>
      <w:r w:rsidR="00121980">
        <w:rPr>
          <w:rFonts w:hint="eastAsia"/>
          <w:szCs w:val="24"/>
        </w:rPr>
        <w:t xml:space="preserve">the </w:t>
      </w:r>
      <w:r w:rsidR="00121980">
        <w:rPr>
          <w:szCs w:val="24"/>
        </w:rPr>
        <w:t xml:space="preserve">M-control sample indicates </w:t>
      </w:r>
      <w:r w:rsidR="00121980">
        <w:rPr>
          <w:rFonts w:hint="eastAsia"/>
          <w:szCs w:val="24"/>
        </w:rPr>
        <w:t>its</w:t>
      </w:r>
      <w:r w:rsidR="00121980">
        <w:rPr>
          <w:szCs w:val="24"/>
        </w:rPr>
        <w:t xml:space="preserve"> higher proportion of </w:t>
      </w:r>
      <w:r w:rsidR="00121980" w:rsidRPr="000A1B9C">
        <w:rPr>
          <w:szCs w:val="24"/>
        </w:rPr>
        <w:t>sp</w:t>
      </w:r>
      <w:r w:rsidR="00121980" w:rsidRPr="000A1B9C">
        <w:rPr>
          <w:szCs w:val="24"/>
          <w:vertAlign w:val="superscript"/>
        </w:rPr>
        <w:t>2</w:t>
      </w:r>
      <w:r w:rsidR="00121980" w:rsidRPr="00001CB5">
        <w:rPr>
          <w:szCs w:val="24"/>
        </w:rPr>
        <w:t>-hybridized</w:t>
      </w:r>
      <w:r w:rsidR="00121980" w:rsidRPr="000A1B9C">
        <w:rPr>
          <w:szCs w:val="24"/>
        </w:rPr>
        <w:t xml:space="preserve"> carbon atoms</w:t>
      </w:r>
      <w:r w:rsidR="00121980">
        <w:rPr>
          <w:szCs w:val="24"/>
        </w:rPr>
        <w:t xml:space="preserve"> </w:t>
      </w:r>
      <w:r w:rsidR="00121980">
        <w:rPr>
          <w:rFonts w:hint="eastAsia"/>
          <w:szCs w:val="24"/>
        </w:rPr>
        <w:t>when compared to the M-PC</w:t>
      </w:r>
      <w:r w:rsidR="00121980">
        <w:rPr>
          <w:szCs w:val="24"/>
        </w:rPr>
        <w:t>.</w:t>
      </w:r>
      <w:r w:rsidR="009C476A">
        <w:br w:type="page"/>
      </w:r>
    </w:p>
    <w:p w14:paraId="5D5C36AD" w14:textId="3D05A15D" w:rsidR="00121980" w:rsidRDefault="009C476A" w:rsidP="007652DA">
      <w:pPr>
        <w:pStyle w:val="SMcaption"/>
        <w:jc w:val="center"/>
      </w:pPr>
      <w:r w:rsidRPr="00F71456">
        <w:rPr>
          <w:noProof/>
          <w:lang w:eastAsia="zh-CN"/>
        </w:rPr>
        <w:lastRenderedPageBreak/>
        <w:drawing>
          <wp:inline distT="0" distB="0" distL="0" distR="0" wp14:anchorId="2FAC877A" wp14:editId="08D63195">
            <wp:extent cx="2294794" cy="2376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5" r="2038" b="11831"/>
                    <a:stretch/>
                  </pic:blipFill>
                  <pic:spPr bwMode="auto">
                    <a:xfrm>
                      <a:off x="0" y="0"/>
                      <a:ext cx="2294794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FE311" w14:textId="6DE32CEF" w:rsidR="009C476A" w:rsidRPr="004C120C" w:rsidRDefault="00DE15D5" w:rsidP="0073514B">
      <w:pPr>
        <w:pStyle w:val="SMcaption"/>
        <w:spacing w:line="360" w:lineRule="auto"/>
        <w:jc w:val="both"/>
        <w:rPr>
          <w:b/>
          <w:bCs/>
          <w:szCs w:val="24"/>
        </w:rPr>
      </w:pPr>
      <w:r w:rsidRPr="00DE15D5">
        <w:rPr>
          <w:b/>
          <w:bCs/>
          <w:szCs w:val="24"/>
        </w:rPr>
        <w:t>Supplementary</w:t>
      </w:r>
      <w:r w:rsidRPr="00DA5F26">
        <w:rPr>
          <w:rFonts w:hint="eastAsia"/>
          <w:b/>
          <w:bCs/>
          <w:szCs w:val="24"/>
        </w:rPr>
        <w:t xml:space="preserve"> </w:t>
      </w:r>
      <w:r w:rsidR="009C476A" w:rsidRPr="00DA5F26">
        <w:rPr>
          <w:rFonts w:hint="eastAsia"/>
          <w:b/>
          <w:bCs/>
          <w:szCs w:val="24"/>
        </w:rPr>
        <w:t>F</w:t>
      </w:r>
      <w:r w:rsidR="009C476A" w:rsidRPr="00DA5F26">
        <w:rPr>
          <w:b/>
          <w:bCs/>
          <w:szCs w:val="24"/>
        </w:rPr>
        <w:t>ig</w:t>
      </w:r>
      <w:r w:rsidR="009C476A">
        <w:rPr>
          <w:b/>
          <w:bCs/>
          <w:szCs w:val="24"/>
        </w:rPr>
        <w:t>.</w:t>
      </w:r>
      <w:r w:rsidR="009C476A" w:rsidRPr="00DA5F26">
        <w:rPr>
          <w:b/>
          <w:bCs/>
          <w:szCs w:val="24"/>
        </w:rPr>
        <w:t xml:space="preserve"> 1</w:t>
      </w:r>
      <w:r w:rsidR="009C476A">
        <w:rPr>
          <w:b/>
          <w:bCs/>
          <w:szCs w:val="24"/>
        </w:rPr>
        <w:t>1</w:t>
      </w:r>
      <w:r w:rsidR="009C476A" w:rsidRPr="002E087A">
        <w:rPr>
          <w:b/>
          <w:bCs/>
          <w:szCs w:val="24"/>
        </w:rPr>
        <w:t>. Calculated values of I</w:t>
      </w:r>
      <w:r w:rsidR="009C476A" w:rsidRPr="002E087A">
        <w:rPr>
          <w:b/>
          <w:bCs/>
          <w:szCs w:val="24"/>
          <w:vertAlign w:val="subscript"/>
        </w:rPr>
        <w:t>D</w:t>
      </w:r>
      <w:r w:rsidR="009C476A" w:rsidRPr="002E087A">
        <w:rPr>
          <w:b/>
          <w:bCs/>
          <w:szCs w:val="24"/>
        </w:rPr>
        <w:t>/I</w:t>
      </w:r>
      <w:r w:rsidR="009C476A" w:rsidRPr="002E087A">
        <w:rPr>
          <w:b/>
          <w:bCs/>
          <w:szCs w:val="24"/>
          <w:vertAlign w:val="subscript"/>
        </w:rPr>
        <w:t xml:space="preserve">G </w:t>
      </w:r>
      <w:r w:rsidR="009C476A" w:rsidRPr="002E087A">
        <w:rPr>
          <w:b/>
          <w:bCs/>
          <w:szCs w:val="24"/>
        </w:rPr>
        <w:t>of the M-PC and M-control sample.</w:t>
      </w:r>
      <w:r w:rsidR="009C476A">
        <w:rPr>
          <w:b/>
          <w:bCs/>
          <w:szCs w:val="24"/>
        </w:rPr>
        <w:t xml:space="preserve"> </w:t>
      </w:r>
      <w:r w:rsidR="009C476A">
        <w:rPr>
          <w:szCs w:val="24"/>
        </w:rPr>
        <w:t>The higher ratio of I</w:t>
      </w:r>
      <w:r w:rsidR="009C476A" w:rsidRPr="007F135E">
        <w:rPr>
          <w:szCs w:val="24"/>
          <w:vertAlign w:val="subscript"/>
        </w:rPr>
        <w:t>D</w:t>
      </w:r>
      <w:r w:rsidR="009C476A">
        <w:rPr>
          <w:szCs w:val="24"/>
        </w:rPr>
        <w:t>/I</w:t>
      </w:r>
      <w:r w:rsidR="009C476A" w:rsidRPr="007F135E">
        <w:rPr>
          <w:szCs w:val="24"/>
          <w:vertAlign w:val="subscript"/>
        </w:rPr>
        <w:t>G</w:t>
      </w:r>
      <w:r w:rsidR="009C476A">
        <w:rPr>
          <w:szCs w:val="24"/>
        </w:rPr>
        <w:t xml:space="preserve"> of </w:t>
      </w:r>
      <w:r w:rsidR="009C476A">
        <w:rPr>
          <w:rFonts w:hint="eastAsia"/>
          <w:szCs w:val="24"/>
        </w:rPr>
        <w:t xml:space="preserve">the </w:t>
      </w:r>
      <w:r w:rsidR="009C476A">
        <w:rPr>
          <w:szCs w:val="24"/>
        </w:rPr>
        <w:t>M-</w:t>
      </w:r>
      <w:r w:rsidR="009C476A">
        <w:rPr>
          <w:rFonts w:hint="eastAsia"/>
          <w:szCs w:val="24"/>
        </w:rPr>
        <w:t>PC</w:t>
      </w:r>
      <w:r w:rsidR="009C476A">
        <w:rPr>
          <w:szCs w:val="24"/>
        </w:rPr>
        <w:t xml:space="preserve"> indicates </w:t>
      </w:r>
      <w:r w:rsidR="009C476A">
        <w:rPr>
          <w:rFonts w:hint="eastAsia"/>
          <w:szCs w:val="24"/>
        </w:rPr>
        <w:t>its</w:t>
      </w:r>
      <w:r w:rsidR="009C476A">
        <w:rPr>
          <w:szCs w:val="24"/>
        </w:rPr>
        <w:t xml:space="preserve"> higher proportion of </w:t>
      </w:r>
      <w:r w:rsidR="009C476A" w:rsidRPr="000A1B9C">
        <w:rPr>
          <w:szCs w:val="24"/>
        </w:rPr>
        <w:t>sp</w:t>
      </w:r>
      <w:r w:rsidR="009C476A">
        <w:rPr>
          <w:rFonts w:hint="eastAsia"/>
          <w:szCs w:val="24"/>
          <w:vertAlign w:val="superscript"/>
        </w:rPr>
        <w:t>3</w:t>
      </w:r>
      <w:r w:rsidR="009C476A" w:rsidRPr="00001CB5">
        <w:rPr>
          <w:szCs w:val="24"/>
        </w:rPr>
        <w:t>-hybridized</w:t>
      </w:r>
      <w:r w:rsidR="009C476A" w:rsidRPr="000A1B9C">
        <w:rPr>
          <w:szCs w:val="24"/>
        </w:rPr>
        <w:t xml:space="preserve"> carbon atoms</w:t>
      </w:r>
      <w:r w:rsidR="009C476A">
        <w:rPr>
          <w:szCs w:val="24"/>
        </w:rPr>
        <w:t xml:space="preserve"> </w:t>
      </w:r>
      <w:r w:rsidR="009C476A">
        <w:rPr>
          <w:rFonts w:hint="eastAsia"/>
          <w:szCs w:val="24"/>
        </w:rPr>
        <w:t>when compared to the M-</w:t>
      </w:r>
      <w:r w:rsidR="009C476A" w:rsidRPr="007F135E">
        <w:t xml:space="preserve"> </w:t>
      </w:r>
      <w:r w:rsidR="009C476A" w:rsidRPr="007F135E">
        <w:rPr>
          <w:szCs w:val="24"/>
        </w:rPr>
        <w:t>control sample</w:t>
      </w:r>
      <w:r w:rsidR="009C476A">
        <w:rPr>
          <w:szCs w:val="24"/>
        </w:rPr>
        <w:t>.</w:t>
      </w:r>
      <w:r w:rsidR="009C476A">
        <w:rPr>
          <w:szCs w:val="24"/>
        </w:rPr>
        <w:br w:type="page"/>
      </w:r>
    </w:p>
    <w:p w14:paraId="0813977E" w14:textId="45108421" w:rsidR="009C476A" w:rsidRDefault="009C476A" w:rsidP="009C476A">
      <w:pPr>
        <w:pStyle w:val="SMcaption"/>
        <w:jc w:val="center"/>
      </w:pPr>
      <w:r w:rsidRPr="0031034E">
        <w:rPr>
          <w:noProof/>
          <w:lang w:eastAsia="zh-CN"/>
        </w:rPr>
        <w:lastRenderedPageBreak/>
        <w:drawing>
          <wp:inline distT="0" distB="0" distL="0" distR="0" wp14:anchorId="230F8D92" wp14:editId="26B6D0AA">
            <wp:extent cx="2986350" cy="49320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8" t="1751" r="11303" b="2844"/>
                    <a:stretch/>
                  </pic:blipFill>
                  <pic:spPr bwMode="auto">
                    <a:xfrm>
                      <a:off x="0" y="0"/>
                      <a:ext cx="2986350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D27CE" w14:textId="3EDFF270" w:rsidR="001066C6" w:rsidRPr="004C120C" w:rsidRDefault="00DE15D5" w:rsidP="00C5356E">
      <w:pPr>
        <w:pStyle w:val="SMcaption"/>
        <w:spacing w:before="120" w:line="360" w:lineRule="auto"/>
        <w:jc w:val="both"/>
        <w:rPr>
          <w:b/>
          <w:bCs/>
          <w:szCs w:val="24"/>
        </w:rPr>
      </w:pPr>
      <w:r w:rsidRPr="00DE15D5">
        <w:rPr>
          <w:b/>
          <w:bCs/>
          <w:szCs w:val="24"/>
        </w:rPr>
        <w:t>Supplementary</w:t>
      </w:r>
      <w:r w:rsidRPr="009116E8">
        <w:rPr>
          <w:b/>
          <w:bCs/>
          <w:szCs w:val="24"/>
        </w:rPr>
        <w:t xml:space="preserve"> </w:t>
      </w:r>
      <w:r w:rsidR="009C476A" w:rsidRPr="009116E8">
        <w:rPr>
          <w:b/>
          <w:bCs/>
          <w:szCs w:val="24"/>
        </w:rPr>
        <w:t xml:space="preserve">Fig. 12. </w:t>
      </w:r>
      <w:bookmarkStart w:id="8" w:name="_Hlk25828281"/>
      <w:r w:rsidR="009C476A" w:rsidRPr="009116E8">
        <w:rPr>
          <w:b/>
          <w:bCs/>
          <w:color w:val="000000"/>
          <w:szCs w:val="24"/>
        </w:rPr>
        <w:t xml:space="preserve">High-resolution C1s spectra of (a) </w:t>
      </w:r>
      <w:bookmarkEnd w:id="8"/>
      <w:r w:rsidR="009C476A" w:rsidRPr="009116E8">
        <w:rPr>
          <w:b/>
          <w:bCs/>
          <w:color w:val="000000"/>
          <w:szCs w:val="24"/>
        </w:rPr>
        <w:t xml:space="preserve">M-PC and (b) M-control sample. </w:t>
      </w:r>
      <w:bookmarkStart w:id="9" w:name="OLE_LINK3"/>
      <w:r w:rsidR="009C476A" w:rsidRPr="009116E8">
        <w:rPr>
          <w:color w:val="231F20"/>
          <w:szCs w:val="24"/>
        </w:rPr>
        <w:t>The content of sp</w:t>
      </w:r>
      <w:r w:rsidR="009C476A" w:rsidRPr="009116E8">
        <w:rPr>
          <w:color w:val="231F20"/>
          <w:szCs w:val="24"/>
          <w:vertAlign w:val="superscript"/>
        </w:rPr>
        <w:t>3</w:t>
      </w:r>
      <w:r w:rsidR="009C476A" w:rsidRPr="009116E8">
        <w:rPr>
          <w:szCs w:val="24"/>
        </w:rPr>
        <w:t>-hybridized</w:t>
      </w:r>
      <w:r w:rsidR="009C476A" w:rsidRPr="009116E8">
        <w:rPr>
          <w:color w:val="231F20"/>
          <w:szCs w:val="24"/>
        </w:rPr>
        <w:t xml:space="preserve"> </w:t>
      </w:r>
      <w:r w:rsidR="009C476A" w:rsidRPr="009116E8">
        <w:rPr>
          <w:szCs w:val="24"/>
        </w:rPr>
        <w:t xml:space="preserve">atoms </w:t>
      </w:r>
      <w:r w:rsidR="009C476A" w:rsidRPr="009116E8">
        <w:rPr>
          <w:color w:val="231F20"/>
          <w:szCs w:val="24"/>
        </w:rPr>
        <w:t>and sp</w:t>
      </w:r>
      <w:r w:rsidR="009C476A" w:rsidRPr="009116E8">
        <w:rPr>
          <w:color w:val="231F20"/>
          <w:szCs w:val="24"/>
          <w:vertAlign w:val="superscript"/>
        </w:rPr>
        <w:t>2</w:t>
      </w:r>
      <w:r w:rsidR="009C476A" w:rsidRPr="009116E8">
        <w:rPr>
          <w:szCs w:val="24"/>
        </w:rPr>
        <w:t>-hybridized</w:t>
      </w:r>
      <w:r w:rsidR="009C476A" w:rsidRPr="009116E8">
        <w:rPr>
          <w:color w:val="231F20"/>
          <w:szCs w:val="24"/>
        </w:rPr>
        <w:t xml:space="preserve"> carbon </w:t>
      </w:r>
      <w:r w:rsidR="009C476A" w:rsidRPr="009116E8">
        <w:rPr>
          <w:szCs w:val="24"/>
        </w:rPr>
        <w:t xml:space="preserve">atoms </w:t>
      </w:r>
      <w:r w:rsidR="009C476A" w:rsidRPr="009116E8">
        <w:rPr>
          <w:color w:val="231F20"/>
          <w:szCs w:val="24"/>
        </w:rPr>
        <w:t xml:space="preserve">can be </w:t>
      </w:r>
      <w:r w:rsidR="009C476A" w:rsidRPr="009116E8">
        <w:rPr>
          <w:szCs w:val="24"/>
          <w:lang w:val="en-GB"/>
        </w:rPr>
        <w:t>quantitatively determined by XPS.</w:t>
      </w:r>
      <w:bookmarkEnd w:id="9"/>
      <w:r w:rsidR="009C476A" w:rsidRPr="009116E8">
        <w:rPr>
          <w:szCs w:val="24"/>
          <w:lang w:val="en-GB"/>
        </w:rPr>
        <w:t xml:space="preserve"> </w:t>
      </w:r>
      <w:r w:rsidR="009C476A" w:rsidRPr="009116E8">
        <w:rPr>
          <w:color w:val="231F20"/>
          <w:szCs w:val="24"/>
        </w:rPr>
        <w:t xml:space="preserve">The XPS results reveal that the ratio between </w:t>
      </w:r>
      <w:r w:rsidR="009C476A" w:rsidRPr="009116E8">
        <w:rPr>
          <w:szCs w:val="24"/>
        </w:rPr>
        <w:t>sp</w:t>
      </w:r>
      <w:r w:rsidR="009C476A" w:rsidRPr="009116E8">
        <w:rPr>
          <w:szCs w:val="24"/>
          <w:vertAlign w:val="superscript"/>
        </w:rPr>
        <w:t>3</w:t>
      </w:r>
      <w:r w:rsidR="009C476A" w:rsidRPr="009116E8">
        <w:rPr>
          <w:szCs w:val="24"/>
        </w:rPr>
        <w:t>-hybridized carbon atoms and sp</w:t>
      </w:r>
      <w:r w:rsidR="009C476A" w:rsidRPr="009116E8">
        <w:rPr>
          <w:szCs w:val="24"/>
          <w:vertAlign w:val="superscript"/>
        </w:rPr>
        <w:t>2</w:t>
      </w:r>
      <w:r w:rsidR="009C476A" w:rsidRPr="009116E8">
        <w:rPr>
          <w:szCs w:val="24"/>
        </w:rPr>
        <w:t>-hybridized carbon atoms in the M-PC and M-control sample</w:t>
      </w:r>
      <w:r w:rsidR="009C476A" w:rsidRPr="009116E8">
        <w:rPr>
          <w:color w:val="231F20"/>
          <w:szCs w:val="24"/>
        </w:rPr>
        <w:t xml:space="preserve"> are 0.9 and 0.3, respectively. It further demonstrates that the </w:t>
      </w:r>
      <w:r w:rsidR="009C476A" w:rsidRPr="009116E8">
        <w:rPr>
          <w:szCs w:val="24"/>
        </w:rPr>
        <w:t>sp</w:t>
      </w:r>
      <w:r w:rsidR="009C476A" w:rsidRPr="009116E8">
        <w:rPr>
          <w:szCs w:val="24"/>
          <w:vertAlign w:val="superscript"/>
        </w:rPr>
        <w:t>3</w:t>
      </w:r>
      <w:r w:rsidR="009C476A" w:rsidRPr="009116E8">
        <w:rPr>
          <w:szCs w:val="24"/>
        </w:rPr>
        <w:t>-hybridized carbon atoms were preferentially removed in the traditional KOH activation, yielding a higher ratio of sp</w:t>
      </w:r>
      <w:r w:rsidR="009C476A" w:rsidRPr="009116E8">
        <w:rPr>
          <w:szCs w:val="24"/>
          <w:vertAlign w:val="superscript"/>
        </w:rPr>
        <w:t>2</w:t>
      </w:r>
      <w:r w:rsidR="009C476A" w:rsidRPr="009116E8">
        <w:rPr>
          <w:szCs w:val="24"/>
        </w:rPr>
        <w:t>-hybridized carbon atoms in the M-control sample. In contrast, the M-PC possesses a higher ratio of sp</w:t>
      </w:r>
      <w:r w:rsidR="009C476A" w:rsidRPr="009116E8">
        <w:rPr>
          <w:szCs w:val="24"/>
          <w:vertAlign w:val="superscript"/>
        </w:rPr>
        <w:t>2</w:t>
      </w:r>
      <w:r w:rsidR="009C476A" w:rsidRPr="009116E8">
        <w:rPr>
          <w:szCs w:val="24"/>
        </w:rPr>
        <w:t>-hybridized carbon atoms because the sp</w:t>
      </w:r>
      <w:r w:rsidR="009C476A" w:rsidRPr="009116E8">
        <w:rPr>
          <w:szCs w:val="24"/>
          <w:vertAlign w:val="superscript"/>
        </w:rPr>
        <w:t>3</w:t>
      </w:r>
      <w:r w:rsidR="009C476A" w:rsidRPr="009116E8">
        <w:rPr>
          <w:szCs w:val="24"/>
        </w:rPr>
        <w:t>-hybridized carbon atoms were preferentially removed during the process for fabricating M-PC.</w:t>
      </w:r>
      <w:r w:rsidR="001066C6">
        <w:rPr>
          <w:szCs w:val="24"/>
        </w:rPr>
        <w:br w:type="page"/>
      </w:r>
    </w:p>
    <w:p w14:paraId="01EB8F50" w14:textId="6C86230C" w:rsidR="009C476A" w:rsidRDefault="001066C6" w:rsidP="001066C6">
      <w:pPr>
        <w:pStyle w:val="SMcaption"/>
        <w:jc w:val="center"/>
      </w:pPr>
      <w:r w:rsidRPr="00AD198C">
        <w:rPr>
          <w:noProof/>
          <w:lang w:eastAsia="zh-CN"/>
        </w:rPr>
        <w:lastRenderedPageBreak/>
        <w:drawing>
          <wp:inline distT="0" distB="0" distL="0" distR="0" wp14:anchorId="12FAC516" wp14:editId="39679E2E">
            <wp:extent cx="2719478" cy="61200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" t="2178" r="9706"/>
                    <a:stretch/>
                  </pic:blipFill>
                  <pic:spPr bwMode="auto">
                    <a:xfrm>
                      <a:off x="0" y="0"/>
                      <a:ext cx="2719478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38350" w14:textId="21E60937" w:rsidR="00B027AE" w:rsidRPr="004C120C" w:rsidRDefault="00DE15D5" w:rsidP="0045604C">
      <w:pPr>
        <w:pStyle w:val="SMcaption"/>
        <w:spacing w:before="120" w:line="360" w:lineRule="auto"/>
        <w:jc w:val="both"/>
        <w:rPr>
          <w:rStyle w:val="fontstyle01"/>
          <w:rFonts w:ascii="Times New Roman" w:hAnsi="Times New Roman"/>
          <w:color w:val="auto"/>
        </w:rPr>
      </w:pPr>
      <w:r w:rsidRPr="00DE15D5">
        <w:rPr>
          <w:b/>
          <w:bCs/>
          <w:szCs w:val="24"/>
        </w:rPr>
        <w:t>Supplementary</w:t>
      </w:r>
      <w:r w:rsidRPr="001066C6">
        <w:rPr>
          <w:b/>
          <w:bCs/>
          <w:szCs w:val="24"/>
        </w:rPr>
        <w:t xml:space="preserve"> </w:t>
      </w:r>
      <w:r w:rsidR="001066C6" w:rsidRPr="001066C6">
        <w:rPr>
          <w:b/>
          <w:bCs/>
          <w:szCs w:val="24"/>
        </w:rPr>
        <w:t>Fig</w:t>
      </w:r>
      <w:r w:rsidR="001066C6">
        <w:rPr>
          <w:b/>
          <w:bCs/>
          <w:szCs w:val="24"/>
        </w:rPr>
        <w:t>.</w:t>
      </w:r>
      <w:r w:rsidR="001066C6" w:rsidRPr="001066C6">
        <w:rPr>
          <w:b/>
          <w:bCs/>
          <w:szCs w:val="24"/>
        </w:rPr>
        <w:t xml:space="preserve"> 13.</w:t>
      </w:r>
      <w:r w:rsidR="001066C6" w:rsidRPr="001066C6">
        <w:rPr>
          <w:szCs w:val="24"/>
        </w:rPr>
        <w:t xml:space="preserve"> </w:t>
      </w:r>
      <w:r w:rsidR="001066C6" w:rsidRPr="001066C6">
        <w:rPr>
          <w:b/>
          <w:bCs/>
          <w:szCs w:val="24"/>
        </w:rPr>
        <w:t>Excess hydrogen uptake curves measured at (a) 20 bar, (b) 30 bar and (c) 40 bar for M-PC.</w:t>
      </w:r>
      <w:r w:rsidR="001066C6" w:rsidRPr="001066C6">
        <w:rPr>
          <w:color w:val="000000"/>
          <w:szCs w:val="24"/>
        </w:rPr>
        <w:t xml:space="preserve"> The </w:t>
      </w:r>
      <w:r w:rsidR="001066C6" w:rsidRPr="001066C6">
        <w:rPr>
          <w:rStyle w:val="fontstyle01"/>
          <w:rFonts w:ascii="Times New Roman" w:hAnsi="Times New Roman"/>
        </w:rPr>
        <w:t>H</w:t>
      </w:r>
      <w:r w:rsidR="001066C6" w:rsidRPr="001066C6">
        <w:rPr>
          <w:rStyle w:val="fontstyle01"/>
          <w:rFonts w:ascii="Times New Roman" w:hAnsi="Times New Roman"/>
          <w:vertAlign w:val="subscript"/>
        </w:rPr>
        <w:t>2</w:t>
      </w:r>
      <w:r w:rsidR="001066C6" w:rsidRPr="001066C6">
        <w:rPr>
          <w:rStyle w:val="fontstyle01"/>
          <w:rFonts w:ascii="Times New Roman" w:hAnsi="Times New Roman"/>
        </w:rPr>
        <w:t xml:space="preserve"> uptake properties of the </w:t>
      </w:r>
      <w:r w:rsidR="001066C6" w:rsidRPr="001066C6">
        <w:rPr>
          <w:szCs w:val="24"/>
        </w:rPr>
        <w:t>M-PC</w:t>
      </w:r>
      <w:r w:rsidR="001066C6" w:rsidRPr="001066C6">
        <w:rPr>
          <w:rStyle w:val="fontstyle01"/>
          <w:rFonts w:ascii="Times New Roman" w:hAnsi="Times New Roman"/>
        </w:rPr>
        <w:t xml:space="preserve"> were performed at -196 </w:t>
      </w:r>
      <w:r w:rsidR="001066C6" w:rsidRPr="001066C6">
        <w:rPr>
          <w:rStyle w:val="fontstyle01"/>
          <w:rFonts w:ascii="Times New Roman" w:hAnsi="Times New Roman"/>
          <w:vertAlign w:val="superscript"/>
        </w:rPr>
        <w:t>o</w:t>
      </w:r>
      <w:r w:rsidR="001066C6" w:rsidRPr="001066C6">
        <w:rPr>
          <w:rStyle w:val="fontstyle01"/>
          <w:rFonts w:ascii="Times New Roman" w:hAnsi="Times New Roman"/>
        </w:rPr>
        <w:t>C in the pressure range from 20 to 40 bar.</w:t>
      </w:r>
      <w:r w:rsidR="001066C6" w:rsidRPr="001066C6">
        <w:rPr>
          <w:szCs w:val="24"/>
        </w:rPr>
        <w:t xml:space="preserve"> T</w:t>
      </w:r>
      <w:r w:rsidR="001066C6" w:rsidRPr="001066C6">
        <w:rPr>
          <w:rStyle w:val="fontstyle01"/>
          <w:rFonts w:ascii="Times New Roman" w:hAnsi="Times New Roman"/>
        </w:rPr>
        <w:t xml:space="preserve">he </w:t>
      </w:r>
      <w:r w:rsidR="001066C6" w:rsidRPr="001066C6">
        <w:rPr>
          <w:szCs w:val="24"/>
        </w:rPr>
        <w:t>M-PC</w:t>
      </w:r>
      <w:r w:rsidR="001066C6" w:rsidRPr="001066C6">
        <w:rPr>
          <w:rStyle w:val="fontstyle01"/>
          <w:rFonts w:ascii="Times New Roman" w:hAnsi="Times New Roman"/>
        </w:rPr>
        <w:t xml:space="preserve"> delivers very excellent adsorption H</w:t>
      </w:r>
      <w:r w:rsidR="001066C6" w:rsidRPr="001066C6">
        <w:rPr>
          <w:rStyle w:val="fontstyle01"/>
          <w:rFonts w:ascii="Times New Roman" w:hAnsi="Times New Roman"/>
          <w:vertAlign w:val="subscript"/>
        </w:rPr>
        <w:t xml:space="preserve">2 </w:t>
      </w:r>
      <w:r w:rsidR="001066C6" w:rsidRPr="001066C6">
        <w:rPr>
          <w:rStyle w:val="fontstyle01"/>
          <w:rFonts w:ascii="Times New Roman" w:hAnsi="Times New Roman"/>
        </w:rPr>
        <w:t>capacities of 5.8 wt.%, 6.6 wt.%</w:t>
      </w:r>
      <w:r w:rsidR="001066C6" w:rsidRPr="001066C6">
        <w:rPr>
          <w:rStyle w:val="fontstyle01"/>
          <w:rFonts w:ascii="Times New Roman" w:hAnsi="Times New Roman"/>
          <w:vertAlign w:val="superscript"/>
        </w:rPr>
        <w:t xml:space="preserve"> </w:t>
      </w:r>
      <w:r w:rsidR="001066C6" w:rsidRPr="001066C6">
        <w:rPr>
          <w:rStyle w:val="fontstyle01"/>
          <w:rFonts w:ascii="Times New Roman" w:hAnsi="Times New Roman"/>
        </w:rPr>
        <w:t>and 8.4 wt.% at 20, 30 and 40 bar, respectively.</w:t>
      </w:r>
      <w:r w:rsidR="00B027AE">
        <w:rPr>
          <w:rStyle w:val="fontstyle01"/>
          <w:rFonts w:ascii="Times New Roman" w:hAnsi="Times New Roman"/>
        </w:rPr>
        <w:br w:type="page"/>
      </w:r>
    </w:p>
    <w:p w14:paraId="6DCDA3A3" w14:textId="6E355E35" w:rsidR="001066C6" w:rsidRDefault="00B027AE" w:rsidP="00B027AE">
      <w:pPr>
        <w:pStyle w:val="SMcaption"/>
        <w:jc w:val="center"/>
      </w:pPr>
      <w:r w:rsidRPr="00AD198C">
        <w:rPr>
          <w:noProof/>
          <w:lang w:eastAsia="zh-CN"/>
        </w:rPr>
        <w:lastRenderedPageBreak/>
        <w:drawing>
          <wp:inline distT="0" distB="0" distL="0" distR="0" wp14:anchorId="456A5BA4" wp14:editId="1C4A80FE">
            <wp:extent cx="2850591" cy="6203950"/>
            <wp:effectExtent l="0" t="0" r="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" r="7539"/>
                    <a:stretch/>
                  </pic:blipFill>
                  <pic:spPr bwMode="auto">
                    <a:xfrm>
                      <a:off x="0" y="0"/>
                      <a:ext cx="2857448" cy="621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30284" w14:textId="7ECCC36C" w:rsidR="00FF6225" w:rsidRPr="004C120C" w:rsidRDefault="00DE15D5" w:rsidP="0045604C">
      <w:pPr>
        <w:pStyle w:val="SMcaption"/>
        <w:spacing w:before="120" w:line="360" w:lineRule="auto"/>
        <w:jc w:val="both"/>
        <w:rPr>
          <w:rStyle w:val="fontstyle01"/>
          <w:rFonts w:ascii="Times New Roman" w:hAnsi="Times New Roman"/>
          <w:b/>
          <w:bCs/>
          <w:color w:val="auto"/>
        </w:rPr>
      </w:pPr>
      <w:r w:rsidRPr="00DE15D5">
        <w:rPr>
          <w:b/>
          <w:bCs/>
          <w:szCs w:val="24"/>
        </w:rPr>
        <w:t>Supplementary</w:t>
      </w:r>
      <w:r w:rsidRPr="00B027AE">
        <w:rPr>
          <w:b/>
          <w:bCs/>
          <w:szCs w:val="24"/>
        </w:rPr>
        <w:t xml:space="preserve"> </w:t>
      </w:r>
      <w:r w:rsidR="00B027AE" w:rsidRPr="00B027AE">
        <w:rPr>
          <w:b/>
          <w:bCs/>
          <w:szCs w:val="24"/>
        </w:rPr>
        <w:t>Fig</w:t>
      </w:r>
      <w:r w:rsidR="00B027AE">
        <w:rPr>
          <w:b/>
          <w:bCs/>
          <w:szCs w:val="24"/>
        </w:rPr>
        <w:t>.</w:t>
      </w:r>
      <w:r w:rsidR="00B027AE" w:rsidRPr="00B027AE">
        <w:rPr>
          <w:b/>
          <w:bCs/>
          <w:szCs w:val="24"/>
        </w:rPr>
        <w:t xml:space="preserve"> 14. </w:t>
      </w:r>
      <w:bookmarkStart w:id="10" w:name="_Hlk15586384"/>
      <w:bookmarkStart w:id="11" w:name="OLE_LINK13"/>
      <w:r w:rsidR="00B027AE" w:rsidRPr="00B027AE">
        <w:rPr>
          <w:b/>
          <w:bCs/>
          <w:szCs w:val="24"/>
        </w:rPr>
        <w:t>CO</w:t>
      </w:r>
      <w:r w:rsidR="00B027AE" w:rsidRPr="00B027AE">
        <w:rPr>
          <w:b/>
          <w:bCs/>
          <w:szCs w:val="24"/>
          <w:vertAlign w:val="subscript"/>
        </w:rPr>
        <w:t>2</w:t>
      </w:r>
      <w:r w:rsidR="00B027AE" w:rsidRPr="00B027AE">
        <w:rPr>
          <w:b/>
          <w:bCs/>
          <w:szCs w:val="24"/>
        </w:rPr>
        <w:t xml:space="preserve"> capture isotherms</w:t>
      </w:r>
      <w:bookmarkEnd w:id="10"/>
      <w:bookmarkEnd w:id="11"/>
      <w:r w:rsidR="00B027AE" w:rsidRPr="00B027AE">
        <w:rPr>
          <w:b/>
          <w:bCs/>
          <w:szCs w:val="24"/>
        </w:rPr>
        <w:t xml:space="preserve"> of M-PC obtained at (a) 20 bar, (b) 30 bar and (c) 40 bar. </w:t>
      </w:r>
      <w:r w:rsidR="00B027AE" w:rsidRPr="00B027AE">
        <w:rPr>
          <w:color w:val="000000"/>
          <w:szCs w:val="24"/>
        </w:rPr>
        <w:t xml:space="preserve">The </w:t>
      </w:r>
      <w:r w:rsidR="00B027AE" w:rsidRPr="00B027AE">
        <w:rPr>
          <w:rStyle w:val="fontstyle01"/>
          <w:rFonts w:ascii="Times New Roman" w:hAnsi="Times New Roman"/>
        </w:rPr>
        <w:t>CO</w:t>
      </w:r>
      <w:r w:rsidR="00B027AE" w:rsidRPr="00B027AE">
        <w:rPr>
          <w:rStyle w:val="fontstyle01"/>
          <w:rFonts w:ascii="Times New Roman" w:hAnsi="Times New Roman"/>
          <w:vertAlign w:val="subscript"/>
        </w:rPr>
        <w:t>2</w:t>
      </w:r>
      <w:r w:rsidR="00B027AE" w:rsidRPr="00B027AE">
        <w:rPr>
          <w:rStyle w:val="fontstyle01"/>
          <w:rFonts w:ascii="Times New Roman" w:hAnsi="Times New Roman"/>
        </w:rPr>
        <w:t xml:space="preserve"> uptake properties of the </w:t>
      </w:r>
      <w:r w:rsidR="00B027AE" w:rsidRPr="00B027AE">
        <w:rPr>
          <w:szCs w:val="24"/>
        </w:rPr>
        <w:t>M-PC</w:t>
      </w:r>
      <w:r w:rsidR="00B027AE" w:rsidRPr="00B027AE">
        <w:rPr>
          <w:rStyle w:val="fontstyle01"/>
          <w:rFonts w:ascii="Times New Roman" w:hAnsi="Times New Roman"/>
        </w:rPr>
        <w:t xml:space="preserve"> were performed at 25 </w:t>
      </w:r>
      <w:r w:rsidR="00B027AE" w:rsidRPr="00B027AE">
        <w:rPr>
          <w:rStyle w:val="fontstyle01"/>
          <w:rFonts w:ascii="Times New Roman" w:hAnsi="Times New Roman"/>
          <w:vertAlign w:val="superscript"/>
        </w:rPr>
        <w:t>o</w:t>
      </w:r>
      <w:r w:rsidR="00B027AE" w:rsidRPr="00B027AE">
        <w:rPr>
          <w:rStyle w:val="fontstyle01"/>
          <w:rFonts w:ascii="Times New Roman" w:hAnsi="Times New Roman"/>
        </w:rPr>
        <w:t>C in the pressure range from 20 to 40 bar.</w:t>
      </w:r>
      <w:r w:rsidR="00B027AE" w:rsidRPr="00B027AE">
        <w:rPr>
          <w:szCs w:val="24"/>
        </w:rPr>
        <w:t xml:space="preserve"> T</w:t>
      </w:r>
      <w:r w:rsidR="00B027AE" w:rsidRPr="00B027AE">
        <w:rPr>
          <w:rStyle w:val="fontstyle01"/>
          <w:rFonts w:ascii="Times New Roman" w:hAnsi="Times New Roman"/>
        </w:rPr>
        <w:t xml:space="preserve">he </w:t>
      </w:r>
      <w:r w:rsidR="00B027AE" w:rsidRPr="00B027AE">
        <w:rPr>
          <w:szCs w:val="24"/>
        </w:rPr>
        <w:t>M-PC</w:t>
      </w:r>
      <w:r w:rsidR="00B027AE" w:rsidRPr="00B027AE">
        <w:rPr>
          <w:rStyle w:val="fontstyle01"/>
          <w:rFonts w:ascii="Times New Roman" w:hAnsi="Times New Roman"/>
        </w:rPr>
        <w:t xml:space="preserve"> delivers very attractive adsorption CO</w:t>
      </w:r>
      <w:r w:rsidR="00B027AE" w:rsidRPr="00B027AE">
        <w:rPr>
          <w:rStyle w:val="fontstyle01"/>
          <w:rFonts w:ascii="Times New Roman" w:hAnsi="Times New Roman"/>
          <w:vertAlign w:val="subscript"/>
        </w:rPr>
        <w:t xml:space="preserve">2 </w:t>
      </w:r>
      <w:r w:rsidR="00B027AE" w:rsidRPr="00B027AE">
        <w:rPr>
          <w:rStyle w:val="fontstyle01"/>
          <w:rFonts w:ascii="Times New Roman" w:hAnsi="Times New Roman"/>
        </w:rPr>
        <w:t>capacities of 24.4 mmol g</w:t>
      </w:r>
      <w:r w:rsidR="00B027AE" w:rsidRPr="00B027AE">
        <w:rPr>
          <w:rStyle w:val="fontstyle01"/>
          <w:rFonts w:ascii="Times New Roman" w:hAnsi="Times New Roman"/>
          <w:vertAlign w:val="superscript"/>
        </w:rPr>
        <w:t>-1</w:t>
      </w:r>
      <w:r w:rsidR="00B027AE" w:rsidRPr="00B027AE">
        <w:rPr>
          <w:rStyle w:val="fontstyle01"/>
          <w:rFonts w:ascii="Times New Roman" w:hAnsi="Times New Roman"/>
        </w:rPr>
        <w:t>, 30.2 mmol g</w:t>
      </w:r>
      <w:r w:rsidR="00B027AE" w:rsidRPr="00B027AE">
        <w:rPr>
          <w:rStyle w:val="fontstyle01"/>
          <w:rFonts w:ascii="Times New Roman" w:hAnsi="Times New Roman"/>
          <w:vertAlign w:val="superscript"/>
        </w:rPr>
        <w:t xml:space="preserve">-1 </w:t>
      </w:r>
      <w:r w:rsidR="00B027AE" w:rsidRPr="00B027AE">
        <w:rPr>
          <w:rStyle w:val="fontstyle01"/>
          <w:rFonts w:ascii="Times New Roman" w:hAnsi="Times New Roman"/>
        </w:rPr>
        <w:t>and 39.6 mmol g</w:t>
      </w:r>
      <w:r w:rsidR="00B027AE" w:rsidRPr="00B027AE">
        <w:rPr>
          <w:rStyle w:val="fontstyle01"/>
          <w:rFonts w:ascii="Times New Roman" w:hAnsi="Times New Roman"/>
          <w:vertAlign w:val="superscript"/>
        </w:rPr>
        <w:t>-1</w:t>
      </w:r>
      <w:r w:rsidR="00B027AE" w:rsidRPr="00B027AE">
        <w:rPr>
          <w:rStyle w:val="fontstyle01"/>
          <w:rFonts w:ascii="Times New Roman" w:hAnsi="Times New Roman"/>
        </w:rPr>
        <w:t xml:space="preserve"> at 20, 30 and 40 bar, respectively.</w:t>
      </w:r>
      <w:r w:rsidR="00FF6225">
        <w:rPr>
          <w:rStyle w:val="fontstyle01"/>
          <w:rFonts w:ascii="Times New Roman" w:hAnsi="Times New Roman"/>
        </w:rPr>
        <w:br w:type="page"/>
      </w:r>
    </w:p>
    <w:p w14:paraId="712A3E54" w14:textId="02BD2AF7" w:rsidR="00B027AE" w:rsidRDefault="00FF6225" w:rsidP="00FF6225">
      <w:pPr>
        <w:pStyle w:val="SMcaption"/>
        <w:jc w:val="center"/>
      </w:pPr>
      <w:r w:rsidRPr="00F478CE">
        <w:rPr>
          <w:noProof/>
          <w:lang w:eastAsia="zh-CN"/>
        </w:rPr>
        <w:lastRenderedPageBreak/>
        <w:drawing>
          <wp:inline distT="0" distB="0" distL="0" distR="0" wp14:anchorId="4045973E" wp14:editId="67136C2D">
            <wp:extent cx="3600000" cy="2565596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7"/>
                    <a:stretch/>
                  </pic:blipFill>
                  <pic:spPr bwMode="auto">
                    <a:xfrm>
                      <a:off x="0" y="0"/>
                      <a:ext cx="3600000" cy="256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5F3D0" w14:textId="79F84FFB" w:rsidR="002377F3" w:rsidRPr="004C120C" w:rsidRDefault="00DE15D5" w:rsidP="001857F0">
      <w:pPr>
        <w:spacing w:line="360" w:lineRule="auto"/>
        <w:jc w:val="both"/>
        <w:rPr>
          <w:b/>
          <w:bCs/>
          <w:szCs w:val="24"/>
        </w:rPr>
      </w:pPr>
      <w:r w:rsidRPr="00DE15D5">
        <w:rPr>
          <w:b/>
          <w:bCs/>
          <w:szCs w:val="24"/>
        </w:rPr>
        <w:t>Supplementary</w:t>
      </w:r>
      <w:r w:rsidRPr="00FF6225">
        <w:rPr>
          <w:b/>
          <w:bCs/>
          <w:szCs w:val="24"/>
        </w:rPr>
        <w:t xml:space="preserve"> </w:t>
      </w:r>
      <w:r w:rsidR="00FF6225" w:rsidRPr="00FF6225">
        <w:rPr>
          <w:b/>
          <w:bCs/>
          <w:szCs w:val="24"/>
        </w:rPr>
        <w:t>Fig</w:t>
      </w:r>
      <w:r w:rsidR="00FF6225">
        <w:rPr>
          <w:b/>
          <w:bCs/>
          <w:szCs w:val="24"/>
        </w:rPr>
        <w:t>.</w:t>
      </w:r>
      <w:r w:rsidR="00FF6225" w:rsidRPr="00FF6225">
        <w:rPr>
          <w:b/>
          <w:bCs/>
          <w:szCs w:val="24"/>
        </w:rPr>
        <w:t xml:space="preserve"> 15. </w:t>
      </w:r>
      <w:r w:rsidR="00FF6225" w:rsidRPr="00FF6225">
        <w:rPr>
          <w:b/>
          <w:bCs/>
          <w:color w:val="000000"/>
          <w:szCs w:val="24"/>
        </w:rPr>
        <w:t xml:space="preserve">Galvanostatic charge/discharge curves measured at </w:t>
      </w:r>
      <w:r w:rsidR="00FF6225" w:rsidRPr="00FF6225">
        <w:rPr>
          <w:rStyle w:val="fontstyle01"/>
          <w:rFonts w:ascii="Times New Roman" w:hAnsi="Times New Roman"/>
          <w:b/>
          <w:bCs/>
        </w:rPr>
        <w:t>various current densities in a three-electrode system by using 6 mol L</w:t>
      </w:r>
      <w:r w:rsidR="00FF6225" w:rsidRPr="00FF6225">
        <w:rPr>
          <w:rStyle w:val="fontstyle01"/>
          <w:rFonts w:ascii="Times New Roman" w:hAnsi="Times New Roman"/>
          <w:b/>
          <w:bCs/>
          <w:vertAlign w:val="superscript"/>
        </w:rPr>
        <w:t>-1</w:t>
      </w:r>
      <w:r w:rsidR="00FF6225" w:rsidRPr="00FF6225">
        <w:rPr>
          <w:rStyle w:val="fontstyle01"/>
          <w:rFonts w:ascii="Times New Roman" w:hAnsi="Times New Roman"/>
          <w:b/>
          <w:bCs/>
          <w:sz w:val="16"/>
          <w:szCs w:val="16"/>
        </w:rPr>
        <w:t xml:space="preserve"> </w:t>
      </w:r>
      <w:r w:rsidR="00FF6225" w:rsidRPr="00FF6225">
        <w:rPr>
          <w:rStyle w:val="fontstyle01"/>
          <w:rFonts w:ascii="Times New Roman" w:hAnsi="Times New Roman"/>
          <w:b/>
          <w:bCs/>
        </w:rPr>
        <w:t xml:space="preserve">KOH aqueous electrolyte. </w:t>
      </w:r>
      <w:r w:rsidR="00FF6225" w:rsidRPr="00FF6225">
        <w:rPr>
          <w:color w:val="000000"/>
          <w:szCs w:val="24"/>
        </w:rPr>
        <w:t>The curves</w:t>
      </w:r>
      <w:r w:rsidR="00FF6225" w:rsidRPr="00FF6225">
        <w:rPr>
          <w:color w:val="000000"/>
        </w:rPr>
        <w:t xml:space="preserve"> </w:t>
      </w:r>
      <w:r w:rsidR="00FF6225" w:rsidRPr="00FF6225">
        <w:rPr>
          <w:color w:val="000000"/>
          <w:szCs w:val="24"/>
        </w:rPr>
        <w:t xml:space="preserve">show no appreciable voltage drop at different current densities. </w:t>
      </w:r>
      <w:r w:rsidR="00FF6225" w:rsidRPr="00FF6225">
        <w:rPr>
          <w:szCs w:val="24"/>
        </w:rPr>
        <w:t>T</w:t>
      </w:r>
      <w:r w:rsidR="00FF6225" w:rsidRPr="00FF6225">
        <w:rPr>
          <w:rStyle w:val="fontstyle01"/>
          <w:rFonts w:ascii="Times New Roman" w:hAnsi="Times New Roman"/>
        </w:rPr>
        <w:t xml:space="preserve">he </w:t>
      </w:r>
      <w:r w:rsidR="00FF6225" w:rsidRPr="00FF6225">
        <w:rPr>
          <w:szCs w:val="24"/>
        </w:rPr>
        <w:t>M-PC</w:t>
      </w:r>
      <w:r w:rsidR="00FF6225" w:rsidRPr="00FF6225">
        <w:rPr>
          <w:rStyle w:val="fontstyle01"/>
          <w:rFonts w:ascii="Times New Roman" w:hAnsi="Times New Roman"/>
        </w:rPr>
        <w:t xml:space="preserve"> shows intriguing specific capacitance of 634, 430</w:t>
      </w:r>
      <w:r w:rsidR="00481FB7">
        <w:rPr>
          <w:rStyle w:val="fontstyle01"/>
          <w:rFonts w:ascii="Times New Roman" w:hAnsi="Times New Roman" w:hint="eastAsia"/>
          <w:lang w:eastAsia="zh-CN"/>
        </w:rPr>
        <w:t xml:space="preserve">, </w:t>
      </w:r>
      <w:r w:rsidR="00FF6225" w:rsidRPr="00FF6225">
        <w:rPr>
          <w:rStyle w:val="fontstyle01"/>
          <w:rFonts w:ascii="Times New Roman" w:hAnsi="Times New Roman"/>
        </w:rPr>
        <w:t>343, 318, 302</w:t>
      </w:r>
      <w:r w:rsidR="00481FB7">
        <w:rPr>
          <w:rStyle w:val="fontstyle01"/>
          <w:rFonts w:ascii="Times New Roman" w:hAnsi="Times New Roman" w:hint="eastAsia"/>
          <w:lang w:eastAsia="zh-CN"/>
        </w:rPr>
        <w:t>,</w:t>
      </w:r>
      <w:r w:rsidR="00FF6225" w:rsidRPr="00FF6225">
        <w:rPr>
          <w:rStyle w:val="fontstyle01"/>
          <w:rFonts w:ascii="Times New Roman" w:hAnsi="Times New Roman"/>
        </w:rPr>
        <w:t xml:space="preserve"> 287, 283, 275, 267</w:t>
      </w:r>
      <w:r w:rsidR="00FF6225" w:rsidRPr="00FF6225">
        <w:rPr>
          <w:rStyle w:val="fontstyle01"/>
          <w:rFonts w:ascii="Times New Roman" w:hAnsi="Times New Roman"/>
          <w:vertAlign w:val="superscript"/>
        </w:rPr>
        <w:t xml:space="preserve"> </w:t>
      </w:r>
      <w:r w:rsidR="00FF6225" w:rsidRPr="00FF6225">
        <w:rPr>
          <w:rStyle w:val="fontstyle01"/>
          <w:rFonts w:ascii="Times New Roman" w:hAnsi="Times New Roman"/>
        </w:rPr>
        <w:t>and 266 F g</w:t>
      </w:r>
      <w:r w:rsidR="00FF6225" w:rsidRPr="00FF6225">
        <w:rPr>
          <w:rStyle w:val="fontstyle01"/>
          <w:rFonts w:ascii="Times New Roman" w:hAnsi="Times New Roman"/>
          <w:vertAlign w:val="superscript"/>
        </w:rPr>
        <w:t>-1</w:t>
      </w:r>
      <w:r w:rsidR="00FF6225" w:rsidRPr="00FF6225">
        <w:rPr>
          <w:rStyle w:val="fontstyle01"/>
          <w:rFonts w:ascii="Times New Roman" w:hAnsi="Times New Roman"/>
        </w:rPr>
        <w:t xml:space="preserve"> at 0.1, 0.2, 0.5, 1, 2, 5, 10, 20, 40 and 50 A g</w:t>
      </w:r>
      <w:r w:rsidR="00FF6225" w:rsidRPr="00FF6225">
        <w:rPr>
          <w:rStyle w:val="fontstyle01"/>
          <w:rFonts w:ascii="Times New Roman" w:hAnsi="Times New Roman"/>
          <w:vertAlign w:val="superscript"/>
        </w:rPr>
        <w:t>-1</w:t>
      </w:r>
      <w:r w:rsidR="00FF6225" w:rsidRPr="00FF6225">
        <w:rPr>
          <w:rStyle w:val="fontstyle01"/>
          <w:rFonts w:ascii="Times New Roman" w:hAnsi="Times New Roman"/>
        </w:rPr>
        <w:t xml:space="preserve">, respectively. </w:t>
      </w:r>
      <w:r w:rsidR="002377F3">
        <w:br w:type="page"/>
      </w:r>
    </w:p>
    <w:p w14:paraId="588F9F16" w14:textId="3BE8AACA" w:rsidR="002377F3" w:rsidRPr="0042523E" w:rsidRDefault="00DE15D5" w:rsidP="009116E8">
      <w:pPr>
        <w:spacing w:after="120" w:line="360" w:lineRule="auto"/>
        <w:rPr>
          <w:szCs w:val="24"/>
        </w:rPr>
      </w:pPr>
      <w:r w:rsidRPr="00DE15D5">
        <w:rPr>
          <w:b/>
          <w:bCs/>
          <w:szCs w:val="24"/>
        </w:rPr>
        <w:lastRenderedPageBreak/>
        <w:t>Supplementary</w:t>
      </w:r>
      <w:r w:rsidRPr="0042523E">
        <w:rPr>
          <w:b/>
          <w:bCs/>
          <w:szCs w:val="24"/>
        </w:rPr>
        <w:t xml:space="preserve"> </w:t>
      </w:r>
      <w:r w:rsidR="002377F3" w:rsidRPr="0042523E">
        <w:rPr>
          <w:b/>
          <w:bCs/>
          <w:szCs w:val="24"/>
        </w:rPr>
        <w:t>Table 1.</w:t>
      </w:r>
      <w:r w:rsidR="002377F3">
        <w:rPr>
          <w:szCs w:val="24"/>
        </w:rPr>
        <w:t xml:space="preserve"> </w:t>
      </w:r>
      <w:r w:rsidR="002377F3" w:rsidRPr="00A301A3">
        <w:rPr>
          <w:szCs w:val="24"/>
        </w:rPr>
        <w:t xml:space="preserve">Comparison of </w:t>
      </w:r>
      <w:r w:rsidR="002377F3">
        <w:rPr>
          <w:rFonts w:hint="eastAsia"/>
          <w:szCs w:val="24"/>
        </w:rPr>
        <w:t>t</w:t>
      </w:r>
      <w:r w:rsidR="002377F3" w:rsidRPr="005A6507">
        <w:rPr>
          <w:szCs w:val="24"/>
          <w:lang w:val="en-GB"/>
        </w:rPr>
        <w:t>he</w:t>
      </w:r>
      <w:r w:rsidR="002377F3">
        <w:rPr>
          <w:szCs w:val="24"/>
        </w:rPr>
        <w:t xml:space="preserve"> </w:t>
      </w:r>
      <w:r w:rsidR="002377F3" w:rsidRPr="00001CB5">
        <w:rPr>
          <w:szCs w:val="24"/>
        </w:rPr>
        <w:t>specific surface area</w:t>
      </w:r>
      <w:r w:rsidR="002377F3">
        <w:rPr>
          <w:szCs w:val="24"/>
        </w:rPr>
        <w:t xml:space="preserve"> and yield </w:t>
      </w:r>
      <w:r w:rsidR="002377F3">
        <w:rPr>
          <w:rFonts w:hint="eastAsia"/>
          <w:szCs w:val="24"/>
        </w:rPr>
        <w:t>for</w:t>
      </w:r>
      <w:r w:rsidR="002377F3" w:rsidRPr="001D5D4E">
        <w:rPr>
          <w:szCs w:val="24"/>
        </w:rPr>
        <w:t xml:space="preserve"> </w:t>
      </w:r>
      <w:r w:rsidR="002377F3">
        <w:rPr>
          <w:szCs w:val="24"/>
        </w:rPr>
        <w:t>porous carbons</w:t>
      </w:r>
      <w:r w:rsidR="002377F3">
        <w:rPr>
          <w:rFonts w:hint="eastAsia"/>
          <w:szCs w:val="24"/>
        </w:rPr>
        <w:t xml:space="preserve"> prepared in this work and the </w:t>
      </w:r>
      <w:r w:rsidR="002377F3" w:rsidRPr="004D52D1">
        <w:rPr>
          <w:szCs w:val="24"/>
        </w:rPr>
        <w:t xml:space="preserve">state-of-the-art </w:t>
      </w:r>
      <w:r w:rsidR="002377F3">
        <w:rPr>
          <w:rFonts w:hint="eastAsia"/>
          <w:szCs w:val="24"/>
        </w:rPr>
        <w:t xml:space="preserve">carbon </w:t>
      </w:r>
      <w:r w:rsidR="002377F3" w:rsidRPr="004D52D1">
        <w:rPr>
          <w:rFonts w:hint="eastAsia"/>
          <w:szCs w:val="24"/>
        </w:rPr>
        <w:t xml:space="preserve">materials reported in the </w:t>
      </w:r>
      <w:r w:rsidR="002377F3" w:rsidRPr="004D52D1">
        <w:rPr>
          <w:szCs w:val="24"/>
        </w:rPr>
        <w:t>literature</w:t>
      </w:r>
      <w:r w:rsidR="002377F3" w:rsidRPr="004D52D1">
        <w:rPr>
          <w:rFonts w:hint="eastAsia"/>
          <w:szCs w:val="24"/>
        </w:rPr>
        <w:t>s</w:t>
      </w:r>
      <w:r w:rsidR="002377F3" w:rsidRPr="004D52D1">
        <w:rPr>
          <w:szCs w:val="24"/>
        </w:rPr>
        <w:t>.</w:t>
      </w:r>
    </w:p>
    <w:tbl>
      <w:tblPr>
        <w:tblStyle w:val="13"/>
        <w:tblW w:w="0" w:type="auto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864"/>
        <w:gridCol w:w="3260"/>
        <w:gridCol w:w="1667"/>
      </w:tblGrid>
      <w:tr w:rsidR="002377F3" w:rsidRPr="00AF3784" w14:paraId="72C678AA" w14:textId="77777777" w:rsidTr="009116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0C84F18B" w14:textId="77777777" w:rsidR="002377F3" w:rsidRPr="00AF3784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</w:rPr>
              <w:t>Reference</w:t>
            </w:r>
            <w:r w:rsidRPr="00AF3784">
              <w:rPr>
                <w:rFonts w:ascii="Times New Roman" w:hAnsi="Times New Roman" w:cs="Times New Roman"/>
                <w:b w:val="0"/>
                <w:bCs w:val="0"/>
                <w:szCs w:val="24"/>
              </w:rPr>
              <w:t>s</w:t>
            </w:r>
          </w:p>
        </w:tc>
        <w:tc>
          <w:tcPr>
            <w:tcW w:w="1864" w:type="dxa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6333254E" w14:textId="77777777" w:rsidR="002377F3" w:rsidRPr="00AF3784" w:rsidRDefault="002377F3" w:rsidP="00087D4A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</w:rPr>
              <w:t>S</w:t>
            </w:r>
            <w:r w:rsidRPr="00AF3784">
              <w:rPr>
                <w:rFonts w:ascii="Times New Roman" w:hAnsi="Times New Roman" w:cs="Times New Roman"/>
                <w:b w:val="0"/>
                <w:bCs w:val="0"/>
                <w:szCs w:val="24"/>
              </w:rPr>
              <w:t>ample</w:t>
            </w:r>
          </w:p>
        </w:tc>
        <w:tc>
          <w:tcPr>
            <w:tcW w:w="3260" w:type="dxa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3C2B09F0" w14:textId="77777777" w:rsidR="002377F3" w:rsidRPr="00AF3784" w:rsidRDefault="002377F3" w:rsidP="00087D4A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F3784">
              <w:rPr>
                <w:rFonts w:ascii="Times New Roman" w:hAnsi="Times New Roman" w:cs="Times New Roman" w:hint="eastAsia"/>
                <w:b w:val="0"/>
                <w:bCs w:val="0"/>
                <w:kern w:val="0"/>
                <w:szCs w:val="24"/>
              </w:rPr>
              <w:t>S</w:t>
            </w:r>
            <w:r w:rsidRPr="00AF3784">
              <w:rPr>
                <w:rFonts w:ascii="Times New Roman" w:hAnsi="Times New Roman" w:cs="Times New Roman"/>
                <w:b w:val="0"/>
                <w:bCs w:val="0"/>
                <w:kern w:val="0"/>
                <w:szCs w:val="24"/>
              </w:rPr>
              <w:t>pecific surface area</w:t>
            </w:r>
            <w:r w:rsidRPr="00AF3784">
              <w:rPr>
                <w:rFonts w:ascii="Times New Roman" w:hAnsi="Times New Roman" w:cs="Times New Roman"/>
                <w:b w:val="0"/>
                <w:bCs w:val="0"/>
                <w:szCs w:val="24"/>
              </w:rPr>
              <w:t xml:space="preserve"> (m</w:t>
            </w:r>
            <w:r w:rsidRPr="00AF3784">
              <w:rPr>
                <w:rFonts w:ascii="Times New Roman" w:hAnsi="Times New Roman" w:cs="Times New Roman"/>
                <w:b w:val="0"/>
                <w:bCs w:val="0"/>
                <w:szCs w:val="24"/>
                <w:vertAlign w:val="superscript"/>
              </w:rPr>
              <w:t>2</w:t>
            </w:r>
            <w:r w:rsidRPr="00AF3784">
              <w:rPr>
                <w:rFonts w:ascii="Times New Roman" w:hAnsi="Times New Roman" w:cs="Times New Roman"/>
                <w:b w:val="0"/>
                <w:bCs w:val="0"/>
                <w:szCs w:val="24"/>
              </w:rPr>
              <w:t xml:space="preserve"> g</w:t>
            </w:r>
            <w:r w:rsidRPr="00AF3784">
              <w:rPr>
                <w:rFonts w:ascii="Times New Roman" w:hAnsi="Times New Roman" w:cs="Times New Roman"/>
                <w:b w:val="0"/>
                <w:bCs w:val="0"/>
                <w:szCs w:val="24"/>
                <w:vertAlign w:val="superscript"/>
              </w:rPr>
              <w:t>-1</w:t>
            </w:r>
            <w:r w:rsidRPr="00AF3784">
              <w:rPr>
                <w:rFonts w:ascii="Times New Roman" w:hAnsi="Times New Roman" w:cs="Times New Roman"/>
                <w:b w:val="0"/>
                <w:bCs w:val="0"/>
                <w:szCs w:val="24"/>
              </w:rPr>
              <w:t>)</w:t>
            </w:r>
          </w:p>
        </w:tc>
        <w:tc>
          <w:tcPr>
            <w:tcW w:w="1667" w:type="dxa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5A29058B" w14:textId="77777777" w:rsidR="002377F3" w:rsidRPr="00AF3784" w:rsidRDefault="002377F3" w:rsidP="00087D4A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F3784">
              <w:rPr>
                <w:rFonts w:ascii="Times New Roman" w:hAnsi="Times New Roman" w:cs="Times New Roman"/>
                <w:b w:val="0"/>
                <w:bCs w:val="0"/>
                <w:szCs w:val="24"/>
              </w:rPr>
              <w:t>Yield (</w:t>
            </w: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</w:rPr>
              <w:t>wt.</w:t>
            </w:r>
            <w:r w:rsidRPr="00AF3784">
              <w:rPr>
                <w:rFonts w:ascii="Times New Roman" w:hAnsi="Times New Roman" w:cs="Times New Roman"/>
                <w:b w:val="0"/>
                <w:bCs w:val="0"/>
                <w:szCs w:val="24"/>
              </w:rPr>
              <w:t>%)</w:t>
            </w:r>
          </w:p>
        </w:tc>
      </w:tr>
      <w:tr w:rsidR="002377F3" w14:paraId="1ED60D3B" w14:textId="77777777" w:rsidTr="00911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top w:val="single" w:sz="18" w:space="0" w:color="auto"/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4310036D" w14:textId="77777777" w:rsidR="002377F3" w:rsidRPr="00A45DFE" w:rsidRDefault="002377F3" w:rsidP="00087D4A">
            <w:pPr>
              <w:spacing w:line="480" w:lineRule="auto"/>
              <w:rPr>
                <w:rFonts w:ascii="Times New Roman" w:hAnsi="Times New Roman" w:cs="Times New Roman"/>
                <w:color w:val="FFFFFF" w:themeColor="background1"/>
                <w:szCs w:val="24"/>
              </w:rPr>
            </w:pPr>
          </w:p>
        </w:tc>
        <w:tc>
          <w:tcPr>
            <w:tcW w:w="1864" w:type="dxa"/>
            <w:tcBorders>
              <w:top w:val="single" w:sz="18" w:space="0" w:color="auto"/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58603534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b/>
                <w:bCs/>
                <w:color w:val="FFFFFF" w:themeColor="background1"/>
                <w:szCs w:val="24"/>
              </w:rPr>
              <w:t>M</w:t>
            </w:r>
            <w:r w:rsidRPr="00A45DFE"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  <w:t>-PC</w:t>
            </w:r>
          </w:p>
        </w:tc>
        <w:tc>
          <w:tcPr>
            <w:tcW w:w="3260" w:type="dxa"/>
            <w:tcBorders>
              <w:top w:val="single" w:sz="18" w:space="0" w:color="auto"/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7DE5E61A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b/>
                <w:bCs/>
                <w:color w:val="FFFFFF" w:themeColor="background1"/>
                <w:szCs w:val="24"/>
              </w:rPr>
              <w:t>4</w:t>
            </w:r>
            <w:r w:rsidRPr="00A45DFE"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  <w:t>48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  <w:t>2</w:t>
            </w:r>
          </w:p>
        </w:tc>
        <w:tc>
          <w:tcPr>
            <w:tcW w:w="1667" w:type="dxa"/>
            <w:tcBorders>
              <w:top w:val="single" w:sz="18" w:space="0" w:color="auto"/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77B967F5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b/>
                <w:bCs/>
                <w:color w:val="FFFFFF" w:themeColor="background1"/>
                <w:szCs w:val="24"/>
              </w:rPr>
              <w:t>9</w:t>
            </w:r>
            <w:r w:rsidRPr="00A45DFE"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  <w:t>.52</w:t>
            </w:r>
          </w:p>
        </w:tc>
      </w:tr>
      <w:tr w:rsidR="002377F3" w14:paraId="368635A3" w14:textId="77777777" w:rsidTr="009116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7F7F7F" w:themeFill="text1" w:themeFillTint="80"/>
          </w:tcPr>
          <w:p w14:paraId="14C64137" w14:textId="77777777" w:rsidR="002377F3" w:rsidRPr="00A45DFE" w:rsidRDefault="002377F3" w:rsidP="00087D4A">
            <w:pPr>
              <w:spacing w:line="480" w:lineRule="auto"/>
              <w:rPr>
                <w:rFonts w:ascii="Times New Roman" w:hAnsi="Times New Roman" w:cs="Times New Roman"/>
                <w:color w:val="FFFFFF" w:themeColor="background1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color w:val="FFFFFF" w:themeColor="background1"/>
                <w:szCs w:val="24"/>
              </w:rPr>
              <w:t>T</w:t>
            </w:r>
            <w:r w:rsidRPr="00A45DFE">
              <w:rPr>
                <w:rFonts w:ascii="Times New Roman" w:hAnsi="Times New Roman" w:cs="Times New Roman"/>
                <w:color w:val="FFFFFF" w:themeColor="background1"/>
                <w:szCs w:val="24"/>
              </w:rPr>
              <w:t>his work</w:t>
            </w:r>
          </w:p>
        </w:tc>
        <w:tc>
          <w:tcPr>
            <w:tcW w:w="1864" w:type="dxa"/>
            <w:shd w:val="clear" w:color="auto" w:fill="7F7F7F" w:themeFill="text1" w:themeFillTint="80"/>
          </w:tcPr>
          <w:p w14:paraId="14C097FA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</w:pPr>
            <w:r w:rsidRPr="00A45DFE"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  <w:t>C-PC</w:t>
            </w:r>
          </w:p>
        </w:tc>
        <w:tc>
          <w:tcPr>
            <w:tcW w:w="3260" w:type="dxa"/>
            <w:shd w:val="clear" w:color="auto" w:fill="7F7F7F" w:themeFill="text1" w:themeFillTint="80"/>
          </w:tcPr>
          <w:p w14:paraId="3B92FFC1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</w:pPr>
            <w:r w:rsidRPr="00A45DFE"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  <w:t>3504</w:t>
            </w:r>
          </w:p>
        </w:tc>
        <w:tc>
          <w:tcPr>
            <w:tcW w:w="1667" w:type="dxa"/>
            <w:shd w:val="clear" w:color="auto" w:fill="7F7F7F" w:themeFill="text1" w:themeFillTint="80"/>
          </w:tcPr>
          <w:p w14:paraId="116A4FDB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</w:pPr>
            <w:r w:rsidRPr="00A45DFE"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  <w:t>9.62</w:t>
            </w:r>
          </w:p>
        </w:tc>
      </w:tr>
      <w:tr w:rsidR="002377F3" w14:paraId="3B1A1468" w14:textId="77777777" w:rsidTr="00911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55C48714" w14:textId="77777777" w:rsidR="002377F3" w:rsidRPr="00A45DFE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Cs w:val="24"/>
              </w:rPr>
            </w:pPr>
          </w:p>
        </w:tc>
        <w:tc>
          <w:tcPr>
            <w:tcW w:w="1864" w:type="dxa"/>
            <w:tcBorders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6F7EF470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b/>
                <w:bCs/>
                <w:color w:val="FFFFFF" w:themeColor="background1"/>
                <w:szCs w:val="24"/>
              </w:rPr>
              <w:t>PR-PC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74745549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</w:pPr>
            <w:r w:rsidRPr="00A45DFE"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  <w:t>3954</w:t>
            </w:r>
          </w:p>
        </w:tc>
        <w:tc>
          <w:tcPr>
            <w:tcW w:w="1667" w:type="dxa"/>
            <w:tcBorders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2DF8C13D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</w:pPr>
            <w:r w:rsidRPr="00A45DFE"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  <w:t>35.08</w:t>
            </w:r>
          </w:p>
        </w:tc>
      </w:tr>
      <w:tr w:rsidR="002377F3" w14:paraId="257A5E22" w14:textId="77777777" w:rsidTr="009116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28DAC0D" w14:textId="30F909D3" w:rsidR="002377F3" w:rsidRPr="009A681B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A681B">
              <w:rPr>
                <w:szCs w:val="24"/>
              </w:rPr>
              <w:fldChar w:fldCharType="begin"/>
            </w:r>
            <w:r w:rsidR="009B0128" w:rsidRPr="009A681B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&lt;EndNote&gt;&lt;Cite&gt;&lt;Author&gt;Liu&lt;/Author&gt;&lt;Year&gt;2018&lt;/Year&gt;&lt;RecNum&gt;86&lt;/RecNum&gt;&lt;DisplayText&gt;&lt;style face="superscript"&gt;1&lt;/style&gt;&lt;/DisplayText&gt;&lt;record&gt;&lt;rec-number&gt;86&lt;/rec-number&gt;&lt;foreign-keys&gt;&lt;key app="EN" db-id="p505w2fxlp0t5eefpfqprxab2w0rrt5xt25a" timestamp="1583322595"&gt;86&lt;/key&gt;&lt;/foreign-keys&gt;&lt;ref-type name="Journal Article"&gt;17&lt;/ref-type&gt;&lt;contributors&gt;&lt;authors&gt;&lt;author&gt;Liu, Simin&lt;/author&gt;&lt;author&gt;Liang, Yeru&lt;/author&gt;&lt;author&gt;Zhou, Wan&lt;/author&gt;&lt;author&gt;Hu, Wenqiang&lt;/author&gt;&lt;author&gt;Dong, Hanwu&lt;/author&gt;&lt;author&gt;Zheng, Mingtao&lt;/author&gt;&lt;author&gt;Hu, Hang&lt;/author&gt;&lt;author&gt;Lei, Bingfu&lt;/author&gt;&lt;author&gt;Xiao, Yong&lt;/author&gt;&lt;author&gt;Liu, Yingliang&lt;/author&gt;&lt;/authors&gt;&lt;/contributors&gt;&lt;titles&gt;&lt;title&gt;Large-scale synthesis of porous carbon via one-step CuCl2 activation of rape pollen for high-performance supercapacitors&lt;/title&gt;&lt;secondary-title&gt;Journal of Materials Chemistry A&lt;/secondary-title&gt;&lt;/titles&gt;&lt;periodical&gt;&lt;full-title&gt;Journal of Materials Chemistry A&lt;/full-title&gt;&lt;/periodical&gt;&lt;pages&gt;12046-12055&lt;/pages&gt;&lt;volume&gt;6&lt;/volume&gt;&lt;number&gt;25&lt;/number&gt;&lt;dates&gt;&lt;year&gt;2018&lt;/year&gt;&lt;/dates&gt;&lt;publisher&gt;The Royal Society of Chemistry&lt;/publisher&gt;&lt;isbn&gt;2050-7488&lt;/isbn&gt;&lt;work-type&gt;10.1039/C8TA02838A&lt;/work-type&gt;&lt;urls&gt;&lt;related-urls&gt;&lt;url&gt;http://dx.doi.org/10.1039/C8TA02838A&lt;/url&gt;&lt;/related-urls&gt;&lt;/urls&gt;&lt;electronic-resource-num&gt;10.1039/C8TA02838A&lt;/electronic-resource-num&gt;&lt;/record&gt;&lt;/Cite&gt;&lt;/EndNote&gt;</w:instrText>
            </w:r>
            <w:r w:rsidRPr="009A681B">
              <w:rPr>
                <w:szCs w:val="24"/>
              </w:rPr>
              <w:fldChar w:fldCharType="separate"/>
            </w:r>
            <w:r w:rsidR="009B0128" w:rsidRPr="009A681B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</w:t>
            </w:r>
            <w:r w:rsidRPr="009A681B">
              <w:rPr>
                <w:szCs w:val="24"/>
              </w:rPr>
              <w:fldChar w:fldCharType="end"/>
            </w:r>
          </w:p>
        </w:tc>
        <w:tc>
          <w:tcPr>
            <w:tcW w:w="1864" w:type="dxa"/>
          </w:tcPr>
          <w:p w14:paraId="400E597F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K</w:t>
            </w:r>
            <w:r w:rsidRPr="00A45DFE">
              <w:rPr>
                <w:rFonts w:ascii="Times New Roman" w:hAnsi="Times New Roman" w:cs="Times New Roman"/>
                <w:szCs w:val="24"/>
              </w:rPr>
              <w:t>-RPC</w:t>
            </w:r>
          </w:p>
        </w:tc>
        <w:tc>
          <w:tcPr>
            <w:tcW w:w="3260" w:type="dxa"/>
          </w:tcPr>
          <w:p w14:paraId="018C30D6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2</w:t>
            </w:r>
            <w:r w:rsidRPr="00A45DFE">
              <w:rPr>
                <w:rFonts w:ascii="Times New Roman" w:hAnsi="Times New Roman" w:cs="Times New Roman"/>
                <w:szCs w:val="24"/>
              </w:rPr>
              <w:t>016</w:t>
            </w:r>
          </w:p>
        </w:tc>
        <w:tc>
          <w:tcPr>
            <w:tcW w:w="1667" w:type="dxa"/>
          </w:tcPr>
          <w:p w14:paraId="7A3A3118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1</w:t>
            </w:r>
            <w:r w:rsidRPr="00A45DFE">
              <w:rPr>
                <w:rFonts w:ascii="Times New Roman" w:hAnsi="Times New Roman" w:cs="Times New Roman"/>
                <w:szCs w:val="24"/>
              </w:rPr>
              <w:t>.4</w:t>
            </w:r>
          </w:p>
        </w:tc>
      </w:tr>
      <w:tr w:rsidR="002377F3" w14:paraId="3EC7B849" w14:textId="77777777" w:rsidTr="00911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</w:tcPr>
          <w:p w14:paraId="6279F978" w14:textId="238B6B19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&lt;EndNote&gt;&lt;Cite&gt;&lt;Author&gt;Qu&lt;/Author&gt;&lt;Year&gt;2015&lt;/Year&gt;&lt;RecNum&gt;88&lt;/RecNum&gt;&lt;DisplayText&gt;&lt;style face="superscript"&gt;2&lt;/style&gt;&lt;/DisplayText&gt;&lt;record&gt;&lt;rec-number&gt;88&lt;/rec-number&gt;&lt;foreign-keys&gt;&lt;key app="EN" db-id="p505w2fxlp0t5eefpfqprxab2w0rrt5xt25a" timestamp="1583322793"&gt;88&lt;/key&gt;&lt;/foreign-keys&gt;&lt;ref-type name="Journal Article"&gt;17&lt;/ref-type&gt;&lt;contributors&gt;&lt;authors&gt;&lt;author&gt;Qu, Wen-Hui&lt;/author&gt;&lt;author&gt;Xu, Yuan-Yuan&lt;/author&gt;&lt;author&gt;Lu, An-Hui&lt;/author&gt;&lt;author&gt;Zhang, Xiang-Qian&lt;/author&gt;&lt;author&gt;Li, Wen-Cui&lt;/author&gt;&lt;/authors&gt;&lt;/contributors&gt;&lt;titles&gt;&lt;title&gt;Converting biowaste corncob residue into high value added porous carbon for supercapacitor electrodes&lt;/title&gt;&lt;secondary-title&gt;Bioresource technology&lt;/secondary-title&gt;&lt;/titles&gt;&lt;periodical&gt;&lt;full-title&gt;Bioresource Technology&lt;/full-title&gt;&lt;/periodical&gt;&lt;pages&gt;285-291&lt;/pages&gt;&lt;volume&gt;189&lt;/volume&gt;&lt;dates&gt;&lt;year&gt;2015&lt;/year&gt;&lt;/dates&gt;&lt;isbn&gt;0960-8524&lt;/isbn&gt;&lt;urls&gt;&lt;/urls&gt;&lt;/record&gt;&lt;/Cite&gt;&lt;/EndNote&gt;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2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  <w:tcBorders>
              <w:left w:val="none" w:sz="0" w:space="0" w:color="auto"/>
              <w:right w:val="none" w:sz="0" w:space="0" w:color="auto"/>
            </w:tcBorders>
          </w:tcPr>
          <w:p w14:paraId="7C64567E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CR-850-RA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</w:tcPr>
          <w:p w14:paraId="3057212D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1</w:t>
            </w:r>
            <w:r w:rsidRPr="00A45DFE">
              <w:rPr>
                <w:rFonts w:ascii="Times New Roman" w:hAnsi="Times New Roman" w:cs="Times New Roman"/>
                <w:szCs w:val="24"/>
              </w:rPr>
              <w:t>210</w:t>
            </w:r>
          </w:p>
        </w:tc>
        <w:tc>
          <w:tcPr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14:paraId="19A08980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2</w:t>
            </w:r>
            <w:r w:rsidRPr="00A45DFE">
              <w:rPr>
                <w:rFonts w:ascii="Times New Roman" w:hAnsi="Times New Roman" w:cs="Times New Roman"/>
                <w:szCs w:val="24"/>
              </w:rPr>
              <w:t>3.2</w:t>
            </w:r>
          </w:p>
        </w:tc>
      </w:tr>
      <w:tr w:rsidR="002377F3" w14:paraId="670661B5" w14:textId="77777777" w:rsidTr="009A681B">
        <w:trPr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0EF5989F" w14:textId="459FC351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&lt;EndNote&gt;&lt;Cite&gt;&lt;Author&gt;Xie&lt;/Author&gt;&lt;Year&gt;2016&lt;/Year&gt;&lt;RecNum&gt;87&lt;/RecNum&gt;&lt;DisplayText&gt;&lt;style face="superscript"&gt;3&lt;/style&gt;&lt;/DisplayText&gt;&lt;record&gt;&lt;rec-number&gt;87&lt;/rec-number&gt;&lt;foreign-keys&gt;&lt;key app="EN" db-id="p505w2fxlp0t5eefpfqprxab2w0rrt5xt25a" timestamp="1583322699"&gt;87&lt;/key&gt;&lt;/foreign-keys&gt;&lt;ref-type name="Journal Article"&gt;17&lt;/ref-type&gt;&lt;contributors&gt;&lt;authors&gt;&lt;author&gt;Xie, Lijing&lt;/author&gt;&lt;author&gt;Sun, Guohua&lt;/author&gt;&lt;author&gt;Su, Fangyuan&lt;/author&gt;&lt;author&gt;Guo, Xiaoqian&lt;/author&gt;&lt;author&gt;Kong, Qingqiang&lt;/author&gt;&lt;author&gt;Li, Xiaoming&lt;/author&gt;&lt;author&gt;Huang, Xianhong&lt;/author&gt;&lt;author&gt;Wan, Liu&lt;/author&gt;&lt;author&gt;Li, Kaixi&lt;/author&gt;&lt;author&gt;Lv, Chunxiang&lt;/author&gt;&lt;/authors&gt;&lt;/contributors&gt;&lt;titles&gt;&lt;title&gt;Hierarchical porous carbon microtubes derived from willow catkins for supercapacitor applications&lt;/title&gt;&lt;secondary-title&gt;Journal of Materials Chemistry A&lt;/secondary-title&gt;&lt;/titles&gt;&lt;periodical&gt;&lt;full-title&gt;Journal of Materials Chemistry A&lt;/full-title&gt;&lt;/periodical&gt;&lt;pages&gt;1637-1646&lt;/pages&gt;&lt;volume&gt;4&lt;/volume&gt;&lt;number&gt;5&lt;/number&gt;&lt;dates&gt;&lt;year&gt;2016&lt;/year&gt;&lt;/dates&gt;&lt;urls&gt;&lt;/urls&gt;&lt;/record&gt;&lt;/Cite&gt;&lt;/EndNote&gt;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3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</w:tcPr>
          <w:p w14:paraId="7EECC5E7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HPNCT-800</w:t>
            </w:r>
          </w:p>
        </w:tc>
        <w:tc>
          <w:tcPr>
            <w:tcW w:w="3260" w:type="dxa"/>
          </w:tcPr>
          <w:p w14:paraId="5C712D52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1776</w:t>
            </w:r>
          </w:p>
        </w:tc>
        <w:tc>
          <w:tcPr>
            <w:tcW w:w="1667" w:type="dxa"/>
          </w:tcPr>
          <w:p w14:paraId="7CE48D1C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2</w:t>
            </w:r>
            <w:r w:rsidRPr="00A45DFE">
              <w:rPr>
                <w:rFonts w:ascii="Times New Roman" w:hAnsi="Times New Roman" w:cs="Times New Roman"/>
                <w:szCs w:val="24"/>
              </w:rPr>
              <w:t>0.8</w:t>
            </w:r>
          </w:p>
        </w:tc>
      </w:tr>
      <w:tr w:rsidR="002377F3" w14:paraId="3EAEA878" w14:textId="77777777" w:rsidTr="00911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</w:tcPr>
          <w:p w14:paraId="7ADF4460" w14:textId="0F1429D0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&lt;EndNote&gt;&lt;Cite&gt;&lt;Author&gt;Romero-Anaya&lt;/Author&gt;&lt;Year&gt;2014&lt;/Year&gt;&lt;RecNum&gt;89&lt;/RecNum&gt;&lt;DisplayText&gt;&lt;style face="superscript"&gt;4&lt;/style&gt;&lt;/DisplayText&gt;&lt;record&gt;&lt;rec-number&gt;89&lt;/rec-number&gt;&lt;foreign-keys&gt;&lt;key app="EN" db-id="p505w2fxlp0t5eefpfqprxab2w0rrt5xt25a" timestamp="1583322872"&gt;89&lt;/key&gt;&lt;/foreign-keys&gt;&lt;ref-type name="Journal Article"&gt;17&lt;/ref-type&gt;&lt;contributors&gt;&lt;authors&gt;&lt;author&gt;Romero-Anaya, Aroldo José&lt;/author&gt;&lt;author&gt;Ouzzine, Mohammed&lt;/author&gt;&lt;author&gt;Lillo-Rodenas, Maria Angeles&lt;/author&gt;&lt;author&gt;Linares-Solano, Angel&lt;/author&gt;&lt;/authors&gt;&lt;/contributors&gt;&lt;titles&gt;&lt;title&gt;Spherical carbons: Synthesis, characterization and activation processes&lt;/title&gt;&lt;secondary-title&gt;Carbon&lt;/secondary-title&gt;&lt;/titles&gt;&lt;periodical&gt;&lt;full-title&gt;Carbon&lt;/full-title&gt;&lt;/periodical&gt;&lt;pages&gt;296-307&lt;/pages&gt;&lt;volume&gt;68&lt;/volume&gt;&lt;dates&gt;&lt;year&gt;2014&lt;/year&gt;&lt;/dates&gt;&lt;isbn&gt;0008-6223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4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  <w:tcBorders>
              <w:left w:val="none" w:sz="0" w:space="0" w:color="auto"/>
              <w:right w:val="none" w:sz="0" w:space="0" w:color="auto"/>
            </w:tcBorders>
          </w:tcPr>
          <w:p w14:paraId="624F1F18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GLUHT/N/5.0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</w:tcPr>
          <w:p w14:paraId="1068BE41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2</w:t>
            </w:r>
            <w:r w:rsidRPr="00A45DFE">
              <w:rPr>
                <w:rFonts w:ascii="Times New Roman" w:hAnsi="Times New Roman" w:cs="Times New Roman"/>
                <w:szCs w:val="24"/>
              </w:rPr>
              <w:t>129</w:t>
            </w:r>
          </w:p>
        </w:tc>
        <w:tc>
          <w:tcPr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14:paraId="1D57719F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4</w:t>
            </w:r>
            <w:r w:rsidRPr="00A45DFE">
              <w:rPr>
                <w:rFonts w:ascii="Times New Roman" w:hAnsi="Times New Roman" w:cs="Times New Roman"/>
                <w:szCs w:val="24"/>
              </w:rPr>
              <w:t>.0</w:t>
            </w:r>
          </w:p>
        </w:tc>
      </w:tr>
      <w:tr w:rsidR="002377F3" w:rsidRPr="00985F78" w14:paraId="34288E4B" w14:textId="77777777" w:rsidTr="009116E8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4D81D6EA" w14:textId="56BBE909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&lt;EndNote&gt;&lt;Cite&gt;&lt;Author&gt;Gong&lt;/Author&gt;&lt;RecNum&gt;11&lt;/RecNum&gt;&lt;DisplayText&gt;&lt;style face="superscript"&gt;5&lt;/style&gt;&lt;/DisplayText&gt;&lt;record&gt;&lt;rec-number&gt;11&lt;/rec-number&gt;&lt;foreign-keys&gt;&lt;key app="EN" db-id="p505w2fxlp0t5eefpfqprxab2w0rrt5xt25a" timestamp="1581590154"&gt;11&lt;/key&gt;&lt;/foreign-keys&gt;&lt;ref-type name="Journal Article"&gt;17&lt;/ref-type&gt;&lt;contributors&gt;&lt;authors&gt;&lt;author&gt;Gong, Yutong&lt;/author&gt;&lt;author&gt;Wang, Haiyan&lt;/author&gt;&lt;author&gt;Wei, Zhongzhe&lt;/author&gt;&lt;author&gt;Xie, Lei&lt;/author&gt;&lt;author&gt;Wang, Yong&lt;/author&gt;&lt;/authors&gt;&lt;/contributors&gt;&lt;titles&gt;&lt;title&gt;An Efficient Way To Introduce Hierarchical Structure into Biomass-Based Hydrothermal Carbonaceous Materials&lt;/title&gt;&lt;secondary-title&gt;Acs Sustainable Chemistry &amp;amp; Engineering&lt;/secondary-title&gt;&lt;/titles&gt;&lt;periodical&gt;&lt;full-title&gt;Acs Sustainable Chemistry &amp;amp; Engineering&lt;/full-title&gt;&lt;/periodical&gt;&lt;pages&gt;2435-2441&lt;/pages&gt;&lt;volume&gt;2&lt;/volume&gt;&lt;number&gt;10&lt;/number&gt;&lt;dates&gt;&lt;/dates&gt;&lt;urls&gt;&lt;/urls&gt;&lt;/record&gt;&lt;/Cite&gt;&lt;/EndNote&gt;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5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</w:tcPr>
          <w:p w14:paraId="091EA840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Glu-180-1000</w:t>
            </w:r>
          </w:p>
        </w:tc>
        <w:tc>
          <w:tcPr>
            <w:tcW w:w="3260" w:type="dxa"/>
          </w:tcPr>
          <w:p w14:paraId="78295F89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1</w:t>
            </w:r>
            <w:r w:rsidRPr="00A45DFE">
              <w:rPr>
                <w:rFonts w:ascii="Times New Roman" w:hAnsi="Times New Roman" w:cs="Times New Roman"/>
                <w:szCs w:val="24"/>
              </w:rPr>
              <w:t>704</w:t>
            </w:r>
          </w:p>
        </w:tc>
        <w:tc>
          <w:tcPr>
            <w:tcW w:w="1667" w:type="dxa"/>
          </w:tcPr>
          <w:p w14:paraId="66430520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6</w:t>
            </w:r>
            <w:r w:rsidRPr="00A45DFE">
              <w:rPr>
                <w:rFonts w:ascii="Times New Roman" w:hAnsi="Times New Roman" w:cs="Times New Roman"/>
                <w:szCs w:val="24"/>
              </w:rPr>
              <w:t>.0</w:t>
            </w:r>
          </w:p>
        </w:tc>
      </w:tr>
      <w:tr w:rsidR="002377F3" w:rsidRPr="00985F78" w14:paraId="08BA216D" w14:textId="77777777" w:rsidTr="00911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</w:tcPr>
          <w:p w14:paraId="12E79BC8" w14:textId="19F456A3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&lt;EndNote&gt;&lt;Cite&gt;&lt;Author&gt;Tay&lt;/Author&gt;&lt;Year&gt;2009&lt;/Year&gt;&lt;RecNum&gt;91&lt;/RecNum&gt;&lt;DisplayText&gt;&lt;style face="superscript"&gt;6&lt;/style&gt;&lt;/DisplayText&gt;&lt;record&gt;&lt;rec-number&gt;91&lt;/rec-number&gt;&lt;foreign-keys&gt;&lt;key app="EN" db-id="p505w2fxlp0t5eefpfqprxab2w0rrt5xt25a" timestamp="1583323121"&gt;91&lt;/key&gt;&lt;/foreign-keys&gt;&lt;ref-type name="Journal Article"&gt;17&lt;/ref-type&gt;&lt;contributors&gt;&lt;authors&gt;&lt;author&gt;Tay, Turgay&lt;/author&gt;&lt;author&gt;Ucar, Suat&lt;/author&gt;&lt;author&gt;Karagöz, Selhan&lt;/author&gt;&lt;/authors&gt;&lt;/contributors&gt;&lt;titles&gt;&lt;title&gt;Preparation and characterization of activated carbon from waste biomass&lt;/title&gt;&lt;secondary-title&gt;Journal of Hazardous Materials&lt;/secondary-title&gt;&lt;/titles&gt;&lt;periodical&gt;&lt;full-title&gt;Journal of Hazardous Materials&lt;/full-title&gt;&lt;/periodical&gt;&lt;pages&gt;481-485&lt;/pages&gt;&lt;volume&gt;165&lt;/volume&gt;&lt;number&gt;1-3&lt;/number&gt;&lt;dates&gt;&lt;year&gt;2009&lt;/year&gt;&lt;/dates&gt;&lt;isbn&gt;0304-3894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6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  <w:tcBorders>
              <w:left w:val="none" w:sz="0" w:space="0" w:color="auto"/>
              <w:right w:val="none" w:sz="0" w:space="0" w:color="auto"/>
            </w:tcBorders>
          </w:tcPr>
          <w:p w14:paraId="5A4FF489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S</w:t>
            </w:r>
            <w:r w:rsidRPr="00A45DFE">
              <w:rPr>
                <w:rFonts w:ascii="Times New Roman" w:hAnsi="Times New Roman" w:cs="Times New Roman"/>
                <w:szCs w:val="24"/>
              </w:rPr>
              <w:t>AC4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</w:tcPr>
          <w:p w14:paraId="48652467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6</w:t>
            </w:r>
            <w:r w:rsidRPr="00A45DFE">
              <w:rPr>
                <w:rFonts w:ascii="Times New Roman" w:hAnsi="Times New Roman" w:cs="Times New Roman"/>
                <w:szCs w:val="24"/>
              </w:rPr>
              <w:t>18.54</w:t>
            </w:r>
          </w:p>
        </w:tc>
        <w:tc>
          <w:tcPr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14:paraId="6B326E30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4</w:t>
            </w:r>
            <w:r w:rsidRPr="00A45DFE">
              <w:rPr>
                <w:rFonts w:ascii="Times New Roman" w:hAnsi="Times New Roman" w:cs="Times New Roman"/>
                <w:szCs w:val="24"/>
              </w:rPr>
              <w:t>.11</w:t>
            </w:r>
          </w:p>
        </w:tc>
      </w:tr>
      <w:tr w:rsidR="002377F3" w14:paraId="431F6699" w14:textId="77777777" w:rsidTr="009116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67A0FAFB" w14:textId="7F1B47EC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&lt;EndNote&gt;&lt;Cite&gt;&lt;Author&gt;Li&lt;/Author&gt;&lt;Year&gt;2016&lt;/Year&gt;&lt;RecNum&gt;90&lt;/RecNum&gt;&lt;DisplayText&gt;&lt;style face="superscript"&gt;7&lt;/style&gt;&lt;/DisplayText&gt;&lt;record&gt;&lt;rec-number&gt;90&lt;/rec-number&gt;&lt;foreign-keys&gt;&lt;key app="EN" db-id="p505w2fxlp0t5eefpfqprxab2w0rrt5xt25a" timestamp="1583323049"&gt;90&lt;/key&gt;&lt;/foreign-keys&gt;&lt;ref-type name="Journal Article"&gt;17&lt;/ref-type&gt;&lt;contributors&gt;&lt;authors&gt;&lt;author&gt;Li, Yang&lt;/author&gt;&lt;author&gt;Li, Dawei&lt;/author&gt;&lt;author&gt;Rao, Yuan&lt;/author&gt;&lt;author&gt;Zhao, Xuebo&lt;/author&gt;&lt;author&gt;Wu, Mingbo&lt;/author&gt;&lt;/authors&gt;&lt;/contributors&gt;&lt;titles&gt;&lt;title&gt;Superior CO2, CH4, and H2 uptakes over ultrahigh-surface-area carbon spheres prepared from sustainable biomass-derived char by CO2 activation&lt;/title&gt;&lt;secondary-title&gt;Carbon&lt;/secondary-title&gt;&lt;/titles&gt;&lt;periodical&gt;&lt;full-title&gt;Carbon&lt;/full-title&gt;&lt;/periodical&gt;&lt;pages&gt;454-462&lt;/pages&gt;&lt;volume&gt;105&lt;/volume&gt;&lt;dates&gt;&lt;year&gt;2016&lt;/year&gt;&lt;/dates&gt;&lt;isbn&gt;0008-6223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7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</w:tcPr>
          <w:p w14:paraId="25C96BB7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M</w:t>
            </w:r>
            <w:r w:rsidRPr="00A45DFE">
              <w:rPr>
                <w:rFonts w:ascii="Times New Roman" w:hAnsi="Times New Roman" w:cs="Times New Roman"/>
                <w:szCs w:val="24"/>
              </w:rPr>
              <w:t>1273-150</w:t>
            </w:r>
          </w:p>
        </w:tc>
        <w:tc>
          <w:tcPr>
            <w:tcW w:w="3260" w:type="dxa"/>
          </w:tcPr>
          <w:p w14:paraId="3B3620F9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3</w:t>
            </w:r>
            <w:r w:rsidRPr="00A45DFE">
              <w:rPr>
                <w:rFonts w:ascii="Times New Roman" w:hAnsi="Times New Roman" w:cs="Times New Roman"/>
                <w:szCs w:val="24"/>
              </w:rPr>
              <w:t>350</w:t>
            </w:r>
          </w:p>
        </w:tc>
        <w:tc>
          <w:tcPr>
            <w:tcW w:w="1667" w:type="dxa"/>
          </w:tcPr>
          <w:p w14:paraId="269BD3F7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2</w:t>
            </w:r>
            <w:r w:rsidRPr="00A45DFE">
              <w:rPr>
                <w:rFonts w:ascii="Times New Roman" w:hAnsi="Times New Roman" w:cs="Times New Roman"/>
                <w:szCs w:val="24"/>
              </w:rPr>
              <w:t>.1</w:t>
            </w:r>
          </w:p>
        </w:tc>
      </w:tr>
      <w:tr w:rsidR="002377F3" w14:paraId="34585D98" w14:textId="77777777" w:rsidTr="00911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</w:tcPr>
          <w:p w14:paraId="26AFDA71" w14:textId="2608356A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&lt;EndNote&gt;&lt;Cite&gt;&lt;Author&gt;Liang&lt;/Author&gt;&lt;Year&gt;2011&lt;/Year&gt;&lt;RecNum&gt;14&lt;/RecNum&gt;&lt;DisplayText&gt;&lt;style face="superscript"&gt;8&lt;/style&gt;&lt;/DisplayText&gt;&lt;record&gt;&lt;rec-number&gt;14&lt;/rec-number&gt;&lt;foreign-keys&gt;&lt;key app="EN" db-id="p505w2fxlp0t5eefpfqprxab2w0rrt5xt25a" timestamp="1581591007"&gt;14&lt;/key&gt;&lt;/foreign-keys&gt;&lt;ref-type name="Journal Article"&gt;17&lt;/ref-type&gt;&lt;contributors&gt;&lt;authors&gt;&lt;author&gt;Liang, Yeru&lt;/author&gt;&lt;author&gt;Wu, Bingming&lt;/author&gt;&lt;author&gt;Wu, Dingcai&lt;/author&gt;&lt;author&gt;Xu, Fei&lt;/author&gt;&lt;author&gt;Li, Zhenghui&lt;/author&gt;&lt;author&gt;Luo, Jianwei&lt;/author&gt;&lt;author&gt;Zhong, Hui&lt;/author&gt;&lt;author&gt;Fu, Ruowen&lt;/author&gt;&lt;author&gt;Matyjaszewski, Krzysztof&lt;/author&gt;&lt;/authors&gt;&lt;/contributors&gt;&lt;titles&gt;&lt;title&gt;Ultrahigh surface area hierarchical porous carbons based on natural well-defined macropores in sisal fibers&lt;/title&gt;&lt;secondary-title&gt;Journal of Materials Chemistry&lt;/secondary-title&gt;&lt;/titles&gt;&lt;periodical&gt;&lt;full-title&gt;Journal of Materials Chemistry&lt;/full-title&gt;&lt;/periodical&gt;&lt;pages&gt;14424-14427&lt;/pages&gt;&lt;volume&gt;21&lt;/volume&gt;&lt;number&gt;38&lt;/number&gt;&lt;dates&gt;&lt;year&gt;2011&lt;/year&gt;&lt;/dates&gt;&lt;publisher&gt;The Royal Society of Chemistry&lt;/publisher&gt;&lt;isbn&gt;0959-9428&lt;/isbn&gt;&lt;work-type&gt;10.1039/C1JM13077C&lt;/work-type&gt;&lt;urls&gt;&lt;related-urls&gt;&lt;url&gt;http://dx.doi.org/10.1039/C1JM13077C&lt;/url&gt;&lt;/related-urls&gt;&lt;/urls&gt;&lt;electronic-resource-num&gt;10.1039/C1JM13077C&lt;/electronic-resource-num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8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  <w:tcBorders>
              <w:left w:val="none" w:sz="0" w:space="0" w:color="auto"/>
              <w:right w:val="none" w:sz="0" w:space="0" w:color="auto"/>
            </w:tcBorders>
          </w:tcPr>
          <w:p w14:paraId="435BF93E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SF-HPC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</w:tcPr>
          <w:p w14:paraId="3A759159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3</w:t>
            </w:r>
            <w:r w:rsidRPr="00A45DFE">
              <w:rPr>
                <w:rFonts w:ascii="Times New Roman" w:hAnsi="Times New Roman" w:cs="Times New Roman"/>
                <w:szCs w:val="24"/>
              </w:rPr>
              <w:t>350</w:t>
            </w:r>
          </w:p>
        </w:tc>
        <w:tc>
          <w:tcPr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14:paraId="4B55C44B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6</w:t>
            </w:r>
          </w:p>
        </w:tc>
      </w:tr>
      <w:tr w:rsidR="002377F3" w14:paraId="23DF0E36" w14:textId="77777777" w:rsidTr="009116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3D0B5CB9" w14:textId="6D3C66A8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&lt;EndNote&gt;&lt;Cite&gt;&lt;Author&gt;Wang&lt;/Author&gt;&lt;Year&gt;2014&lt;/Year&gt;&lt;RecNum&gt;303&lt;/RecNum&gt;&lt;DisplayText&gt;&lt;style face="superscript"&gt;9&lt;/style&gt;&lt;/DisplayText&gt;&lt;record&gt;&lt;rec-number&gt;303&lt;/rec-number&gt;&lt;foreign-keys&gt;&lt;key app="EN" db-id="wxawzdx01svt0je0xwp5f29ss5fea5a2tp5p" timestamp="1595665437"&gt;303&lt;/key&gt;&lt;/foreign-keys&gt;&lt;ref-type name="Journal Article"&gt;17&lt;/ref-type&gt;&lt;contributors&gt;&lt;authors&gt;&lt;author&gt;Wang, Jiacheng&lt;/author&gt;&lt;author&gt;Senkovska, Irena&lt;/author&gt;&lt;author&gt;Kaskel, Stefan&lt;/author&gt;&lt;author&gt;Liu, Qian&lt;/author&gt;&lt;/authors&gt;&lt;/contributors&gt;&lt;titles&gt;&lt;title&gt;Chemically activated fungi-based porous carbons for hydrogen storage&lt;/title&gt;&lt;secondary-title&gt;Carbon&lt;/secondary-title&gt;&lt;/titles&gt;&lt;periodical&gt;&lt;full-title&gt;Carbon&lt;/full-title&gt;&lt;abbr-1&gt;Carbon&lt;/abbr-1&gt;&lt;/periodical&gt;&lt;pages&gt;372-380&lt;/pages&gt;&lt;volume&gt;75&lt;/volume&gt;&lt;dates&gt;&lt;year&gt;2014&lt;/year&gt;&lt;pub-dates&gt;&lt;date&gt;2014/08/01/&lt;/date&gt;&lt;/pub-dates&gt;&lt;/dates&gt;&lt;isbn&gt;0008-6223&lt;/isbn&gt;&lt;urls&gt;&lt;related-urls&gt;&lt;url&gt;http://www.sciencedirect.com/science/article/pii/S0008622314003352&lt;/url&gt;&lt;/related-urls&gt;&lt;/urls&gt;&lt;electronic-resource-num&gt;https://doi.org/10.1016/j.carbon.2014.04.016&lt;/electronic-resource-num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9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</w:tcPr>
          <w:p w14:paraId="77F0EA23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AG-4–750</w:t>
            </w:r>
          </w:p>
        </w:tc>
        <w:tc>
          <w:tcPr>
            <w:tcW w:w="3260" w:type="dxa"/>
          </w:tcPr>
          <w:p w14:paraId="7053451C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2526</w:t>
            </w:r>
          </w:p>
        </w:tc>
        <w:tc>
          <w:tcPr>
            <w:tcW w:w="1667" w:type="dxa"/>
          </w:tcPr>
          <w:p w14:paraId="458F41E0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color w:val="auto"/>
                <w:szCs w:val="24"/>
              </w:rPr>
              <w:t>5</w:t>
            </w:r>
          </w:p>
        </w:tc>
      </w:tr>
      <w:tr w:rsidR="002377F3" w14:paraId="0935DC71" w14:textId="77777777" w:rsidTr="00911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</w:tcPr>
          <w:p w14:paraId="3F30ED4E" w14:textId="441ECA20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&lt;EndNote&gt;&lt;Cite&gt;&lt;Author&gt;Wu&lt;/Author&gt;&lt;Year&gt;2016&lt;/Year&gt;&lt;RecNum&gt;16&lt;/RecNum&gt;&lt;DisplayText&gt;&lt;style face="superscript"&gt;10&lt;/style&gt;&lt;/DisplayText&gt;&lt;record&gt;&lt;rec-number&gt;16&lt;/rec-number&gt;&lt;foreign-keys&gt;&lt;key app="EN" db-id="p505w2fxlp0t5eefpfqprxab2w0rrt5xt25a" timestamp="1581591653"&gt;16&lt;/key&gt;&lt;/foreign-keys&gt;&lt;ref-type name="Journal Article"&gt;17&lt;/ref-type&gt;&lt;contributors&gt;&lt;authors&gt;&lt;author&gt;Wu, Huali&lt;/author&gt;&lt;author&gt;Mou, Jirong&lt;/author&gt;&lt;author&gt;Lin, Zhou&lt;/author&gt;&lt;author&gt;Zheng, Qiaoji&lt;/author&gt;&lt;author&gt;Lin, Dunmin&lt;/author&gt;&lt;/authors&gt;&lt;/contributors&gt;&lt;titles&gt;&lt;title&gt;Cloud cap-like, hierarchically porous carbon derived from mushroom as an excellent host cathode for high performance lithium-sulfur batteries&lt;/title&gt;&lt;secondary-title&gt;Electrochimica Acta&lt;/secondary-title&gt;&lt;/titles&gt;&lt;periodical&gt;&lt;full-title&gt;Electrochimica Acta&lt;/full-title&gt;&lt;/periodical&gt;&lt;pages&gt;1021-1030&lt;/pages&gt;&lt;volume&gt;212&lt;/volume&gt;&lt;dates&gt;&lt;year&gt;2016&lt;/year&gt;&lt;/dates&gt;&lt;urls&gt;&lt;/urls&gt;&lt;/record&gt;&lt;/Cite&gt;&lt;/EndNote&gt;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10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  <w:tcBorders>
              <w:left w:val="none" w:sz="0" w:space="0" w:color="auto"/>
              <w:right w:val="none" w:sz="0" w:space="0" w:color="auto"/>
            </w:tcBorders>
          </w:tcPr>
          <w:p w14:paraId="530CB24F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PPNC-700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</w:tcPr>
          <w:p w14:paraId="29216CE6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1</w:t>
            </w:r>
            <w:r w:rsidRPr="00A45DFE">
              <w:rPr>
                <w:rFonts w:ascii="Times New Roman" w:hAnsi="Times New Roman" w:cs="Times New Roman"/>
                <w:szCs w:val="24"/>
              </w:rPr>
              <w:t>78</w:t>
            </w:r>
          </w:p>
        </w:tc>
        <w:tc>
          <w:tcPr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14:paraId="025B7220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8</w:t>
            </w:r>
            <w:r w:rsidRPr="00A45DFE">
              <w:rPr>
                <w:rFonts w:ascii="Times New Roman" w:hAnsi="Times New Roman" w:cs="Times New Roman"/>
                <w:szCs w:val="24"/>
              </w:rPr>
              <w:t>.5</w:t>
            </w:r>
          </w:p>
        </w:tc>
      </w:tr>
      <w:tr w:rsidR="002377F3" w14:paraId="22A7352A" w14:textId="77777777" w:rsidTr="009116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25691F9" w14:textId="3050F950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&lt;EndNote&gt;&lt;Cite&gt;&lt;Author&gt;Wu&lt;/Author&gt;&lt;Year&gt;2017&lt;/Year&gt;&lt;RecNum&gt;93&lt;/RecNum&gt;&lt;DisplayText&gt;&lt;style face="superscript"&gt;11&lt;/style&gt;&lt;/DisplayText&gt;&lt;record&gt;&lt;rec-number&gt;93&lt;/rec-number&gt;&lt;foreign-keys&gt;&lt;key app="EN" db-id="p505w2fxlp0t5eefpfqprxab2w0rrt5xt25a" timestamp="1583323786"&gt;93&lt;/key&gt;&lt;/foreign-keys&gt;&lt;ref-type name="Journal Article"&gt;17&lt;/ref-type&gt;&lt;contributors&gt;&lt;authors&gt;&lt;author&gt;Wu, Huali&lt;/author&gt;&lt;author&gt;Deng, Yunlong&lt;/author&gt;&lt;author&gt;Mou, Jirong&lt;/author&gt;&lt;author&gt;Zheng, Qiaoji&lt;/author&gt;&lt;author&gt;Xie, Fengyu&lt;/author&gt;&lt;author&gt;Long, Enyan&lt;/author&gt;&lt;author&gt;Xu, Chenggang&lt;/author&gt;&lt;author&gt;Lin, Dunmin&lt;/author&gt;&lt;/authors&gt;&lt;/contributors&gt;&lt;titles&gt;&lt;title&gt;Activator-induced tuning of micromorphology and electrochemical properties in biomass carbonaceous materials derived from mushroom for lithium-sulfur batteries&lt;/title&gt;&lt;secondary-title&gt;Electrochimica Acta&lt;/secondary-title&gt;&lt;/titles&gt;&lt;periodical&gt;&lt;full-title&gt;Electrochimica Acta&lt;/full-title&gt;&lt;/periodical&gt;&lt;pages&gt;146-158&lt;/pages&gt;&lt;volume&gt;242&lt;/volume&gt;&lt;dates&gt;&lt;year&gt;2017&lt;/year&gt;&lt;/dates&gt;&lt;isbn&gt;0013-4686&lt;/isbn&gt;&lt;urls&gt;&lt;/urls&gt;&lt;/record&gt;&lt;/Cite&gt;&lt;/EndNote&gt;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11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</w:tcPr>
          <w:p w14:paraId="7E2AF3C2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KOH-C</w:t>
            </w:r>
          </w:p>
        </w:tc>
        <w:tc>
          <w:tcPr>
            <w:tcW w:w="3260" w:type="dxa"/>
          </w:tcPr>
          <w:p w14:paraId="50D64333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7</w:t>
            </w:r>
            <w:r w:rsidRPr="00A45DFE"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1667" w:type="dxa"/>
          </w:tcPr>
          <w:p w14:paraId="46DCE0C1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1</w:t>
            </w:r>
            <w:r w:rsidRPr="00A45DFE">
              <w:rPr>
                <w:rFonts w:ascii="Times New Roman" w:hAnsi="Times New Roman" w:cs="Times New Roman"/>
                <w:szCs w:val="24"/>
              </w:rPr>
              <w:t>2.5</w:t>
            </w:r>
          </w:p>
        </w:tc>
      </w:tr>
      <w:tr w:rsidR="002377F3" w14:paraId="5AEB35D9" w14:textId="77777777" w:rsidTr="00911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</w:tcPr>
          <w:p w14:paraId="03AF5910" w14:textId="6BCB2792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&lt;EndNote&gt;&lt;Cite&gt;&lt;Author&gt;Wang&lt;/Author&gt;&lt;Year&gt;2014&lt;/Year&gt;&lt;RecNum&gt;18&lt;/RecNum&gt;&lt;DisplayText&gt;&lt;style face="superscript"&gt;12&lt;/style&gt;&lt;/DisplayText&gt;&lt;record&gt;&lt;rec-number&gt;18&lt;/rec-number&gt;&lt;foreign-keys&gt;&lt;key app="EN" db-id="p505w2fxlp0t5eefpfqprxab2w0rrt5xt25a" timestamp="1581591948"&gt;18&lt;/key&gt;&lt;/foreign-keys&gt;&lt;ref-type name="Journal Article"&gt;17&lt;/ref-type&gt;&lt;contributors&gt;&lt;authors&gt;&lt;author&gt;Wang, Jiacheng&lt;/author&gt;&lt;author&gt;Qian, Liu&lt;/author&gt;&lt;/authors&gt;&lt;/contributors&gt;&lt;titles&gt;&lt;title&gt;Fungi-derived hierarchically porous carbons for high-performance supercapacitors&lt;/title&gt;&lt;secondary-title&gt;Rsc Advances&lt;/secondary-title&gt;&lt;/titles&gt;&lt;periodical&gt;&lt;full-title&gt;Rsc Advances&lt;/full-title&gt;&lt;/periodical&gt;&lt;pages&gt;4396-4403&lt;/pages&gt;&lt;volume&gt;5&lt;/volume&gt;&lt;number&gt;6&lt;/number&gt;&lt;dates&gt;&lt;year&gt;2014&lt;/year&gt;&lt;/dates&gt;&lt;urls&gt;&lt;/urls&gt;&lt;/record&gt;&lt;/Cite&gt;&lt;/EndNote&gt;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12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  <w:tcBorders>
              <w:left w:val="none" w:sz="0" w:space="0" w:color="auto"/>
              <w:right w:val="none" w:sz="0" w:space="0" w:color="auto"/>
            </w:tcBorders>
          </w:tcPr>
          <w:p w14:paraId="78F87541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AC-4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</w:tcPr>
          <w:p w14:paraId="6EB73286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2264</w:t>
            </w:r>
          </w:p>
        </w:tc>
        <w:tc>
          <w:tcPr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14:paraId="051A3EE3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18.0</w:t>
            </w:r>
          </w:p>
        </w:tc>
      </w:tr>
      <w:tr w:rsidR="002377F3" w14:paraId="0A4B0F3A" w14:textId="77777777" w:rsidTr="009116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0C7DA631" w14:textId="6DF6AC8B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&lt;EndNote&gt;&lt;Cite&gt;&lt;Author&gt;Foo&lt;/Author&gt;&lt;Year&gt;2012&lt;/Year&gt;&lt;RecNum&gt;54&lt;/RecNum&gt;&lt;DisplayText&gt;&lt;style face="superscript"&gt;13&lt;/style&gt;&lt;/DisplayText&gt;&lt;record&gt;&lt;rec-number&gt;54&lt;/rec-number&gt;&lt;foreign-keys&gt;&lt;key app="EN" db-id="p505w2fxlp0t5eefpfqprxab2w0rrt5xt25a" timestamp="1582593929"&gt;54&lt;/key&gt;&lt;/foreign-keys&gt;&lt;ref-type name="Journal Article"&gt;17&lt;/ref-type&gt;&lt;contributors&gt;&lt;authors&gt;&lt;author&gt;Foo, KY&lt;/author&gt;&lt;author&gt;Hameed, BH&lt;/author&gt;&lt;/authors&gt;&lt;/contributors&gt;&lt;titles&gt;&lt;title&gt;Adsorption characteristics of industrial solid waste derived activated carbon prepared by microwave heating for methylene blue&lt;/title&gt;&lt;secondary-title&gt;Fuel processing technology&lt;/secondary-title&gt;&lt;/titles&gt;&lt;periodical&gt;&lt;full-title&gt;Fuel processing technology&lt;/full-title&gt;&lt;/periodical&gt;&lt;pages&gt;103-109&lt;/pages&gt;&lt;volume&gt;99&lt;/volume&gt;&lt;dates&gt;&lt;year&gt;2012&lt;/year&gt;&lt;/dates&gt;&lt;isbn&gt;0378-3820&lt;/isbn&gt;&lt;urls&gt;&lt;/urls&gt;&lt;/record&gt;&lt;/Cite&gt;&lt;/EndNote&gt;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13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</w:tcPr>
          <w:p w14:paraId="4B5D6FE8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PFAC</w:t>
            </w:r>
          </w:p>
        </w:tc>
        <w:tc>
          <w:tcPr>
            <w:tcW w:w="3260" w:type="dxa"/>
          </w:tcPr>
          <w:p w14:paraId="5A9AE368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1</w:t>
            </w:r>
            <w:r w:rsidRPr="00A45DFE">
              <w:rPr>
                <w:rFonts w:ascii="Times New Roman" w:hAnsi="Times New Roman" w:cs="Times New Roman"/>
                <w:szCs w:val="24"/>
              </w:rPr>
              <w:t>223</w:t>
            </w:r>
          </w:p>
        </w:tc>
        <w:tc>
          <w:tcPr>
            <w:tcW w:w="1667" w:type="dxa"/>
          </w:tcPr>
          <w:p w14:paraId="0312FB9B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color w:val="auto"/>
                <w:szCs w:val="24"/>
              </w:rPr>
              <w:t>3</w:t>
            </w:r>
            <w:r w:rsidRPr="00A45DFE">
              <w:rPr>
                <w:rFonts w:ascii="Times New Roman" w:hAnsi="Times New Roman" w:cs="Times New Roman"/>
                <w:color w:val="auto"/>
                <w:szCs w:val="24"/>
              </w:rPr>
              <w:t>2.1</w:t>
            </w:r>
          </w:p>
        </w:tc>
      </w:tr>
      <w:tr w:rsidR="002377F3" w14:paraId="60608F6D" w14:textId="77777777" w:rsidTr="00911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</w:tcPr>
          <w:p w14:paraId="7C93D419" w14:textId="2285E388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&lt;EndNote&gt;&lt;Cite&gt;&lt;Author&gt;Zhu&lt;/Author&gt;&lt;Year&gt;2017&lt;/Year&gt;&lt;RecNum&gt;61&lt;/RecNum&gt;&lt;DisplayText&gt;&lt;style face="superscript"&gt;14&lt;/style&gt;&lt;/DisplayText&gt;&lt;record&gt;&lt;rec-number&gt;61&lt;/rec-number&gt;&lt;foreign-keys&gt;&lt;key app="EN" db-id="p505w2fxlp0t5eefpfqprxab2w0rrt5xt25a" timestamp="1582599661"&gt;61&lt;/key&gt;&lt;/foreign-keys&gt;&lt;ref-type name="Journal Article"&gt;17&lt;/ref-type&gt;&lt;contributors&gt;&lt;authors&gt;&lt;author&gt;Zhu, Linfeng&lt;/author&gt;&lt;author&gt;Shen, Feng&lt;/author&gt;&lt;author&gt;Smith Jr, Richard L&lt;/author&gt;&lt;author&gt;Yan, Lulu&lt;/author&gt;&lt;author&gt;Li, Luyang&lt;/author&gt;&lt;author&gt;Qi, Xinhua&lt;/author&gt;&lt;/authors&gt;&lt;/contributors&gt;&lt;titles&gt;&lt;title&gt;Black liquor-derived porous carbons from rice straw for high-performance supercapacitors&lt;/title&gt;&lt;secondary-title&gt;Chemical Engineering Journal&lt;/secondary-title&gt;&lt;/titles&gt;&lt;periodical&gt;&lt;full-title&gt;Chemical Engineering Journal&lt;/full-title&gt;&lt;/periodical&gt;&lt;pages&gt;770-777&lt;/pages&gt;&lt;volume&gt;316&lt;/volume&gt;&lt;dates&gt;&lt;year&gt;2017&lt;/year&gt;&lt;/dates&gt;&lt;isbn&gt;1385-8947&lt;/isbn&gt;&lt;urls&gt;&lt;/urls&gt;&lt;/record&gt;&lt;/Cite&gt;&lt;/EndNote&gt;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14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  <w:tcBorders>
              <w:left w:val="none" w:sz="0" w:space="0" w:color="auto"/>
              <w:right w:val="none" w:sz="0" w:space="0" w:color="auto"/>
            </w:tcBorders>
          </w:tcPr>
          <w:p w14:paraId="4E3CC479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BLPC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</w:tcPr>
          <w:p w14:paraId="0C4A3B30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1</w:t>
            </w:r>
            <w:r w:rsidRPr="00A45DFE">
              <w:rPr>
                <w:rFonts w:ascii="Times New Roman" w:hAnsi="Times New Roman" w:cs="Times New Roman"/>
                <w:szCs w:val="24"/>
              </w:rPr>
              <w:t>521</w:t>
            </w:r>
          </w:p>
        </w:tc>
        <w:tc>
          <w:tcPr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14:paraId="16CD6320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3</w:t>
            </w:r>
            <w:r w:rsidRPr="00A45DFE">
              <w:rPr>
                <w:rFonts w:ascii="Times New Roman" w:hAnsi="Times New Roman" w:cs="Times New Roman"/>
                <w:szCs w:val="24"/>
              </w:rPr>
              <w:t>0.3</w:t>
            </w:r>
          </w:p>
        </w:tc>
      </w:tr>
      <w:tr w:rsidR="002377F3" w14:paraId="525E034A" w14:textId="77777777" w:rsidTr="009116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736B2967" w14:textId="0BF1875A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&lt;EndNote&gt;&lt;Cite&gt;&lt;Author&gt;Jin&lt;/Author&gt;&lt;Year&gt;2012&lt;/Year&gt;&lt;RecNum&gt;53&lt;/RecNum&gt;&lt;DisplayText&gt;&lt;style face="superscript"&gt;15&lt;/style&gt;&lt;/DisplayText&gt;&lt;record&gt;&lt;rec-number&gt;53&lt;/rec-number&gt;&lt;foreign-keys&gt;&lt;key app="EN" db-id="p505w2fxlp0t5eefpfqprxab2w0rrt5xt25a" timestamp="1582593435"&gt;53&lt;/key&gt;&lt;/foreign-keys&gt;&lt;ref-type name="Journal Article"&gt;17&lt;/ref-type&gt;&lt;contributors&gt;&lt;authors&gt;&lt;author&gt;Jin, Xiao-Juan&lt;/author&gt;&lt;author&gt;Yu, Zhi-Ming&lt;/author&gt;&lt;author&gt;Wu, YU&lt;/author&gt;&lt;/authors&gt;&lt;/contributors&gt;&lt;titles&gt;&lt;title&gt;Preparation of activated carbon from lignin obtained by straw pulping by KOH and K2CO3 chemical activation&lt;/title&gt;&lt;secondary-title&gt;Cellulose Chemistry and Technology&lt;/secondary-title&gt;&lt;/titles&gt;&lt;periodical&gt;&lt;full-title&gt;Cellulose Chemistry and Technology&lt;/full-title&gt;&lt;/periodical&gt;&lt;pages&gt;79&lt;/pages&gt;&lt;volume&gt;46&lt;/volume&gt;&lt;number&gt;1&lt;/number&gt;&lt;dates&gt;&lt;year&gt;2012&lt;/year&gt;&lt;/dates&gt;&lt;isbn&gt;0576-9787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15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</w:tcPr>
          <w:p w14:paraId="71204854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  <w:tc>
          <w:tcPr>
            <w:tcW w:w="3260" w:type="dxa"/>
          </w:tcPr>
          <w:p w14:paraId="7E83BEB7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9</w:t>
            </w:r>
            <w:r w:rsidRPr="00A45DFE"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1667" w:type="dxa"/>
          </w:tcPr>
          <w:p w14:paraId="1F386A98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1</w:t>
            </w:r>
            <w:r w:rsidRPr="00A45DFE">
              <w:rPr>
                <w:rFonts w:ascii="Times New Roman" w:hAnsi="Times New Roman" w:cs="Times New Roman"/>
                <w:szCs w:val="24"/>
              </w:rPr>
              <w:t>8.7</w:t>
            </w:r>
          </w:p>
        </w:tc>
      </w:tr>
      <w:tr w:rsidR="002377F3" w14:paraId="685B0773" w14:textId="77777777" w:rsidTr="00911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</w:tcPr>
          <w:p w14:paraId="7BB0FEF4" w14:textId="686CB9C3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&lt;EndNote&gt;&lt;Cite&gt;&lt;Author&gt;Long&lt;/Author&gt;&lt;Year&gt;2015&lt;/Year&gt;&lt;RecNum&gt;60&lt;/RecNum&gt;&lt;DisplayText&gt;&lt;style face="superscript"&gt;16&lt;/style&gt;&lt;/DisplayText&gt;&lt;record&gt;&lt;rec-number&gt;60&lt;/rec-number&gt;&lt;foreign-keys&gt;&lt;key app="EN" db-id="p505w2fxlp0t5eefpfqprxab2w0rrt5xt25a" timestamp="1582599236"&gt;60&lt;/key&gt;&lt;/foreign-keys&gt;&lt;ref-type name="Journal Article"&gt;17&lt;/ref-type&gt;&lt;contributors&gt;&lt;authors&gt;&lt;author&gt;Long, Conglai&lt;/author&gt;&lt;author&gt;Chen, Xu&lt;/author&gt;&lt;author&gt;Jiang, Lili&lt;/author&gt;&lt;author&gt;Zhi, Linjie&lt;/author&gt;&lt;author&gt;Fan, Zhuangjun&lt;/author&gt;&lt;/authors&gt;&lt;/contributors&gt;&lt;titles&gt;&lt;title&gt;Porous layer-stacking carbon derived from in-built template in biomass for high volumetric performance supercapacitors&lt;/title&gt;&lt;secondary-title&gt;Nano Energy&lt;/secondary-title&gt;&lt;/titles&gt;&lt;periodical&gt;&lt;full-title&gt;Nano Energy&lt;/full-title&gt;&lt;/periodical&gt;&lt;pages&gt;141-151&lt;/pages&gt;&lt;volume&gt;12&lt;/volume&gt;&lt;dates&gt;&lt;year&gt;2015&lt;/year&gt;&lt;/dates&gt;&lt;isbn&gt;2211-2855&lt;/isbn&gt;&lt;urls&gt;&lt;/urls&gt;&lt;/record&gt;&lt;/Cite&gt;&lt;/EndNote&gt;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16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  <w:tcBorders>
              <w:left w:val="none" w:sz="0" w:space="0" w:color="auto"/>
              <w:right w:val="none" w:sz="0" w:space="0" w:color="auto"/>
            </w:tcBorders>
          </w:tcPr>
          <w:p w14:paraId="5031C502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bCs/>
                <w:szCs w:val="24"/>
              </w:rPr>
              <w:t>P</w:t>
            </w:r>
            <w:r w:rsidRPr="00A45DFE">
              <w:rPr>
                <w:rFonts w:ascii="Times New Roman" w:hAnsi="Times New Roman" w:cs="Times New Roman"/>
                <w:bCs/>
                <w:szCs w:val="24"/>
              </w:rPr>
              <w:t>GC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</w:tcPr>
          <w:p w14:paraId="205FCCFF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bCs/>
                <w:szCs w:val="24"/>
              </w:rPr>
              <w:t>1</w:t>
            </w:r>
            <w:r w:rsidRPr="00A45DFE">
              <w:rPr>
                <w:rFonts w:ascii="Times New Roman" w:hAnsi="Times New Roman" w:cs="Times New Roman"/>
                <w:bCs/>
                <w:szCs w:val="24"/>
              </w:rPr>
              <w:t>103</w:t>
            </w:r>
          </w:p>
        </w:tc>
        <w:tc>
          <w:tcPr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14:paraId="1648225D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bCs/>
                <w:szCs w:val="24"/>
              </w:rPr>
              <w:t>1</w:t>
            </w:r>
            <w:r w:rsidRPr="00A45DFE">
              <w:rPr>
                <w:rFonts w:ascii="Times New Roman" w:hAnsi="Times New Roman" w:cs="Times New Roman"/>
                <w:bCs/>
                <w:szCs w:val="24"/>
              </w:rPr>
              <w:t>7</w:t>
            </w:r>
          </w:p>
        </w:tc>
      </w:tr>
      <w:tr w:rsidR="002377F3" w14:paraId="68732B4E" w14:textId="77777777" w:rsidTr="009116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0739B36D" w14:textId="4C8295F5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&lt;EndNote&gt;&lt;Cite&gt;&lt;Author&gt;Liu&lt;/Author&gt;&lt;Year&gt;2014&lt;/Year&gt;&lt;RecNum&gt;59&lt;/RecNum&gt;&lt;DisplayText&gt;&lt;style face="superscript"&gt;17&lt;/style&gt;&lt;/DisplayText&gt;&lt;record&gt;&lt;rec-number&gt;59&lt;/rec-number&gt;&lt;foreign-keys&gt;&lt;key app="EN" db-id="p505w2fxlp0t5eefpfqprxab2w0rrt5xt25a" timestamp="1582599077"&gt;59&lt;/key&gt;&lt;/foreign-keys&gt;&lt;ref-type name="Journal Article"&gt;17&lt;/ref-type&gt;&lt;contributors&gt;&lt;authors&gt;&lt;author&gt;Liu, Xiaofeng&lt;/author&gt;&lt;author&gt;Antonietti, Markus&lt;/author&gt;&lt;/authors&gt;&lt;/contributors&gt;&lt;titles&gt;&lt;title&gt;Molten salt activation for synthesis of porous carbon nanostructures and carbon sheets&lt;/title&gt;&lt;secondary-title&gt;Carbon&lt;/secondary-title&gt;&lt;/titles&gt;&lt;periodical&gt;&lt;full-title&gt;Carbon&lt;/full-title&gt;&lt;/periodical&gt;&lt;pages&gt;460-466&lt;/pages&gt;&lt;volume&gt;69&lt;/volume&gt;&lt;dates&gt;&lt;year&gt;2014&lt;/year&gt;&lt;/dates&gt;&lt;isbn&gt;0008-6223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17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</w:tcPr>
          <w:p w14:paraId="4BA51E9C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5D96">
              <w:rPr>
                <w:rFonts w:ascii="Times New Roman" w:hAnsi="Times New Roman" w:cs="Times New Roman"/>
                <w:szCs w:val="24"/>
              </w:rPr>
              <w:t>KOH@LiCl/KCl</w:t>
            </w:r>
          </w:p>
        </w:tc>
        <w:tc>
          <w:tcPr>
            <w:tcW w:w="3260" w:type="dxa"/>
          </w:tcPr>
          <w:p w14:paraId="1894217D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9</w:t>
            </w:r>
            <w:r w:rsidRPr="00A45DFE">
              <w:rPr>
                <w:rFonts w:ascii="Times New Roman" w:hAnsi="Times New Roman" w:cs="Times New Roman"/>
                <w:szCs w:val="24"/>
              </w:rPr>
              <w:t>97</w:t>
            </w:r>
          </w:p>
        </w:tc>
        <w:tc>
          <w:tcPr>
            <w:tcW w:w="1667" w:type="dxa"/>
          </w:tcPr>
          <w:p w14:paraId="05D57196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1</w:t>
            </w:r>
            <w:r w:rsidRPr="00A45DFE">
              <w:rPr>
                <w:rFonts w:ascii="Times New Roman" w:hAnsi="Times New Roman" w:cs="Times New Roman"/>
                <w:szCs w:val="24"/>
              </w:rPr>
              <w:t>0.3</w:t>
            </w:r>
          </w:p>
        </w:tc>
      </w:tr>
      <w:tr w:rsidR="002377F3" w14:paraId="206B0D4E" w14:textId="77777777" w:rsidTr="00911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</w:tcPr>
          <w:p w14:paraId="255148CC" w14:textId="0DF046E7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lastRenderedPageBreak/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&lt;EndNote&gt;&lt;Cite&gt;&lt;Author&gt;Xu&lt;/Author&gt;&lt;Year&gt;2010&lt;/Year&gt;&lt;RecNum&gt;58&lt;/RecNum&gt;&lt;DisplayText&gt;&lt;style face="superscript"&gt;18&lt;/style&gt;&lt;/DisplayText&gt;&lt;record&gt;&lt;rec-number&gt;58&lt;/rec-number&gt;&lt;foreign-keys&gt;&lt;key app="EN" db-id="p505w2fxlp0t5eefpfqprxab2w0rrt5xt25a" timestamp="1582597945"&gt;58&lt;/key&gt;&lt;/foreign-keys&gt;&lt;ref-type name="Journal Article"&gt;17&lt;/ref-type&gt;&lt;contributors&gt;&lt;authors&gt;&lt;author&gt;Xu, Bin&lt;/author&gt;&lt;author&gt;Hou, Shanshan&lt;/author&gt;&lt;author&gt;Chu, Mo&lt;/author&gt;&lt;author&gt;Cao, Gaoping&lt;/author&gt;&lt;author&gt;Yang, Yusheng&lt;/author&gt;&lt;/authors&gt;&lt;/contributors&gt;&lt;titles&gt;&lt;title&gt;An activation-free method for preparing microporous carbon by the pyrolysis of poly (vinylidene fluoride)&lt;/title&gt;&lt;secondary-title&gt;Carbon&lt;/secondary-title&gt;&lt;/titles&gt;&lt;periodical&gt;&lt;full-title&gt;Carbon&lt;/full-title&gt;&lt;/periodical&gt;&lt;pages&gt;2812-2814&lt;/pages&gt;&lt;volume&gt;48&lt;/volume&gt;&lt;number&gt;10&lt;/number&gt;&lt;dates&gt;&lt;year&gt;2010&lt;/year&gt;&lt;/dates&gt;&lt;isbn&gt;0008-6223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18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  <w:tcBorders>
              <w:left w:val="none" w:sz="0" w:space="0" w:color="auto"/>
              <w:right w:val="none" w:sz="0" w:space="0" w:color="auto"/>
            </w:tcBorders>
          </w:tcPr>
          <w:p w14:paraId="3A627E72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PVFC800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</w:tcPr>
          <w:p w14:paraId="6F99A810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1</w:t>
            </w:r>
            <w:r w:rsidRPr="00A45DFE">
              <w:rPr>
                <w:rFonts w:ascii="Times New Roman" w:hAnsi="Times New Roman" w:cs="Times New Roman"/>
                <w:szCs w:val="24"/>
              </w:rPr>
              <w:t>012</w:t>
            </w:r>
          </w:p>
        </w:tc>
        <w:tc>
          <w:tcPr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14:paraId="74D1670B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3</w:t>
            </w:r>
            <w:r w:rsidRPr="00A45DFE">
              <w:rPr>
                <w:rFonts w:ascii="Times New Roman" w:hAnsi="Times New Roman" w:cs="Times New Roman"/>
                <w:szCs w:val="24"/>
              </w:rPr>
              <w:t>5.1</w:t>
            </w:r>
          </w:p>
        </w:tc>
      </w:tr>
      <w:tr w:rsidR="002377F3" w14:paraId="76A19573" w14:textId="77777777" w:rsidTr="009116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14:paraId="45EA2A00" w14:textId="2E70DA69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&lt;EndNote&gt;&lt;Cite&gt;&lt;Author&gt;Wang&lt;/Author&gt;&lt;Year&gt;2014&lt;/Year&gt;&lt;RecNum&gt;57&lt;/RecNum&gt;&lt;DisplayText&gt;&lt;style face="superscript"&gt;19&lt;/style&gt;&lt;/DisplayText&gt;&lt;record&gt;&lt;rec-number&gt;57&lt;/rec-number&gt;&lt;foreign-keys&gt;&lt;key app="EN" db-id="p505w2fxlp0t5eefpfqprxab2w0rrt5xt25a" timestamp="1582597845"&gt;57&lt;/key&gt;&lt;/foreign-keys&gt;&lt;ref-type name="Journal Article"&gt;17&lt;/ref-type&gt;&lt;contributors&gt;&lt;authors&gt;&lt;author&gt;Wang, Jiacheng&lt;/author&gt;&lt;author&gt;Liu, Qian&lt;/author&gt;&lt;/authors&gt;&lt;/contributors&gt;&lt;titles&gt;&lt;title&gt;An efficient one-step condensation and activation strategy to synthesize porous carbons with optimal micropore sizes for highly selective CO 2 adsorption&lt;/title&gt;&lt;secondary-title&gt;Nanoscale&lt;/secondary-title&gt;&lt;/titles&gt;&lt;periodical&gt;&lt;full-title&gt;Nanoscale&lt;/full-title&gt;&lt;/periodical&gt;&lt;pages&gt;4148-4156&lt;/pages&gt;&lt;volume&gt;6&lt;/volume&gt;&lt;number&gt;8&lt;/number&gt;&lt;dates&gt;&lt;year&gt;2014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19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</w:tcPr>
          <w:p w14:paraId="435A1279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MPC-750</w:t>
            </w:r>
          </w:p>
        </w:tc>
        <w:tc>
          <w:tcPr>
            <w:tcW w:w="3260" w:type="dxa"/>
          </w:tcPr>
          <w:p w14:paraId="718388F1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1</w:t>
            </w:r>
            <w:r w:rsidRPr="00A45DFE">
              <w:rPr>
                <w:rFonts w:ascii="Times New Roman" w:hAnsi="Times New Roman" w:cs="Times New Roman"/>
                <w:szCs w:val="24"/>
              </w:rPr>
              <w:t>881</w:t>
            </w:r>
          </w:p>
        </w:tc>
        <w:tc>
          <w:tcPr>
            <w:tcW w:w="1667" w:type="dxa"/>
          </w:tcPr>
          <w:p w14:paraId="5E296F59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1</w:t>
            </w:r>
            <w:r w:rsidRPr="00A45DFE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2377F3" w14:paraId="292F1A51" w14:textId="77777777" w:rsidTr="009116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left w:val="none" w:sz="0" w:space="0" w:color="auto"/>
              <w:right w:val="none" w:sz="0" w:space="0" w:color="auto"/>
            </w:tcBorders>
          </w:tcPr>
          <w:p w14:paraId="2FEF611A" w14:textId="4650E4D6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&lt;EndNote&gt;&lt;Cite&gt;&lt;Author&gt;Qiao&lt;/Author&gt;&lt;Year&gt;2014&lt;/Year&gt;&lt;RecNum&gt;56&lt;/RecNum&gt;&lt;DisplayText&gt;&lt;style face="superscript"&gt;20&lt;/style&gt;&lt;/DisplayText&gt;&lt;record&gt;&lt;rec-number&gt;56&lt;/rec-number&gt;&lt;foreign-keys&gt;&lt;key app="EN" db-id="p505w2fxlp0t5eefpfqprxab2w0rrt5xt25a" timestamp="1582597031"&gt;56&lt;/key&gt;&lt;/foreign-keys&gt;&lt;ref-type name="Journal Article"&gt;17&lt;/ref-type&gt;&lt;contributors&gt;&lt;authors&gt;&lt;author&gt;Qiao, Zhi-jun&lt;/author&gt;&lt;author&gt;Chen, Ming-ming&lt;/author&gt;&lt;author&gt;Wang, Cheng-yang&lt;/author&gt;&lt;author&gt;Yuan, Yun-cai&lt;/author&gt;&lt;/authors&gt;&lt;/contributors&gt;&lt;titles&gt;&lt;title&gt;Humic acids-based hierarchical porous carbons as high-rate performance electrodes for symmetric supercapacitors&lt;/title&gt;&lt;secondary-title&gt;Bioresource technology&lt;/secondary-title&gt;&lt;/titles&gt;&lt;periodical&gt;&lt;full-title&gt;Bioresource Technology&lt;/full-title&gt;&lt;/periodical&gt;&lt;pages&gt;386-389&lt;/pages&gt;&lt;volume&gt;163&lt;/volume&gt;&lt;dates&gt;&lt;year&gt;2014&lt;/year&gt;&lt;/dates&gt;&lt;isbn&gt;0960-8524&lt;/isbn&gt;&lt;urls&gt;&lt;/urls&gt;&lt;/record&gt;&lt;/Cite&gt;&lt;/EndNote&gt;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20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  <w:tcBorders>
              <w:left w:val="none" w:sz="0" w:space="0" w:color="auto"/>
              <w:right w:val="none" w:sz="0" w:space="0" w:color="auto"/>
            </w:tcBorders>
          </w:tcPr>
          <w:p w14:paraId="0D6CF3E5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BHA-HPC</w:t>
            </w:r>
          </w:p>
        </w:tc>
        <w:tc>
          <w:tcPr>
            <w:tcW w:w="3260" w:type="dxa"/>
            <w:tcBorders>
              <w:left w:val="none" w:sz="0" w:space="0" w:color="auto"/>
              <w:right w:val="none" w:sz="0" w:space="0" w:color="auto"/>
            </w:tcBorders>
          </w:tcPr>
          <w:p w14:paraId="27D55CAD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2</w:t>
            </w:r>
            <w:r w:rsidRPr="00A45DFE">
              <w:rPr>
                <w:rFonts w:ascii="Times New Roman" w:hAnsi="Times New Roman" w:cs="Times New Roman"/>
                <w:szCs w:val="24"/>
              </w:rPr>
              <w:t>060</w:t>
            </w:r>
          </w:p>
        </w:tc>
        <w:tc>
          <w:tcPr>
            <w:tcW w:w="1667" w:type="dxa"/>
            <w:tcBorders>
              <w:left w:val="none" w:sz="0" w:space="0" w:color="auto"/>
              <w:right w:val="none" w:sz="0" w:space="0" w:color="auto"/>
            </w:tcBorders>
          </w:tcPr>
          <w:p w14:paraId="3F513370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1</w:t>
            </w:r>
            <w:r w:rsidRPr="00A45DFE"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2377F3" w14:paraId="382F7CFA" w14:textId="77777777" w:rsidTr="009116E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tcBorders>
              <w:bottom w:val="single" w:sz="18" w:space="0" w:color="auto"/>
            </w:tcBorders>
          </w:tcPr>
          <w:p w14:paraId="0F116BF9" w14:textId="2E3DD5D4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&lt;EndNote&gt;&lt;Cite&gt;&lt;Author&gt;Cruz&lt;/Author&gt;&lt;Year&gt;2012&lt;/Year&gt;&lt;RecNum&gt;55&lt;/RecNum&gt;&lt;DisplayText&gt;&lt;style face="superscript"&gt;21&lt;/style&gt;&lt;/DisplayText&gt;&lt;record&gt;&lt;rec-number&gt;55&lt;/rec-number&gt;&lt;foreign-keys&gt;&lt;key app="EN" db-id="p505w2fxlp0t5eefpfqprxab2w0rrt5xt25a" timestamp="1582594641"&gt;55&lt;/key&gt;&lt;/foreign-keys&gt;&lt;ref-type name="Journal Article"&gt;17&lt;/ref-type&gt;&lt;contributors&gt;&lt;authors&gt;&lt;author&gt;Cruz, G&lt;/author&gt;&lt;author&gt;Pirilä, M&lt;/author&gt;&lt;author&gt;Huuhtanen, M&lt;/author&gt;&lt;author&gt;Carrión, L&lt;/author&gt;&lt;author&gt;Alvarenga, E&lt;/author&gt;&lt;author&gt;Keiski, RL&lt;/author&gt;&lt;/authors&gt;&lt;/contributors&gt;&lt;titles&gt;&lt;title&gt;Production of activated carbon from cocoa (Theobroma cacao) pod husk&lt;/title&gt;&lt;secondary-title&gt;J Civil Environment Engg&lt;/secondary-title&gt;&lt;/titles&gt;&lt;periodical&gt;&lt;full-title&gt;J Civil Environment Engg&lt;/full-title&gt;&lt;/periodical&gt;&lt;pages&gt;2&lt;/pages&gt;&lt;volume&gt;2&lt;/volume&gt;&lt;number&gt;1-6&lt;/number&gt;&lt;dates&gt;&lt;year&gt;2012&lt;/year&gt;&lt;/dates&gt;&lt;urls&gt;&lt;/urls&gt;&lt;/record&gt;&lt;/Cite&gt;&lt;/EndNote&gt;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21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864" w:type="dxa"/>
            <w:tcBorders>
              <w:bottom w:val="single" w:sz="18" w:space="0" w:color="auto"/>
            </w:tcBorders>
          </w:tcPr>
          <w:p w14:paraId="2A67DB11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CPH-09</w:t>
            </w:r>
          </w:p>
        </w:tc>
        <w:tc>
          <w:tcPr>
            <w:tcW w:w="3260" w:type="dxa"/>
            <w:tcBorders>
              <w:bottom w:val="single" w:sz="18" w:space="0" w:color="auto"/>
            </w:tcBorders>
          </w:tcPr>
          <w:p w14:paraId="6D4BEA13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490</w:t>
            </w:r>
          </w:p>
        </w:tc>
        <w:tc>
          <w:tcPr>
            <w:tcW w:w="1667" w:type="dxa"/>
            <w:tcBorders>
              <w:bottom w:val="single" w:sz="18" w:space="0" w:color="auto"/>
            </w:tcBorders>
          </w:tcPr>
          <w:p w14:paraId="145FBF02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13.5</w:t>
            </w:r>
          </w:p>
        </w:tc>
      </w:tr>
    </w:tbl>
    <w:p w14:paraId="2DF019E1" w14:textId="77777777" w:rsidR="002377F3" w:rsidRDefault="002377F3">
      <w:r>
        <w:br w:type="page"/>
      </w:r>
    </w:p>
    <w:p w14:paraId="5C6491C7" w14:textId="295BC927" w:rsidR="002377F3" w:rsidRDefault="00DE15D5" w:rsidP="009116E8">
      <w:pPr>
        <w:spacing w:after="120" w:line="360" w:lineRule="auto"/>
        <w:rPr>
          <w:color w:val="000000"/>
          <w:szCs w:val="24"/>
        </w:rPr>
      </w:pPr>
      <w:r w:rsidRPr="00DE15D5">
        <w:rPr>
          <w:b/>
          <w:bCs/>
          <w:szCs w:val="24"/>
        </w:rPr>
        <w:lastRenderedPageBreak/>
        <w:t>Supplementary</w:t>
      </w:r>
      <w:r w:rsidRPr="007738DA">
        <w:rPr>
          <w:rFonts w:hint="eastAsia"/>
          <w:b/>
          <w:bCs/>
          <w:szCs w:val="24"/>
        </w:rPr>
        <w:t xml:space="preserve"> </w:t>
      </w:r>
      <w:r w:rsidR="002377F3" w:rsidRPr="007738DA">
        <w:rPr>
          <w:rFonts w:hint="eastAsia"/>
          <w:b/>
          <w:bCs/>
          <w:szCs w:val="24"/>
        </w:rPr>
        <w:t>T</w:t>
      </w:r>
      <w:r w:rsidR="002377F3" w:rsidRPr="007738DA">
        <w:rPr>
          <w:b/>
          <w:bCs/>
          <w:szCs w:val="24"/>
        </w:rPr>
        <w:t xml:space="preserve">able 2. </w:t>
      </w:r>
      <w:r w:rsidR="002377F3" w:rsidRPr="00AA422D">
        <w:rPr>
          <w:color w:val="000000"/>
          <w:szCs w:val="24"/>
        </w:rPr>
        <w:t xml:space="preserve">Comparison of the </w:t>
      </w:r>
      <w:r w:rsidR="002377F3" w:rsidRPr="00001CB5">
        <w:rPr>
          <w:szCs w:val="24"/>
        </w:rPr>
        <w:t>specific surface area</w:t>
      </w:r>
      <w:r w:rsidR="002377F3">
        <w:rPr>
          <w:szCs w:val="24"/>
          <w:lang w:val="en-GB"/>
        </w:rPr>
        <w:t xml:space="preserve"> </w:t>
      </w:r>
      <w:r w:rsidR="002377F3">
        <w:rPr>
          <w:rFonts w:hint="eastAsia"/>
          <w:szCs w:val="24"/>
        </w:rPr>
        <w:t>for</w:t>
      </w:r>
      <w:r w:rsidR="002377F3" w:rsidRPr="004D52D1">
        <w:rPr>
          <w:rFonts w:hint="eastAsia"/>
          <w:szCs w:val="24"/>
        </w:rPr>
        <w:t xml:space="preserve"> </w:t>
      </w:r>
      <w:r w:rsidR="002377F3" w:rsidRPr="004D52D1">
        <w:rPr>
          <w:szCs w:val="24"/>
        </w:rPr>
        <w:t xml:space="preserve">M-PC and the state-of-the-art </w:t>
      </w:r>
      <w:r w:rsidR="002377F3" w:rsidRPr="004D52D1">
        <w:rPr>
          <w:rFonts w:hint="eastAsia"/>
          <w:szCs w:val="24"/>
        </w:rPr>
        <w:t xml:space="preserve">materials reported in the </w:t>
      </w:r>
      <w:r w:rsidR="002377F3" w:rsidRPr="004D52D1">
        <w:rPr>
          <w:szCs w:val="24"/>
        </w:rPr>
        <w:t>literature</w:t>
      </w:r>
      <w:r w:rsidR="002377F3" w:rsidRPr="004D52D1">
        <w:rPr>
          <w:rFonts w:hint="eastAsia"/>
          <w:szCs w:val="24"/>
        </w:rPr>
        <w:t>s</w:t>
      </w:r>
      <w:r w:rsidR="002377F3" w:rsidRPr="004D52D1">
        <w:rPr>
          <w:szCs w:val="24"/>
        </w:rPr>
        <w:t>.</w:t>
      </w:r>
    </w:p>
    <w:tbl>
      <w:tblPr>
        <w:tblStyle w:val="13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126"/>
        <w:gridCol w:w="3652"/>
      </w:tblGrid>
      <w:tr w:rsidR="002377F3" w14:paraId="3CF9196D" w14:textId="77777777" w:rsidTr="00087D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1EA5D82A" w14:textId="77777777" w:rsidR="002377F3" w:rsidRPr="00AF3784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</w:rPr>
              <w:t>Reference</w:t>
            </w:r>
            <w:r w:rsidRPr="00AF3784">
              <w:rPr>
                <w:rFonts w:ascii="Times New Roman" w:hAnsi="Times New Roman" w:cs="Times New Roman"/>
                <w:b w:val="0"/>
                <w:bCs w:val="0"/>
                <w:szCs w:val="24"/>
              </w:rPr>
              <w:t>s</w:t>
            </w:r>
          </w:p>
        </w:tc>
        <w:tc>
          <w:tcPr>
            <w:tcW w:w="2126" w:type="dxa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5B62826C" w14:textId="77777777" w:rsidR="002377F3" w:rsidRPr="00AF3784" w:rsidRDefault="002377F3" w:rsidP="00087D4A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</w:rPr>
              <w:t>S</w:t>
            </w:r>
            <w:r w:rsidRPr="00AF3784">
              <w:rPr>
                <w:rFonts w:ascii="Times New Roman" w:hAnsi="Times New Roman" w:cs="Times New Roman"/>
                <w:b w:val="0"/>
                <w:bCs w:val="0"/>
                <w:szCs w:val="24"/>
              </w:rPr>
              <w:t>ample</w:t>
            </w:r>
          </w:p>
        </w:tc>
        <w:tc>
          <w:tcPr>
            <w:tcW w:w="3652" w:type="dxa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6D3247CB" w14:textId="77777777" w:rsidR="002377F3" w:rsidRPr="00AF3784" w:rsidRDefault="002377F3" w:rsidP="00087D4A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F3784">
              <w:rPr>
                <w:rFonts w:ascii="Times New Roman" w:hAnsi="Times New Roman" w:cs="Times New Roman" w:hint="eastAsia"/>
                <w:b w:val="0"/>
                <w:bCs w:val="0"/>
                <w:kern w:val="0"/>
                <w:szCs w:val="24"/>
              </w:rPr>
              <w:t>S</w:t>
            </w:r>
            <w:r w:rsidRPr="00AF3784">
              <w:rPr>
                <w:rFonts w:ascii="Times New Roman" w:hAnsi="Times New Roman" w:cs="Times New Roman"/>
                <w:b w:val="0"/>
                <w:bCs w:val="0"/>
                <w:kern w:val="0"/>
                <w:szCs w:val="24"/>
              </w:rPr>
              <w:t>pecific surface area</w:t>
            </w:r>
            <w:r w:rsidRPr="00AF3784">
              <w:rPr>
                <w:rFonts w:ascii="Times New Roman" w:hAnsi="Times New Roman" w:cs="Times New Roman"/>
                <w:b w:val="0"/>
                <w:bCs w:val="0"/>
                <w:szCs w:val="24"/>
              </w:rPr>
              <w:t xml:space="preserve"> (m</w:t>
            </w:r>
            <w:r w:rsidRPr="00AF3784">
              <w:rPr>
                <w:rFonts w:ascii="Times New Roman" w:hAnsi="Times New Roman" w:cs="Times New Roman"/>
                <w:b w:val="0"/>
                <w:bCs w:val="0"/>
                <w:szCs w:val="24"/>
                <w:vertAlign w:val="superscript"/>
              </w:rPr>
              <w:t>2</w:t>
            </w:r>
            <w:r w:rsidRPr="00AF3784">
              <w:rPr>
                <w:rFonts w:ascii="Times New Roman" w:hAnsi="Times New Roman" w:cs="Times New Roman"/>
                <w:b w:val="0"/>
                <w:bCs w:val="0"/>
                <w:szCs w:val="24"/>
              </w:rPr>
              <w:t xml:space="preserve"> g</w:t>
            </w:r>
            <w:r w:rsidRPr="00AF3784">
              <w:rPr>
                <w:rFonts w:ascii="Times New Roman" w:hAnsi="Times New Roman" w:cs="Times New Roman"/>
                <w:b w:val="0"/>
                <w:bCs w:val="0"/>
                <w:szCs w:val="24"/>
                <w:vertAlign w:val="superscript"/>
              </w:rPr>
              <w:t>-1</w:t>
            </w:r>
            <w:r w:rsidRPr="00AF3784">
              <w:rPr>
                <w:rFonts w:ascii="Times New Roman" w:hAnsi="Times New Roman" w:cs="Times New Roman"/>
                <w:b w:val="0"/>
                <w:bCs w:val="0"/>
                <w:szCs w:val="24"/>
              </w:rPr>
              <w:t>)</w:t>
            </w:r>
          </w:p>
        </w:tc>
      </w:tr>
      <w:tr w:rsidR="002377F3" w:rsidRPr="00A45DFE" w14:paraId="1C86C8E8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18" w:space="0" w:color="auto"/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3B514CFB" w14:textId="77777777" w:rsidR="002377F3" w:rsidRPr="00A45DFE" w:rsidRDefault="002377F3" w:rsidP="00087D4A">
            <w:pPr>
              <w:spacing w:line="480" w:lineRule="auto"/>
              <w:rPr>
                <w:rFonts w:ascii="Times New Roman" w:hAnsi="Times New Roman" w:cs="Times New Roman"/>
                <w:color w:val="FFFFFF" w:themeColor="background1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color w:val="FFFFFF" w:themeColor="background1"/>
                <w:szCs w:val="24"/>
              </w:rPr>
              <w:t>T</w:t>
            </w:r>
            <w:r w:rsidRPr="00A45DFE">
              <w:rPr>
                <w:rFonts w:ascii="Times New Roman" w:hAnsi="Times New Roman" w:cs="Times New Roman"/>
                <w:color w:val="FFFFFF" w:themeColor="background1"/>
                <w:szCs w:val="24"/>
              </w:rPr>
              <w:t>his work</w:t>
            </w:r>
          </w:p>
        </w:tc>
        <w:tc>
          <w:tcPr>
            <w:tcW w:w="2126" w:type="dxa"/>
            <w:tcBorders>
              <w:top w:val="single" w:sz="18" w:space="0" w:color="auto"/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3902FF9E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b/>
                <w:bCs/>
                <w:color w:val="FFFFFF" w:themeColor="background1"/>
                <w:szCs w:val="24"/>
              </w:rPr>
              <w:t>M</w:t>
            </w:r>
            <w:r w:rsidRPr="00A45DFE"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  <w:t>-PC</w:t>
            </w:r>
          </w:p>
        </w:tc>
        <w:tc>
          <w:tcPr>
            <w:tcW w:w="3652" w:type="dxa"/>
            <w:tcBorders>
              <w:top w:val="single" w:sz="18" w:space="0" w:color="auto"/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43152059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b/>
                <w:bCs/>
                <w:color w:val="FFFFFF" w:themeColor="background1"/>
                <w:szCs w:val="24"/>
              </w:rPr>
              <w:t>4</w:t>
            </w:r>
            <w:r w:rsidRPr="00A45DFE"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  <w:t>48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  <w:t>2</w:t>
            </w:r>
          </w:p>
        </w:tc>
      </w:tr>
      <w:tr w:rsidR="002377F3" w14:paraId="60B45BD3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9D62633" w14:textId="53CF4736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&lt;EndNote&gt;&lt;Cite&gt;&lt;Author&gt;Shi&lt;/Author&gt;&lt;Year&gt;2017&lt;/Year&gt;&lt;RecNum&gt;94&lt;/RecNum&gt;&lt;DisplayText&gt;&lt;style face="superscript"&gt;22&lt;/style&gt;&lt;/DisplayText&gt;&lt;record&gt;&lt;rec-number&gt;94&lt;/rec-number&gt;&lt;foreign-keys&gt;&lt;key app="EN" db-id="p505w2fxlp0t5eefpfqprxab2w0rrt5xt25a" timestamp="1583323989"&gt;94&lt;/key&gt;&lt;/foreign-keys&gt;&lt;ref-type name="Journal Article"&gt;17&lt;/ref-type&gt;&lt;contributors&gt;&lt;authors&gt;&lt;author&gt;Shi, Yanhong&lt;/author&gt;&lt;author&gt;Zhang, Linlin&lt;/author&gt;&lt;author&gt;Schon, Tyler B&lt;/author&gt;&lt;author&gt;Li, Huanhuan&lt;/author&gt;&lt;author&gt;Fan, Chaoying&lt;/author&gt;&lt;author&gt;Li, Xiaoying&lt;/author&gt;&lt;author&gt;Wang, Haifeng&lt;/author&gt;&lt;author&gt;Wu, Xinglong&lt;/author&gt;&lt;author&gt;Xie, Haiming&lt;/author&gt;&lt;author&gt;Sun, Haizhu&lt;/author&gt;&lt;/authors&gt;&lt;/contributors&gt;&lt;titles&gt;&lt;title&gt;Porous carbon with willow-leaf-shaped pores for high-performance supercapacitors&lt;/title&gt;&lt;secondary-title&gt;ACS applied materials &amp;amp; interfaces&lt;/secondary-title&gt;&lt;/titles&gt;&lt;periodical&gt;&lt;full-title&gt;Acs Applied Materials &amp;amp; Interfaces&lt;/full-title&gt;&lt;/periodical&gt;&lt;pages&gt;42699-42707&lt;/pages&gt;&lt;volume&gt;9&lt;/volume&gt;&lt;number&gt;49&lt;/number&gt;&lt;dates&gt;&lt;year&gt;2017&lt;/year&gt;&lt;/dates&gt;&lt;isbn&gt;1944-8244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22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</w:tcPr>
          <w:p w14:paraId="27845C07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color w:val="000000"/>
                <w:szCs w:val="24"/>
              </w:rPr>
              <w:t>HPC-650</w:t>
            </w:r>
          </w:p>
        </w:tc>
        <w:tc>
          <w:tcPr>
            <w:tcW w:w="3652" w:type="dxa"/>
          </w:tcPr>
          <w:p w14:paraId="1BCB48CB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color w:val="000000"/>
                <w:szCs w:val="24"/>
              </w:rPr>
              <w:t>1093</w:t>
            </w:r>
          </w:p>
        </w:tc>
      </w:tr>
      <w:tr w:rsidR="002377F3" w14:paraId="1691D4B6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right w:val="none" w:sz="0" w:space="0" w:color="auto"/>
            </w:tcBorders>
          </w:tcPr>
          <w:p w14:paraId="0233A3D1" w14:textId="1995BD9F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&lt;EndNote&gt;&lt;Cite&gt;&lt;Author&gt;Cai&lt;/Author&gt;&lt;Year&gt;2016&lt;/Year&gt;&lt;RecNum&gt;96&lt;/RecNum&gt;&lt;DisplayText&gt;&lt;style face="superscript"&gt;23&lt;/style&gt;&lt;/DisplayText&gt;&lt;record&gt;&lt;rec-number&gt;96&lt;/rec-number&gt;&lt;foreign-keys&gt;&lt;key app="EN" db-id="p505w2fxlp0t5eefpfqprxab2w0rrt5xt25a" timestamp="1583324483"&gt;96&lt;/key&gt;&lt;/foreign-keys&gt;&lt;ref-type name="Journal Article"&gt;17&lt;/ref-type&gt;&lt;contributors&gt;&lt;authors&gt;&lt;author&gt;Cai, Yijin&lt;/author&gt;&lt;author&gt;Luo, Ying&lt;/author&gt;&lt;author&gt;Xiao, Yong&lt;/author&gt;&lt;author&gt;Zhao, Xiao&lt;/author&gt;&lt;author&gt;Liang, Yeru&lt;/author&gt;&lt;author&gt;Hu, Hang&lt;/author&gt;&lt;author&gt;Dong, Hanwu&lt;/author&gt;&lt;author&gt;Sun, Luyi&lt;/author&gt;&lt;author&gt;Liu, Yingliang&lt;/author&gt;&lt;author&gt;Zheng, Mingtao&lt;/author&gt;&lt;/authors&gt;&lt;/contributors&gt;&lt;titles&gt;&lt;title&gt;Facile synthesis of three-dimensional heteroatom-doped and hierarchical egg-box-like carbons derived from moringa oleifera branches for high-performance supercapacitors&lt;/title&gt;&lt;secondary-title&gt;ACS applied materials &amp;amp; interfaces&lt;/secondary-title&gt;&lt;/titles&gt;&lt;periodical&gt;&lt;full-title&gt;Acs Applied Materials &amp;amp; Interfaces&lt;/full-title&gt;&lt;/periodical&gt;&lt;pages&gt;33060-33071&lt;/pages&gt;&lt;volume&gt;8&lt;/volume&gt;&lt;number&gt;48&lt;/number&gt;&lt;dates&gt;&lt;year&gt;2016&lt;/year&gt;&lt;/dates&gt;&lt;isbn&gt;1944-8244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23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14:paraId="12204D90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HEBLC-3</w:t>
            </w:r>
          </w:p>
        </w:tc>
        <w:tc>
          <w:tcPr>
            <w:tcW w:w="3652" w:type="dxa"/>
            <w:tcBorders>
              <w:left w:val="none" w:sz="0" w:space="0" w:color="auto"/>
              <w:right w:val="none" w:sz="0" w:space="0" w:color="auto"/>
            </w:tcBorders>
          </w:tcPr>
          <w:p w14:paraId="7C4C4F79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2</w:t>
            </w:r>
            <w:r w:rsidRPr="00A45DFE">
              <w:rPr>
                <w:rFonts w:ascii="Times New Roman" w:hAnsi="Times New Roman" w:cs="Times New Roman"/>
                <w:szCs w:val="24"/>
              </w:rPr>
              <w:t>312</w:t>
            </w:r>
          </w:p>
        </w:tc>
      </w:tr>
      <w:tr w:rsidR="002377F3" w14:paraId="274E183C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39A186A" w14:textId="11C9C42F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&lt;EndNote&gt;&lt;Cite&gt;&lt;Author&gt;Huang&lt;/Author&gt;&lt;Year&gt;2017&lt;/Year&gt;&lt;RecNum&gt;97&lt;/RecNum&gt;&lt;DisplayText&gt;&lt;style face="superscript"&gt;24&lt;/style&gt;&lt;/DisplayText&gt;&lt;record&gt;&lt;rec-number&gt;97&lt;/rec-number&gt;&lt;foreign-keys&gt;&lt;key app="EN" db-id="p505w2fxlp0t5eefpfqprxab2w0rrt5xt25a" timestamp="1583324602"&gt;97&lt;/key&gt;&lt;/foreign-keys&gt;&lt;ref-type name="Journal Article"&gt;17&lt;/ref-type&gt;&lt;contributors&gt;&lt;authors&gt;&lt;author&gt;Huang, Jianyu&lt;/author&gt;&lt;author&gt;Liang, Yeru&lt;/author&gt;&lt;author&gt;Hu, Hang&lt;/author&gt;&lt;author&gt;Liu, Simin&lt;/author&gt;&lt;author&gt;Cai, Yijin&lt;/author&gt;&lt;author&gt;Dong, Hanwu&lt;/author&gt;&lt;author&gt;Zheng, Mingtao&lt;/author&gt;&lt;author&gt;Xiao, Yong&lt;/author&gt;&lt;author&gt;Liu, Yingliang&lt;/author&gt;&lt;/authors&gt;&lt;/contributors&gt;&lt;titles&gt;&lt;title&gt;Ultrahigh-surface-area hierarchical porous carbon from chitosan: acetic acid mediated efficient synthesis and its application in superior supercapacitors&lt;/title&gt;&lt;secondary-title&gt;Journal of Materials Chemistry A&lt;/secondary-title&gt;&lt;/titles&gt;&lt;periodical&gt;&lt;full-title&gt;Journal of Materials Chemistry A&lt;/full-title&gt;&lt;/periodical&gt;&lt;pages&gt;24775-24781&lt;/pages&gt;&lt;volume&gt;5&lt;/volume&gt;&lt;number&gt;47&lt;/number&gt;&lt;dates&gt;&lt;year&gt;2017&lt;/year&gt;&lt;/dates&gt;&lt;urls&gt;&lt;/urls&gt;&lt;/record&gt;&lt;/Cite&gt;&lt;/EndNote&gt;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24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</w:tcPr>
          <w:p w14:paraId="79A79397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C-HPC</w:t>
            </w:r>
          </w:p>
        </w:tc>
        <w:tc>
          <w:tcPr>
            <w:tcW w:w="3652" w:type="dxa"/>
          </w:tcPr>
          <w:p w14:paraId="2CD5F614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3</w:t>
            </w:r>
            <w:r w:rsidRPr="00A45DFE">
              <w:rPr>
                <w:rFonts w:ascii="Times New Roman" w:hAnsi="Times New Roman" w:cs="Times New Roman"/>
                <w:szCs w:val="24"/>
              </w:rPr>
              <w:t>532</w:t>
            </w:r>
          </w:p>
        </w:tc>
      </w:tr>
      <w:tr w:rsidR="002377F3" w14:paraId="7D636C95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right w:val="none" w:sz="0" w:space="0" w:color="auto"/>
            </w:tcBorders>
          </w:tcPr>
          <w:p w14:paraId="7A048DC2" w14:textId="09A53F10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&lt;EndNote&gt;&lt;Cite&gt;&lt;Author&gt;Huang&lt;/Author&gt;&lt;Year&gt;2018&lt;/Year&gt;&lt;RecNum&gt;300&lt;/RecNum&gt;&lt;DisplayText&gt;&lt;style face="superscript"&gt;25&lt;/style&gt;&lt;/DisplayText&gt;&lt;record&gt;&lt;rec-number&gt;300&lt;/rec-number&gt;&lt;foreign-keys&gt;&lt;key app="EN" db-id="wxawzdx01svt0je0xwp5f29ss5fea5a2tp5p" timestamp="1595595553"&gt;300&lt;/key&gt;&lt;/foreign-keys&gt;&lt;ref-type name="Journal Article"&gt;17&lt;/ref-type&gt;&lt;contributors&gt;&lt;authors&gt;&lt;author&gt;Huang, Jianyu&lt;/author&gt;&lt;author&gt;Liang, Yeru&lt;/author&gt;&lt;author&gt;Dong, Hanwu&lt;/author&gt;&lt;author&gt;Hu, Hang&lt;/author&gt;&lt;author&gt;Yu, Peifeng&lt;/author&gt;&lt;author&gt;Peng, Lin&lt;/author&gt;&lt;author&gt;Zheng, Mingtao&lt;/author&gt;&lt;author&gt;Xiao, Yong&lt;/author&gt;&lt;author&gt;Liu, Yingliang&lt;/author&gt;&lt;/authors&gt;&lt;/contributors&gt;&lt;titles&gt;&lt;title&gt;Revealing contribution of pore size to high hydrogen storage capacity&lt;/title&gt;&lt;secondary-title&gt;International Journal of Hydrogen Energy&lt;/secondary-title&gt;&lt;/titles&gt;&lt;periodical&gt;&lt;full-title&gt;International Journal of Hydrogen Energy&lt;/full-title&gt;&lt;/periodical&gt;&lt;pages&gt;18077-18082&lt;/pages&gt;&lt;volume&gt;43&lt;/volume&gt;&lt;number&gt;39&lt;/number&gt;&lt;keywords&gt;&lt;keyword&gt;Porous carbon&lt;/keyword&gt;&lt;keyword&gt;Pore size&lt;/keyword&gt;&lt;keyword&gt;Hydrogen storage&lt;/keyword&gt;&lt;/keywords&gt;&lt;dates&gt;&lt;year&gt;2018&lt;/year&gt;&lt;pub-dates&gt;&lt;date&gt;2018/09/27/&lt;/date&gt;&lt;/pub-dates&gt;&lt;/dates&gt;&lt;isbn&gt;0360-3199&lt;/isbn&gt;&lt;urls&gt;&lt;related-urls&gt;&lt;url&gt;http://www.sciencedirect.com/science/article/pii/S0360319918325199&lt;/url&gt;&lt;/related-urls&gt;&lt;/urls&gt;&lt;electronic-resource-num&gt;https://doi.org/10.1016/j.ijhydene.2018.08.027&lt;/electronic-resource-num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25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14:paraId="1BBF551F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C-PC-3</w:t>
            </w:r>
          </w:p>
        </w:tc>
        <w:tc>
          <w:tcPr>
            <w:tcW w:w="3652" w:type="dxa"/>
            <w:tcBorders>
              <w:left w:val="none" w:sz="0" w:space="0" w:color="auto"/>
              <w:right w:val="none" w:sz="0" w:space="0" w:color="auto"/>
            </w:tcBorders>
          </w:tcPr>
          <w:p w14:paraId="163153AA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3</w:t>
            </w:r>
            <w:r w:rsidRPr="00A45DFE">
              <w:rPr>
                <w:rFonts w:ascii="Times New Roman" w:hAnsi="Times New Roman" w:cs="Times New Roman"/>
                <w:szCs w:val="24"/>
              </w:rPr>
              <w:t>315</w:t>
            </w:r>
          </w:p>
        </w:tc>
      </w:tr>
      <w:tr w:rsidR="002377F3" w14:paraId="13480C80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6A498970" w14:textId="0296CE17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&lt;EndNote&gt;&lt;Cite&gt;&lt;Author&gt;Li&lt;/Author&gt;&lt;Year&gt;2019&lt;/Year&gt;&lt;RecNum&gt;24&lt;/RecNum&gt;&lt;DisplayText&gt;&lt;style face="superscript"&gt;26&lt;/style&gt;&lt;/DisplayText&gt;&lt;record&gt;&lt;rec-number&gt;24&lt;/rec-number&gt;&lt;foreign-keys&gt;&lt;key app="EN" db-id="p505w2fxlp0t5eefpfqprxab2w0rrt5xt25a" timestamp="1581594362"&gt;24&lt;/key&gt;&lt;/foreign-keys&gt;&lt;ref-type name="Journal Article"&gt;17&lt;/ref-type&gt;&lt;contributors&gt;&lt;authors&gt;&lt;author&gt;Li, Yao&lt;/author&gt;&lt;author&gt;Liang, Yeru&lt;/author&gt;&lt;author&gt;Hu, Hang&lt;/author&gt;&lt;author&gt;Dong, Hanwu&lt;/author&gt;&lt;author&gt;Zheng, Mingtao&lt;/author&gt;&lt;author&gt;Xiao, Yong&lt;/author&gt;&lt;author&gt;Liu, Yingliang&lt;/author&gt;&lt;/authors&gt;&lt;/contributors&gt;&lt;titles&gt;&lt;title&gt;KNO3-mediated synthesis of high-surface-area polyacrylonitrile-based carbon material for exceptional supercapacitor&lt;/title&gt;&lt;secondary-title&gt;Carbon&lt;/secondary-title&gt;&lt;/titles&gt;&lt;periodical&gt;&lt;full-title&gt;Carbon&lt;/full-title&gt;&lt;/periodical&gt;&lt;pages&gt;120-127&lt;/pages&gt;&lt;volume&gt;152&lt;/volume&gt;&lt;dates&gt;&lt;year&gt;2019&lt;/year&gt;&lt;/dates&gt;&lt;isbn&gt;0008-6223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26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</w:tcPr>
          <w:p w14:paraId="222A6A87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PPC</w:t>
            </w:r>
          </w:p>
        </w:tc>
        <w:tc>
          <w:tcPr>
            <w:tcW w:w="3652" w:type="dxa"/>
          </w:tcPr>
          <w:p w14:paraId="5045728B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3</w:t>
            </w:r>
            <w:r w:rsidRPr="00A45DFE">
              <w:rPr>
                <w:rFonts w:ascii="Times New Roman" w:hAnsi="Times New Roman" w:cs="Times New Roman"/>
                <w:szCs w:val="24"/>
              </w:rPr>
              <w:t>751</w:t>
            </w:r>
          </w:p>
        </w:tc>
      </w:tr>
      <w:tr w:rsidR="002377F3" w14:paraId="0E75DAC3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right w:val="none" w:sz="0" w:space="0" w:color="auto"/>
            </w:tcBorders>
          </w:tcPr>
          <w:p w14:paraId="4E144159" w14:textId="7901DE86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&lt;EndNote&gt;&lt;Cite&gt;&lt;Author&gt;Li&lt;/Author&gt;&lt;Year&gt;2017&lt;/Year&gt;&lt;RecNum&gt;25&lt;/RecNum&gt;&lt;DisplayText&gt;&lt;style face="superscript"&gt;27&lt;/style&gt;&lt;/DisplayText&gt;&lt;record&gt;&lt;rec-number&gt;25&lt;/rec-number&gt;&lt;foreign-keys&gt;&lt;key app="EN" db-id="p505w2fxlp0t5eefpfqprxab2w0rrt5xt25a" timestamp="1581594599"&gt;25&lt;/key&gt;&lt;/foreign-keys&gt;&lt;ref-type name="Journal Article"&gt;17&lt;/ref-type&gt;&lt;contributors&gt;&lt;authors&gt;&lt;author&gt;Li, Wenqi&lt;/author&gt;&lt;author&gt;Liu, Simin&lt;/author&gt;&lt;author&gt;Ning, Pan&lt;/author&gt;&lt;author&gt;Zeng, Fanjun&lt;/author&gt;&lt;author&gt;Liang, Yeru&lt;/author&gt;&lt;/authors&gt;&lt;/contributors&gt;&lt;titles&gt;&lt;title&gt;Post-treatment-free synthesis of highly mesoporous carbon for high-performance supercapacitor in aqueous electrolytes&lt;/title&gt;&lt;secondary-title&gt;Journal of Power Sources&lt;/secondary-title&gt;&lt;/titles&gt;&lt;periodical&gt;&lt;full-title&gt;Journal of Power Sources&lt;/full-title&gt;&lt;/periodical&gt;&lt;pages&gt;138-143&lt;/pages&gt;&lt;volume&gt;357&lt;/volume&gt;&lt;dates&gt;&lt;year&gt;2017&lt;/year&gt;&lt;/dates&gt;&lt;urls&gt;&lt;/urls&gt;&lt;/record&gt;&lt;/Cite&gt;&lt;/EndNote&gt;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27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14:paraId="7A1BCBAB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HMPC</w:t>
            </w:r>
          </w:p>
        </w:tc>
        <w:tc>
          <w:tcPr>
            <w:tcW w:w="3652" w:type="dxa"/>
            <w:tcBorders>
              <w:left w:val="none" w:sz="0" w:space="0" w:color="auto"/>
              <w:right w:val="none" w:sz="0" w:space="0" w:color="auto"/>
            </w:tcBorders>
          </w:tcPr>
          <w:p w14:paraId="1761653F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3</w:t>
            </w:r>
            <w:r w:rsidRPr="00A45DFE">
              <w:rPr>
                <w:rFonts w:ascii="Times New Roman" w:hAnsi="Times New Roman" w:cs="Times New Roman"/>
                <w:szCs w:val="24"/>
              </w:rPr>
              <w:t>257</w:t>
            </w:r>
          </w:p>
        </w:tc>
      </w:tr>
      <w:tr w:rsidR="002377F3" w14:paraId="46BC7D31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5A561925" w14:textId="75C96E68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&lt;EndNote&gt;&lt;Cite&gt;&lt;Author&gt;Yu&lt;/Author&gt;&lt;Year&gt;2018&lt;/Year&gt;&lt;RecNum&gt;98&lt;/RecNum&gt;&lt;DisplayText&gt;&lt;style face="superscript"&gt;28&lt;/style&gt;&lt;/DisplayText&gt;&lt;record&gt;&lt;rec-number&gt;98&lt;/rec-number&gt;&lt;foreign-keys&gt;&lt;key app="EN" db-id="p505w2fxlp0t5eefpfqprxab2w0rrt5xt25a" timestamp="1583324732"&gt;98&lt;/key&gt;&lt;/foreign-keys&gt;&lt;ref-type name="Journal Article"&gt;17&lt;/ref-type&gt;&lt;contributors&gt;&lt;authors&gt;&lt;author&gt;Yu, Peifeng&lt;/author&gt;&lt;author&gt;Liang, Yeru&lt;/author&gt;&lt;author&gt;Dong, Hanwu&lt;/author&gt;&lt;author&gt;Hu, Hang&lt;/author&gt;&lt;author&gt;Liu, Simin&lt;/author&gt;&lt;author&gt;Peng, Lin&lt;/author&gt;&lt;author&gt;Zheng, Mingtao&lt;/author&gt;&lt;author&gt;Xiao, Yong&lt;/author&gt;&lt;author&gt;Liu, Yingliang&lt;/author&gt;&lt;/authors&gt;&lt;/contributors&gt;&lt;titles&gt;&lt;title&gt;Rational synthesis of highly porous carbon from waste bagasse for advanced supercapacitor application&lt;/title&gt;&lt;secondary-title&gt;ACS Sustainable Chemistry &amp;amp; Engineering&lt;/secondary-title&gt;&lt;/titles&gt;&lt;periodical&gt;&lt;full-title&gt;Acs Sustainable Chemistry &amp;amp; Engineering&lt;/full-title&gt;&lt;/periodical&gt;&lt;pages&gt;15325-15332&lt;/pages&gt;&lt;volume&gt;6&lt;/volume&gt;&lt;number&gt;11&lt;/number&gt;&lt;dates&gt;&lt;year&gt;2018&lt;/year&gt;&lt;/dates&gt;&lt;isbn&gt;2168-0485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28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</w:tcPr>
          <w:p w14:paraId="340F8406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color w:val="000000"/>
                <w:szCs w:val="24"/>
              </w:rPr>
              <w:t>HPC-700</w:t>
            </w:r>
          </w:p>
        </w:tc>
        <w:tc>
          <w:tcPr>
            <w:tcW w:w="3652" w:type="dxa"/>
          </w:tcPr>
          <w:p w14:paraId="52489D04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/>
                <w:szCs w:val="24"/>
              </w:rPr>
              <w:t>3151</w:t>
            </w:r>
          </w:p>
        </w:tc>
      </w:tr>
      <w:tr w:rsidR="002377F3" w14:paraId="3CA20D5B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right w:val="none" w:sz="0" w:space="0" w:color="auto"/>
            </w:tcBorders>
          </w:tcPr>
          <w:p w14:paraId="481B995E" w14:textId="19C10CF5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&lt;EndNote&gt;&lt;Cite&gt;&lt;Author&gt;Wang&lt;/Author&gt;&lt;Year&gt;2009&lt;/Year&gt;&lt;RecNum&gt;99&lt;/RecNum&gt;&lt;DisplayText&gt;&lt;style face="superscript"&gt;29&lt;/style&gt;&lt;/DisplayText&gt;&lt;record&gt;&lt;rec-number&gt;99&lt;/rec-number&gt;&lt;foreign-keys&gt;&lt;key app="EN" db-id="p505w2fxlp0t5eefpfqprxab2w0rrt5xt25a" timestamp="1583324817"&gt;99&lt;/key&gt;&lt;/foreign-keys&gt;&lt;ref-type name="Journal Article"&gt;17&lt;/ref-type&gt;&lt;contributors&gt;&lt;authors&gt;&lt;author&gt;Wang, Huanlei&lt;/author&gt;&lt;author&gt;Gao, Qiuming&lt;/author&gt;&lt;author&gt;Hu, Juan&lt;/author&gt;&lt;/authors&gt;&lt;/contributors&gt;&lt;titles&gt;&lt;title&gt;High hydrogen storage capacity of porous carbons prepared by using activated carbon&lt;/title&gt;&lt;secondary-title&gt;Journal of the American Chemical Society&lt;/secondary-title&gt;&lt;/titles&gt;&lt;periodical&gt;&lt;full-title&gt;Journal of the American Chemical Society&lt;/full-title&gt;&lt;/periodical&gt;&lt;pages&gt;7016-7022&lt;/pages&gt;&lt;volume&gt;131&lt;/volume&gt;&lt;number&gt;20&lt;/number&gt;&lt;dates&gt;&lt;year&gt;2009&lt;/year&gt;&lt;/dates&gt;&lt;isbn&gt;0002-7863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29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14:paraId="65D77972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45DFE">
              <w:rPr>
                <w:rFonts w:ascii="Times New Roman" w:hAnsi="Times New Roman" w:cs="Times New Roman"/>
                <w:color w:val="000000"/>
                <w:szCs w:val="24"/>
              </w:rPr>
              <w:t>AC-K5</w:t>
            </w:r>
          </w:p>
        </w:tc>
        <w:tc>
          <w:tcPr>
            <w:tcW w:w="3652" w:type="dxa"/>
            <w:tcBorders>
              <w:left w:val="none" w:sz="0" w:space="0" w:color="auto"/>
              <w:right w:val="none" w:sz="0" w:space="0" w:color="auto"/>
            </w:tcBorders>
          </w:tcPr>
          <w:p w14:paraId="165B0380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3</w:t>
            </w:r>
            <w:r w:rsidRPr="00A45DFE">
              <w:rPr>
                <w:rFonts w:ascii="Times New Roman" w:hAnsi="Times New Roman" w:cs="Times New Roman"/>
                <w:szCs w:val="24"/>
              </w:rPr>
              <w:t>190</w:t>
            </w:r>
          </w:p>
        </w:tc>
      </w:tr>
      <w:tr w:rsidR="002377F3" w14:paraId="62E1FD2A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2FE73D51" w14:textId="3B7E7888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&lt;EndNote&gt;&lt;Cite&gt;&lt;Author&gt;Zheng&lt;/Author&gt;&lt;Year&gt;2010&lt;/Year&gt;&lt;RecNum&gt;100&lt;/RecNum&gt;&lt;DisplayText&gt;&lt;style face="superscript"&gt;30&lt;/style&gt;&lt;/DisplayText&gt;&lt;record&gt;&lt;rec-number&gt;100&lt;/rec-number&gt;&lt;foreign-keys&gt;&lt;key app="EN" db-id="p505w2fxlp0t5eefpfqprxab2w0rrt5xt25a" timestamp="1583324898"&gt;100&lt;/key&gt;&lt;/foreign-keys&gt;&lt;ref-type name="Journal Article"&gt;17&lt;/ref-type&gt;&lt;contributors&gt;&lt;authors&gt;&lt;author&gt;Zheng, Zhoujun&lt;/author&gt;&lt;author&gt;Gao, Qiuming&lt;/author&gt;&lt;author&gt;Jiang, Jinhua&lt;/author&gt;&lt;/authors&gt;&lt;/contributors&gt;&lt;titles&gt;&lt;title&gt;High hydrogen uptake capacity of mesoporous nitrogen-doped carbons activated using potassium hydroxide&lt;/title&gt;&lt;secondary-title&gt;Carbon&lt;/secondary-title&gt;&lt;/titles&gt;&lt;periodical&gt;&lt;full-title&gt;Carbon&lt;/full-title&gt;&lt;/periodical&gt;&lt;pages&gt;2968-2973&lt;/pages&gt;&lt;volume&gt;48&lt;/volume&gt;&lt;number&gt;10&lt;/number&gt;&lt;dates&gt;&lt;year&gt;2010&lt;/year&gt;&lt;/dates&gt;&lt;isbn&gt;0008-6223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30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</w:tcPr>
          <w:p w14:paraId="55281D6C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45DFE">
              <w:rPr>
                <w:rFonts w:ascii="Times New Roman" w:hAnsi="Times New Roman" w:cs="Times New Roman"/>
                <w:color w:val="000000"/>
                <w:szCs w:val="24"/>
              </w:rPr>
              <w:t>MNC-1-AC-3</w:t>
            </w:r>
          </w:p>
        </w:tc>
        <w:tc>
          <w:tcPr>
            <w:tcW w:w="3652" w:type="dxa"/>
          </w:tcPr>
          <w:p w14:paraId="7EFD9FA2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2</w:t>
            </w:r>
            <w:r w:rsidRPr="00A45DFE">
              <w:rPr>
                <w:rFonts w:ascii="Times New Roman" w:hAnsi="Times New Roman" w:cs="Times New Roman"/>
                <w:szCs w:val="24"/>
              </w:rPr>
              <w:t>745</w:t>
            </w:r>
          </w:p>
        </w:tc>
      </w:tr>
      <w:tr w:rsidR="002377F3" w14:paraId="74E5C2DC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right w:val="none" w:sz="0" w:space="0" w:color="auto"/>
            </w:tcBorders>
          </w:tcPr>
          <w:p w14:paraId="12BA2314" w14:textId="02A8E4B6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&lt;EndNote&gt;&lt;Cite&gt;&lt;Author&gt;Wang&lt;/Author&gt;&lt;Year&gt;2009&lt;/Year&gt;&lt;RecNum&gt;101&lt;/RecNum&gt;&lt;DisplayText&gt;&lt;style face="superscript"&gt;31&lt;/style&gt;&lt;/DisplayText&gt;&lt;record&gt;&lt;rec-number&gt;101&lt;/rec-number&gt;&lt;foreign-keys&gt;&lt;key app="EN" db-id="p505w2fxlp0t5eefpfqprxab2w0rrt5xt25a" timestamp="1583324951"&gt;101&lt;/key&gt;&lt;/foreign-keys&gt;&lt;ref-type name="Journal Article"&gt;17&lt;/ref-type&gt;&lt;contributors&gt;&lt;authors&gt;&lt;author&gt;Wang, Huanlei&lt;/author&gt;&lt;author&gt;Gao, Qiuming&lt;/author&gt;&lt;author&gt;Hu, Juan&lt;/author&gt;&lt;author&gt;Chen, Zhi&lt;/author&gt;&lt;/authors&gt;&lt;/contributors&gt;&lt;titles&gt;&lt;title&gt;High performance of nanoporous carbon in cryogenic hydrogen storage and electrochemical capacitance&lt;/title&gt;&lt;secondary-title&gt;Carbon&lt;/secondary-title&gt;&lt;/titles&gt;&lt;periodical&gt;&lt;full-title&gt;Carbon&lt;/full-title&gt;&lt;/periodical&gt;&lt;pages&gt;2259-2268&lt;/pages&gt;&lt;volume&gt;47&lt;/volume&gt;&lt;number&gt;9&lt;/number&gt;&lt;dates&gt;&lt;year&gt;2009&lt;/year&gt;&lt;/dates&gt;&lt;isbn&gt;0008-6223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31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14:paraId="09E0828C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/>
                <w:szCs w:val="24"/>
              </w:rPr>
            </w:pPr>
            <w:r w:rsidRPr="00A45DFE">
              <w:rPr>
                <w:rFonts w:ascii="Times New Roman" w:hAnsi="Times New Roman" w:cs="Times New Roman"/>
                <w:bCs/>
                <w:color w:val="000000"/>
                <w:szCs w:val="24"/>
              </w:rPr>
              <w:t>CNX-1-AC</w:t>
            </w:r>
          </w:p>
        </w:tc>
        <w:tc>
          <w:tcPr>
            <w:tcW w:w="3652" w:type="dxa"/>
            <w:tcBorders>
              <w:left w:val="none" w:sz="0" w:space="0" w:color="auto"/>
              <w:right w:val="none" w:sz="0" w:space="0" w:color="auto"/>
            </w:tcBorders>
          </w:tcPr>
          <w:p w14:paraId="04FCE4E4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bCs/>
                <w:szCs w:val="24"/>
              </w:rPr>
              <w:t>2</w:t>
            </w:r>
            <w:r w:rsidRPr="00A45DFE">
              <w:rPr>
                <w:rFonts w:ascii="Times New Roman" w:hAnsi="Times New Roman" w:cs="Times New Roman"/>
                <w:bCs/>
                <w:szCs w:val="24"/>
              </w:rPr>
              <w:t>864</w:t>
            </w:r>
          </w:p>
        </w:tc>
      </w:tr>
      <w:tr w:rsidR="002377F3" w14:paraId="627898F7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2D716F6E" w14:textId="4F5DB2CB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&lt;EndNote&gt;&lt;Cite&gt;&lt;Author&gt;Adeniran&lt;/Author&gt;&lt;Year&gt;2015&lt;/Year&gt;&lt;RecNum&gt;102&lt;/RecNum&gt;&lt;DisplayText&gt;&lt;style face="superscript"&gt;32&lt;/style&gt;&lt;/DisplayText&gt;&lt;record&gt;&lt;rec-number&gt;102&lt;/rec-number&gt;&lt;foreign-keys&gt;&lt;key app="EN" db-id="p505w2fxlp0t5eefpfqprxab2w0rrt5xt25a" timestamp="1583324976"&gt;102&lt;/key&gt;&lt;/foreign-keys&gt;&lt;ref-type name="Journal Article"&gt;17&lt;/ref-type&gt;&lt;contributors&gt;&lt;authors&gt;&lt;author&gt;Adeniran, Beatrice&lt;/author&gt;&lt;author&gt;Mokaya, Robert&lt;/author&gt;&lt;/authors&gt;&lt;/contributors&gt;&lt;titles&gt;&lt;title&gt;Compactivation: a mechanochemical approach to carbons with superior porosity and exceptional performance for hydrogen and CO2 storage&lt;/title&gt;&lt;secondary-title&gt;Nano Energy&lt;/secondary-title&gt;&lt;/titles&gt;&lt;periodical&gt;&lt;full-title&gt;Nano Energy&lt;/full-title&gt;&lt;/periodical&gt;&lt;pages&gt;173-185&lt;/pages&gt;&lt;volume&gt;16&lt;/volume&gt;&lt;dates&gt;&lt;year&gt;2015&lt;/year&gt;&lt;/dates&gt;&lt;isbn&gt;2211-2855&lt;/isbn&gt;&lt;urls&gt;&lt;/urls&gt;&lt;/record&gt;&lt;/Cite&gt;&lt;/EndNote&gt;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32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</w:tcPr>
          <w:p w14:paraId="73CC8C06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45DFE">
              <w:rPr>
                <w:rFonts w:ascii="Times New Roman" w:hAnsi="Times New Roman" w:cs="Times New Roman"/>
                <w:color w:val="000000"/>
                <w:szCs w:val="24"/>
              </w:rPr>
              <w:t>S4800P</w:t>
            </w:r>
          </w:p>
        </w:tc>
        <w:tc>
          <w:tcPr>
            <w:tcW w:w="3652" w:type="dxa"/>
          </w:tcPr>
          <w:p w14:paraId="0924C3CF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3</w:t>
            </w:r>
            <w:r w:rsidRPr="00A45DFE">
              <w:rPr>
                <w:rFonts w:ascii="Times New Roman" w:hAnsi="Times New Roman" w:cs="Times New Roman"/>
                <w:szCs w:val="24"/>
              </w:rPr>
              <w:t>951</w:t>
            </w:r>
          </w:p>
        </w:tc>
      </w:tr>
      <w:tr w:rsidR="002377F3" w14:paraId="409887B1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right w:val="none" w:sz="0" w:space="0" w:color="auto"/>
            </w:tcBorders>
          </w:tcPr>
          <w:p w14:paraId="4791217C" w14:textId="537EBD96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&lt;EndNote&gt;&lt;Cite&gt;&lt;Author&gt;Adeniran&lt;/Author&gt;&lt;Year&gt;2015&lt;/Year&gt;&lt;RecNum&gt;220&lt;/RecNum&gt;&lt;DisplayText&gt;&lt;style face="superscript"&gt;33&lt;/style&gt;&lt;/DisplayText&gt;&lt;record&gt;&lt;rec-number&gt;220&lt;/rec-number&gt;&lt;foreign-keys&gt;&lt;key app="EN" db-id="wxawzdx01svt0je0xwp5f29ss5fea5a2tp5p" timestamp="1573561143"&gt;220&lt;/key&gt;&lt;/foreign-keys&gt;&lt;ref-type name="Journal Article"&gt;17&lt;/ref-type&gt;&lt;contributors&gt;&lt;authors&gt;&lt;author&gt;Adeniran, B.&lt;/author&gt;&lt;author&gt;Mokaya, R.&lt;/author&gt;&lt;/authors&gt;&lt;/contributors&gt;&lt;auth-address&gt;Univ Nottingham, Nottingham NG7 2RD, England&lt;/auth-address&gt;&lt;titles&gt;&lt;title&gt;Low temperature synthesized carbon nanotube superstructures with superior CO2 and hydrogen storage capacity&lt;/title&gt;&lt;secondary-title&gt;Journal of Materials Chemistry A&lt;/secondary-title&gt;&lt;alt-title&gt;J Mater Chem A&lt;/alt-title&gt;&lt;/titles&gt;&lt;periodical&gt;&lt;full-title&gt;Journal of Materials Chemistry A&lt;/full-title&gt;&lt;abbr-1&gt;J Mater Chem A&lt;/abbr-1&gt;&lt;/periodical&gt;&lt;alt-periodical&gt;&lt;full-title&gt;Journal of Materials Chemistry A&lt;/full-title&gt;&lt;abbr-1&gt;J Mater Chem A&lt;/abbr-1&gt;&lt;/alt-periodical&gt;&lt;pages&gt;5148-5161&lt;/pages&gt;&lt;volume&gt;3&lt;/volume&gt;&lt;number&gt;9&lt;/number&gt;&lt;keywords&gt;&lt;keyword&gt;high-surface-area&lt;/keyword&gt;&lt;keyword&gt;zeolite-templated carbons&lt;/keyword&gt;&lt;keyword&gt;chemical-vapor-deposition&lt;/keyword&gt;&lt;keyword&gt;metal-organic frameworks&lt;/keyword&gt;&lt;keyword&gt;carbide-derived carbons&lt;/keyword&gt;&lt;keyword&gt;ordered porous carbon&lt;/keyword&gt;&lt;keyword&gt;large-scale synthesis&lt;/keyword&gt;&lt;keyword&gt;activated carbon&lt;/keyword&gt;&lt;keyword&gt;pore-size&lt;/keyword&gt;&lt;keyword&gt;microporous carbons&lt;/keyword&gt;&lt;/keywords&gt;&lt;dates&gt;&lt;year&gt;2015&lt;/year&gt;&lt;/dates&gt;&lt;isbn&gt;2050-7488&lt;/isbn&gt;&lt;accession-num&gt;WOS:000349997000049&lt;/accession-num&gt;&lt;urls&gt;&lt;related-urls&gt;&lt;url&gt;&amp;lt;Go to ISI&amp;gt;://WOS:000349997000049&lt;/url&gt;&lt;/related-urls&gt;&lt;/urls&gt;&lt;electronic-resource-num&gt;10.1039/c4ta06539e&lt;/electronic-resource-num&gt;&lt;language&gt;English&lt;/language&gt;&lt;/record&gt;&lt;/Cite&gt;&lt;/EndNote&gt;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33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14:paraId="25BE5F26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45DFE">
              <w:rPr>
                <w:rFonts w:ascii="Times New Roman" w:hAnsi="Times New Roman" w:cs="Times New Roman"/>
                <w:color w:val="000000"/>
                <w:szCs w:val="24"/>
              </w:rPr>
              <w:t>CN4800</w:t>
            </w:r>
          </w:p>
        </w:tc>
        <w:tc>
          <w:tcPr>
            <w:tcW w:w="3652" w:type="dxa"/>
            <w:tcBorders>
              <w:left w:val="none" w:sz="0" w:space="0" w:color="auto"/>
              <w:right w:val="none" w:sz="0" w:space="0" w:color="auto"/>
            </w:tcBorders>
          </w:tcPr>
          <w:p w14:paraId="13550B20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3</w:t>
            </w:r>
            <w:r w:rsidRPr="00A45DFE">
              <w:rPr>
                <w:rFonts w:ascii="Times New Roman" w:hAnsi="Times New Roman" w:cs="Times New Roman"/>
                <w:szCs w:val="24"/>
              </w:rPr>
              <w:t>802</w:t>
            </w:r>
          </w:p>
        </w:tc>
      </w:tr>
      <w:tr w:rsidR="002377F3" w14:paraId="483B6728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69A6C90" w14:textId="5681E3C9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&lt;EndNote&gt;&lt;Cite&gt;&lt;Author&gt;Balahmar&lt;/Author&gt;&lt;Year&gt;2015&lt;/Year&gt;&lt;RecNum&gt;103&lt;/RecNum&gt;&lt;DisplayText&gt;&lt;style face="superscript"&gt;34&lt;/style&gt;&lt;/DisplayText&gt;&lt;record&gt;&lt;rec-number&gt;103&lt;/rec-number&gt;&lt;foreign-keys&gt;&lt;key app="EN" db-id="p505w2fxlp0t5eefpfqprxab2w0rrt5xt25a" timestamp="1583325068"&gt;103&lt;/key&gt;&lt;/foreign-keys&gt;&lt;ref-type name="Journal Article"&gt;17&lt;/ref-type&gt;&lt;contributors&gt;&lt;authors&gt;&lt;author&gt;Balahmar, Norah&lt;/author&gt;&lt;author&gt;Mitchell, Andrew C&lt;/author&gt;&lt;author&gt;Mokaya, Robert&lt;/author&gt;&lt;/authors&gt;&lt;/contributors&gt;&lt;titles&gt;&lt;title&gt;Generalized Mechanochemical Synthesis of Biomass‐Derived Sustainable Carbons for High Performance CO2 Storage&lt;/title&gt;&lt;secondary-title&gt;Advanced Energy Materials&lt;/secondary-title&gt;&lt;/titles&gt;&lt;periodical&gt;&lt;full-title&gt;Advanced Energy Materials&lt;/full-title&gt;&lt;/periodical&gt;&lt;pages&gt;1500867&lt;/pages&gt;&lt;volume&gt;5&lt;/volume&gt;&lt;number&gt;22&lt;/number&gt;&lt;dates&gt;&lt;year&gt;2015&lt;/year&gt;&lt;/dates&gt;&lt;isbn&gt;1614-6832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34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</w:tcPr>
          <w:p w14:paraId="5D43B34B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45DFE">
              <w:rPr>
                <w:rFonts w:ascii="Times New Roman" w:hAnsi="Times New Roman" w:cs="Times New Roman"/>
                <w:color w:val="000000"/>
                <w:szCs w:val="24"/>
              </w:rPr>
              <w:t>L2600P</w:t>
            </w:r>
          </w:p>
        </w:tc>
        <w:tc>
          <w:tcPr>
            <w:tcW w:w="3652" w:type="dxa"/>
          </w:tcPr>
          <w:p w14:paraId="09421C11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2</w:t>
            </w:r>
            <w:r w:rsidRPr="00A45DFE">
              <w:rPr>
                <w:rFonts w:ascii="Times New Roman" w:hAnsi="Times New Roman" w:cs="Times New Roman"/>
                <w:szCs w:val="24"/>
              </w:rPr>
              <w:t>224</w:t>
            </w:r>
          </w:p>
        </w:tc>
      </w:tr>
      <w:tr w:rsidR="002377F3" w14:paraId="63D4E8E5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right w:val="none" w:sz="0" w:space="0" w:color="auto"/>
            </w:tcBorders>
          </w:tcPr>
          <w:p w14:paraId="29F13F1A" w14:textId="7676F531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&lt;EndNote&gt;&lt;Cite&gt;&lt;Author&gt;Adeniran&lt;/Author&gt;&lt;Year&gt;2016&lt;/Year&gt;&lt;RecNum&gt;104&lt;/RecNum&gt;&lt;DisplayText&gt;&lt;style face="superscript"&gt;35&lt;/style&gt;&lt;/DisplayText&gt;&lt;record&gt;&lt;rec-number&gt;104&lt;/rec-number&gt;&lt;foreign-keys&gt;&lt;key app="EN" db-id="p505w2fxlp0t5eefpfqprxab2w0rrt5xt25a" timestamp="1583325094"&gt;104&lt;/key&gt;&lt;/foreign-keys&gt;&lt;ref-type name="Journal Article"&gt;17&lt;/ref-type&gt;&lt;contributors&gt;&lt;authors&gt;&lt;author&gt;Adeniran, Beatrice&lt;/author&gt;&lt;author&gt;Mokaya, Robert&lt;/author&gt;&lt;/authors&gt;&lt;/contributors&gt;&lt;titles&gt;&lt;title&gt;Is N-doping in porous carbons beneficial for CO2 storage? Experimental demonstration of the relative effects of pore size and N-doping&lt;/title&gt;&lt;secondary-title&gt;Chemistry of Materials&lt;/secondary-title&gt;&lt;/titles&gt;&lt;periodical&gt;&lt;full-title&gt;Chemistry of Materials&lt;/full-title&gt;&lt;/periodical&gt;&lt;pages&gt;994-1001&lt;/pages&gt;&lt;volume&gt;28&lt;/volume&gt;&lt;number&gt;3&lt;/number&gt;&lt;dates&gt;&lt;year&gt;2016&lt;/year&gt;&lt;/dates&gt;&lt;isbn&gt;0897-4756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35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14:paraId="270E8C8F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45DFE">
              <w:rPr>
                <w:rFonts w:ascii="Times New Roman" w:hAnsi="Times New Roman" w:cs="Times New Roman"/>
                <w:color w:val="000000"/>
                <w:szCs w:val="24"/>
              </w:rPr>
              <w:t>SD2600</w:t>
            </w:r>
          </w:p>
        </w:tc>
        <w:tc>
          <w:tcPr>
            <w:tcW w:w="3652" w:type="dxa"/>
            <w:tcBorders>
              <w:left w:val="none" w:sz="0" w:space="0" w:color="auto"/>
              <w:right w:val="none" w:sz="0" w:space="0" w:color="auto"/>
            </w:tcBorders>
          </w:tcPr>
          <w:p w14:paraId="743301B1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8</w:t>
            </w:r>
            <w:r w:rsidRPr="00A45DFE">
              <w:rPr>
                <w:rFonts w:ascii="Times New Roman" w:hAnsi="Times New Roman" w:cs="Times New Roman"/>
                <w:szCs w:val="24"/>
              </w:rPr>
              <w:t>66</w:t>
            </w:r>
          </w:p>
        </w:tc>
      </w:tr>
      <w:tr w:rsidR="002377F3" w14:paraId="71D99486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9F7944C" w14:textId="22B635F2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&lt;EndNote&gt;&lt;Cite&gt;&lt;Author&gt;Balahmar&lt;/Author&gt;&lt;Year&gt;2017&lt;/Year&gt;&lt;RecNum&gt;34&lt;/RecNum&gt;&lt;DisplayText&gt;&lt;style face="superscript"&gt;36&lt;/style&gt;&lt;/DisplayText&gt;&lt;record&gt;&lt;rec-number&gt;34&lt;/rec-number&gt;&lt;foreign-keys&gt;&lt;key app="EN" db-id="p505w2fxlp0t5eefpfqprxab2w0rrt5xt25a" timestamp="1581595850"&gt;34&lt;/key&gt;&lt;/foreign-keys&gt;&lt;ref-type name="Journal Article"&gt;17&lt;/ref-type&gt;&lt;contributors&gt;&lt;authors&gt;&lt;author&gt;Balahmar, Norah&lt;/author&gt;&lt;author&gt;Al-Jumialy, Abdul Salam&lt;/author&gt;&lt;author&gt;Mokaya, Robert&lt;/author&gt;&lt;/authors&gt;&lt;/contributors&gt;&lt;titles&gt;&lt;title&gt;Biomass to porous carbon in one step: directly activated biomass for high performance CO2 storage&lt;/title&gt;&lt;secondary-title&gt;Journal of Materials Chemistry A&lt;/secondary-title&gt;&lt;/titles&gt;&lt;periodical&gt;&lt;full-title&gt;Journal of Materials Chemistry A&lt;/full-title&gt;&lt;/periodical&gt;&lt;pages&gt;12330-12339&lt;/pages&gt;&lt;volume&gt;5&lt;/volume&gt;&lt;number&gt;24&lt;/number&gt;&lt;dates&gt;&lt;year&gt;2017&lt;/year&gt;&lt;/dates&gt;&lt;publisher&gt;The Royal Society of Chemistry&lt;/publisher&gt;&lt;isbn&gt;2050-7488&lt;/isbn&gt;&lt;work-type&gt;10.1039/C7TA01722G&lt;/work-type&gt;&lt;urls&gt;&lt;related-urls&gt;&lt;url&gt;http://dx.doi.org/10.1039/C7TA01722G&lt;/url&gt;&lt;/related-urls&gt;&lt;/urls&gt;&lt;electronic-resource-num&gt;10.1039/C7TA01722G&lt;/electronic-resource-num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36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</w:tcPr>
          <w:p w14:paraId="2A011229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45DFE">
              <w:rPr>
                <w:rFonts w:ascii="Times New Roman" w:hAnsi="Times New Roman" w:cs="Times New Roman"/>
                <w:color w:val="000000"/>
                <w:szCs w:val="24"/>
              </w:rPr>
              <w:t>SD4800D</w:t>
            </w:r>
          </w:p>
        </w:tc>
        <w:tc>
          <w:tcPr>
            <w:tcW w:w="3652" w:type="dxa"/>
          </w:tcPr>
          <w:p w14:paraId="06226DC3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2</w:t>
            </w:r>
            <w:r w:rsidRPr="00A45DFE">
              <w:rPr>
                <w:rFonts w:ascii="Times New Roman" w:hAnsi="Times New Roman" w:cs="Times New Roman"/>
                <w:szCs w:val="24"/>
              </w:rPr>
              <w:t>980</w:t>
            </w:r>
          </w:p>
        </w:tc>
      </w:tr>
      <w:tr w:rsidR="002377F3" w14:paraId="31FEEEA0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right w:val="none" w:sz="0" w:space="0" w:color="auto"/>
            </w:tcBorders>
          </w:tcPr>
          <w:p w14:paraId="4323CBD8" w14:textId="4F21AAE9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&lt;EndNote&gt;&lt;Cite&gt;&lt;Author&gt;Sangchoom&lt;/Author&gt;&lt;Year&gt;2015&lt;/Year&gt;&lt;RecNum&gt;105&lt;/RecNum&gt;&lt;DisplayText&gt;&lt;style face="superscript"&gt;37&lt;/style&gt;&lt;/DisplayText&gt;&lt;record&gt;&lt;rec-number&gt;105&lt;/rec-number&gt;&lt;foreign-keys&gt;&lt;key app="EN" db-id="p505w2fxlp0t5eefpfqprxab2w0rrt5xt25a" timestamp="1583325155"&gt;105&lt;/key&gt;&lt;/foreign-keys&gt;&lt;ref-type name="Journal Article"&gt;17&lt;/ref-type&gt;&lt;contributors&gt;&lt;authors&gt;&lt;author&gt;Sangchoom, Wantana&lt;/author&gt;&lt;author&gt;Mokaya, Robert&lt;/author&gt;&lt;/authors&gt;&lt;/contributors&gt;&lt;titles&gt;&lt;title&gt;Valorization of lignin waste: carbons from hydrothermal carbonization of renewable lignin as superior sorbents for CO2 and hydrogen storage&lt;/title&gt;&lt;secondary-title&gt;ACS Sustainable Chemistry &amp;amp; Engineering&lt;/secondary-title&gt;&lt;/titles&gt;&lt;periodical&gt;&lt;full-title&gt;Acs Sustainable Chemistry &amp;amp; Engineering&lt;/full-title&gt;&lt;/periodical&gt;&lt;pages&gt;1658-1667&lt;/pages&gt;&lt;volume&gt;3&lt;/volume&gt;&lt;number&gt;7&lt;/number&gt;&lt;dates&gt;&lt;year&gt;2015&lt;/year&gt;&lt;/dates&gt;&lt;isbn&gt;2168-0485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37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14:paraId="4F4FFE5A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45DFE">
              <w:rPr>
                <w:rFonts w:ascii="Times New Roman" w:hAnsi="Times New Roman" w:cs="Times New Roman"/>
                <w:color w:val="000000"/>
                <w:szCs w:val="24"/>
              </w:rPr>
              <w:t>LAC4800</w:t>
            </w:r>
          </w:p>
        </w:tc>
        <w:tc>
          <w:tcPr>
            <w:tcW w:w="3652" w:type="dxa"/>
            <w:tcBorders>
              <w:left w:val="none" w:sz="0" w:space="0" w:color="auto"/>
              <w:right w:val="none" w:sz="0" w:space="0" w:color="auto"/>
            </w:tcBorders>
          </w:tcPr>
          <w:p w14:paraId="4ADD9737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3</w:t>
            </w:r>
            <w:r w:rsidRPr="00A45DFE">
              <w:rPr>
                <w:rFonts w:ascii="Times New Roman" w:hAnsi="Times New Roman" w:cs="Times New Roman"/>
                <w:szCs w:val="24"/>
              </w:rPr>
              <w:t>235</w:t>
            </w:r>
          </w:p>
        </w:tc>
      </w:tr>
      <w:tr w:rsidR="002377F3" w14:paraId="053BED7C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1C153B35" w14:textId="02410975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&lt;EndNote&gt;&lt;Cite&gt;&lt;Author&gt;Adeniran&lt;/Author&gt;&lt;Year&gt;2014&lt;/Year&gt;&lt;RecNum&gt;36&lt;/RecNum&gt;&lt;DisplayText&gt;&lt;style face="superscript"&gt;38&lt;/style&gt;&lt;/DisplayText&gt;&lt;record&gt;&lt;rec-number&gt;36&lt;/rec-number&gt;&lt;foreign-keys&gt;&lt;key app="EN" db-id="p505w2fxlp0t5eefpfqprxab2w0rrt5xt25a" timestamp="1581596059"&gt;36&lt;/key&gt;&lt;/foreign-keys&gt;&lt;ref-type name="Journal Article"&gt;17&lt;/ref-type&gt;&lt;contributors&gt;&lt;authors&gt;&lt;author&gt;Adeniran, Beatrice&lt;/author&gt;&lt;author&gt;Masika, Eric&lt;/author&gt;&lt;author&gt;Mokaya, Robert&lt;/author&gt;&lt;/authors&gt;&lt;/contributors&gt;&lt;titles&gt;&lt;title&gt;A family of microporous carbons prepared via a simple metal salt carbonization route with high selectivity for exceptional gravimetric and volumetric post-combustion CO2 capture&lt;/title&gt;&lt;secondary-title&gt;Journal of Materials Chemistry A&lt;/secondary-title&gt;&lt;/titles&gt;&lt;periodical&gt;&lt;full-title&gt;Journal of Materials Chemistry A&lt;/full-title&gt;&lt;/periodical&gt;&lt;pages&gt;270&lt;/pages&gt;&lt;volume&gt;2&lt;/volume&gt;&lt;number&gt;1&lt;/number&gt;&lt;dates&gt;&lt;year&gt;2014&lt;/year&gt;&lt;/dates&gt;&lt;urls&gt;&lt;/urls&gt;&lt;/record&gt;&lt;/Cite&gt;&lt;/EndNote&gt;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38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</w:tcPr>
          <w:p w14:paraId="758D13E0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45DFE">
              <w:rPr>
                <w:rFonts w:ascii="Times New Roman" w:hAnsi="Times New Roman" w:cs="Times New Roman"/>
                <w:color w:val="000000"/>
                <w:szCs w:val="24"/>
              </w:rPr>
              <w:t>CKHP800-2</w:t>
            </w:r>
          </w:p>
        </w:tc>
        <w:tc>
          <w:tcPr>
            <w:tcW w:w="3652" w:type="dxa"/>
          </w:tcPr>
          <w:p w14:paraId="40407E59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1</w:t>
            </w:r>
            <w:r w:rsidRPr="00A45DFE">
              <w:rPr>
                <w:rFonts w:ascii="Times New Roman" w:hAnsi="Times New Roman" w:cs="Times New Roman"/>
                <w:szCs w:val="24"/>
              </w:rPr>
              <w:t>256</w:t>
            </w:r>
          </w:p>
        </w:tc>
      </w:tr>
      <w:tr w:rsidR="002377F3" w:rsidRPr="00960412" w14:paraId="00F265D2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right w:val="none" w:sz="0" w:space="0" w:color="auto"/>
            </w:tcBorders>
          </w:tcPr>
          <w:p w14:paraId="671256A8" w14:textId="58761789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&lt;EndNote&gt;&lt;Cite&gt;&lt;Author&gt;Almasoudi&lt;/Author&gt;&lt;Year&gt;2014&lt;/Year&gt;&lt;RecNum&gt;106&lt;/RecNum&gt;&lt;DisplayText&gt;&lt;style face="superscript"&gt;39&lt;/style&gt;&lt;/DisplayText&gt;&lt;record&gt;&lt;rec-number&gt;106&lt;/rec-number&gt;&lt;foreign-keys&gt;&lt;key app="EN" db-id="p505w2fxlp0t5eefpfqprxab2w0rrt5xt25a" timestamp="1583325182"&gt;106&lt;/key&gt;&lt;/foreign-keys&gt;&lt;ref-type name="Journal Article"&gt;17&lt;/ref-type&gt;&lt;contributors&gt;&lt;authors&gt;&lt;author&gt;Almasoudi, A&lt;/author&gt;&lt;author&gt;Mokaya, R&lt;/author&gt;&lt;/authors&gt;&lt;/contributors&gt;&lt;titles&gt;&lt;title&gt;Porosity modulation of activated ZIF-templated carbons via compaction for hydrogen and CO 2 storage applications&lt;/title&gt;&lt;secondary-title&gt;Journal of Materials Chemistry A&lt;/secondary-title&gt;&lt;/titles&gt;&lt;periodical&gt;&lt;full-title&gt;Journal of Materials Chemistry A&lt;/full-title&gt;&lt;/periodical&gt;&lt;pages&gt;10960-10968&lt;/pages&gt;&lt;volume&gt;2&lt;/volume&gt;&lt;number&gt;28&lt;/number&gt;&lt;dates&gt;&lt;year&gt;2014&lt;/year&gt;&lt;/dates&gt;&lt;urls&gt;&lt;/urls&gt;&lt;/record&gt;&lt;/Cite&gt;&lt;/EndNote&gt;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39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14:paraId="4593561B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45DFE">
              <w:rPr>
                <w:rFonts w:ascii="Times New Roman" w:hAnsi="Times New Roman" w:cs="Times New Roman"/>
                <w:color w:val="000000"/>
                <w:szCs w:val="24"/>
              </w:rPr>
              <w:t>AC-CB850@5Ton</w:t>
            </w:r>
          </w:p>
        </w:tc>
        <w:tc>
          <w:tcPr>
            <w:tcW w:w="3652" w:type="dxa"/>
            <w:tcBorders>
              <w:left w:val="none" w:sz="0" w:space="0" w:color="auto"/>
              <w:right w:val="none" w:sz="0" w:space="0" w:color="auto"/>
            </w:tcBorders>
          </w:tcPr>
          <w:p w14:paraId="405B12F0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2</w:t>
            </w:r>
            <w:r w:rsidRPr="00A45DFE">
              <w:rPr>
                <w:rFonts w:ascii="Times New Roman" w:hAnsi="Times New Roman" w:cs="Times New Roman"/>
                <w:szCs w:val="24"/>
              </w:rPr>
              <w:t>582</w:t>
            </w:r>
          </w:p>
        </w:tc>
      </w:tr>
      <w:tr w:rsidR="002377F3" w14:paraId="31672181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6E38DA97" w14:textId="620B0FBE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&lt;EndNote&gt;&lt;Cite&gt;&lt;Author&gt;Sevilla&lt;/Author&gt;&lt;Year&gt;2018&lt;/Year&gt;&lt;RecNum&gt;107&lt;/RecNum&gt;&lt;DisplayText&gt;&lt;style face="superscript"&gt;40&lt;/style&gt;&lt;/DisplayText&gt;&lt;record&gt;&lt;rec-number&gt;107&lt;/rec-number&gt;&lt;foreign-keys&gt;&lt;key app="EN" db-id="p505w2fxlp0t5eefpfqprxab2w0rrt5xt25a" timestamp="1583325326"&gt;107&lt;/key&gt;&lt;/foreign-keys&gt;&lt;ref-type name="Journal Article"&gt;17&lt;/ref-type&gt;&lt;contributors&gt;&lt;authors&gt;&lt;author&gt;Sevilla, Marta&lt;/author&gt;&lt;author&gt;Al-Jumialy, Abdul Salam M&lt;/author&gt;&lt;author&gt;Fuertes, Antonio B&lt;/author&gt;&lt;author&gt;Mokaya, Robert&lt;/author&gt;&lt;/authors&gt;&lt;/contributors&gt;&lt;titles&gt;&lt;title&gt;Optimization of the pore structure of biomass-based carbons in relation to their use for CO2 capture under low-and high-pressure regimes&lt;/title&gt;&lt;secondary-title&gt;ACS applied materials &amp;amp; interfaces&lt;/secondary-title&gt;&lt;/titles&gt;&lt;periodical&gt;&lt;full-title&gt;Acs Applied Materials &amp;amp; Interfaces&lt;/full-title&gt;&lt;/periodical&gt;&lt;pages&gt;1623-1633&lt;/pages&gt;&lt;volume&gt;10&lt;/volume&gt;&lt;number&gt;2&lt;/number&gt;&lt;dates&gt;&lt;year&gt;2018&lt;/year&gt;&lt;/dates&gt;&lt;isbn&gt;1944-8244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40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</w:tcPr>
          <w:p w14:paraId="1626C0A1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45DFE">
              <w:rPr>
                <w:rFonts w:ascii="Times New Roman" w:hAnsi="Times New Roman" w:cs="Times New Roman"/>
                <w:color w:val="000000"/>
                <w:szCs w:val="24"/>
              </w:rPr>
              <w:t>G-3.6-1</w:t>
            </w:r>
          </w:p>
        </w:tc>
        <w:tc>
          <w:tcPr>
            <w:tcW w:w="3652" w:type="dxa"/>
          </w:tcPr>
          <w:p w14:paraId="67B8A38C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3</w:t>
            </w:r>
            <w:r w:rsidRPr="00A45DFE">
              <w:rPr>
                <w:rFonts w:ascii="Times New Roman" w:hAnsi="Times New Roman" w:cs="Times New Roman"/>
                <w:szCs w:val="24"/>
              </w:rPr>
              <w:t>470</w:t>
            </w:r>
          </w:p>
        </w:tc>
      </w:tr>
      <w:tr w:rsidR="002377F3" w14:paraId="0BDEB137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right w:val="none" w:sz="0" w:space="0" w:color="auto"/>
            </w:tcBorders>
          </w:tcPr>
          <w:p w14:paraId="5C7D1E10" w14:textId="2459BA1B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lastRenderedPageBreak/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&lt;EndNote&gt;&lt;Cite&gt;&lt;Author&gt;Balahmar&lt;/Author&gt;&lt;Year&gt;2016&lt;/Year&gt;&lt;RecNum&gt;108&lt;/RecNum&gt;&lt;DisplayText&gt;&lt;style face="superscript"&gt;41&lt;/style&gt;&lt;/DisplayText&gt;&lt;record&gt;&lt;rec-number&gt;108&lt;/rec-number&gt;&lt;foreign-keys&gt;&lt;key app="EN" db-id="p505w2fxlp0t5eefpfqprxab2w0rrt5xt25a" timestamp="1583325343"&gt;108&lt;/key&gt;&lt;/foreign-keys&gt;&lt;ref-type name="Journal Article"&gt;17&lt;/ref-type&gt;&lt;contributors&gt;&lt;authors&gt;&lt;author&gt;Balahmar, Norah&lt;/author&gt;&lt;author&gt;Lowbridge, Alexander M&lt;/author&gt;&lt;author&gt;Mokaya, Robert&lt;/author&gt;&lt;/authors&gt;&lt;/contributors&gt;&lt;titles&gt;&lt;title&gt;Templating of carbon in zeolites under pressure: synthesis of pelletized zeolite templated carbons with improved porosity and packing density for superior gas (CO 2 and H 2) uptake properties&lt;/title&gt;&lt;secondary-title&gt;Journal of Materials Chemistry A&lt;/secondary-title&gt;&lt;/titles&gt;&lt;periodical&gt;&lt;full-title&gt;Journal of Materials Chemistry A&lt;/full-title&gt;&lt;/periodical&gt;&lt;pages&gt;14254-14266&lt;/pages&gt;&lt;volume&gt;4&lt;/volume&gt;&lt;number&gt;37&lt;/number&gt;&lt;dates&gt;&lt;year&gt;2016&lt;/year&gt;&lt;/dates&gt;&lt;urls&gt;&lt;/urls&gt;&lt;/record&gt;&lt;/Cite&gt;&lt;/EndNote&gt;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41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14:paraId="46F7419A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45DFE">
              <w:rPr>
                <w:rFonts w:ascii="Times New Roman" w:hAnsi="Times New Roman" w:cs="Times New Roman"/>
                <w:color w:val="000000"/>
                <w:szCs w:val="24"/>
              </w:rPr>
              <w:t>CZYP</w:t>
            </w:r>
          </w:p>
        </w:tc>
        <w:tc>
          <w:tcPr>
            <w:tcW w:w="3652" w:type="dxa"/>
            <w:tcBorders>
              <w:left w:val="none" w:sz="0" w:space="0" w:color="auto"/>
              <w:right w:val="none" w:sz="0" w:space="0" w:color="auto"/>
            </w:tcBorders>
          </w:tcPr>
          <w:p w14:paraId="169C791B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1</w:t>
            </w:r>
            <w:r w:rsidRPr="00A45DFE">
              <w:rPr>
                <w:rFonts w:ascii="Times New Roman" w:hAnsi="Times New Roman" w:cs="Times New Roman"/>
                <w:szCs w:val="24"/>
              </w:rPr>
              <w:t>897</w:t>
            </w:r>
          </w:p>
        </w:tc>
      </w:tr>
      <w:tr w:rsidR="002377F3" w14:paraId="618C5F2A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9414B7E" w14:textId="0195D8FB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&lt;EndNote&gt;&lt;Cite&gt;&lt;Author&gt;Coromina&lt;/Author&gt;&lt;Year&gt;2016&lt;/Year&gt;&lt;RecNum&gt;110&lt;/RecNum&gt;&lt;DisplayText&gt;&lt;style face="superscript"&gt;42&lt;/style&gt;&lt;/DisplayText&gt;&lt;record&gt;&lt;rec-number&gt;110&lt;/rec-number&gt;&lt;foreign-keys&gt;&lt;key app="EN" db-id="p505w2fxlp0t5eefpfqprxab2w0rrt5xt25a" timestamp="1583325377"&gt;110&lt;/key&gt;&lt;/foreign-keys&gt;&lt;ref-type name="Journal Article"&gt;17&lt;/ref-type&gt;&lt;contributors&gt;&lt;authors&gt;&lt;author&gt;Coromina, Helena Matabosch&lt;/author&gt;&lt;author&gt;Walsh, Darren A&lt;/author&gt;&lt;author&gt;Mokaya, Robert&lt;/author&gt;&lt;/authors&gt;&lt;/contributors&gt;&lt;titles&gt;&lt;title&gt;Biomass-derived activated carbon with simultaneously enhanced CO 2 uptake for both pre and post combustion capture applications&lt;/title&gt;&lt;secondary-title&gt;Journal of Materials Chemistry A&lt;/secondary-title&gt;&lt;/titles&gt;&lt;periodical&gt;&lt;full-title&gt;Journal of Materials Chemistry A&lt;/full-title&gt;&lt;/periodical&gt;&lt;pages&gt;280-289&lt;/pages&gt;&lt;volume&gt;4&lt;/volume&gt;&lt;number&gt;1&lt;/number&gt;&lt;dates&gt;&lt;year&gt;2016&lt;/year&gt;&lt;/dates&gt;&lt;urls&gt;&lt;/urls&gt;&lt;/record&gt;&lt;/Cite&gt;&lt;/EndNote&gt;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42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</w:tcPr>
          <w:p w14:paraId="58FA09AC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45DFE">
              <w:rPr>
                <w:rFonts w:ascii="Times New Roman" w:hAnsi="Times New Roman" w:cs="Times New Roman"/>
                <w:color w:val="000000"/>
                <w:szCs w:val="24"/>
              </w:rPr>
              <w:t>ACGR4700</w:t>
            </w:r>
          </w:p>
        </w:tc>
        <w:tc>
          <w:tcPr>
            <w:tcW w:w="3652" w:type="dxa"/>
          </w:tcPr>
          <w:p w14:paraId="0B51F0B7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3</w:t>
            </w:r>
            <w:r w:rsidRPr="00A45DFE">
              <w:rPr>
                <w:rFonts w:ascii="Times New Roman" w:hAnsi="Times New Roman" w:cs="Times New Roman"/>
                <w:szCs w:val="24"/>
              </w:rPr>
              <w:t>144</w:t>
            </w:r>
          </w:p>
        </w:tc>
      </w:tr>
      <w:tr w:rsidR="002377F3" w14:paraId="6AB7F09F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right w:val="none" w:sz="0" w:space="0" w:color="auto"/>
            </w:tcBorders>
          </w:tcPr>
          <w:p w14:paraId="612BC16C" w14:textId="5A02419D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&lt;EndNote&gt;&lt;Cite&gt;&lt;Author&gt;Haffner-Staton&lt;/Author&gt;&lt;Year&gt;2016&lt;/Year&gt;&lt;RecNum&gt;111&lt;/RecNum&gt;&lt;DisplayText&gt;&lt;style face="superscript"&gt;43&lt;/style&gt;&lt;/DisplayText&gt;&lt;record&gt;&lt;rec-number&gt;111&lt;/rec-number&gt;&lt;foreign-keys&gt;&lt;key app="EN" db-id="p505w2fxlp0t5eefpfqprxab2w0rrt5xt25a" timestamp="1583325402"&gt;111&lt;/key&gt;&lt;/foreign-keys&gt;&lt;ref-type name="Journal Article"&gt;17&lt;/ref-type&gt;&lt;contributors&gt;&lt;authors&gt;&lt;author&gt;Haffner-Staton, Ephraim&lt;/author&gt;&lt;author&gt;Balahmar, Norah&lt;/author&gt;&lt;author&gt;Mokaya, Robert&lt;/author&gt;&lt;/authors&gt;&lt;/contributors&gt;&lt;titles&gt;&lt;title&gt;High yield and high packing density porous carbon for unprecedented CO 2 capture from the first attempt at activation of air-carbonized biomass&lt;/title&gt;&lt;secondary-title&gt;Journal of Materials Chemistry A&lt;/secondary-title&gt;&lt;/titles&gt;&lt;periodical&gt;&lt;full-title&gt;Journal of Materials Chemistry A&lt;/full-title&gt;&lt;/periodical&gt;&lt;pages&gt;13324-13335&lt;/pages&gt;&lt;volume&gt;4&lt;/volume&gt;&lt;number&gt;34&lt;/number&gt;&lt;dates&gt;&lt;year&gt;2016&lt;/year&gt;&lt;/dates&gt;&lt;urls&gt;&lt;/urls&gt;&lt;/record&gt;&lt;/Cite&gt;&lt;/EndNote&gt;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43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  <w:tcBorders>
              <w:left w:val="none" w:sz="0" w:space="0" w:color="auto"/>
              <w:right w:val="none" w:sz="0" w:space="0" w:color="auto"/>
            </w:tcBorders>
          </w:tcPr>
          <w:p w14:paraId="66A82D0A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45DFE">
              <w:rPr>
                <w:rFonts w:ascii="Times New Roman" w:hAnsi="Times New Roman" w:cs="Times New Roman"/>
                <w:color w:val="000000"/>
                <w:szCs w:val="24"/>
              </w:rPr>
              <w:t>CNL1-4700P</w:t>
            </w:r>
          </w:p>
        </w:tc>
        <w:tc>
          <w:tcPr>
            <w:tcW w:w="3652" w:type="dxa"/>
            <w:tcBorders>
              <w:left w:val="none" w:sz="0" w:space="0" w:color="auto"/>
              <w:right w:val="none" w:sz="0" w:space="0" w:color="auto"/>
            </w:tcBorders>
          </w:tcPr>
          <w:p w14:paraId="5CD4CC8C" w14:textId="77777777" w:rsidR="002377F3" w:rsidRPr="00A45DFE" w:rsidRDefault="002377F3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2</w:t>
            </w:r>
            <w:r w:rsidRPr="00A45DFE">
              <w:rPr>
                <w:rFonts w:ascii="Times New Roman" w:hAnsi="Times New Roman" w:cs="Times New Roman"/>
                <w:szCs w:val="24"/>
              </w:rPr>
              <w:t>315</w:t>
            </w:r>
          </w:p>
        </w:tc>
      </w:tr>
      <w:tr w:rsidR="002377F3" w14:paraId="7396FE76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bottom w:val="single" w:sz="18" w:space="0" w:color="auto"/>
            </w:tcBorders>
          </w:tcPr>
          <w:p w14:paraId="2D96F4D4" w14:textId="26600ACA" w:rsidR="002377F3" w:rsidRPr="009B0128" w:rsidRDefault="002377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&lt;EndNote&gt;&lt;Cite&gt;&lt;Author&gt;Xia&lt;/Author&gt;&lt;Year&gt;2009&lt;/Year&gt;&lt;RecNum&gt;112&lt;/RecNum&gt;&lt;DisplayText&gt;&lt;style face="superscript"&gt;44&lt;/style&gt;&lt;/DisplayText&gt;&lt;record&gt;&lt;rec-number&gt;112&lt;/rec-number&gt;&lt;foreign-keys&gt;&lt;key app="EN" db-id="p505w2fxlp0t5eefpfqprxab2w0rrt5xt25a" timestamp="1583325516"&gt;112&lt;/key&gt;&lt;/foreign-keys&gt;&lt;ref-type name="Journal Article"&gt;17&lt;/ref-type&gt;&lt;contributors&gt;&lt;authors&gt;&lt;author&gt;Xia, Yongde&lt;/author&gt;&lt;author&gt;Walker, Gavin S&lt;/author&gt;&lt;author&gt;Grant, David M&lt;/author&gt;&lt;author&gt;Mokaya, Robert&lt;/author&gt;&lt;/authors&gt;&lt;/contributors&gt;&lt;titles&gt;&lt;title&gt;Hydrogen storage in high surface area carbons: experimental demonstration of the effects of nitrogen doping&lt;/title&gt;&lt;secondary-title&gt;Journal of the American Chemical Society&lt;/secondary-title&gt;&lt;/titles&gt;&lt;periodical&gt;&lt;full-title&gt;Journal of the American Chemical Society&lt;/full-title&gt;&lt;/periodical&gt;&lt;pages&gt;16493-16499&lt;/pages&gt;&lt;volume&gt;131&lt;/volume&gt;&lt;number&gt;45&lt;/number&gt;&lt;dates&gt;&lt;year&gt;2009&lt;/year&gt;&lt;/dates&gt;&lt;isbn&gt;0002-7863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44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2126" w:type="dxa"/>
            <w:tcBorders>
              <w:bottom w:val="single" w:sz="18" w:space="0" w:color="auto"/>
            </w:tcBorders>
          </w:tcPr>
          <w:p w14:paraId="133B4687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45DFE">
              <w:rPr>
                <w:rFonts w:ascii="Times New Roman" w:hAnsi="Times New Roman" w:cs="Times New Roman"/>
                <w:color w:val="000000"/>
                <w:szCs w:val="24"/>
              </w:rPr>
              <w:t>CM800AN</w:t>
            </w:r>
          </w:p>
        </w:tc>
        <w:tc>
          <w:tcPr>
            <w:tcW w:w="3652" w:type="dxa"/>
            <w:tcBorders>
              <w:bottom w:val="single" w:sz="18" w:space="0" w:color="auto"/>
            </w:tcBorders>
          </w:tcPr>
          <w:p w14:paraId="640D76E4" w14:textId="77777777" w:rsidR="002377F3" w:rsidRPr="00A45DFE" w:rsidRDefault="002377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45DFE">
              <w:rPr>
                <w:rFonts w:ascii="Times New Roman" w:hAnsi="Times New Roman" w:cs="Times New Roman" w:hint="eastAsia"/>
                <w:szCs w:val="24"/>
              </w:rPr>
              <w:t>2</w:t>
            </w:r>
            <w:r w:rsidRPr="00A45DFE">
              <w:rPr>
                <w:rFonts w:ascii="Times New Roman" w:hAnsi="Times New Roman" w:cs="Times New Roman"/>
                <w:szCs w:val="24"/>
              </w:rPr>
              <w:t>762</w:t>
            </w:r>
          </w:p>
        </w:tc>
      </w:tr>
    </w:tbl>
    <w:p w14:paraId="7FF7F70F" w14:textId="36FDEF93" w:rsidR="00087D4A" w:rsidRDefault="00087D4A" w:rsidP="00FF6225">
      <w:pPr>
        <w:pStyle w:val="SMcaption"/>
        <w:jc w:val="center"/>
      </w:pPr>
    </w:p>
    <w:p w14:paraId="46DCAD59" w14:textId="77777777" w:rsidR="00087D4A" w:rsidRDefault="00087D4A">
      <w:r>
        <w:br w:type="page"/>
      </w:r>
    </w:p>
    <w:p w14:paraId="0521132B" w14:textId="3E643A55" w:rsidR="00087D4A" w:rsidRDefault="00DE15D5" w:rsidP="009116E8">
      <w:pPr>
        <w:spacing w:after="120" w:line="360" w:lineRule="auto"/>
        <w:rPr>
          <w:szCs w:val="24"/>
        </w:rPr>
      </w:pPr>
      <w:r w:rsidRPr="00DE15D5">
        <w:rPr>
          <w:b/>
          <w:bCs/>
          <w:szCs w:val="24"/>
        </w:rPr>
        <w:lastRenderedPageBreak/>
        <w:t>Supplementary</w:t>
      </w:r>
      <w:r w:rsidRPr="005A6507">
        <w:rPr>
          <w:b/>
          <w:bCs/>
          <w:szCs w:val="24"/>
        </w:rPr>
        <w:t xml:space="preserve"> </w:t>
      </w:r>
      <w:r w:rsidR="00087D4A" w:rsidRPr="005A6507">
        <w:rPr>
          <w:b/>
          <w:bCs/>
          <w:szCs w:val="24"/>
        </w:rPr>
        <w:t xml:space="preserve">Table </w:t>
      </w:r>
      <w:r w:rsidR="00087D4A">
        <w:rPr>
          <w:b/>
          <w:bCs/>
          <w:szCs w:val="24"/>
        </w:rPr>
        <w:t>3</w:t>
      </w:r>
      <w:r w:rsidR="00087D4A" w:rsidRPr="005A6507">
        <w:rPr>
          <w:b/>
          <w:bCs/>
          <w:szCs w:val="24"/>
        </w:rPr>
        <w:t>.</w:t>
      </w:r>
      <w:r w:rsidR="00087D4A" w:rsidRPr="005A6507">
        <w:rPr>
          <w:szCs w:val="24"/>
        </w:rPr>
        <w:t xml:space="preserve"> </w:t>
      </w:r>
      <w:r w:rsidR="00087D4A" w:rsidRPr="00A301A3">
        <w:rPr>
          <w:szCs w:val="24"/>
        </w:rPr>
        <w:t xml:space="preserve">Comparison of </w:t>
      </w:r>
      <w:r w:rsidR="00087D4A">
        <w:rPr>
          <w:rFonts w:hint="eastAsia"/>
          <w:szCs w:val="24"/>
        </w:rPr>
        <w:t>t</w:t>
      </w:r>
      <w:r w:rsidR="00087D4A" w:rsidRPr="005A6507">
        <w:rPr>
          <w:szCs w:val="24"/>
          <w:lang w:val="en-GB"/>
        </w:rPr>
        <w:t xml:space="preserve">he hydrogen uptake capacity </w:t>
      </w:r>
      <w:r w:rsidR="00087D4A">
        <w:rPr>
          <w:rFonts w:hint="eastAsia"/>
          <w:szCs w:val="24"/>
          <w:lang w:val="en-GB"/>
        </w:rPr>
        <w:t>for</w:t>
      </w:r>
      <w:r w:rsidR="00087D4A" w:rsidRPr="005A6507">
        <w:rPr>
          <w:szCs w:val="24"/>
          <w:lang w:val="en-GB"/>
        </w:rPr>
        <w:t xml:space="preserve"> </w:t>
      </w:r>
      <w:r w:rsidR="00087D4A">
        <w:rPr>
          <w:szCs w:val="24"/>
          <w:lang w:val="en-GB"/>
        </w:rPr>
        <w:t>M-PC</w:t>
      </w:r>
      <w:r w:rsidR="00087D4A" w:rsidRPr="005A6507">
        <w:rPr>
          <w:szCs w:val="24"/>
          <w:lang w:val="en-GB"/>
        </w:rPr>
        <w:t xml:space="preserve"> </w:t>
      </w:r>
      <w:r w:rsidR="00087D4A">
        <w:rPr>
          <w:rFonts w:hint="eastAsia"/>
          <w:szCs w:val="24"/>
          <w:lang w:val="en-GB"/>
        </w:rPr>
        <w:t xml:space="preserve">and </w:t>
      </w:r>
      <w:r w:rsidR="00087D4A" w:rsidRPr="004D52D1">
        <w:rPr>
          <w:szCs w:val="24"/>
        </w:rPr>
        <w:t>for</w:t>
      </w:r>
      <w:r w:rsidR="00087D4A" w:rsidRPr="004D52D1">
        <w:rPr>
          <w:rFonts w:hint="eastAsia"/>
          <w:szCs w:val="24"/>
        </w:rPr>
        <w:t xml:space="preserve"> </w:t>
      </w:r>
      <w:r w:rsidR="00087D4A" w:rsidRPr="004D52D1">
        <w:rPr>
          <w:szCs w:val="24"/>
        </w:rPr>
        <w:t xml:space="preserve">M-PC and the state-of-the-art </w:t>
      </w:r>
      <w:r w:rsidR="00087D4A">
        <w:rPr>
          <w:rFonts w:hint="eastAsia"/>
          <w:szCs w:val="24"/>
        </w:rPr>
        <w:t xml:space="preserve">porous </w:t>
      </w:r>
      <w:r w:rsidR="00087D4A" w:rsidRPr="004D52D1">
        <w:rPr>
          <w:rFonts w:hint="eastAsia"/>
          <w:szCs w:val="24"/>
        </w:rPr>
        <w:t xml:space="preserve">materials reported in the </w:t>
      </w:r>
      <w:r w:rsidR="00087D4A" w:rsidRPr="004D52D1">
        <w:rPr>
          <w:szCs w:val="24"/>
        </w:rPr>
        <w:t>literature</w:t>
      </w:r>
      <w:r w:rsidR="00087D4A" w:rsidRPr="004D52D1">
        <w:rPr>
          <w:rFonts w:hint="eastAsia"/>
          <w:szCs w:val="24"/>
        </w:rPr>
        <w:t>s</w:t>
      </w:r>
      <w:r w:rsidR="00087D4A" w:rsidRPr="004D52D1">
        <w:rPr>
          <w:szCs w:val="24"/>
        </w:rPr>
        <w:t>.</w:t>
      </w:r>
    </w:p>
    <w:tbl>
      <w:tblPr>
        <w:tblStyle w:val="13"/>
        <w:tblW w:w="0" w:type="auto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1994"/>
        <w:gridCol w:w="2263"/>
        <w:gridCol w:w="991"/>
        <w:gridCol w:w="991"/>
        <w:gridCol w:w="900"/>
      </w:tblGrid>
      <w:tr w:rsidR="00087D4A" w14:paraId="67AA2BFE" w14:textId="77777777" w:rsidTr="00087D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vMerge w:val="restart"/>
            <w:tcBorders>
              <w:top w:val="single" w:sz="18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2648F5A" w14:textId="77777777" w:rsidR="00087D4A" w:rsidRPr="00AF3784" w:rsidRDefault="00087D4A" w:rsidP="000A5BF3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</w:rPr>
              <w:t>References</w:t>
            </w:r>
          </w:p>
        </w:tc>
        <w:tc>
          <w:tcPr>
            <w:tcW w:w="1994" w:type="dxa"/>
            <w:vMerge w:val="restart"/>
            <w:tcBorders>
              <w:top w:val="single" w:sz="18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6DC4CC2" w14:textId="77777777" w:rsidR="00087D4A" w:rsidRPr="00AF3784" w:rsidRDefault="00087D4A" w:rsidP="000A5BF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bCs w:val="0"/>
                <w:szCs w:val="24"/>
              </w:rPr>
            </w:pPr>
            <w:r w:rsidRPr="00AF3784">
              <w:rPr>
                <w:rFonts w:ascii="Times New Roman" w:eastAsiaTheme="minorEastAsia" w:hAnsi="Times New Roman" w:cs="Times New Roman" w:hint="eastAsia"/>
                <w:b w:val="0"/>
                <w:bCs w:val="0"/>
                <w:szCs w:val="24"/>
              </w:rPr>
              <w:t>S</w:t>
            </w:r>
            <w:r w:rsidRPr="00AF3784">
              <w:rPr>
                <w:rFonts w:ascii="Times New Roman" w:eastAsiaTheme="minorEastAsia" w:hAnsi="Times New Roman" w:cs="Times New Roman"/>
                <w:b w:val="0"/>
                <w:bCs w:val="0"/>
                <w:szCs w:val="24"/>
              </w:rPr>
              <w:t>ample</w:t>
            </w:r>
          </w:p>
        </w:tc>
        <w:tc>
          <w:tcPr>
            <w:tcW w:w="2263" w:type="dxa"/>
            <w:vMerge w:val="restart"/>
            <w:tcBorders>
              <w:top w:val="single" w:sz="18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C7978E2" w14:textId="77777777" w:rsidR="00087D4A" w:rsidRPr="00AF3784" w:rsidRDefault="00087D4A" w:rsidP="000A5BF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</w:rPr>
              <w:t>S</w:t>
            </w: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  <w:vertAlign w:val="subscript"/>
              </w:rPr>
              <w:t xml:space="preserve">BET </w:t>
            </w: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</w:rPr>
              <w:t>(m</w:t>
            </w: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  <w:vertAlign w:val="superscript"/>
              </w:rPr>
              <w:t>2</w:t>
            </w: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</w:rPr>
              <w:t xml:space="preserve"> g</w:t>
            </w: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  <w:vertAlign w:val="superscript"/>
              </w:rPr>
              <w:t>-1</w:t>
            </w: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</w:rPr>
              <w:t>)</w:t>
            </w:r>
          </w:p>
        </w:tc>
        <w:tc>
          <w:tcPr>
            <w:tcW w:w="2882" w:type="dxa"/>
            <w:gridSpan w:val="3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2B1F37BE" w14:textId="77777777" w:rsidR="00087D4A" w:rsidRPr="00AF3784" w:rsidRDefault="00087D4A" w:rsidP="00087D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1"/>
              </w:rPr>
              <w:t>H</w:t>
            </w: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1"/>
                <w:vertAlign w:val="subscript"/>
              </w:rPr>
              <w:t>2</w:t>
            </w: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1"/>
              </w:rPr>
              <w:t xml:space="preserve"> uptake (wt %)</w:t>
            </w:r>
          </w:p>
        </w:tc>
      </w:tr>
      <w:tr w:rsidR="00087D4A" w14:paraId="34C83209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vMerge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0666A36B" w14:textId="77777777" w:rsidR="00087D4A" w:rsidRPr="00AF3784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994" w:type="dxa"/>
            <w:vMerge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2A97E1D1" w14:textId="77777777" w:rsidR="00087D4A" w:rsidRPr="00AF3784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263" w:type="dxa"/>
            <w:vMerge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1FBECD45" w14:textId="77777777" w:rsidR="00087D4A" w:rsidRPr="00AF3784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  <w:shd w:val="clear" w:color="auto" w:fill="auto"/>
          </w:tcPr>
          <w:p w14:paraId="75D58856" w14:textId="77777777" w:rsidR="00087D4A" w:rsidRPr="00AF3784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F3784">
              <w:rPr>
                <w:rFonts w:ascii="Times New Roman" w:hAnsi="Times New Roman" w:cs="Times New Roman" w:hint="eastAsia"/>
                <w:szCs w:val="24"/>
              </w:rPr>
              <w:t>20 bar</w:t>
            </w:r>
          </w:p>
        </w:tc>
        <w:tc>
          <w:tcPr>
            <w:tcW w:w="991" w:type="dxa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  <w:shd w:val="clear" w:color="auto" w:fill="auto"/>
          </w:tcPr>
          <w:p w14:paraId="1BDC34E5" w14:textId="77777777" w:rsidR="00087D4A" w:rsidRPr="00AF3784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F3784">
              <w:rPr>
                <w:rFonts w:ascii="Times New Roman" w:hAnsi="Times New Roman" w:cs="Times New Roman" w:hint="eastAsia"/>
                <w:szCs w:val="24"/>
              </w:rPr>
              <w:t>30 bar</w:t>
            </w:r>
          </w:p>
        </w:tc>
        <w:tc>
          <w:tcPr>
            <w:tcW w:w="900" w:type="dxa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  <w:shd w:val="clear" w:color="auto" w:fill="auto"/>
          </w:tcPr>
          <w:p w14:paraId="69E5ED29" w14:textId="77777777" w:rsidR="00087D4A" w:rsidRPr="00AF3784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F3784">
              <w:rPr>
                <w:rFonts w:ascii="Times New Roman" w:hAnsi="Times New Roman" w:cs="Times New Roman" w:hint="eastAsia"/>
                <w:szCs w:val="24"/>
              </w:rPr>
              <w:t>40 bar</w:t>
            </w:r>
          </w:p>
        </w:tc>
      </w:tr>
      <w:tr w:rsidR="00087D4A" w14:paraId="522B3BD6" w14:textId="77777777" w:rsidTr="00087D4A">
        <w:trPr>
          <w:trHeight w:val="5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tcBorders>
              <w:top w:val="single" w:sz="18" w:space="0" w:color="auto"/>
            </w:tcBorders>
            <w:shd w:val="clear" w:color="auto" w:fill="7F7F7F" w:themeFill="text1" w:themeFillTint="80"/>
          </w:tcPr>
          <w:p w14:paraId="7F344B92" w14:textId="77777777" w:rsidR="00087D4A" w:rsidRPr="007570C6" w:rsidRDefault="00087D4A" w:rsidP="00087D4A">
            <w:pPr>
              <w:spacing w:line="480" w:lineRule="auto"/>
              <w:rPr>
                <w:rFonts w:ascii="Times New Roman" w:hAnsi="Times New Roman" w:cs="Times New Roman"/>
                <w:color w:val="FFFFFF" w:themeColor="background1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color w:val="FFFFFF" w:themeColor="background1"/>
                <w:szCs w:val="24"/>
              </w:rPr>
              <w:t>This work</w:t>
            </w:r>
          </w:p>
        </w:tc>
        <w:tc>
          <w:tcPr>
            <w:tcW w:w="1994" w:type="dxa"/>
            <w:tcBorders>
              <w:top w:val="single" w:sz="18" w:space="0" w:color="auto"/>
            </w:tcBorders>
            <w:shd w:val="clear" w:color="auto" w:fill="7F7F7F" w:themeFill="text1" w:themeFillTint="80"/>
          </w:tcPr>
          <w:p w14:paraId="14442B1C" w14:textId="77777777" w:rsidR="00087D4A" w:rsidRPr="007570C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/>
                <w:bCs/>
                <w:color w:val="FFFFFF" w:themeColor="background1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b/>
                <w:bCs/>
                <w:color w:val="FFFFFF" w:themeColor="background1"/>
                <w:szCs w:val="24"/>
              </w:rPr>
              <w:t>M-PC</w:t>
            </w:r>
          </w:p>
        </w:tc>
        <w:tc>
          <w:tcPr>
            <w:tcW w:w="2263" w:type="dxa"/>
            <w:tcBorders>
              <w:top w:val="single" w:sz="18" w:space="0" w:color="auto"/>
            </w:tcBorders>
            <w:shd w:val="clear" w:color="auto" w:fill="7F7F7F" w:themeFill="text1" w:themeFillTint="80"/>
          </w:tcPr>
          <w:p w14:paraId="16368972" w14:textId="77777777" w:rsidR="00087D4A" w:rsidRPr="007570C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b/>
                <w:bCs/>
                <w:color w:val="FFFFFF" w:themeColor="background1"/>
                <w:szCs w:val="24"/>
              </w:rPr>
              <w:t>4482</w:t>
            </w:r>
          </w:p>
        </w:tc>
        <w:tc>
          <w:tcPr>
            <w:tcW w:w="991" w:type="dxa"/>
            <w:tcBorders>
              <w:top w:val="single" w:sz="18" w:space="0" w:color="auto"/>
            </w:tcBorders>
            <w:shd w:val="clear" w:color="auto" w:fill="7F7F7F" w:themeFill="text1" w:themeFillTint="80"/>
          </w:tcPr>
          <w:p w14:paraId="45439DB3" w14:textId="77777777" w:rsidR="00087D4A" w:rsidRPr="007570C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b/>
                <w:bCs/>
                <w:color w:val="FFFFFF" w:themeColor="background1"/>
                <w:szCs w:val="24"/>
              </w:rPr>
              <w:t>5.8</w:t>
            </w:r>
          </w:p>
        </w:tc>
        <w:tc>
          <w:tcPr>
            <w:tcW w:w="991" w:type="dxa"/>
            <w:tcBorders>
              <w:top w:val="single" w:sz="18" w:space="0" w:color="auto"/>
            </w:tcBorders>
            <w:shd w:val="clear" w:color="auto" w:fill="7F7F7F" w:themeFill="text1" w:themeFillTint="80"/>
          </w:tcPr>
          <w:p w14:paraId="4E05BA36" w14:textId="77777777" w:rsidR="00087D4A" w:rsidRPr="007570C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b/>
                <w:bCs/>
                <w:color w:val="FFFFFF" w:themeColor="background1"/>
                <w:szCs w:val="24"/>
              </w:rPr>
              <w:t>6.6</w:t>
            </w:r>
          </w:p>
        </w:tc>
        <w:tc>
          <w:tcPr>
            <w:tcW w:w="900" w:type="dxa"/>
            <w:tcBorders>
              <w:top w:val="single" w:sz="18" w:space="0" w:color="auto"/>
            </w:tcBorders>
            <w:shd w:val="clear" w:color="auto" w:fill="7F7F7F" w:themeFill="text1" w:themeFillTint="80"/>
          </w:tcPr>
          <w:p w14:paraId="4CC58FD2" w14:textId="77777777" w:rsidR="00087D4A" w:rsidRPr="007570C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FFFFFF" w:themeColor="background1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b/>
                <w:bCs/>
                <w:color w:val="FFFFFF" w:themeColor="background1"/>
                <w:szCs w:val="24"/>
              </w:rPr>
              <w:t>8.4</w:t>
            </w:r>
          </w:p>
        </w:tc>
      </w:tr>
      <w:tr w:rsidR="0076202A" w14:paraId="1B202E58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</w:tcPr>
          <w:p w14:paraId="24CC9521" w14:textId="4A5B23B6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&lt;EndNote&gt;&lt;Cite&gt;&lt;Author&gt;Furukawa&lt;/Author&gt;&lt;Year&gt;2010&lt;/Year&gt;&lt;RecNum&gt;316&lt;/RecNum&gt;&lt;DisplayText&gt;&lt;style face="superscript"&gt;45&lt;/style&gt;&lt;/DisplayText&gt;&lt;record&gt;&lt;rec-number&gt;316&lt;/rec-number&gt;&lt;foreign-keys&gt;&lt;key app="EN" db-id="59f2ds9xorfpv4ex50svpft22sxftwt9fz5d" timestamp="1545144711"&gt;316&lt;/key&gt;&lt;/foreign-keys&gt;&lt;ref-type name="Journal Article"&gt;17&lt;/ref-type&gt;&lt;contributors&gt;&lt;authors&gt;&lt;author&gt;Furukawa, H.&lt;/author&gt;&lt;author&gt;Ko, N.&lt;/author&gt;&lt;author&gt;Go, Y. B.&lt;/author&gt;&lt;author&gt;Aratani, N.&lt;/author&gt;&lt;author&gt;Choi, S. B.&lt;/author&gt;&lt;author&gt;Choi, E.&lt;/author&gt;&lt;author&gt;Yazaydin, A. O.&lt;/author&gt;&lt;author&gt;Snurr, R. Q.&lt;/author&gt;&lt;author&gt;O&amp;apos;Keeffe, M.&lt;/author&gt;&lt;author&gt;Kim, J.&lt;/author&gt;&lt;author&gt;Yaghi, O. M.&lt;/author&gt;&lt;/authors&gt;&lt;/contributors&gt;&lt;auth-address&gt;Soongsil Univ, Dept Chem, Seoul 156743, South Korea&amp;#xD;Univ Calif Los Angeles, Calif NanoSyst Inst, Ctr Reticular Chem, Los Angeles, CA 90095 USA&amp;#xD;Univ Calif Los Angeles, Dept Chem &amp;amp; Biochem, Los Angeles, CA 90095 USA&amp;#xD;Northwestern Univ, Dept Chem &amp;amp; Biol Engn, Evanston, IL 60208 USA&amp;#xD;Univ Calif Los Angeles, Inst Genom &amp;amp; Prote, Dept Energy, Los Angeles, CA 90095 USA&lt;/auth-address&gt;&lt;titles&gt;&lt;title&gt;Ultrahigh Porosity in Metal-Organic Frameworks&lt;/title&gt;&lt;secondary-title&gt;Science&lt;/secondary-title&gt;&lt;alt-title&gt;Science&amp;#xD;Science&lt;/alt-title&gt;&lt;/titles&gt;&lt;periodical&gt;&lt;full-title&gt;Science&lt;/full-title&gt;&lt;abbr-1&gt;Science&lt;/abbr-1&gt;&lt;/periodical&gt;&lt;pages&gt;424-428&lt;/pages&gt;&lt;volume&gt;329&lt;/volume&gt;&lt;number&gt;5990&lt;/number&gt;&lt;keywords&gt;&lt;keyword&gt;hydrogen storage&lt;/keyword&gt;&lt;keyword&gt;surface-areas&lt;/keyword&gt;&lt;keyword&gt;coordination polymers&lt;/keyword&gt;&lt;keyword&gt;adsorption&lt;/keyword&gt;&lt;keyword&gt;design&lt;/keyword&gt;&lt;keyword&gt;route&lt;/keyword&gt;&lt;keyword&gt;sites&lt;/keyword&gt;&lt;/keywords&gt;&lt;dates&gt;&lt;year&gt;2010&lt;/year&gt;&lt;pub-dates&gt;&lt;date&gt;Jul 23&lt;/date&gt;&lt;/pub-dates&gt;&lt;/dates&gt;&lt;isbn&gt;0036-8075&lt;/isbn&gt;&lt;accession-num&gt;WOS:000280196500033&lt;/accession-num&gt;&lt;urls&gt;&lt;related-urls&gt;&lt;url&gt;&lt;style face="underline" font="default" size="100%"&gt;&amp;lt;Go to ISI&amp;gt;://WOS:000280196500033&lt;/style&gt;&lt;/url&gt;&lt;/related-urls&gt;&lt;/urls&gt;&lt;language&gt;English&lt;/language&gt;&lt;/record&gt;&lt;/Cite&gt;&lt;/EndNote&gt;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45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</w:tcPr>
          <w:p w14:paraId="5781E329" w14:textId="079A04B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MOF-210</w:t>
            </w:r>
          </w:p>
        </w:tc>
        <w:tc>
          <w:tcPr>
            <w:tcW w:w="2263" w:type="dxa"/>
          </w:tcPr>
          <w:p w14:paraId="2CF4835F" w14:textId="3AB3856C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5850</w:t>
            </w:r>
          </w:p>
        </w:tc>
        <w:tc>
          <w:tcPr>
            <w:tcW w:w="991" w:type="dxa"/>
          </w:tcPr>
          <w:p w14:paraId="3B60A76F" w14:textId="141248C5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6.9</w:t>
            </w:r>
          </w:p>
        </w:tc>
        <w:tc>
          <w:tcPr>
            <w:tcW w:w="991" w:type="dxa"/>
          </w:tcPr>
          <w:p w14:paraId="06041196" w14:textId="1C7E5A73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7.8</w:t>
            </w:r>
          </w:p>
        </w:tc>
        <w:tc>
          <w:tcPr>
            <w:tcW w:w="900" w:type="dxa"/>
          </w:tcPr>
          <w:p w14:paraId="65236D2C" w14:textId="3660C00D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8.2</w:t>
            </w:r>
          </w:p>
        </w:tc>
      </w:tr>
      <w:tr w:rsidR="0076202A" w14:paraId="6FBA45A6" w14:textId="77777777" w:rsidTr="00087D4A">
        <w:trPr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</w:tcPr>
          <w:p w14:paraId="5FA364B2" w14:textId="34DDD1D3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&lt;EndNote&gt;&lt;Cite&gt;&lt;Author&gt;Kaye&lt;/Author&gt;&lt;Year&gt;2007&lt;/Year&gt;&lt;RecNum&gt;63&lt;/RecNum&gt;&lt;DisplayText&gt;&lt;style face="superscript"&gt;46&lt;/style&gt;&lt;/DisplayText&gt;&lt;record&gt;&lt;rec-number&gt;63&lt;/rec-number&gt;&lt;foreign-keys&gt;&lt;key app="EN" db-id="p505w2fxlp0t5eefpfqprxab2w0rrt5xt25a" timestamp="1583284134"&gt;63&lt;/key&gt;&lt;/foreign-keys&gt;&lt;ref-type name="Journal Article"&gt;17&lt;/ref-type&gt;&lt;contributors&gt;&lt;authors&gt;&lt;author&gt;Kaye, Steven S&lt;/author&gt;&lt;author&gt;Dailly, Anne&lt;/author&gt;&lt;author&gt;Yaghi, Omar M&lt;/author&gt;&lt;author&gt;Long, Jeffrey R&lt;/author&gt;&lt;/authors&gt;&lt;/contributors&gt;&lt;titles&gt;&lt;title&gt;Impact of preparation and handling on the hydrogen storage properties of Zn4O (1, 4-benzenedicarboxylate) 3 (MOF-5)&lt;/title&gt;&lt;secondary-title&gt;Journal of the American Chemical Society&lt;/secondary-title&gt;&lt;/titles&gt;&lt;periodical&gt;&lt;full-title&gt;Journal of the American Chemical Society&lt;/full-title&gt;&lt;/periodical&gt;&lt;pages&gt;14176-14177&lt;/pages&gt;&lt;volume&gt;129&lt;/volume&gt;&lt;number&gt;46&lt;/number&gt;&lt;dates&gt;&lt;year&gt;2007&lt;/year&gt;&lt;/dates&gt;&lt;isbn&gt;0002-7863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46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</w:tcPr>
          <w:p w14:paraId="1A5AE658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M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OF-5</w:t>
            </w:r>
          </w:p>
        </w:tc>
        <w:tc>
          <w:tcPr>
            <w:tcW w:w="2263" w:type="dxa"/>
          </w:tcPr>
          <w:p w14:paraId="2C43841A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3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800</w:t>
            </w:r>
          </w:p>
        </w:tc>
        <w:tc>
          <w:tcPr>
            <w:tcW w:w="991" w:type="dxa"/>
          </w:tcPr>
          <w:p w14:paraId="352FB3E2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-</w:t>
            </w:r>
          </w:p>
        </w:tc>
        <w:tc>
          <w:tcPr>
            <w:tcW w:w="991" w:type="dxa"/>
          </w:tcPr>
          <w:p w14:paraId="0214C829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-</w:t>
            </w:r>
          </w:p>
        </w:tc>
        <w:tc>
          <w:tcPr>
            <w:tcW w:w="900" w:type="dxa"/>
          </w:tcPr>
          <w:p w14:paraId="724F8550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7.1</w:t>
            </w:r>
          </w:p>
        </w:tc>
      </w:tr>
      <w:tr w:rsidR="0076202A" w14:paraId="1BF8DA31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</w:tcPr>
          <w:p w14:paraId="580EDE53" w14:textId="36B4DF19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&lt;EndNote&gt;&lt;Cite&gt;&lt;Author&gt;Farha&lt;/Author&gt;&lt;Year&gt;2010&lt;/Year&gt;&lt;RecNum&gt;313&lt;/RecNum&gt;&lt;DisplayText&gt;&lt;style face="superscript"&gt;47&lt;/style&gt;&lt;/DisplayText&gt;&lt;record&gt;&lt;rec-number&gt;313&lt;/rec-number&gt;&lt;foreign-keys&gt;&lt;key app="EN" db-id="59f2ds9xorfpv4ex50svpft22sxftwt9fz5d" timestamp="1545056338"&gt;313&lt;/key&gt;&lt;/foreign-keys&gt;&lt;ref-type name="Journal Article"&gt;17&lt;/ref-type&gt;&lt;contributors&gt;&lt;authors&gt;&lt;author&gt;Omar K. Farha&lt;/author&gt;&lt;author&gt;A. Özgür Yazaydın&lt;/author&gt;&lt;author&gt;Ibrahim Eryazici&lt;/author&gt;&lt;author&gt;Christos D. Malliakas&lt;/author&gt;&lt;author&gt;Brad G. Hauser&lt;/author&gt;&lt;author&gt;Mercouri G. Kanatzidis&lt;/author&gt;&lt;author&gt;SonBinh T. Nguyen&lt;/author&gt;&lt;author&gt;Randall Q. Snurr&lt;/author&gt;&lt;author&gt;Joseph T. Hupp&lt;/author&gt;&lt;/authors&gt;&lt;/contributors&gt;&lt;titles&gt;&lt;title&gt;De novo synthesis of a metal–organic framework material featuring ultrahigh surface area and gas storage capacities&lt;/title&gt;&lt;secondary-title&gt;Nature Chemistry&lt;/secondary-title&gt;&lt;/titles&gt;&lt;periodical&gt;&lt;full-title&gt;Nature Chemistry&lt;/full-title&gt;&lt;/periodical&gt;&lt;pages&gt;944-948&lt;/pages&gt;&lt;volume&gt;2&lt;/volume&gt;&lt;number&gt;11&lt;/number&gt;&lt;dates&gt;&lt;year&gt;2010&lt;/year&gt;&lt;/dates&gt;&lt;urls&gt;&lt;/urls&gt;&lt;/record&gt;&lt;/Cite&gt;&lt;/EndNote&gt;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47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</w:tcPr>
          <w:p w14:paraId="4D73FB15" w14:textId="3FBEAF99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6202A">
              <w:rPr>
                <w:rFonts w:ascii="Times New Roman" w:hAnsi="Times New Roman" w:cs="Times New Roman"/>
                <w:szCs w:val="24"/>
              </w:rPr>
              <w:t>NU-100 (MOF)</w:t>
            </w:r>
          </w:p>
        </w:tc>
        <w:tc>
          <w:tcPr>
            <w:tcW w:w="2263" w:type="dxa"/>
          </w:tcPr>
          <w:p w14:paraId="757421CD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6143</w:t>
            </w:r>
          </w:p>
        </w:tc>
        <w:tc>
          <w:tcPr>
            <w:tcW w:w="991" w:type="dxa"/>
          </w:tcPr>
          <w:p w14:paraId="0341B920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6.9</w:t>
            </w:r>
          </w:p>
        </w:tc>
        <w:tc>
          <w:tcPr>
            <w:tcW w:w="991" w:type="dxa"/>
          </w:tcPr>
          <w:p w14:paraId="0B67B9A6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  <w:tc>
          <w:tcPr>
            <w:tcW w:w="900" w:type="dxa"/>
          </w:tcPr>
          <w:p w14:paraId="2549D18D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</w:tr>
      <w:tr w:rsidR="0076202A" w14:paraId="0B97338B" w14:textId="77777777" w:rsidTr="00087D4A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</w:tcPr>
          <w:p w14:paraId="5ED61318" w14:textId="5B9D1018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&lt;EndNote&gt;&lt;Cite&gt;&lt;Author&gt;Juan-Juan&lt;/Author&gt;&lt;Year&gt;2010&lt;/Year&gt;&lt;RecNum&gt;64&lt;/RecNum&gt;&lt;DisplayText&gt;&lt;style face="superscript"&gt;48&lt;/style&gt;&lt;/DisplayText&gt;&lt;record&gt;&lt;rec-number&gt;64&lt;/rec-number&gt;&lt;foreign-keys&gt;&lt;key app="EN" db-id="p505w2fxlp0t5eefpfqprxab2w0rrt5xt25a" timestamp="1583284690"&gt;64&lt;/key&gt;&lt;/foreign-keys&gt;&lt;ref-type name="Journal Article"&gt;17&lt;/ref-type&gt;&lt;contributors&gt;&lt;authors&gt;&lt;author&gt;Juan-Juan, J&lt;/author&gt;&lt;author&gt;Marco-Lozar, JP&lt;/author&gt;&lt;author&gt;Suárez-García, F&lt;/author&gt;&lt;author&gt;Cazorla-Amorós, D&lt;/author&gt;&lt;author&gt;Linares-Solano, A&lt;/author&gt;&lt;/authors&gt;&lt;/contributors&gt;&lt;titles&gt;&lt;title&gt;A comparison of hydrogen storage in activated carbons and a metal–organic framework (MOF-5)&lt;/title&gt;&lt;secondary-title&gt;Carbon&lt;/secondary-title&gt;&lt;/titles&gt;&lt;periodical&gt;&lt;full-title&gt;Carbon&lt;/full-title&gt;&lt;/periodical&gt;&lt;pages&gt;2906-2909&lt;/pages&gt;&lt;volume&gt;48&lt;/volume&gt;&lt;number&gt;10&lt;/number&gt;&lt;dates&gt;&lt;year&gt;2010&lt;/year&gt;&lt;/dates&gt;&lt;isbn&gt;0008-6223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48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</w:tcPr>
          <w:p w14:paraId="55A76240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M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OF-5</w:t>
            </w:r>
          </w:p>
        </w:tc>
        <w:tc>
          <w:tcPr>
            <w:tcW w:w="2263" w:type="dxa"/>
          </w:tcPr>
          <w:p w14:paraId="1171059F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2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800</w:t>
            </w:r>
          </w:p>
        </w:tc>
        <w:tc>
          <w:tcPr>
            <w:tcW w:w="991" w:type="dxa"/>
          </w:tcPr>
          <w:p w14:paraId="37F16C78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5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.1</w:t>
            </w:r>
          </w:p>
        </w:tc>
        <w:tc>
          <w:tcPr>
            <w:tcW w:w="991" w:type="dxa"/>
          </w:tcPr>
          <w:p w14:paraId="43DB0AEA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5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.2</w:t>
            </w:r>
          </w:p>
        </w:tc>
        <w:tc>
          <w:tcPr>
            <w:tcW w:w="900" w:type="dxa"/>
          </w:tcPr>
          <w:p w14:paraId="453E8C3F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5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.2</w:t>
            </w:r>
          </w:p>
        </w:tc>
      </w:tr>
      <w:tr w:rsidR="0076202A" w:rsidRPr="00AF3784" w14:paraId="1951F62C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tcBorders>
              <w:left w:val="none" w:sz="0" w:space="0" w:color="auto"/>
              <w:right w:val="none" w:sz="0" w:space="0" w:color="auto"/>
            </w:tcBorders>
          </w:tcPr>
          <w:p w14:paraId="42A10921" w14:textId="52EBBAAE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&lt;EndNote&gt;&lt;Cite&gt;&lt;Author&gt;Wongfoy&lt;/Author&gt;&lt;Year&gt;2006&lt;/Year&gt;&lt;RecNum&gt;320&lt;/RecNum&gt;&lt;DisplayText&gt;&lt;style face="superscript"&gt;49&lt;/style&gt;&lt;/DisplayText&gt;&lt;record&gt;&lt;rec-number&gt;320&lt;/rec-number&gt;&lt;foreign-keys&gt;&lt;key app="EN" db-id="59f2ds9xorfpv4ex50svpft22sxftwt9fz5d" timestamp="1545225561"&gt;320&lt;/key&gt;&lt;/foreign-keys&gt;&lt;ref-type name="Journal Article"&gt;17&lt;/ref-type&gt;&lt;contributors&gt;&lt;authors&gt;&lt;author&gt;Wongfoy, A. G.&lt;/author&gt;&lt;author&gt;Matzger, A. J.&lt;/author&gt;&lt;author&gt;Yaghi, O. M.&lt;/author&gt;&lt;/authors&gt;&lt;/contributors&gt;&lt;titles&gt;&lt;title&gt;Exceptional H2 saturation uptake in microporous metal-organic frameworks&lt;/title&gt;&lt;secondary-title&gt;Journal of the American Chemical Society&lt;/secondary-title&gt;&lt;/titles&gt;&lt;periodical&gt;&lt;full-title&gt;Journal of the American Chemical Society&lt;/full-title&gt;&lt;/periodical&gt;&lt;pages&gt;3494-3495&lt;/pages&gt;&lt;volume&gt;128&lt;/volume&gt;&lt;number&gt;11&lt;/number&gt;&lt;dates&gt;&lt;year&gt;2006&lt;/year&gt;&lt;/dates&gt;&lt;urls&gt;&lt;/urls&gt;&lt;/record&gt;&lt;/Cite&gt;&lt;/EndNote&gt;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49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  <w:tcBorders>
              <w:left w:val="none" w:sz="0" w:space="0" w:color="auto"/>
              <w:right w:val="none" w:sz="0" w:space="0" w:color="auto"/>
            </w:tcBorders>
          </w:tcPr>
          <w:p w14:paraId="36E80238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bCs/>
                <w:szCs w:val="24"/>
              </w:rPr>
              <w:t>M</w:t>
            </w:r>
            <w:r w:rsidRPr="007570C6">
              <w:rPr>
                <w:rFonts w:ascii="Times New Roman" w:eastAsiaTheme="minorEastAsia" w:hAnsi="Times New Roman" w:cs="Times New Roman"/>
                <w:bCs/>
                <w:szCs w:val="24"/>
              </w:rPr>
              <w:t>OF-177</w:t>
            </w:r>
          </w:p>
        </w:tc>
        <w:tc>
          <w:tcPr>
            <w:tcW w:w="2263" w:type="dxa"/>
            <w:tcBorders>
              <w:left w:val="none" w:sz="0" w:space="0" w:color="auto"/>
              <w:right w:val="none" w:sz="0" w:space="0" w:color="auto"/>
            </w:tcBorders>
          </w:tcPr>
          <w:p w14:paraId="7DA9DFE7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bCs/>
                <w:szCs w:val="24"/>
              </w:rPr>
              <w:t>5700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</w:tcPr>
          <w:p w14:paraId="78FF9EA5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bCs/>
                <w:szCs w:val="24"/>
              </w:rPr>
              <w:t>6.1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</w:tcPr>
          <w:p w14:paraId="0176185B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bCs/>
                <w:szCs w:val="24"/>
              </w:rPr>
              <w:t>6.7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14:paraId="2A910AA4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bCs/>
                <w:szCs w:val="24"/>
              </w:rPr>
              <w:t>7.1</w:t>
            </w:r>
          </w:p>
        </w:tc>
      </w:tr>
      <w:tr w:rsidR="0076202A" w14:paraId="198F565D" w14:textId="77777777" w:rsidTr="00087D4A">
        <w:trPr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</w:tcPr>
          <w:p w14:paraId="785DA4A0" w14:textId="07EA8C1A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&lt;EndNote&gt;&lt;Cite&gt;&lt;Author&gt;Adeniran&lt;/Author&gt;&lt;Year&gt;2015&lt;/Year&gt;&lt;RecNum&gt;220&lt;/RecNum&gt;&lt;DisplayText&gt;&lt;style face="superscript"&gt;33&lt;/style&gt;&lt;/DisplayText&gt;&lt;record&gt;&lt;rec-number&gt;220&lt;/rec-number&gt;&lt;foreign-keys&gt;&lt;key app="EN" db-id="wxawzdx01svt0je0xwp5f29ss5fea5a2tp5p" timestamp="1573561143"&gt;220&lt;/key&gt;&lt;/foreign-keys&gt;&lt;ref-type name="Journal Article"&gt;17&lt;/ref-type&gt;&lt;contributors&gt;&lt;authors&gt;&lt;author&gt;Adeniran, B.&lt;/author&gt;&lt;author&gt;Mokaya, R.&lt;/author&gt;&lt;/authors&gt;&lt;/contributors&gt;&lt;auth-address&gt;Univ Nottingham, Nottingham NG7 2RD, England&lt;/auth-address&gt;&lt;titles&gt;&lt;title&gt;Low temperature synthesized carbon nanotube superstructures with superior CO2 and hydrogen storage capacity&lt;/title&gt;&lt;secondary-title&gt;Journal of Materials Chemistry A&lt;/secondary-title&gt;&lt;alt-title&gt;J Mater Chem A&lt;/alt-title&gt;&lt;/titles&gt;&lt;periodical&gt;&lt;full-title&gt;Journal of Materials Chemistry A&lt;/full-title&gt;&lt;abbr-1&gt;J Mater Chem A&lt;/abbr-1&gt;&lt;/periodical&gt;&lt;alt-periodical&gt;&lt;full-title&gt;Journal of Materials Chemistry A&lt;/full-title&gt;&lt;abbr-1&gt;J Mater Chem A&lt;/abbr-1&gt;&lt;/alt-periodical&gt;&lt;pages&gt;5148-5161&lt;/pages&gt;&lt;volume&gt;3&lt;/volume&gt;&lt;number&gt;9&lt;/number&gt;&lt;keywords&gt;&lt;keyword&gt;high-surface-area&lt;/keyword&gt;&lt;keyword&gt;zeolite-templated carbons&lt;/keyword&gt;&lt;keyword&gt;chemical-vapor-deposition&lt;/keyword&gt;&lt;keyword&gt;metal-organic frameworks&lt;/keyword&gt;&lt;keyword&gt;carbide-derived carbons&lt;/keyword&gt;&lt;keyword&gt;ordered porous carbon&lt;/keyword&gt;&lt;keyword&gt;large-scale synthesis&lt;/keyword&gt;&lt;keyword&gt;activated carbon&lt;/keyword&gt;&lt;keyword&gt;pore-size&lt;/keyword&gt;&lt;keyword&gt;microporous carbons&lt;/keyword&gt;&lt;/keywords&gt;&lt;dates&gt;&lt;year&gt;2015&lt;/year&gt;&lt;/dates&gt;&lt;isbn&gt;2050-7488&lt;/isbn&gt;&lt;accession-num&gt;WOS:000349997000049&lt;/accession-num&gt;&lt;urls&gt;&lt;related-urls&gt;&lt;url&gt;&amp;lt;Go to ISI&amp;gt;://WOS:000349997000049&lt;/url&gt;&lt;/related-urls&gt;&lt;/urls&gt;&lt;electronic-resource-num&gt;10.1039/c4ta06539e&lt;/electronic-resource-num&gt;&lt;language&gt;English&lt;/language&gt;&lt;/record&gt;&lt;/Cite&gt;&lt;/EndNote&gt;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33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</w:tcPr>
          <w:p w14:paraId="3B817DE2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CN4800</w:t>
            </w:r>
          </w:p>
        </w:tc>
        <w:tc>
          <w:tcPr>
            <w:tcW w:w="2263" w:type="dxa"/>
          </w:tcPr>
          <w:p w14:paraId="71C70A9C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3802</w:t>
            </w:r>
          </w:p>
        </w:tc>
        <w:tc>
          <w:tcPr>
            <w:tcW w:w="991" w:type="dxa"/>
          </w:tcPr>
          <w:p w14:paraId="7BEEF5C2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5.5</w:t>
            </w:r>
          </w:p>
        </w:tc>
        <w:tc>
          <w:tcPr>
            <w:tcW w:w="991" w:type="dxa"/>
          </w:tcPr>
          <w:p w14:paraId="195713AE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5.8</w:t>
            </w:r>
          </w:p>
        </w:tc>
        <w:tc>
          <w:tcPr>
            <w:tcW w:w="900" w:type="dxa"/>
          </w:tcPr>
          <w:p w14:paraId="3C9ACBF5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6.0</w:t>
            </w:r>
          </w:p>
        </w:tc>
      </w:tr>
      <w:tr w:rsidR="0076202A" w14:paraId="35F576B7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tcBorders>
              <w:left w:val="none" w:sz="0" w:space="0" w:color="auto"/>
              <w:right w:val="none" w:sz="0" w:space="0" w:color="auto"/>
            </w:tcBorders>
          </w:tcPr>
          <w:p w14:paraId="2AF0F7E4" w14:textId="4DC2DB56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&lt;EndNote&gt;&lt;Cite&gt;&lt;Author&gt;Adeniran&lt;/Author&gt;&lt;Year&gt;2015&lt;/Year&gt;&lt;RecNum&gt;97&lt;/RecNum&gt;&lt;DisplayText&gt;&lt;style face="superscript"&gt;32&lt;/style&gt;&lt;/DisplayText&gt;&lt;record&gt;&lt;rec-number&gt;97&lt;/rec-number&gt;&lt;foreign-keys&gt;&lt;key app="EN" db-id="wxawzdx01svt0je0xwp5f29ss5fea5a2tp5p" timestamp="1565420054"&gt;97&lt;/key&gt;&lt;/foreign-keys&gt;&lt;ref-type name="Journal Article"&gt;17&lt;/ref-type&gt;&lt;contributors&gt;&lt;authors&gt;&lt;author&gt;Adeniran, B.&lt;/author&gt;&lt;author&gt;Mokaya, R.&lt;/author&gt;&lt;/authors&gt;&lt;/contributors&gt;&lt;auth-address&gt;Univ Nottingham, Nottingham NG7 2RD, England&lt;/auth-address&gt;&lt;titles&gt;&lt;title&gt;Compactivation: A mechanochemical approach to carbons with superior porosity and exceptional performance for hydrogen and CO2 storage&lt;/title&gt;&lt;secondary-title&gt;Nano Energy&lt;/secondary-title&gt;&lt;alt-title&gt;Nano Energy&lt;/alt-title&gt;&lt;/titles&gt;&lt;periodical&gt;&lt;full-title&gt;Nano Energy&lt;/full-title&gt;&lt;abbr-1&gt;Nano Energy&lt;/abbr-1&gt;&lt;/periodical&gt;&lt;alt-periodical&gt;&lt;full-title&gt;Nano Energy&lt;/full-title&gt;&lt;abbr-1&gt;Nano Energy&lt;/abbr-1&gt;&lt;/alt-periodical&gt;&lt;pages&gt;173-185&lt;/pages&gt;&lt;volume&gt;16&lt;/volume&gt;&lt;keywords&gt;&lt;keyword&gt;compactivation&lt;/keyword&gt;&lt;keyword&gt;mechanochemical&lt;/keyword&gt;&lt;keyword&gt;activated carbon&lt;/keyword&gt;&lt;keyword&gt;hydrogen storage&lt;/keyword&gt;&lt;keyword&gt;co2 storage&lt;/keyword&gt;&lt;keyword&gt;densified&lt;/keyword&gt;&lt;keyword&gt;zeolite-templated carbons&lt;/keyword&gt;&lt;keyword&gt;high-surface-area&lt;/keyword&gt;&lt;keyword&gt;carbide-derived carbons&lt;/keyword&gt;&lt;keyword&gt;activated carbons&lt;/keyword&gt;&lt;keyword&gt;gas-storage&lt;/keyword&gt;&lt;keyword&gt;porous carbons&lt;/keyword&gt;&lt;keyword&gt;adsorption&lt;/keyword&gt;&lt;keyword&gt;capacity&lt;/keyword&gt;&lt;keyword&gt;route&lt;/keyword&gt;&lt;keyword&gt;monoliths&lt;/keyword&gt;&lt;/keywords&gt;&lt;dates&gt;&lt;year&gt;2015&lt;/year&gt;&lt;pub-dates&gt;&lt;date&gt;Sep&lt;/date&gt;&lt;/pub-dates&gt;&lt;/dates&gt;&lt;isbn&gt;2211-2855&lt;/isbn&gt;&lt;accession-num&gt;WOS:000364579300019&lt;/accession-num&gt;&lt;urls&gt;&lt;related-urls&gt;&lt;url&gt;&amp;lt;Go to ISI&amp;gt;://WOS:000364579300019&lt;/url&gt;&lt;/related-urls&gt;&lt;/urls&gt;&lt;electronic-resource-num&gt;10.1016/j.nanoen.2015.06.022&lt;/electronic-resource-num&gt;&lt;language&gt;English&lt;/language&gt;&lt;/record&gt;&lt;/Cite&gt;&lt;/EndNote&gt;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32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  <w:tcBorders>
              <w:left w:val="none" w:sz="0" w:space="0" w:color="auto"/>
              <w:right w:val="none" w:sz="0" w:space="0" w:color="auto"/>
            </w:tcBorders>
          </w:tcPr>
          <w:p w14:paraId="7962B1F4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M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PPY4</w:t>
            </w:r>
          </w:p>
        </w:tc>
        <w:tc>
          <w:tcPr>
            <w:tcW w:w="2263" w:type="dxa"/>
            <w:tcBorders>
              <w:left w:val="none" w:sz="0" w:space="0" w:color="auto"/>
              <w:right w:val="none" w:sz="0" w:space="0" w:color="auto"/>
            </w:tcBorders>
          </w:tcPr>
          <w:p w14:paraId="5A51CC75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3844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</w:tcPr>
          <w:p w14:paraId="0F1D9739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6.0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</w:tcPr>
          <w:p w14:paraId="7D3F1CB3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6.3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14:paraId="793D0BAA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6.5</w:t>
            </w:r>
          </w:p>
        </w:tc>
      </w:tr>
      <w:tr w:rsidR="0076202A" w14:paraId="743253D3" w14:textId="77777777" w:rsidTr="00087D4A">
        <w:trPr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</w:tcPr>
          <w:p w14:paraId="24D80AFF" w14:textId="50532730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&lt;EndNote&gt;&lt;Cite&gt;&lt;Author&gt;Jorda-Beneyto&lt;/Author&gt;&lt;Year&gt;2008&lt;/Year&gt;&lt;RecNum&gt;319&lt;/RecNum&gt;&lt;DisplayText&gt;&lt;style face="superscript"&gt;50&lt;/style&gt;&lt;/DisplayText&gt;&lt;record&gt;&lt;rec-number&gt;319&lt;/rec-number&gt;&lt;foreign-keys&gt;&lt;key app="EN" db-id="59f2ds9xorfpv4ex50svpft22sxftwt9fz5d" timestamp="1545222279"&gt;319&lt;/key&gt;&lt;/foreign-keys&gt;&lt;ref-type name="Journal Article"&gt;17&lt;/ref-type&gt;&lt;contributors&gt;&lt;authors&gt;&lt;author&gt;Jorda-Beneyto, M.&lt;/author&gt;&lt;author&gt;Lozano-Castello, D.&lt;/author&gt;&lt;author&gt;Suarez-Garcia, F.&lt;/author&gt;&lt;author&gt;Cazorla-Amoros, D.&lt;/author&gt;&lt;author&gt;Linares-Solano, A.&lt;/author&gt;&lt;/authors&gt;&lt;/contributors&gt;&lt;auth-address&gt;Univ Alicante, Dept Quim Inorgan, E-03080 Alicante, Spain&lt;/auth-address&gt;&lt;titles&gt;&lt;title&gt;Advanced activated carbon monoliths and activated carbons for hydrogen storage&lt;/title&gt;&lt;secondary-title&gt;Microporous and Mesoporous Materials&lt;/secondary-title&gt;&lt;alt-title&gt;Micropor Mesopor Mat&amp;#xD;Micropor Mesopor Mat&lt;/alt-title&gt;&lt;/titles&gt;&lt;periodical&gt;&lt;full-title&gt;Microporous and Mesoporous Materials&lt;/full-title&gt;&lt;abbr-1&gt;Micropor Mesopor Mat&lt;/abbr-1&gt;&lt;/periodical&gt;&lt;pages&gt;235-242&lt;/pages&gt;&lt;volume&gt;112&lt;/volume&gt;&lt;number&gt;1-3&lt;/number&gt;&lt;keywords&gt;&lt;keyword&gt;hydrogen storage&lt;/keyword&gt;&lt;keyword&gt;activated carbons&lt;/keyword&gt;&lt;keyword&gt;activated carbon monoliths&lt;/keyword&gt;&lt;keyword&gt;microporosity&lt;/keyword&gt;&lt;keyword&gt;packing density&lt;/keyword&gt;&lt;keyword&gt;metal-organic frameworks&lt;/keyword&gt;&lt;keyword&gt;methane storage&lt;/keyword&gt;&lt;keyword&gt;pressure adsorption&lt;/keyword&gt;&lt;keyword&gt;porous materials&lt;/keyword&gt;&lt;keyword&gt;potential-theory&lt;/keyword&gt;&lt;keyword&gt;pore-size&lt;/keyword&gt;&lt;keyword&gt;temperature&lt;/keyword&gt;&lt;keyword&gt;capacity&lt;/keyword&gt;&lt;keyword&gt;gases&lt;/keyword&gt;&lt;keyword&gt;physisorption&lt;/keyword&gt;&lt;/keywords&gt;&lt;dates&gt;&lt;year&gt;2008&lt;/year&gt;&lt;pub-dates&gt;&lt;date&gt;Jul 1&lt;/date&gt;&lt;/pub-dates&gt;&lt;/dates&gt;&lt;isbn&gt;1387-1811&lt;/isbn&gt;&lt;accession-num&gt;WOS:000256713300027&lt;/accession-num&gt;&lt;urls&gt;&lt;related-urls&gt;&lt;url&gt;&lt;style face="underline" font="default" size="100%"&gt;&amp;lt;Go to ISI&amp;gt;://WOS:000256713300027&lt;/style&gt;&lt;/url&gt;&lt;/related-urls&gt;&lt;/urls&gt;&lt;language&gt;English&lt;/language&gt;&lt;/record&gt;&lt;/Cite&gt;&lt;/EndNote&gt;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50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</w:tcPr>
          <w:p w14:paraId="0F2A9B2D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AC-6</w:t>
            </w:r>
          </w:p>
        </w:tc>
        <w:tc>
          <w:tcPr>
            <w:tcW w:w="2263" w:type="dxa"/>
          </w:tcPr>
          <w:p w14:paraId="708FCC36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3808</w:t>
            </w:r>
          </w:p>
        </w:tc>
        <w:tc>
          <w:tcPr>
            <w:tcW w:w="991" w:type="dxa"/>
          </w:tcPr>
          <w:p w14:paraId="579A1CAA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5.1</w:t>
            </w:r>
          </w:p>
        </w:tc>
        <w:tc>
          <w:tcPr>
            <w:tcW w:w="991" w:type="dxa"/>
          </w:tcPr>
          <w:p w14:paraId="4E4A9912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5.4</w:t>
            </w:r>
          </w:p>
        </w:tc>
        <w:tc>
          <w:tcPr>
            <w:tcW w:w="900" w:type="dxa"/>
          </w:tcPr>
          <w:p w14:paraId="1EDF3649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5.6</w:t>
            </w:r>
          </w:p>
        </w:tc>
      </w:tr>
      <w:tr w:rsidR="0076202A" w14:paraId="03800C07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tcBorders>
              <w:left w:val="none" w:sz="0" w:space="0" w:color="auto"/>
              <w:right w:val="none" w:sz="0" w:space="0" w:color="auto"/>
            </w:tcBorders>
          </w:tcPr>
          <w:p w14:paraId="49C6C687" w14:textId="2D908999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&lt;EndNote&gt;&lt;Cite&gt;&lt;Author&gt;Sangchoom&lt;/Author&gt;&lt;Year&gt;2015&lt;/Year&gt;&lt;RecNum&gt;321&lt;/RecNum&gt;&lt;DisplayText&gt;&lt;style face="superscript"&gt;37&lt;/style&gt;&lt;/DisplayText&gt;&lt;record&gt;&lt;rec-number&gt;321&lt;/rec-number&gt;&lt;foreign-keys&gt;&lt;key app="EN" db-id="59f2ds9xorfpv4ex50svpft22sxftwt9fz5d" timestamp="1545225840"&gt;321&lt;/key&gt;&lt;/foreign-keys&gt;&lt;ref-type name="Journal Article"&gt;17&lt;/ref-type&gt;&lt;contributors&gt;&lt;authors&gt;&lt;author&gt;Sangchoom, W.&lt;/author&gt;&lt;author&gt;Mokaya, R.&lt;/author&gt;&lt;/authors&gt;&lt;/contributors&gt;&lt;auth-address&gt;Univ Nottingham, Nottingham NG7 2RD, England&lt;/auth-address&gt;&lt;titles&gt;&lt;title&gt;Valorization of Lignin Waste: Carbons from Hydrothermal Carbonization of Renewable Lignin as Superior Sorbents for CO2 and Hydrogen Storage&lt;/title&gt;&lt;secondary-title&gt;Acs Sustainable Chemistry &amp;amp; Engineering&lt;/secondary-title&gt;&lt;alt-title&gt;Acs Sustain Chem Eng&amp;#xD;Acs Sustain Chem Eng&lt;/alt-title&gt;&lt;/titles&gt;&lt;periodical&gt;&lt;full-title&gt;ACS Sustainable Chemistry &amp;amp; Engineering&lt;/full-title&gt;&lt;/periodical&gt;&lt;pages&gt;1658-1667&lt;/pages&gt;&lt;volume&gt;3&lt;/volume&gt;&lt;number&gt;7&lt;/number&gt;&lt;keywords&gt;&lt;keyword&gt;lignin hydrochar&lt;/keyword&gt;&lt;keyword&gt;hydrothermal carbonization&lt;/keyword&gt;&lt;keyword&gt;co2 capture&lt;/keyword&gt;&lt;keyword&gt;hydrogen storage&lt;/keyword&gt;&lt;keyword&gt;activated carbon&lt;/keyword&gt;&lt;keyword&gt;lignin waste&lt;/keyword&gt;&lt;keyword&gt;activation&lt;/keyword&gt;&lt;keyword&gt;biomass&lt;/keyword&gt;&lt;keyword&gt;zeolite-templated carbons&lt;/keyword&gt;&lt;keyword&gt;high-surface-area&lt;/keyword&gt;&lt;keyword&gt;metal-organic frameworks&lt;/keyword&gt;&lt;keyword&gt;activated carbon&lt;/keyword&gt;&lt;keyword&gt;chemical activation&lt;/keyword&gt;&lt;keyword&gt;microporous carbons&lt;/keyword&gt;&lt;keyword&gt;porous carbons&lt;/keyword&gt;&lt;keyword&gt;pore-size&lt;/keyword&gt;&lt;keyword&gt;dioxide capture&lt;/keyword&gt;&lt;keyword&gt;energy-storage&lt;/keyword&gt;&lt;/keywords&gt;&lt;dates&gt;&lt;year&gt;2015&lt;/year&gt;&lt;pub-dates&gt;&lt;date&gt;Jul&lt;/date&gt;&lt;/pub-dates&gt;&lt;/dates&gt;&lt;isbn&gt;2168-0485&lt;/isbn&gt;&lt;accession-num&gt;WOS:000357708800047&lt;/accession-num&gt;&lt;urls&gt;&lt;related-urls&gt;&lt;url&gt;&lt;style face="underline" font="default" size="100%"&gt;&amp;lt;Go to ISI&amp;gt;://WOS:000357708800047&lt;/style&gt;&lt;/url&gt;&lt;/related-urls&gt;&lt;/urls&gt;&lt;language&gt;English&lt;/language&gt;&lt;/record&gt;&lt;/Cite&gt;&lt;/EndNote&gt;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37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  <w:tcBorders>
              <w:left w:val="none" w:sz="0" w:space="0" w:color="auto"/>
              <w:right w:val="none" w:sz="0" w:space="0" w:color="auto"/>
            </w:tcBorders>
          </w:tcPr>
          <w:p w14:paraId="69BB1310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L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AC4800</w:t>
            </w:r>
          </w:p>
        </w:tc>
        <w:tc>
          <w:tcPr>
            <w:tcW w:w="2263" w:type="dxa"/>
            <w:tcBorders>
              <w:left w:val="none" w:sz="0" w:space="0" w:color="auto"/>
              <w:right w:val="none" w:sz="0" w:space="0" w:color="auto"/>
            </w:tcBorders>
          </w:tcPr>
          <w:p w14:paraId="48D74DD7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3235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</w:tcPr>
          <w:p w14:paraId="06D202B5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4.8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</w:tcPr>
          <w:p w14:paraId="41BE85D0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14:paraId="45204EE9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</w:tr>
      <w:tr w:rsidR="0076202A" w14:paraId="2ECD3F6C" w14:textId="77777777" w:rsidTr="00087D4A">
        <w:trPr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</w:tcPr>
          <w:p w14:paraId="625A11AD" w14:textId="49C9BC23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&lt;EndNote&gt;&lt;Cite&gt;&lt;Author&gt;Blankenship II&lt;/Author&gt;&lt;Year&gt;2017&lt;/Year&gt;&lt;RecNum&gt;113&lt;/RecNum&gt;&lt;DisplayText&gt;&lt;style face="superscript"&gt;51&lt;/style&gt;&lt;/DisplayText&gt;&lt;record&gt;&lt;rec-number&gt;113&lt;/rec-number&gt;&lt;foreign-keys&gt;&lt;key app="EN" db-id="p505w2fxlp0t5eefpfqprxab2w0rrt5xt25a" timestamp="1583325591"&gt;113&lt;/key&gt;&lt;/foreign-keys&gt;&lt;ref-type name="Journal Article"&gt;17&lt;/ref-type&gt;&lt;contributors&gt;&lt;authors&gt;&lt;author&gt;Blankenship II, Troy Scott&lt;/author&gt;&lt;author&gt;Balahmar, Norah&lt;/author&gt;&lt;author&gt;Mokaya, Robert&lt;/author&gt;&lt;/authors&gt;&lt;/contributors&gt;&lt;titles&gt;&lt;title&gt;Oxygen-rich microporous carbons with exceptional hydrogen storage capacity&lt;/title&gt;&lt;secondary-title&gt;Nature communications&lt;/secondary-title&gt;&lt;/titles&gt;&lt;periodical&gt;&lt;full-title&gt;Nature communications&lt;/full-title&gt;&lt;/periodical&gt;&lt;pages&gt;1-12&lt;/pages&gt;&lt;volume&gt;8&lt;/volume&gt;&lt;number&gt;1&lt;/number&gt;&lt;dates&gt;&lt;year&gt;2017&lt;/year&gt;&lt;/dates&gt;&lt;isbn&gt;2041-1723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51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</w:tcPr>
          <w:p w14:paraId="34650F56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CA-4700</w:t>
            </w:r>
          </w:p>
        </w:tc>
        <w:tc>
          <w:tcPr>
            <w:tcW w:w="2263" w:type="dxa"/>
          </w:tcPr>
          <w:p w14:paraId="240A28E4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3771</w:t>
            </w:r>
          </w:p>
        </w:tc>
        <w:tc>
          <w:tcPr>
            <w:tcW w:w="991" w:type="dxa"/>
          </w:tcPr>
          <w:p w14:paraId="34CF73B8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7.0</w:t>
            </w:r>
          </w:p>
        </w:tc>
        <w:tc>
          <w:tcPr>
            <w:tcW w:w="991" w:type="dxa"/>
          </w:tcPr>
          <w:p w14:paraId="159718DD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7.2</w:t>
            </w:r>
          </w:p>
        </w:tc>
        <w:tc>
          <w:tcPr>
            <w:tcW w:w="900" w:type="dxa"/>
          </w:tcPr>
          <w:p w14:paraId="60A1808B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</w:tr>
      <w:tr w:rsidR="0076202A" w14:paraId="4D0786ED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tcBorders>
              <w:left w:val="none" w:sz="0" w:space="0" w:color="auto"/>
              <w:right w:val="none" w:sz="0" w:space="0" w:color="auto"/>
            </w:tcBorders>
          </w:tcPr>
          <w:p w14:paraId="1306CD6E" w14:textId="3A2DC48E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&lt;EndNote&gt;&lt;Cite&gt;&lt;Author&gt;Wrobel-Iwaniec&lt;/Author&gt;&lt;Year&gt;2015&lt;/Year&gt;&lt;RecNum&gt;323&lt;/RecNum&gt;&lt;DisplayText&gt;&lt;style face="superscript"&gt;52&lt;/style&gt;&lt;/DisplayText&gt;&lt;record&gt;&lt;rec-number&gt;323&lt;/rec-number&gt;&lt;foreign-keys&gt;&lt;key app="EN" db-id="59f2ds9xorfpv4ex50svpft22sxftwt9fz5d" timestamp="1545226246"&gt;323&lt;/key&gt;&lt;/foreign-keys&gt;&lt;ref-type name="Journal Article"&gt;17&lt;/ref-type&gt;&lt;contributors&gt;&lt;authors&gt;&lt;author&gt;Wrobel-Iwaniec, I.&lt;/author&gt;&lt;author&gt;Diez, N.&lt;/author&gt;&lt;author&gt;Gryglewicz, G.&lt;/author&gt;&lt;/authors&gt;&lt;/contributors&gt;&lt;auth-address&gt;Wroclaw Univ Technol, Fac Chem, Dept Polymer &amp;amp; Carbonaceous Mat, PL-50344 Wroclaw, Poland&lt;/auth-address&gt;&lt;titles&gt;&lt;title&gt;Chitosan-based highly activated carbons for hydrogen storage&lt;/title&gt;&lt;secondary-title&gt;International Journal of Hydrogen Energy&lt;/secondary-title&gt;&lt;alt-title&gt;Int J Hydrogen Energ&amp;#xD;Int J Hydrogen Energ&lt;/alt-title&gt;&lt;/titles&gt;&lt;periodical&gt;&lt;full-title&gt;International Journal of Hydrogen Energy&lt;/full-title&gt;&lt;abbr-1&gt;Int J Hydrogen Energ&lt;/abbr-1&gt;&lt;/periodical&gt;&lt;pages&gt;5788-5796&lt;/pages&gt;&lt;volume&gt;40&lt;/volume&gt;&lt;number&gt;17&lt;/number&gt;&lt;keywords&gt;&lt;keyword&gt;hydrogen adsorption&lt;/keyword&gt;&lt;keyword&gt;activated carbon&lt;/keyword&gt;&lt;keyword&gt;koh activation&lt;/keyword&gt;&lt;keyword&gt;chitosan&lt;/keyword&gt;&lt;keyword&gt;porous structure&lt;/keyword&gt;&lt;keyword&gt;chemical activation&lt;/keyword&gt;&lt;keyword&gt;h-2 adsorption&lt;/keyword&gt;&lt;keyword&gt;porous carbons&lt;/keyword&gt;&lt;keyword&gt;surface-area&lt;/keyword&gt;&lt;keyword&gt;pore-size&lt;/keyword&gt;&lt;keyword&gt;performance&lt;/keyword&gt;&lt;keyword&gt;framework&lt;/keyword&gt;&lt;keyword&gt;fibers&lt;/keyword&gt;&lt;keyword&gt;co2&lt;/keyword&gt;&lt;/keywords&gt;&lt;dates&gt;&lt;year&gt;2015&lt;/year&gt;&lt;pub-dates&gt;&lt;date&gt;May 11&lt;/date&gt;&lt;/pub-dates&gt;&lt;/dates&gt;&lt;isbn&gt;0360-3199&lt;/isbn&gt;&lt;accession-num&gt;WOS:000353753200003&lt;/accession-num&gt;&lt;urls&gt;&lt;related-urls&gt;&lt;url&gt;&lt;style face="underline" font="default" size="100%"&gt;&amp;lt;Go to ISI&amp;gt;://WOS:000353753200003&lt;/style&gt;&lt;/url&gt;&lt;/related-urls&gt;&lt;/urls&gt;&lt;language&gt;English&lt;/language&gt;&lt;/record&gt;&lt;/Cite&gt;&lt;/EndNote&gt;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52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  <w:tcBorders>
              <w:left w:val="none" w:sz="0" w:space="0" w:color="auto"/>
              <w:right w:val="none" w:sz="0" w:space="0" w:color="auto"/>
            </w:tcBorders>
          </w:tcPr>
          <w:p w14:paraId="0703BB79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Ch700/700/3</w:t>
            </w:r>
          </w:p>
        </w:tc>
        <w:tc>
          <w:tcPr>
            <w:tcW w:w="2263" w:type="dxa"/>
            <w:tcBorders>
              <w:left w:val="none" w:sz="0" w:space="0" w:color="auto"/>
              <w:right w:val="none" w:sz="0" w:space="0" w:color="auto"/>
            </w:tcBorders>
          </w:tcPr>
          <w:p w14:paraId="353BC183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3066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</w:tcPr>
          <w:p w14:paraId="507B8D0A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</w:tcPr>
          <w:p w14:paraId="2EDE994B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14:paraId="2CAB91DD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5.6</w:t>
            </w:r>
          </w:p>
        </w:tc>
      </w:tr>
      <w:tr w:rsidR="0076202A" w14:paraId="0DD86106" w14:textId="77777777" w:rsidTr="00087D4A">
        <w:trPr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</w:tcPr>
          <w:p w14:paraId="34D0226B" w14:textId="2ED9DF44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&lt;EndNote&gt;&lt;Cite&gt;&lt;Author&gt;Almasoudi&lt;/Author&gt;&lt;Year&gt;2014&lt;/Year&gt;&lt;RecNum&gt;301&lt;/RecNum&gt;&lt;DisplayText&gt;&lt;style face="superscript"&gt;53&lt;/style&gt;&lt;/DisplayText&gt;&lt;record&gt;&lt;rec-number&gt;301&lt;/rec-number&gt;&lt;foreign-keys&gt;&lt;key app="EN" db-id="wxawzdx01svt0je0xwp5f29ss5fea5a2tp5p" timestamp="1595665357"&gt;301&lt;/key&gt;&lt;/foreign-keys&gt;&lt;ref-type name="Journal Article"&gt;17&lt;/ref-type&gt;&lt;contributors&gt;&lt;authors&gt;&lt;author&gt;Almasoudi, A.&lt;/author&gt;&lt;author&gt;Mokaya, R.&lt;/author&gt;&lt;/authors&gt;&lt;/contributors&gt;&lt;titles&gt;&lt;title&gt;Porosity modulation of activated ZIF-templated carbons via compaction for hydrogen and CO2 storage applications&lt;/title&gt;&lt;secondary-title&gt;Journal of Materials Chemistry A&lt;/secondary-title&gt;&lt;/titles&gt;&lt;periodical&gt;&lt;full-title&gt;Journal of Materials Chemistry A&lt;/full-title&gt;&lt;abbr-1&gt;J Mater Chem A&lt;/abbr-1&gt;&lt;/periodical&gt;&lt;pages&gt;10960-10968&lt;/pages&gt;&lt;volume&gt;2&lt;/volume&gt;&lt;number&gt;28&lt;/number&gt;&lt;dates&gt;&lt;year&gt;2014&lt;/year&gt;&lt;/dates&gt;&lt;publisher&gt;The Royal Society of Chemistry&lt;/publisher&gt;&lt;isbn&gt;2050-7488&lt;/isbn&gt;&lt;work-type&gt;10.1039/C4TA00530A&lt;/work-type&gt;&lt;urls&gt;&lt;related-urls&gt;&lt;url&gt;http://dx.doi.org/10.1039/C4TA00530A&lt;/url&gt;&lt;/related-urls&gt;&lt;/urls&gt;&lt;electronic-resource-num&gt;10.1039/C4TA00530A&lt;/electronic-resource-num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53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</w:tcPr>
          <w:p w14:paraId="2FC52110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AC-BF900@5Ton</w:t>
            </w:r>
          </w:p>
        </w:tc>
        <w:tc>
          <w:tcPr>
            <w:tcW w:w="2263" w:type="dxa"/>
          </w:tcPr>
          <w:p w14:paraId="38923383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3323</w:t>
            </w:r>
          </w:p>
        </w:tc>
        <w:tc>
          <w:tcPr>
            <w:tcW w:w="991" w:type="dxa"/>
          </w:tcPr>
          <w:p w14:paraId="5BCEF41E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6.5</w:t>
            </w:r>
          </w:p>
        </w:tc>
        <w:tc>
          <w:tcPr>
            <w:tcW w:w="991" w:type="dxa"/>
          </w:tcPr>
          <w:p w14:paraId="2D780056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  <w:tc>
          <w:tcPr>
            <w:tcW w:w="900" w:type="dxa"/>
          </w:tcPr>
          <w:p w14:paraId="6FB1AA1F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</w:tr>
      <w:tr w:rsidR="0076202A" w14:paraId="563B5C23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tcBorders>
              <w:left w:val="none" w:sz="0" w:space="0" w:color="auto"/>
              <w:right w:val="none" w:sz="0" w:space="0" w:color="auto"/>
            </w:tcBorders>
          </w:tcPr>
          <w:p w14:paraId="410EDD19" w14:textId="1B544AE9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&lt;EndNote&gt;&lt;Cite&gt;&lt;Author&gt;Wang&lt;/Author&gt;&lt;Year&gt;2014&lt;/Year&gt;&lt;RecNum&gt;325&lt;/RecNum&gt;&lt;DisplayText&gt;&lt;style face="superscript"&gt;54&lt;/style&gt;&lt;/DisplayText&gt;&lt;record&gt;&lt;rec-number&gt;325&lt;/rec-number&gt;&lt;foreign-keys&gt;&lt;key app="EN" db-id="59f2ds9xorfpv4ex50svpft22sxftwt9fz5d" timestamp="1545228018"&gt;325&lt;/key&gt;&lt;/foreign-keys&gt;&lt;ref-type name="Journal Article"&gt;17&lt;/ref-type&gt;&lt;contributors&gt;&lt;authors&gt;&lt;author&gt;Wang, D. B.&lt;/author&gt;&lt;author&gt;Geng, Z.&lt;/author&gt;&lt;author&gt;Zhang, C. M.&lt;/author&gt;&lt;author&gt;Zhou, X. Y.&lt;/author&gt;&lt;author&gt;Liu, X. P.&lt;/author&gt;&lt;/authors&gt;&lt;/contributors&gt;&lt;auth-address&gt;Tongji Univ, Clean Energy Automot Engn Ctr, Shanghai 201804, Peoples R China&amp;#xD;Tongji Univ, Sch Automot Studies, Shanghai 201804, Peoples R China&amp;#xD;Tongji Univ, Sch Mat Sci &amp;amp; Technol, Shanghai 201804, Peoples R China&lt;/auth-address&gt;&lt;titles&gt;&lt;title&gt;Effects of thermal activation conditions on the microstructure regulation of corncob-derived activated carbon for hydrogen storage&lt;/title&gt;&lt;secondary-title&gt;Journal of Energy Chemistry&lt;/secondary-title&gt;&lt;alt-title&gt;J Energy Chem&amp;#xD;J Energy Chem&lt;/alt-title&gt;&lt;/titles&gt;&lt;periodical&gt;&lt;full-title&gt;Journal of Energy Chemistry&lt;/full-title&gt;&lt;abbr-1&gt;J Energy Chem&lt;/abbr-1&gt;&lt;/periodical&gt;&lt;pages&gt;601-608&lt;/pages&gt;&lt;volume&gt;23&lt;/volume&gt;&lt;number&gt;5&lt;/number&gt;&lt;keywords&gt;&lt;keyword&gt;corncob-derived activated carbon&lt;/keyword&gt;&lt;keyword&gt;koh activation&lt;/keyword&gt;&lt;keyword&gt;activation conditions&lt;/keyword&gt;&lt;keyword&gt;hydrogen storage&lt;/keyword&gt;&lt;keyword&gt;high-surface-area&lt;/keyword&gt;&lt;keyword&gt;adsorption&lt;/keyword&gt;&lt;keyword&gt;capacity&lt;/keyword&gt;&lt;keyword&gt;methane&lt;/keyword&gt;&lt;/keywords&gt;&lt;dates&gt;&lt;year&gt;2014&lt;/year&gt;&lt;pub-dates&gt;&lt;date&gt;Sep&lt;/date&gt;&lt;/pub-dates&gt;&lt;/dates&gt;&lt;isbn&gt;2095-4956&lt;/isbn&gt;&lt;accession-num&gt;WOS:000342966300008&lt;/accession-num&gt;&lt;urls&gt;&lt;related-urls&gt;&lt;url&gt;&lt;style face="underline" font="default" size="100%"&gt;&amp;lt;Go to ISI&amp;gt;://WOS:000342966300008&lt;/style&gt;&lt;/url&gt;&lt;/related-urls&gt;&lt;/urls&gt;&lt;language&gt;English&lt;/language&gt;&lt;/record&gt;&lt;/Cite&gt;&lt;/EndNote&gt;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54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  <w:tcBorders>
              <w:left w:val="none" w:sz="0" w:space="0" w:color="auto"/>
              <w:right w:val="none" w:sz="0" w:space="0" w:color="auto"/>
            </w:tcBorders>
          </w:tcPr>
          <w:p w14:paraId="7244F194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CAC850-5</w:t>
            </w:r>
          </w:p>
        </w:tc>
        <w:tc>
          <w:tcPr>
            <w:tcW w:w="2263" w:type="dxa"/>
            <w:tcBorders>
              <w:left w:val="none" w:sz="0" w:space="0" w:color="auto"/>
              <w:right w:val="none" w:sz="0" w:space="0" w:color="auto"/>
            </w:tcBorders>
          </w:tcPr>
          <w:p w14:paraId="59F4B160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3708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</w:tcPr>
          <w:p w14:paraId="1B459E66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</w:tcPr>
          <w:p w14:paraId="58DA5F75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14:paraId="4C8CF261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5.8</w:t>
            </w:r>
          </w:p>
        </w:tc>
      </w:tr>
      <w:tr w:rsidR="0076202A" w14:paraId="66E57197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</w:tcPr>
          <w:p w14:paraId="3E4A8FF2" w14:textId="74055BC1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&lt;EndNote&gt;&lt;Cite&gt;&lt;Author&gt;Wong-Foy&lt;/Author&gt;&lt;Year&gt;2007&lt;/Year&gt;&lt;RecNum&gt;326&lt;/RecNum&gt;&lt;DisplayText&gt;&lt;style face="superscript"&gt;55&lt;/style&gt;&lt;/DisplayText&gt;&lt;record&gt;&lt;rec-number&gt;326&lt;/rec-number&gt;&lt;foreign-keys&gt;&lt;key app="EN" db-id="59f2ds9xorfpv4ex50svpft22sxftwt9fz5d" timestamp="1545228447"&gt;326&lt;/key&gt;&lt;/foreign-keys&gt;&lt;ref-type name="Journal Article"&gt;17&lt;/ref-type&gt;&lt;contributors&gt;&lt;authors&gt;&lt;author&gt;Wong-Foy, A. G.&lt;/author&gt;&lt;author&gt;Lebel, O.&lt;/author&gt;&lt;author&gt;Matzger, A. J.&lt;/author&gt;&lt;/authors&gt;&lt;/contributors&gt;&lt;auth-address&gt;Univ Michigan, Dept Chem Macromol Sci &amp;amp; Engn Program, Ann Arbor, MI 48109 USA&lt;/auth-address&gt;&lt;titles&gt;&lt;title&gt;Porous crystal derived from a tricarboxylate linker with two distinct binding motifs&lt;/title&gt;&lt;secondary-title&gt;Journal of the American Chemical Society&lt;/secondary-title&gt;&lt;alt-title&gt;J Am Chem Soc&amp;#xD;J Am Chem Soc&lt;/alt-title&gt;&lt;/titles&gt;&lt;periodical&gt;&lt;full-title&gt;Journal of the American Chemical Society&lt;/full-title&gt;&lt;/periodical&gt;&lt;pages&gt;15740-+&lt;/pages&gt;&lt;volume&gt;129&lt;/volume&gt;&lt;number&gt;51&lt;/number&gt;&lt;keywords&gt;&lt;keyword&gt;metal-organic frameworks&lt;/keyword&gt;&lt;keyword&gt;adsorption&lt;/keyword&gt;&lt;keyword&gt;polymers&lt;/keyword&gt;&lt;keyword&gt;design&lt;/keyword&gt;&lt;/keywords&gt;&lt;dates&gt;&lt;year&gt;2007&lt;/year&gt;&lt;pub-dates&gt;&lt;date&gt;Dec 26&lt;/date&gt;&lt;/pub-dates&gt;&lt;/dates&gt;&lt;isbn&gt;0002-7863&lt;/isbn&gt;&lt;accession-num&gt;WOS:000251974000006&lt;/accession-num&gt;&lt;urls&gt;&lt;related-urls&gt;&lt;url&gt;&lt;style face="underline" font="default" size="100%"&gt;&amp;lt;Go to ISI&amp;gt;://WOS:000251974000006&lt;/style&gt;&lt;/url&gt;&lt;/related-urls&gt;&lt;/urls&gt;&lt;language&gt;English&lt;/language&gt;&lt;/record&gt;&lt;/Cite&gt;&lt;/EndNote&gt;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55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</w:tcPr>
          <w:p w14:paraId="4D80F99A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UMCM-150</w:t>
            </w:r>
          </w:p>
        </w:tc>
        <w:tc>
          <w:tcPr>
            <w:tcW w:w="2263" w:type="dxa"/>
          </w:tcPr>
          <w:p w14:paraId="67F455BF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2300</w:t>
            </w:r>
          </w:p>
        </w:tc>
        <w:tc>
          <w:tcPr>
            <w:tcW w:w="991" w:type="dxa"/>
          </w:tcPr>
          <w:p w14:paraId="238A6132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  <w:tc>
          <w:tcPr>
            <w:tcW w:w="991" w:type="dxa"/>
          </w:tcPr>
          <w:p w14:paraId="0EBF88B8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  <w:tc>
          <w:tcPr>
            <w:tcW w:w="900" w:type="dxa"/>
          </w:tcPr>
          <w:p w14:paraId="64ECAE3E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5.7</w:t>
            </w:r>
          </w:p>
        </w:tc>
      </w:tr>
      <w:tr w:rsidR="0076202A" w14:paraId="0A1EB033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tcBorders>
              <w:left w:val="none" w:sz="0" w:space="0" w:color="auto"/>
              <w:right w:val="none" w:sz="0" w:space="0" w:color="auto"/>
            </w:tcBorders>
          </w:tcPr>
          <w:p w14:paraId="0B438B5F" w14:textId="0E9DE0A0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&lt;EndNote&gt;&lt;Cite&gt;&lt;Author&gt;Wang&lt;/Author&gt;&lt;Year&gt;2014&lt;/Year&gt;&lt;RecNum&gt;327&lt;/RecNum&gt;&lt;DisplayText&gt;&lt;style face="superscript"&gt;56&lt;/style&gt;&lt;/DisplayText&gt;&lt;record&gt;&lt;rec-number&gt;327&lt;/rec-number&gt;&lt;foreign-keys&gt;&lt;key app="EN" db-id="59f2ds9xorfpv4ex50svpft22sxftwt9fz5d" timestamp="1545229060"&gt;327&lt;/key&gt;&lt;/foreign-keys&gt;&lt;ref-type name="Journal Article"&gt;17&lt;/ref-type&gt;&lt;contributors&gt;&lt;authors&gt;&lt;author&gt;Wang, J. C.&lt;/author&gt;&lt;author&gt;Senkovska, I.&lt;/author&gt;&lt;author&gt;Kaskel, S.&lt;/author&gt;&lt;author&gt;Liu, Q.&lt;/author&gt;&lt;/authors&gt;&lt;/contributors&gt;&lt;auth-address&gt;Shanghai Inst Ceram, State Key Lab High Performance Ceram &amp;amp; Superfine, Shanghai 200050, Peoples R China&amp;#xD;Tech Univ Dresden, Dept Inorgan Chem, D-01069 Dresden, Germany&lt;/auth-address&gt;&lt;titles&gt;&lt;title&gt;Chemically activated fungi-based porous carbons for hydrogen storage&lt;/title&gt;&lt;secondary-title&gt;Carbon&lt;/secondary-title&gt;&lt;alt-title&gt;Carbon&amp;#xD;Carbon&lt;/alt-title&gt;&lt;/titles&gt;&lt;periodical&gt;&lt;full-title&gt;Carbon&lt;/full-title&gt;&lt;abbr-1&gt;Carbon&lt;/abbr-1&gt;&lt;/periodical&gt;&lt;pages&gt;372-380&lt;/pages&gt;&lt;volume&gt;75&lt;/volume&gt;&lt;keywords&gt;&lt;keyword&gt;carbide-derived carbons&lt;/keyword&gt;&lt;keyword&gt;high-surface-area&lt;/keyword&gt;&lt;keyword&gt;co2 capture&lt;/keyword&gt;&lt;keyword&gt;pore-size&lt;/keyword&gt;&lt;keyword&gt;hydrothermal carbonization&lt;/keyword&gt;&lt;keyword&gt;microporous carbon&lt;/keyword&gt;&lt;keyword&gt;gas-storage&lt;/keyword&gt;&lt;keyword&gt;adsorption&lt;/keyword&gt;&lt;keyword&gt;performance&lt;/keyword&gt;&lt;keyword&gt;capacity&lt;/keyword&gt;&lt;/keywords&gt;&lt;dates&gt;&lt;year&gt;2014&lt;/year&gt;&lt;pub-dates&gt;&lt;date&gt;Aug&lt;/date&gt;&lt;/pub-dates&gt;&lt;/dates&gt;&lt;isbn&gt;0008-6223&lt;/isbn&gt;&lt;accession-num&gt;WOS:000336877600039&lt;/accession-num&gt;&lt;urls&gt;&lt;related-urls&gt;&lt;url&gt;&lt;style face="underline" font="default" size="100%"&gt;&amp;lt;Go to ISI&amp;gt;://WOS:000336877600039&lt;/style&gt;&lt;/url&gt;&lt;/related-urls&gt;&lt;/urls&gt;&lt;language&gt;English&lt;/language&gt;&lt;/record&gt;&lt;/Cite&gt;&lt;/EndNote&gt;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56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  <w:tcBorders>
              <w:left w:val="none" w:sz="0" w:space="0" w:color="auto"/>
              <w:right w:val="none" w:sz="0" w:space="0" w:color="auto"/>
            </w:tcBorders>
          </w:tcPr>
          <w:p w14:paraId="39466300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AG-4–700</w:t>
            </w:r>
          </w:p>
        </w:tc>
        <w:tc>
          <w:tcPr>
            <w:tcW w:w="2263" w:type="dxa"/>
            <w:tcBorders>
              <w:left w:val="none" w:sz="0" w:space="0" w:color="auto"/>
              <w:right w:val="none" w:sz="0" w:space="0" w:color="auto"/>
            </w:tcBorders>
          </w:tcPr>
          <w:p w14:paraId="5C50C646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2264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</w:tcPr>
          <w:p w14:paraId="21D34C04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4.5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</w:tcPr>
          <w:p w14:paraId="4217EE19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4.6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14:paraId="2B161B36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4.7</w:t>
            </w:r>
          </w:p>
        </w:tc>
      </w:tr>
      <w:tr w:rsidR="0076202A" w14:paraId="03107DB2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</w:tcPr>
          <w:p w14:paraId="565A563D" w14:textId="12FE7F8E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&lt;EndNote&gt;&lt;Cite&gt;&lt;Author&gt;Mohammad Gulam&lt;/Author&gt;&lt;Year&gt;2013&lt;/Year&gt;&lt;RecNum&gt;328&lt;/RecNum&gt;&lt;DisplayText&gt;&lt;style face="superscript"&gt;57&lt;/style&gt;&lt;/DisplayText&gt;&lt;record&gt;&lt;rec-number&gt;328&lt;/rec-number&gt;&lt;foreign-keys&gt;&lt;key app="EN" db-id="59f2ds9xorfpv4ex50svpft22sxftwt9fz5d" timestamp="1545229385"&gt;328&lt;/key&gt;&lt;/foreign-keys&gt;&lt;ref-type name="Journal Article"&gt;17&lt;/ref-type&gt;&lt;contributors&gt;&lt;authors&gt;&lt;author&gt;Mohammad Gulam, Rabbani&lt;/author&gt;&lt;author&gt;Ali Kemal, Sekizkardes&lt;/author&gt;&lt;author&gt;Zafer, Kahveci&lt;/author&gt;&lt;author&gt;Reich, Thomas E,&lt;/author&gt;&lt;author&gt;Ransheng, Ding&lt;/author&gt;&lt;author&gt;El-Kaderi, Hani M,&lt;/author&gt;&lt;/authors&gt;&lt;/contributors&gt;&lt;titles&gt;&lt;title&gt;A 2D mesoporous imine-linked covalent organic framework for high pressure gas storage applications&lt;/title&gt;&lt;secondary-title&gt;Chemistry - A European Journal&lt;/secondary-title&gt;&lt;/titles&gt;&lt;periodical&gt;&lt;full-title&gt;Chemistry - A European Journal&lt;/full-title&gt;&lt;/periodical&gt;&lt;pages&gt;3324-3328&lt;/pages&gt;&lt;volume&gt;19&lt;/volume&gt;&lt;number&gt;10&lt;/number&gt;&lt;dates&gt;&lt;year&gt;2013&lt;/year&gt;&lt;/dates&gt;&lt;urls&gt;&lt;/urls&gt;&lt;/record&gt;&lt;/Cite&gt;&lt;/EndNote&gt;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57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</w:tcPr>
          <w:p w14:paraId="62AB4776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ILCOF-1</w:t>
            </w:r>
          </w:p>
        </w:tc>
        <w:tc>
          <w:tcPr>
            <w:tcW w:w="2263" w:type="dxa"/>
          </w:tcPr>
          <w:p w14:paraId="5FE169E2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2723</w:t>
            </w:r>
          </w:p>
        </w:tc>
        <w:tc>
          <w:tcPr>
            <w:tcW w:w="991" w:type="dxa"/>
          </w:tcPr>
          <w:p w14:paraId="65A7F225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  <w:tc>
          <w:tcPr>
            <w:tcW w:w="991" w:type="dxa"/>
          </w:tcPr>
          <w:p w14:paraId="7701569F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  <w:tc>
          <w:tcPr>
            <w:tcW w:w="900" w:type="dxa"/>
          </w:tcPr>
          <w:p w14:paraId="09650228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4.7</w:t>
            </w:r>
          </w:p>
        </w:tc>
      </w:tr>
      <w:tr w:rsidR="0076202A" w14:paraId="23F357B5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tcBorders>
              <w:left w:val="none" w:sz="0" w:space="0" w:color="auto"/>
              <w:right w:val="none" w:sz="0" w:space="0" w:color="auto"/>
            </w:tcBorders>
          </w:tcPr>
          <w:p w14:paraId="2AB2BBE1" w14:textId="392878C0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&lt;EndNote&gt;&lt;Cite&gt;&lt;Author&gt;Oschatz&lt;/Author&gt;&lt;Year&gt;2013&lt;/Year&gt;&lt;RecNum&gt;329&lt;/RecNum&gt;&lt;DisplayText&gt;&lt;style face="superscript"&gt;58&lt;/style&gt;&lt;/DisplayText&gt;&lt;record&gt;&lt;rec-number&gt;329&lt;/rec-number&gt;&lt;foreign-keys&gt;&lt;key app="EN" db-id="59f2ds9xorfpv4ex50svpft22sxftwt9fz5d" timestamp="1545229785"&gt;329&lt;/key&gt;&lt;/foreign-keys&gt;&lt;ref-type name="Journal Article"&gt;17&lt;/ref-type&gt;&lt;contributors&gt;&lt;authors&gt;&lt;author&gt;Oschatz, M.&lt;/author&gt;&lt;author&gt;Borchardt, L.&lt;/author&gt;&lt;author&gt;Senkovska, I.&lt;/author&gt;&lt;author&gt;Klein, N.&lt;/author&gt;&lt;author&gt;Leistner, M.&lt;/author&gt;&lt;author&gt;Kaskel, S.&lt;/author&gt;&lt;/authors&gt;&lt;/contributors&gt;&lt;auth-address&gt;Tech Univ Dresden, Dept Inorgan Chem, D-01062 Dresden, Germany&amp;#xD;Fraunhofer Inst Mat &amp;amp; Beam Technol, D-01277 Dresden, Germany&lt;/auth-address&gt;&lt;titles&gt;&lt;title&gt;Carbon dioxide activated carbide-derived carbon monoliths as high performance adsorbents&lt;/title&gt;&lt;secondary-title&gt;Carbon&lt;/secondary-title&gt;&lt;alt-title&gt;Carbon&amp;#xD;Carbon&lt;/alt-title&gt;&lt;/titles&gt;&lt;periodical&gt;&lt;full-title&gt;Carbon&lt;/full-title&gt;&lt;abbr-1&gt;Carbon&lt;/abbr-1&gt;&lt;/periodical&gt;&lt;pages&gt;139-145&lt;/pages&gt;&lt;volume&gt;56&lt;/volume&gt;&lt;keywords&gt;&lt;keyword&gt;gas-storage&lt;/keyword&gt;&lt;keyword&gt;porosity&lt;/keyword&gt;&lt;keyword&gt;adsorption&lt;/keyword&gt;&lt;keyword&gt;hydrogen&lt;/keyword&gt;&lt;keyword&gt;micro&lt;/keyword&gt;&lt;/keywords&gt;&lt;dates&gt;&lt;year&gt;2013&lt;/year&gt;&lt;pub-dates&gt;&lt;date&gt;May&lt;/date&gt;&lt;/pub-dates&gt;&lt;/dates&gt;&lt;isbn&gt;0008-6223&lt;/isbn&gt;&lt;accession-num&gt;WOS:000317700200017&lt;/accession-num&gt;&lt;urls&gt;&lt;related-urls&gt;&lt;url&gt;&lt;style face="underline" font="default" size="100%"&gt;&amp;lt;Go to ISI&amp;gt;://WOS:000317700200017&lt;/style&gt;&lt;/url&gt;&lt;/related-urls&gt;&lt;/urls&gt;&lt;language&gt;English&lt;/language&gt;&lt;/record&gt;&lt;/Cite&gt;&lt;/EndNote&gt;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58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  <w:tcBorders>
              <w:left w:val="none" w:sz="0" w:space="0" w:color="auto"/>
              <w:right w:val="none" w:sz="0" w:space="0" w:color="auto"/>
            </w:tcBorders>
          </w:tcPr>
          <w:p w14:paraId="25DE72A5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DUT-38-A-950-4</w:t>
            </w:r>
          </w:p>
        </w:tc>
        <w:tc>
          <w:tcPr>
            <w:tcW w:w="2263" w:type="dxa"/>
            <w:tcBorders>
              <w:left w:val="none" w:sz="0" w:space="0" w:color="auto"/>
              <w:right w:val="none" w:sz="0" w:space="0" w:color="auto"/>
            </w:tcBorders>
          </w:tcPr>
          <w:p w14:paraId="61E0EE7E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3100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</w:tcPr>
          <w:p w14:paraId="0D2A4DB7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4.1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</w:tcPr>
          <w:p w14:paraId="2AF41536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4.42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14:paraId="70DE8724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5.2</w:t>
            </w:r>
          </w:p>
        </w:tc>
      </w:tr>
      <w:tr w:rsidR="0076202A" w14:paraId="678DCCB0" w14:textId="77777777" w:rsidTr="00087D4A">
        <w:trPr>
          <w:trHeight w:val="5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</w:tcPr>
          <w:p w14:paraId="49787652" w14:textId="083F695F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&lt;EndNote&gt;&lt;Cite&gt;&lt;Author&gt;Aboud&lt;/Author&gt;&lt;Year&gt;2015&lt;/Year&gt;&lt;RecNum&gt;330&lt;/RecNum&gt;&lt;DisplayText&gt;&lt;style face="superscript"&gt;59&lt;/style&gt;&lt;/DisplayText&gt;&lt;record&gt;&lt;rec-number&gt;330&lt;/rec-number&gt;&lt;foreign-keys&gt;&lt;key app="EN" db-id="59f2ds9xorfpv4ex50svpft22sxftwt9fz5d" timestamp="1545229961"&gt;330&lt;/key&gt;&lt;/foreign-keys&gt;&lt;ref-type name="Journal Article"&gt;17&lt;/ref-type&gt;&lt;contributors&gt;&lt;authors&gt;&lt;author&gt;Aboud, M. F. A.&lt;/author&gt;&lt;author&gt;ALOthman, Z. A.&lt;/author&gt;&lt;author&gt;Habila, M. A.&lt;/author&gt;&lt;author&gt;Zlotea, C.&lt;/author&gt;&lt;author&gt;Latroche, M.&lt;/author&gt;&lt;author&gt;Cuevas, F.&lt;/author&gt;&lt;/authors&gt;&lt;/contributors&gt;&lt;auth-address&gt;King Saud Univ, Coll Engn, Sustainable Energy Technol Ctr, Riyadh 11421, Saudi Arabia&amp;#xD;Al Azhar Univ, Fac Engn, Min Met &amp;amp; Petr Engn Dept, Cairo 11371, Egypt&amp;#xD;King Saud Univ, Adv Mat Res Chair, Dept Chem, Coll Sci, Riyadh 11451, Saudi Arabia&amp;#xD;ICMPE CNRS UPEC, UMR 7182, F-94320 Thiais, France&lt;/auth-address&gt;&lt;titles&gt;&lt;title&gt;Hydrogen Storage in Pristine and d10-Block Metal-Anchored Activated Carbon Made from Local Wastes&lt;/title&gt;&lt;secondary-title&gt;Energies&lt;/secondary-title&gt;&lt;alt-title&gt;Energies&amp;#xD;Energies&lt;/alt-title&gt;&lt;/titles&gt;&lt;periodical&gt;&lt;full-title&gt;Energies&lt;/full-title&gt;&lt;abbr-1&gt;Energies&lt;/abbr-1&gt;&lt;/periodical&gt;&lt;pages&gt;3578-3590&lt;/pages&gt;&lt;volume&gt;8&lt;/volume&gt;&lt;number&gt;5&lt;/number&gt;&lt;keywords&gt;&lt;keyword&gt;activated carbon&lt;/keyword&gt;&lt;keyword&gt;hydrogen storage&lt;/keyword&gt;&lt;keyword&gt;spillover effect&lt;/keyword&gt;&lt;keyword&gt;nanotubes&lt;/keyword&gt;&lt;keyword&gt;nanoparticles&lt;/keyword&gt;&lt;keyword&gt;spillover&lt;/keyword&gt;&lt;keyword&gt;catalysts&lt;/keyword&gt;&lt;keyword&gt;graphite&lt;/keyword&gt;&lt;keyword&gt;fibers&lt;/keyword&gt;&lt;keyword&gt;oxygen&lt;/keyword&gt;&lt;keyword&gt;shell&lt;/keyword&gt;&lt;/keywords&gt;&lt;dates&gt;&lt;year&gt;2015&lt;/year&gt;&lt;pub-dates&gt;&lt;date&gt;May&lt;/date&gt;&lt;/pub-dates&gt;&lt;/dates&gt;&lt;isbn&gt;1996-1073&lt;/isbn&gt;&lt;accession-num&gt;WOS:000356879600015&lt;/accession-num&gt;&lt;urls&gt;&lt;related-urls&gt;&lt;url&gt;&lt;style face="underline" font="default" size="100%"&gt;&amp;lt;Go to ISI&amp;gt;://WOS:000356879600015&lt;/style&gt;&lt;/url&gt;&lt;/related-urls&gt;&lt;/urls&gt;&lt;language&gt;English&lt;/language&gt;&lt;/record&gt;&lt;/Cite&gt;&lt;/EndNote&gt;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59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</w:tcPr>
          <w:p w14:paraId="2D601124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Activated carbon</w:t>
            </w:r>
          </w:p>
        </w:tc>
        <w:tc>
          <w:tcPr>
            <w:tcW w:w="2263" w:type="dxa"/>
          </w:tcPr>
          <w:p w14:paraId="597E5463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930</w:t>
            </w:r>
          </w:p>
        </w:tc>
        <w:tc>
          <w:tcPr>
            <w:tcW w:w="991" w:type="dxa"/>
          </w:tcPr>
          <w:p w14:paraId="5E7850A6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  <w:tc>
          <w:tcPr>
            <w:tcW w:w="991" w:type="dxa"/>
          </w:tcPr>
          <w:p w14:paraId="48BAE5B8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2.3</w:t>
            </w:r>
          </w:p>
        </w:tc>
        <w:tc>
          <w:tcPr>
            <w:tcW w:w="900" w:type="dxa"/>
          </w:tcPr>
          <w:p w14:paraId="450B8F85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</w:tr>
      <w:tr w:rsidR="0076202A" w14:paraId="34444FD7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tcBorders>
              <w:left w:val="none" w:sz="0" w:space="0" w:color="auto"/>
              <w:right w:val="none" w:sz="0" w:space="0" w:color="auto"/>
            </w:tcBorders>
          </w:tcPr>
          <w:p w14:paraId="45F260F1" w14:textId="1A7E53A5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lastRenderedPageBreak/>
              <w:fldChar w:fldCharType="begin">
                <w:fldData xml:space="preserve">PEVuZE5vdGU+PENpdGU+PEF1dGhvcj5XYW5nPC9BdXRob3I+PFllYXI+MjAwODwvWWVhcj48UmVj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</w:fldData>
              </w:fldChar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</w:instrText>
            </w:r>
            <w:r w:rsidR="009B0128" w:rsidRPr="009B0128">
              <w:rPr>
                <w:szCs w:val="24"/>
              </w:rPr>
              <w:fldChar w:fldCharType="begin">
                <w:fldData xml:space="preserve">PEVuZE5vdGU+PENpdGU+PEF1dGhvcj5XYW5nPC9BdXRob3I+PFllYXI+MjAwODwvWWVhcj48UmVj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</w:fldData>
              </w:fldChar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EN.CITE.DATA </w:instrText>
            </w:r>
            <w:r w:rsidR="009B0128" w:rsidRPr="009B0128">
              <w:rPr>
                <w:szCs w:val="24"/>
              </w:rPr>
            </w:r>
            <w:r w:rsidR="009B0128" w:rsidRPr="009B0128">
              <w:rPr>
                <w:szCs w:val="24"/>
              </w:rPr>
              <w:fldChar w:fldCharType="end"/>
            </w:r>
            <w:r w:rsidRPr="009B0128">
              <w:rPr>
                <w:szCs w:val="24"/>
              </w:rPr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60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  <w:tcBorders>
              <w:left w:val="none" w:sz="0" w:space="0" w:color="auto"/>
              <w:right w:val="none" w:sz="0" w:space="0" w:color="auto"/>
            </w:tcBorders>
          </w:tcPr>
          <w:p w14:paraId="7E7DD1B1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PCN-11</w:t>
            </w:r>
          </w:p>
        </w:tc>
        <w:tc>
          <w:tcPr>
            <w:tcW w:w="2263" w:type="dxa"/>
            <w:tcBorders>
              <w:left w:val="none" w:sz="0" w:space="0" w:color="auto"/>
              <w:right w:val="none" w:sz="0" w:space="0" w:color="auto"/>
            </w:tcBorders>
          </w:tcPr>
          <w:p w14:paraId="3BE272D4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1931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</w:tcPr>
          <w:p w14:paraId="795C0ED9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5.1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</w:tcPr>
          <w:p w14:paraId="5BB280E2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5.2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14:paraId="6A074739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5.2</w:t>
            </w:r>
          </w:p>
        </w:tc>
      </w:tr>
      <w:tr w:rsidR="0076202A" w14:paraId="1C253D88" w14:textId="77777777" w:rsidTr="00087D4A">
        <w:trPr>
          <w:trHeight w:val="5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</w:tcPr>
          <w:p w14:paraId="3BB7C7CB" w14:textId="2C2D6CC8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&lt;EndNote&gt;&lt;Cite&gt;&lt;Author&gt;Geng&lt;/Author&gt;&lt;Year&gt;2015&lt;/Year&gt;&lt;RecNum&gt;332&lt;/RecNum&gt;&lt;DisplayText&gt;&lt;style face="superscript"&gt;61&lt;/style&gt;&lt;/DisplayText&gt;&lt;record&gt;&lt;rec-number&gt;332&lt;/rec-number&gt;&lt;foreign-keys&gt;&lt;key app="EN" db-id="59f2ds9xorfpv4ex50svpft22sxftwt9fz5d" timestamp="1545635459"&gt;332&lt;/key&gt;&lt;/foreign-keys&gt;&lt;ref-type name="Journal Article"&gt;17&lt;/ref-type&gt;&lt;contributors&gt;&lt;authors&gt;&lt;author&gt;Geng, Z.&lt;/author&gt;&lt;author&gt;Zhang, C. M.&lt;/author&gt;&lt;author&gt;Wang, D. B.&lt;/author&gt;&lt;author&gt;Zhou, X. Y.&lt;/author&gt;&lt;author&gt;Cai, M.&lt;/author&gt;&lt;/authors&gt;&lt;/contributors&gt;&lt;auth-address&gt;Tongji Univ, Clean Energy Automot Engn Ctr, Shanghai 201804, Peoples R China&amp;#xD;Tongji Univ, Sch Automot Studies, Shanghai 201804, Peoples R China&amp;#xD;Tongji Univ, Sch Mat Sci &amp;amp; Technol, Shanghai 201804, Peoples R China&amp;#xD;Ctr Res &amp;amp; Dev, Gen Motors, MI 48265 USA&lt;/auth-address&gt;&lt;titles&gt;&lt;title&gt;Pore size effects of nanoporous carbons with ultra-high surface area on high-pressure hydrogen storage&lt;/title&gt;&lt;secondary-title&gt;Journal of Energy Chemistry&lt;/secondary-title&gt;&lt;alt-title&gt;J Energy Chem&amp;#xD;J Energy Chem&lt;/alt-title&gt;&lt;/titles&gt;&lt;periodical&gt;&lt;full-title&gt;Journal of Energy Chemistry&lt;/full-title&gt;&lt;abbr-1&gt;J Energy Chem&lt;/abbr-1&gt;&lt;/periodical&gt;&lt;pages&gt;1-8&lt;/pages&gt;&lt;volume&gt;24&lt;/volume&gt;&lt;number&gt;1&lt;/number&gt;&lt;keywords&gt;&lt;keyword&gt;corncob&lt;/keyword&gt;&lt;keyword&gt;activated carbon&lt;/keyword&gt;&lt;keyword&gt;zeolite templated carbon&lt;/keyword&gt;&lt;keyword&gt;hydrogen storage&lt;/keyword&gt;&lt;keyword&gt;pore size effect&lt;/keyword&gt;&lt;keyword&gt;activated carbon&lt;/keyword&gt;&lt;keyword&gt;energy-storage&lt;/keyword&gt;&lt;keyword&gt;porous carbons&lt;/keyword&gt;&lt;keyword&gt;adsorption&lt;/keyword&gt;&lt;keyword&gt;capacity&lt;/keyword&gt;&lt;/keywords&gt;&lt;dates&gt;&lt;year&gt;2015&lt;/year&gt;&lt;pub-dates&gt;&lt;date&gt;Jan&lt;/date&gt;&lt;/pub-dates&gt;&lt;/dates&gt;&lt;isbn&gt;2095-4956&lt;/isbn&gt;&lt;accession-num&gt;WOS:000350785000001&lt;/accession-num&gt;&lt;urls&gt;&lt;related-urls&gt;&lt;url&gt;&lt;style face="underline" font="default" size="100%"&gt;&amp;lt;Go to ISI&amp;gt;://WOS:000350785000001&lt;/style&gt;&lt;/url&gt;&lt;/related-urls&gt;&lt;/urls&gt;&lt;language&gt;English&lt;/language&gt;&lt;/record&gt;&lt;/Cite&gt;&lt;/EndNote&gt;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61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</w:tcPr>
          <w:p w14:paraId="147884AD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CAC1</w:t>
            </w:r>
          </w:p>
        </w:tc>
        <w:tc>
          <w:tcPr>
            <w:tcW w:w="2263" w:type="dxa"/>
          </w:tcPr>
          <w:p w14:paraId="6E8690B9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3711</w:t>
            </w:r>
          </w:p>
        </w:tc>
        <w:tc>
          <w:tcPr>
            <w:tcW w:w="991" w:type="dxa"/>
          </w:tcPr>
          <w:p w14:paraId="3B6B0C08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  <w:tc>
          <w:tcPr>
            <w:tcW w:w="991" w:type="dxa"/>
          </w:tcPr>
          <w:p w14:paraId="14B96E71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  <w:tc>
          <w:tcPr>
            <w:tcW w:w="900" w:type="dxa"/>
          </w:tcPr>
          <w:p w14:paraId="28CEAF3B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5.8</w:t>
            </w:r>
          </w:p>
        </w:tc>
      </w:tr>
      <w:tr w:rsidR="0076202A" w14:paraId="252641F9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tcBorders>
              <w:left w:val="none" w:sz="0" w:space="0" w:color="auto"/>
              <w:right w:val="none" w:sz="0" w:space="0" w:color="auto"/>
            </w:tcBorders>
          </w:tcPr>
          <w:p w14:paraId="5BB64EBD" w14:textId="1CF88C0D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&lt;EndNote&gt;&lt;Cite&gt;&lt;Author&gt;Liu&lt;/Author&gt;&lt;Year&gt;2014&lt;/Year&gt;&lt;RecNum&gt;333&lt;/RecNum&gt;&lt;DisplayText&gt;&lt;style face="superscript"&gt;62&lt;/style&gt;&lt;/DisplayText&gt;&lt;record&gt;&lt;rec-number&gt;333&lt;/rec-number&gt;&lt;foreign-keys&gt;&lt;key app="EN" db-id="59f2ds9xorfpv4ex50svpft22sxftwt9fz5d" timestamp="1545636098"&gt;333&lt;/key&gt;&lt;/foreign-keys&gt;&lt;ref-type name="Journal Article"&gt;17&lt;/ref-type&gt;&lt;contributors&gt;&lt;authors&gt;&lt;author&gt;Liu, X. P.&lt;/author&gt;&lt;author&gt;Zhang, C. M.&lt;/author&gt;&lt;author&gt;Geng, Z.&lt;/author&gt;&lt;author&gt;Cai, M.&lt;/author&gt;&lt;/authors&gt;&lt;/contributors&gt;&lt;auth-address&gt;Tongji Univ, Clean Energy Automot Engn Ctr, Shanghai 201804, Peoples R China&amp;#xD;Tongji Univ, Sch Automot Studies, Shanghai 201804, Peoples R China&amp;#xD;Tongji Univ, Sch Mat Sci &amp;amp; Technol, Shanghai 201804, Peoples R China&amp;#xD;Gen Motors, Res &amp;amp; Dev Ctr, Detroit, MI 48265 USA&lt;/auth-address&gt;&lt;titles&gt;&lt;title&gt;High-pressure hydrogen storage and optimizing fabrication of corncob-derived activated carbon&lt;/title&gt;&lt;secondary-title&gt;Microporous and Mesoporous Materials&lt;/secondary-title&gt;&lt;alt-title&gt;Micropor Mesopor Mat&amp;#xD;Micropor Mesopor Mat&lt;/alt-title&gt;&lt;/titles&gt;&lt;periodical&gt;&lt;full-title&gt;Microporous and Mesoporous Materials&lt;/full-title&gt;&lt;abbr-1&gt;Micropor Mesopor Mat&lt;/abbr-1&gt;&lt;/periodical&gt;&lt;pages&gt;60-65&lt;/pages&gt;&lt;volume&gt;194&lt;/volume&gt;&lt;keywords&gt;&lt;keyword&gt;corncob&lt;/keyword&gt;&lt;keyword&gt;activated carbon&lt;/keyword&gt;&lt;keyword&gt;koh activation&lt;/keyword&gt;&lt;keyword&gt;hydrogen storage&lt;/keyword&gt;&lt;keyword&gt;particle size effect&lt;/keyword&gt;&lt;keyword&gt;high-surface-area&lt;/keyword&gt;&lt;keyword&gt;capacities&lt;/keyword&gt;&lt;keyword&gt;adsorption&lt;/keyword&gt;&lt;/keywords&gt;&lt;dates&gt;&lt;year&gt;2014&lt;/year&gt;&lt;pub-dates&gt;&lt;date&gt;Aug&lt;/date&gt;&lt;/pub-dates&gt;&lt;/dates&gt;&lt;isbn&gt;1387-1811&lt;/isbn&gt;&lt;accession-num&gt;WOS:000337867300009&lt;/accession-num&gt;&lt;urls&gt;&lt;related-urls&gt;&lt;url&gt;&lt;style face="underline" font="default" size="100%"&gt;&amp;lt;Go to ISI&amp;gt;://WOS:000337867300009&lt;/style&gt;&lt;/url&gt;&lt;/related-urls&gt;&lt;/urls&gt;&lt;language&gt;English&lt;/language&gt;&lt;/record&gt;&lt;/Cite&gt;&lt;/EndNote&gt;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62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  <w:tcBorders>
              <w:left w:val="none" w:sz="0" w:space="0" w:color="auto"/>
              <w:right w:val="none" w:sz="0" w:space="0" w:color="auto"/>
            </w:tcBorders>
          </w:tcPr>
          <w:p w14:paraId="7BF79BAC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CAC4</w:t>
            </w:r>
          </w:p>
        </w:tc>
        <w:tc>
          <w:tcPr>
            <w:tcW w:w="2263" w:type="dxa"/>
            <w:tcBorders>
              <w:left w:val="none" w:sz="0" w:space="0" w:color="auto"/>
              <w:right w:val="none" w:sz="0" w:space="0" w:color="auto"/>
            </w:tcBorders>
          </w:tcPr>
          <w:p w14:paraId="651C0EB7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3708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</w:tcPr>
          <w:p w14:paraId="006D7ECA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  <w:tc>
          <w:tcPr>
            <w:tcW w:w="991" w:type="dxa"/>
            <w:tcBorders>
              <w:left w:val="none" w:sz="0" w:space="0" w:color="auto"/>
              <w:right w:val="none" w:sz="0" w:space="0" w:color="auto"/>
            </w:tcBorders>
          </w:tcPr>
          <w:p w14:paraId="03A5CBFA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-</w:t>
            </w:r>
          </w:p>
        </w:tc>
        <w:tc>
          <w:tcPr>
            <w:tcW w:w="900" w:type="dxa"/>
            <w:tcBorders>
              <w:left w:val="none" w:sz="0" w:space="0" w:color="auto"/>
              <w:right w:val="none" w:sz="0" w:space="0" w:color="auto"/>
            </w:tcBorders>
          </w:tcPr>
          <w:p w14:paraId="0A8ED8F7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5.8</w:t>
            </w:r>
          </w:p>
        </w:tc>
      </w:tr>
      <w:tr w:rsidR="0076202A" w14:paraId="3613FEEC" w14:textId="77777777" w:rsidTr="00087D4A">
        <w:trPr>
          <w:trHeight w:val="5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</w:tcPr>
          <w:p w14:paraId="47BDB78B" w14:textId="1E700560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>
                <w:fldData xml:space="preserve">PEVuZE5vdGU+PENpdGU+PEF1dGhvcj5Hb2dvdHNpPC9BdXRob3I+PFllYXI+MjAwOTwvWWVhcj48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</w:fldData>
              </w:fldChar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</w:instrText>
            </w:r>
            <w:r w:rsidR="009B0128" w:rsidRPr="009B0128">
              <w:rPr>
                <w:szCs w:val="24"/>
              </w:rPr>
              <w:fldChar w:fldCharType="begin">
                <w:fldData xml:space="preserve">PEVuZE5vdGU+PENpdGU+PEF1dGhvcj5Hb2dvdHNpPC9BdXRob3I+PFllYXI+MjAwOTwvWWVhcj48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</w:fldData>
              </w:fldChar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EN.CITE.DATA </w:instrText>
            </w:r>
            <w:r w:rsidR="009B0128" w:rsidRPr="009B0128">
              <w:rPr>
                <w:szCs w:val="24"/>
              </w:rPr>
            </w:r>
            <w:r w:rsidR="009B0128" w:rsidRPr="009B0128">
              <w:rPr>
                <w:szCs w:val="24"/>
              </w:rPr>
              <w:fldChar w:fldCharType="end"/>
            </w:r>
            <w:r w:rsidRPr="009B0128">
              <w:rPr>
                <w:szCs w:val="24"/>
              </w:rPr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63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</w:tcPr>
          <w:p w14:paraId="5437237D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Mo</w:t>
            </w:r>
            <w:r w:rsidRPr="007570C6"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  <w:r w:rsidRPr="007570C6">
              <w:rPr>
                <w:rFonts w:ascii="Times New Roman" w:hAnsi="Times New Roman" w:cs="Times New Roman"/>
                <w:szCs w:val="24"/>
              </w:rPr>
              <w:t>C, 660</w:t>
            </w:r>
          </w:p>
        </w:tc>
        <w:tc>
          <w:tcPr>
            <w:tcW w:w="2263" w:type="dxa"/>
          </w:tcPr>
          <w:p w14:paraId="62596400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1875</w:t>
            </w:r>
          </w:p>
        </w:tc>
        <w:tc>
          <w:tcPr>
            <w:tcW w:w="991" w:type="dxa"/>
          </w:tcPr>
          <w:p w14:paraId="1A5E3BEE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4.35</w:t>
            </w:r>
          </w:p>
        </w:tc>
        <w:tc>
          <w:tcPr>
            <w:tcW w:w="991" w:type="dxa"/>
          </w:tcPr>
          <w:p w14:paraId="2C2DCA77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4.35</w:t>
            </w:r>
          </w:p>
        </w:tc>
        <w:tc>
          <w:tcPr>
            <w:tcW w:w="900" w:type="dxa"/>
          </w:tcPr>
          <w:p w14:paraId="73BD0920" w14:textId="77777777" w:rsidR="0076202A" w:rsidRPr="007570C6" w:rsidRDefault="0076202A" w:rsidP="0076202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4.35</w:t>
            </w:r>
          </w:p>
        </w:tc>
      </w:tr>
      <w:tr w:rsidR="0076202A" w14:paraId="45248A2D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3" w:type="dxa"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38276599" w14:textId="6AF35704" w:rsidR="0076202A" w:rsidRPr="009B0128" w:rsidRDefault="0076202A" w:rsidP="0076202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&lt;EndNote&gt;&lt;Cite&gt;&lt;Author&gt;Jordá-Beneyto&lt;/Author&gt;&lt;Year&gt;2007&lt;/Year&gt;&lt;RecNum&gt;308&lt;/RecNum&gt;&lt;DisplayText&gt;&lt;style face="superscript"&gt;64&lt;/style&gt;&lt;/DisplayText&gt;&lt;record&gt;&lt;rec-number&gt;308&lt;/rec-number&gt;&lt;foreign-keys&gt;&lt;key app="EN" db-id="wxawzdx01svt0je0xwp5f29ss5fea5a2tp5p" timestamp="1595665903"&gt;308&lt;/key&gt;&lt;/foreign-keys&gt;&lt;ref-type name="Journal Article"&gt;17&lt;/ref-type&gt;&lt;contributors&gt;&lt;authors&gt;&lt;author&gt;Jordá-Beneyto, M.&lt;/author&gt;&lt;author&gt;Suárez-García, F.&lt;/author&gt;&lt;author&gt;Lozano-Castelló, D.&lt;/author&gt;&lt;author&gt;Cazorla-Amorós, D.&lt;/author&gt;&lt;author&gt;Linares-Solano, A.&lt;/author&gt;&lt;/authors&gt;&lt;/contributors&gt;&lt;titles&gt;&lt;title&gt;Hydrogen storage on chemically activated carbons and carbon nanomaterials at high pressures&lt;/title&gt;&lt;secondary-title&gt;Carbon&lt;/secondary-title&gt;&lt;/titles&gt;&lt;periodical&gt;&lt;full-title&gt;Carbon&lt;/full-title&gt;&lt;abbr-1&gt;Carbon&lt;/abbr-1&gt;&lt;/periodical&gt;&lt;pages&gt;293-303&lt;/pages&gt;&lt;volume&gt;45&lt;/volume&gt;&lt;number&gt;2&lt;/number&gt;&lt;dates&gt;&lt;year&gt;2007&lt;/year&gt;&lt;pub-dates&gt;&lt;date&gt;2007/02/01/&lt;/date&gt;&lt;/pub-dates&gt;&lt;/dates&gt;&lt;isbn&gt;0008-6223&lt;/isbn&gt;&lt;urls&gt;&lt;related-urls&gt;&lt;url&gt;http://www.sciencedirect.com/science/article/pii/S000862230600488X&lt;/url&gt;&lt;/related-urls&gt;&lt;/urls&gt;&lt;electronic-resource-num&gt;https://doi.org/10.1016/j.carbon.2006.09.022&lt;/electronic-resource-num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64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94" w:type="dxa"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5A716B75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KUA6</w:t>
            </w:r>
          </w:p>
        </w:tc>
        <w:tc>
          <w:tcPr>
            <w:tcW w:w="2263" w:type="dxa"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4C344F47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3808</w:t>
            </w:r>
          </w:p>
        </w:tc>
        <w:tc>
          <w:tcPr>
            <w:tcW w:w="991" w:type="dxa"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0DD24697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5.1</w:t>
            </w:r>
          </w:p>
        </w:tc>
        <w:tc>
          <w:tcPr>
            <w:tcW w:w="991" w:type="dxa"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56EAC2A1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5.4</w:t>
            </w:r>
          </w:p>
        </w:tc>
        <w:tc>
          <w:tcPr>
            <w:tcW w:w="900" w:type="dxa"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0739880A" w14:textId="77777777" w:rsidR="0076202A" w:rsidRPr="007570C6" w:rsidRDefault="0076202A" w:rsidP="0076202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5.6</w:t>
            </w:r>
          </w:p>
        </w:tc>
      </w:tr>
    </w:tbl>
    <w:p w14:paraId="171F7B16" w14:textId="37905A35" w:rsidR="00087D4A" w:rsidRDefault="00087D4A" w:rsidP="00087D4A">
      <w:pPr>
        <w:rPr>
          <w:color w:val="000000"/>
          <w:szCs w:val="24"/>
        </w:rPr>
      </w:pPr>
    </w:p>
    <w:p w14:paraId="37E173E1" w14:textId="77777777" w:rsidR="00087D4A" w:rsidRDefault="00087D4A">
      <w:pPr>
        <w:rPr>
          <w:color w:val="000000"/>
          <w:szCs w:val="24"/>
        </w:rPr>
      </w:pPr>
      <w:r>
        <w:rPr>
          <w:color w:val="000000"/>
          <w:szCs w:val="24"/>
        </w:rPr>
        <w:br w:type="page"/>
      </w:r>
    </w:p>
    <w:p w14:paraId="2FFDD2E5" w14:textId="1CC56A24" w:rsidR="00087D4A" w:rsidRPr="009116E8" w:rsidRDefault="00DE15D5" w:rsidP="009116E8">
      <w:pPr>
        <w:spacing w:after="120" w:line="360" w:lineRule="auto"/>
        <w:jc w:val="both"/>
        <w:rPr>
          <w:szCs w:val="24"/>
          <w:lang w:val="en-GB"/>
        </w:rPr>
      </w:pPr>
      <w:r w:rsidRPr="00DE15D5">
        <w:rPr>
          <w:b/>
          <w:bCs/>
          <w:szCs w:val="24"/>
        </w:rPr>
        <w:lastRenderedPageBreak/>
        <w:t>Supplementary</w:t>
      </w:r>
      <w:r w:rsidRPr="005A6507">
        <w:rPr>
          <w:b/>
          <w:bCs/>
          <w:szCs w:val="24"/>
        </w:rPr>
        <w:t xml:space="preserve"> </w:t>
      </w:r>
      <w:r w:rsidR="00087D4A" w:rsidRPr="005A6507">
        <w:rPr>
          <w:b/>
          <w:bCs/>
          <w:szCs w:val="24"/>
        </w:rPr>
        <w:t xml:space="preserve">Table </w:t>
      </w:r>
      <w:r w:rsidR="00087D4A">
        <w:rPr>
          <w:b/>
          <w:bCs/>
          <w:szCs w:val="24"/>
        </w:rPr>
        <w:t>4</w:t>
      </w:r>
      <w:r w:rsidR="00087D4A" w:rsidRPr="005A6507">
        <w:rPr>
          <w:b/>
          <w:bCs/>
          <w:szCs w:val="24"/>
        </w:rPr>
        <w:t>.</w:t>
      </w:r>
      <w:r w:rsidR="00087D4A" w:rsidRPr="005A6507">
        <w:rPr>
          <w:szCs w:val="24"/>
        </w:rPr>
        <w:t xml:space="preserve"> </w:t>
      </w:r>
      <w:r w:rsidR="00087D4A" w:rsidRPr="00A301A3">
        <w:rPr>
          <w:szCs w:val="24"/>
        </w:rPr>
        <w:t xml:space="preserve">Comparison of </w:t>
      </w:r>
      <w:r w:rsidR="00087D4A">
        <w:rPr>
          <w:rFonts w:hint="eastAsia"/>
          <w:szCs w:val="24"/>
        </w:rPr>
        <w:t>t</w:t>
      </w:r>
      <w:r w:rsidR="00087D4A" w:rsidRPr="005A6507">
        <w:rPr>
          <w:szCs w:val="24"/>
          <w:lang w:val="en-GB"/>
        </w:rPr>
        <w:t xml:space="preserve">he </w:t>
      </w:r>
      <w:r w:rsidR="00087D4A">
        <w:rPr>
          <w:rFonts w:hint="eastAsia"/>
          <w:szCs w:val="24"/>
          <w:lang w:val="en-GB"/>
        </w:rPr>
        <w:t>CO</w:t>
      </w:r>
      <w:r w:rsidR="00087D4A" w:rsidRPr="00E80DE9">
        <w:rPr>
          <w:rFonts w:hint="eastAsia"/>
          <w:szCs w:val="24"/>
          <w:vertAlign w:val="subscript"/>
          <w:lang w:val="en-GB"/>
        </w:rPr>
        <w:t>2</w:t>
      </w:r>
      <w:r w:rsidR="00087D4A" w:rsidRPr="005A6507">
        <w:rPr>
          <w:szCs w:val="24"/>
          <w:lang w:val="en-GB"/>
        </w:rPr>
        <w:t xml:space="preserve"> capture capacity </w:t>
      </w:r>
      <w:r w:rsidR="00087D4A">
        <w:rPr>
          <w:rFonts w:hint="eastAsia"/>
          <w:szCs w:val="24"/>
          <w:lang w:val="en-GB"/>
        </w:rPr>
        <w:t>for</w:t>
      </w:r>
      <w:r w:rsidR="00087D4A" w:rsidRPr="005A6507">
        <w:rPr>
          <w:szCs w:val="24"/>
          <w:lang w:val="en-GB"/>
        </w:rPr>
        <w:t xml:space="preserve"> </w:t>
      </w:r>
      <w:r w:rsidR="00087D4A">
        <w:rPr>
          <w:szCs w:val="24"/>
          <w:lang w:val="en-GB"/>
        </w:rPr>
        <w:t>M-PC</w:t>
      </w:r>
      <w:r w:rsidR="00087D4A" w:rsidRPr="005A6507">
        <w:rPr>
          <w:szCs w:val="24"/>
          <w:lang w:val="en-GB"/>
        </w:rPr>
        <w:t xml:space="preserve"> </w:t>
      </w:r>
      <w:r w:rsidR="00087D4A">
        <w:rPr>
          <w:rFonts w:hint="eastAsia"/>
          <w:szCs w:val="24"/>
          <w:lang w:val="en-GB"/>
        </w:rPr>
        <w:t xml:space="preserve">and </w:t>
      </w:r>
      <w:r w:rsidR="00087D4A" w:rsidRPr="004D52D1">
        <w:rPr>
          <w:szCs w:val="24"/>
        </w:rPr>
        <w:t>for</w:t>
      </w:r>
      <w:r w:rsidR="00087D4A" w:rsidRPr="004D52D1">
        <w:rPr>
          <w:rFonts w:hint="eastAsia"/>
          <w:szCs w:val="24"/>
        </w:rPr>
        <w:t xml:space="preserve"> </w:t>
      </w:r>
      <w:r w:rsidR="00087D4A" w:rsidRPr="004D52D1">
        <w:rPr>
          <w:szCs w:val="24"/>
        </w:rPr>
        <w:t xml:space="preserve">M-PC and the state-of-the-art </w:t>
      </w:r>
      <w:r w:rsidR="00087D4A">
        <w:rPr>
          <w:rFonts w:hint="eastAsia"/>
          <w:szCs w:val="24"/>
        </w:rPr>
        <w:t xml:space="preserve">carbon </w:t>
      </w:r>
      <w:r w:rsidR="00087D4A" w:rsidRPr="004D52D1">
        <w:rPr>
          <w:rFonts w:hint="eastAsia"/>
          <w:szCs w:val="24"/>
        </w:rPr>
        <w:t xml:space="preserve">materials reported in the </w:t>
      </w:r>
      <w:r w:rsidR="00087D4A" w:rsidRPr="004D52D1">
        <w:rPr>
          <w:szCs w:val="24"/>
        </w:rPr>
        <w:t>literature</w:t>
      </w:r>
      <w:r w:rsidR="00087D4A" w:rsidRPr="004D52D1">
        <w:rPr>
          <w:rFonts w:hint="eastAsia"/>
          <w:szCs w:val="24"/>
        </w:rPr>
        <w:t>s</w:t>
      </w:r>
      <w:r w:rsidR="00087D4A" w:rsidRPr="004D52D1">
        <w:rPr>
          <w:szCs w:val="24"/>
        </w:rPr>
        <w:t>.</w:t>
      </w:r>
    </w:p>
    <w:tbl>
      <w:tblPr>
        <w:tblStyle w:val="13"/>
        <w:tblW w:w="0" w:type="auto"/>
        <w:jc w:val="center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321"/>
        <w:gridCol w:w="1979"/>
        <w:gridCol w:w="1628"/>
        <w:gridCol w:w="1562"/>
        <w:gridCol w:w="1109"/>
        <w:gridCol w:w="923"/>
      </w:tblGrid>
      <w:tr w:rsidR="00087D4A" w14:paraId="57E8DD2B" w14:textId="77777777" w:rsidTr="000A5B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vMerge w:val="restart"/>
            <w:tcBorders>
              <w:top w:val="single" w:sz="18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9A6460C" w14:textId="77777777" w:rsidR="00087D4A" w:rsidRPr="00AF3784" w:rsidRDefault="00087D4A" w:rsidP="000A5BF3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</w:rPr>
              <w:t>Reference</w:t>
            </w:r>
            <w:r w:rsidRPr="00AF3784">
              <w:rPr>
                <w:rFonts w:ascii="Times New Roman" w:hAnsi="Times New Roman" w:cs="Times New Roman"/>
                <w:b w:val="0"/>
                <w:bCs w:val="0"/>
                <w:szCs w:val="24"/>
              </w:rPr>
              <w:t>s</w:t>
            </w:r>
          </w:p>
        </w:tc>
        <w:tc>
          <w:tcPr>
            <w:tcW w:w="1979" w:type="dxa"/>
            <w:vMerge w:val="restart"/>
            <w:tcBorders>
              <w:top w:val="single" w:sz="18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ADA21AF" w14:textId="77777777" w:rsidR="00087D4A" w:rsidRPr="00AF3784" w:rsidRDefault="00087D4A" w:rsidP="000A5BF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bCs w:val="0"/>
                <w:szCs w:val="24"/>
              </w:rPr>
            </w:pPr>
            <w:r w:rsidRPr="00AF3784">
              <w:rPr>
                <w:rFonts w:ascii="Times New Roman" w:eastAsiaTheme="minorEastAsia" w:hAnsi="Times New Roman" w:cs="Times New Roman" w:hint="eastAsia"/>
                <w:b w:val="0"/>
                <w:bCs w:val="0"/>
                <w:szCs w:val="24"/>
              </w:rPr>
              <w:t>S</w:t>
            </w:r>
            <w:r w:rsidRPr="00AF3784">
              <w:rPr>
                <w:rFonts w:ascii="Times New Roman" w:eastAsiaTheme="minorEastAsia" w:hAnsi="Times New Roman" w:cs="Times New Roman"/>
                <w:b w:val="0"/>
                <w:bCs w:val="0"/>
                <w:szCs w:val="24"/>
              </w:rPr>
              <w:t>ample</w:t>
            </w:r>
          </w:p>
        </w:tc>
        <w:tc>
          <w:tcPr>
            <w:tcW w:w="1628" w:type="dxa"/>
            <w:vMerge w:val="restart"/>
            <w:tcBorders>
              <w:top w:val="single" w:sz="18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4B22EB" w14:textId="77777777" w:rsidR="00087D4A" w:rsidRPr="00AF3784" w:rsidRDefault="00087D4A" w:rsidP="000A5BF3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</w:rPr>
              <w:t>S</w:t>
            </w: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  <w:vertAlign w:val="subscript"/>
              </w:rPr>
              <w:t xml:space="preserve">BET </w:t>
            </w: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</w:rPr>
              <w:t>(m</w:t>
            </w: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  <w:vertAlign w:val="superscript"/>
              </w:rPr>
              <w:t>2</w:t>
            </w: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</w:rPr>
              <w:t xml:space="preserve"> g</w:t>
            </w: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  <w:vertAlign w:val="superscript"/>
              </w:rPr>
              <w:t>-1</w:t>
            </w: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</w:rPr>
              <w:t>)</w:t>
            </w:r>
          </w:p>
        </w:tc>
        <w:tc>
          <w:tcPr>
            <w:tcW w:w="3594" w:type="dxa"/>
            <w:gridSpan w:val="3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4687843C" w14:textId="77777777" w:rsidR="00087D4A" w:rsidRPr="00AF3784" w:rsidRDefault="00087D4A" w:rsidP="00087D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  <w:lang w:val="en-GB"/>
              </w:rPr>
              <w:t>C</w:t>
            </w:r>
            <w:r w:rsidRPr="00AF3784">
              <w:rPr>
                <w:rFonts w:ascii="Times New Roman" w:hAnsi="Times New Roman" w:cs="Times New Roman"/>
                <w:b w:val="0"/>
                <w:bCs w:val="0"/>
                <w:szCs w:val="24"/>
                <w:lang w:val="en-GB"/>
              </w:rPr>
              <w:t>arbon dioxide capture</w:t>
            </w: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  <w:lang w:val="en-GB"/>
              </w:rPr>
              <w:t xml:space="preserve"> (mmol g</w:t>
            </w: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  <w:vertAlign w:val="superscript"/>
                <w:lang w:val="en-GB"/>
              </w:rPr>
              <w:t>-1</w:t>
            </w:r>
            <w:r w:rsidRPr="00AF3784">
              <w:rPr>
                <w:rFonts w:ascii="Times New Roman" w:hAnsi="Times New Roman" w:cs="Times New Roman" w:hint="eastAsia"/>
                <w:b w:val="0"/>
                <w:bCs w:val="0"/>
                <w:szCs w:val="24"/>
                <w:lang w:val="en-GB"/>
              </w:rPr>
              <w:t>)</w:t>
            </w:r>
          </w:p>
        </w:tc>
      </w:tr>
      <w:tr w:rsidR="00087D4A" w14:paraId="5DFAA8AC" w14:textId="77777777" w:rsidTr="000A5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vMerge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1B799FA1" w14:textId="77777777" w:rsidR="00087D4A" w:rsidRPr="00AF3784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1979" w:type="dxa"/>
            <w:vMerge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23ED9146" w14:textId="77777777" w:rsidR="00087D4A" w:rsidRPr="00AF3784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628" w:type="dxa"/>
            <w:vMerge/>
            <w:tcBorders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6BEADD3B" w14:textId="77777777" w:rsidR="00087D4A" w:rsidRPr="00AF3784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62" w:type="dxa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  <w:shd w:val="clear" w:color="auto" w:fill="auto"/>
          </w:tcPr>
          <w:p w14:paraId="2C36001E" w14:textId="77777777" w:rsidR="00087D4A" w:rsidRPr="00AF3784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F3784">
              <w:rPr>
                <w:rFonts w:ascii="Times New Roman" w:hAnsi="Times New Roman" w:cs="Times New Roman" w:hint="eastAsia"/>
                <w:szCs w:val="24"/>
              </w:rPr>
              <w:t>20 bar</w:t>
            </w:r>
          </w:p>
        </w:tc>
        <w:tc>
          <w:tcPr>
            <w:tcW w:w="1109" w:type="dxa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  <w:shd w:val="clear" w:color="auto" w:fill="auto"/>
          </w:tcPr>
          <w:p w14:paraId="2EAF5717" w14:textId="77777777" w:rsidR="00087D4A" w:rsidRPr="00AF3784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F3784">
              <w:rPr>
                <w:rFonts w:ascii="Times New Roman" w:hAnsi="Times New Roman" w:cs="Times New Roman" w:hint="eastAsia"/>
                <w:szCs w:val="24"/>
              </w:rPr>
              <w:t>30 bar</w:t>
            </w:r>
          </w:p>
        </w:tc>
        <w:tc>
          <w:tcPr>
            <w:tcW w:w="923" w:type="dxa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  <w:shd w:val="clear" w:color="auto" w:fill="auto"/>
          </w:tcPr>
          <w:p w14:paraId="17ACDF2E" w14:textId="77777777" w:rsidR="00087D4A" w:rsidRPr="00AF3784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AF3784">
              <w:rPr>
                <w:rFonts w:ascii="Times New Roman" w:hAnsi="Times New Roman" w:cs="Times New Roman" w:hint="eastAsia"/>
                <w:szCs w:val="24"/>
              </w:rPr>
              <w:t>40 bar</w:t>
            </w:r>
          </w:p>
        </w:tc>
      </w:tr>
      <w:tr w:rsidR="00087D4A" w:rsidRPr="007570C6" w14:paraId="7B0925DE" w14:textId="77777777" w:rsidTr="000A5B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tcBorders>
              <w:top w:val="single" w:sz="18" w:space="0" w:color="auto"/>
            </w:tcBorders>
            <w:shd w:val="clear" w:color="auto" w:fill="7F7F7F" w:themeFill="text1" w:themeFillTint="80"/>
          </w:tcPr>
          <w:p w14:paraId="7425BAD4" w14:textId="77777777" w:rsidR="00087D4A" w:rsidRPr="007570C6" w:rsidRDefault="00087D4A" w:rsidP="00087D4A">
            <w:pPr>
              <w:spacing w:line="480" w:lineRule="auto"/>
              <w:rPr>
                <w:rFonts w:ascii="Times New Roman" w:hAnsi="Times New Roman" w:cs="Times New Roman"/>
                <w:color w:val="FFFFFF" w:themeColor="background1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color w:val="FFFFFF" w:themeColor="background1"/>
                <w:szCs w:val="24"/>
              </w:rPr>
              <w:t>This work</w:t>
            </w:r>
          </w:p>
        </w:tc>
        <w:tc>
          <w:tcPr>
            <w:tcW w:w="1979" w:type="dxa"/>
            <w:tcBorders>
              <w:top w:val="single" w:sz="18" w:space="0" w:color="auto"/>
            </w:tcBorders>
            <w:shd w:val="clear" w:color="auto" w:fill="7F7F7F" w:themeFill="text1" w:themeFillTint="80"/>
          </w:tcPr>
          <w:p w14:paraId="667D49E1" w14:textId="77777777" w:rsidR="00087D4A" w:rsidRPr="007570C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/>
                <w:color w:val="FFFFFF" w:themeColor="background1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b/>
                <w:color w:val="FFFFFF" w:themeColor="background1"/>
                <w:szCs w:val="24"/>
              </w:rPr>
              <w:t>M</w:t>
            </w:r>
            <w:r w:rsidRPr="007570C6">
              <w:rPr>
                <w:rFonts w:ascii="Times New Roman" w:eastAsiaTheme="minorEastAsia" w:hAnsi="Times New Roman" w:cs="Times New Roman"/>
                <w:b/>
                <w:color w:val="FFFFFF" w:themeColor="background1"/>
                <w:szCs w:val="24"/>
              </w:rPr>
              <w:t>-PC</w:t>
            </w:r>
          </w:p>
        </w:tc>
        <w:tc>
          <w:tcPr>
            <w:tcW w:w="1628" w:type="dxa"/>
            <w:tcBorders>
              <w:top w:val="single" w:sz="18" w:space="0" w:color="auto"/>
            </w:tcBorders>
            <w:shd w:val="clear" w:color="auto" w:fill="7F7F7F" w:themeFill="text1" w:themeFillTint="80"/>
          </w:tcPr>
          <w:p w14:paraId="6F88281C" w14:textId="77777777" w:rsidR="00087D4A" w:rsidRPr="007570C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b/>
                <w:color w:val="FFFFFF" w:themeColor="background1"/>
                <w:szCs w:val="24"/>
              </w:rPr>
              <w:t>4482</w:t>
            </w:r>
          </w:p>
        </w:tc>
        <w:tc>
          <w:tcPr>
            <w:tcW w:w="1562" w:type="dxa"/>
            <w:tcBorders>
              <w:top w:val="single" w:sz="18" w:space="0" w:color="auto"/>
            </w:tcBorders>
            <w:shd w:val="clear" w:color="auto" w:fill="7F7F7F" w:themeFill="text1" w:themeFillTint="80"/>
          </w:tcPr>
          <w:p w14:paraId="55779F2D" w14:textId="77777777" w:rsidR="00087D4A" w:rsidRPr="007570C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b/>
                <w:color w:val="FFFFFF" w:themeColor="background1"/>
                <w:szCs w:val="24"/>
              </w:rPr>
              <w:t>24.4</w:t>
            </w:r>
          </w:p>
        </w:tc>
        <w:tc>
          <w:tcPr>
            <w:tcW w:w="1109" w:type="dxa"/>
            <w:tcBorders>
              <w:top w:val="single" w:sz="18" w:space="0" w:color="auto"/>
            </w:tcBorders>
            <w:shd w:val="clear" w:color="auto" w:fill="7F7F7F" w:themeFill="text1" w:themeFillTint="80"/>
          </w:tcPr>
          <w:p w14:paraId="6922557D" w14:textId="77777777" w:rsidR="00087D4A" w:rsidRPr="007570C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b/>
                <w:color w:val="FFFFFF" w:themeColor="background1"/>
                <w:szCs w:val="24"/>
              </w:rPr>
              <w:t>30.2</w:t>
            </w:r>
          </w:p>
        </w:tc>
        <w:tc>
          <w:tcPr>
            <w:tcW w:w="923" w:type="dxa"/>
            <w:tcBorders>
              <w:top w:val="single" w:sz="18" w:space="0" w:color="auto"/>
            </w:tcBorders>
            <w:shd w:val="clear" w:color="auto" w:fill="7F7F7F" w:themeFill="text1" w:themeFillTint="80"/>
          </w:tcPr>
          <w:p w14:paraId="65369BF0" w14:textId="77777777" w:rsidR="00087D4A" w:rsidRPr="007570C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b/>
                <w:color w:val="FFFFFF" w:themeColor="background1"/>
                <w:szCs w:val="24"/>
              </w:rPr>
              <w:t>39.6</w:t>
            </w:r>
          </w:p>
        </w:tc>
      </w:tr>
      <w:tr w:rsidR="000C5ED5" w:rsidRPr="0057380D" w14:paraId="0845A474" w14:textId="77777777" w:rsidTr="000A5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tcBorders>
              <w:left w:val="none" w:sz="0" w:space="0" w:color="auto"/>
              <w:right w:val="none" w:sz="0" w:space="0" w:color="auto"/>
            </w:tcBorders>
          </w:tcPr>
          <w:p w14:paraId="66ED52EB" w14:textId="4605C08A" w:rsidR="000C5ED5" w:rsidRPr="009B0128" w:rsidRDefault="002B28BC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&lt;EndNote&gt;&lt;Cite&gt;&lt;Author&gt;Youn&lt;/Author&gt;&lt;Year&gt;2011&lt;/Year&gt;&lt;RecNum&gt;251&lt;/RecNum&gt;&lt;DisplayText&gt;&lt;style face="superscript"&gt;65&lt;/style&gt;&lt;/DisplayText&gt;&lt;record&gt;&lt;rec-number&gt;251&lt;/rec-number&gt;&lt;foreign-keys&gt;&lt;key app="EN" db-id="p505w2fxlp0t5eefpfqprxab2w0rrt5xt25a" timestamp="1583835453"&gt;251&lt;/key&gt;&lt;/foreign-keys&gt;&lt;ref-type name="Journal Article"&gt;17&lt;/ref-type&gt;&lt;contributors&gt;&lt;authors&gt;&lt;author&gt;Youn, Han-Kyol&lt;/author&gt;&lt;author&gt;Kim, Jun&lt;/author&gt;&lt;author&gt;Chandrasekar, Govindasamy&lt;/author&gt;&lt;author&gt;Jin, Hangkyo&lt;/author&gt;&lt;author&gt;Ahn, Wha-Seung&lt;/author&gt;&lt;/authors&gt;&lt;/contributors&gt;&lt;titles&gt;&lt;title&gt;High pressure carbon dioxide adsorption on nanoporous carbons prepared by Zeolite Y templating&lt;/title&gt;&lt;secondary-title&gt;Materials Letters&lt;/secondary-title&gt;&lt;/titles&gt;&lt;periodical&gt;&lt;full-title&gt;Materials Letters&lt;/full-title&gt;&lt;/periodical&gt;&lt;pages&gt;1772-1774&lt;/pages&gt;&lt;volume&gt;65&lt;/volume&gt;&lt;number&gt;12&lt;/number&gt;&lt;dates&gt;&lt;year&gt;2011&lt;/year&gt;&lt;/dates&gt;&lt;isbn&gt;0167-577X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65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  <w:tcBorders>
              <w:left w:val="none" w:sz="0" w:space="0" w:color="auto"/>
              <w:right w:val="none" w:sz="0" w:space="0" w:color="auto"/>
            </w:tcBorders>
          </w:tcPr>
          <w:p w14:paraId="3992EEC4" w14:textId="73A324E5" w:rsidR="000C5ED5" w:rsidRPr="002530A6" w:rsidRDefault="000C5ED5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MOF-117</w:t>
            </w:r>
          </w:p>
        </w:tc>
        <w:tc>
          <w:tcPr>
            <w:tcW w:w="1628" w:type="dxa"/>
            <w:tcBorders>
              <w:left w:val="none" w:sz="0" w:space="0" w:color="auto"/>
              <w:right w:val="none" w:sz="0" w:space="0" w:color="auto"/>
            </w:tcBorders>
          </w:tcPr>
          <w:p w14:paraId="54DEB689" w14:textId="5A3A77A9" w:rsidR="000C5ED5" w:rsidRPr="002530A6" w:rsidRDefault="000C5ED5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4833</w:t>
            </w:r>
          </w:p>
        </w:tc>
        <w:tc>
          <w:tcPr>
            <w:tcW w:w="1562" w:type="dxa"/>
            <w:tcBorders>
              <w:left w:val="none" w:sz="0" w:space="0" w:color="auto"/>
              <w:right w:val="none" w:sz="0" w:space="0" w:color="auto"/>
            </w:tcBorders>
          </w:tcPr>
          <w:p w14:paraId="7F0D7DBB" w14:textId="406BAFAC" w:rsidR="000C5ED5" w:rsidRPr="002530A6" w:rsidRDefault="000C5ED5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25.4</w:t>
            </w:r>
          </w:p>
        </w:tc>
        <w:tc>
          <w:tcPr>
            <w:tcW w:w="1109" w:type="dxa"/>
            <w:tcBorders>
              <w:left w:val="none" w:sz="0" w:space="0" w:color="auto"/>
              <w:right w:val="none" w:sz="0" w:space="0" w:color="auto"/>
            </w:tcBorders>
          </w:tcPr>
          <w:p w14:paraId="439D7894" w14:textId="693131F5" w:rsidR="000C5ED5" w:rsidRPr="002530A6" w:rsidRDefault="000C5ED5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29.3</w:t>
            </w:r>
          </w:p>
        </w:tc>
        <w:tc>
          <w:tcPr>
            <w:tcW w:w="923" w:type="dxa"/>
            <w:tcBorders>
              <w:left w:val="none" w:sz="0" w:space="0" w:color="auto"/>
              <w:right w:val="none" w:sz="0" w:space="0" w:color="auto"/>
            </w:tcBorders>
          </w:tcPr>
          <w:p w14:paraId="0B27932C" w14:textId="1DFEA31C" w:rsidR="000C5ED5" w:rsidRPr="002530A6" w:rsidRDefault="000C5ED5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30.2</w:t>
            </w:r>
          </w:p>
        </w:tc>
      </w:tr>
      <w:tr w:rsidR="002530A6" w:rsidRPr="0057380D" w14:paraId="4E90B2B8" w14:textId="77777777" w:rsidTr="000A5BF3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73F5B497" w14:textId="15D25B78" w:rsidR="002530A6" w:rsidRPr="009B0128" w:rsidRDefault="00BA58DD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&lt;EndNote&gt;&lt;Cite&gt;&lt;Author&gt;Zhang&lt;/Author&gt;&lt;Year&gt;2010&lt;/Year&gt;&lt;RecNum&gt;245&lt;/RecNum&gt;&lt;DisplayText&gt;&lt;style face="superscript"&gt;66&lt;/style&gt;&lt;/DisplayText&gt;&lt;record&gt;&lt;rec-number&gt;245&lt;/rec-number&gt;&lt;foreign-keys&gt;&lt;key app="EN" db-id="p505w2fxlp0t5eefpfqprxab2w0rrt5xt25a" timestamp="1583829972"&gt;245&lt;/key&gt;&lt;/foreign-keys&gt;&lt;ref-type name="Journal Article"&gt;17&lt;/ref-type&gt;&lt;contributors&gt;&lt;authors&gt;&lt;author&gt;Zhang, Zhijuan&lt;/author&gt;&lt;author&gt;Xu, Mingyao&lt;/author&gt;&lt;author&gt;Wang, Haihui&lt;/author&gt;&lt;author&gt;Li, Zhong&lt;/author&gt;&lt;/authors&gt;&lt;/contributors&gt;&lt;titles&gt;&lt;title&gt;Enhancement of CO2 adsorption on high surface area activated carbon modified by N2, H2 and ammonia&lt;/title&gt;&lt;secondary-title&gt;Chemical Engineering Journal&lt;/secondary-title&gt;&lt;/titles&gt;&lt;periodical&gt;&lt;full-title&gt;Chemical Engineering Journal&lt;/full-title&gt;&lt;/periodical&gt;&lt;pages&gt;571-577&lt;/pages&gt;&lt;volume&gt;160&lt;/volume&gt;&lt;number&gt;2&lt;/number&gt;&lt;dates&gt;&lt;year&gt;2010&lt;/year&gt;&lt;/dates&gt;&lt;isbn&gt;1385-8947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66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</w:tcPr>
          <w:p w14:paraId="341E0B6D" w14:textId="6699C715" w:rsidR="002530A6" w:rsidRPr="002530A6" w:rsidRDefault="002530A6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dvOT1ef757c0" w:hAnsi="Times New Roman" w:cs="Times New Roman"/>
                <w:color w:val="000000"/>
                <w:szCs w:val="24"/>
              </w:rPr>
            </w:pPr>
            <w:r w:rsidRPr="002530A6">
              <w:rPr>
                <w:rFonts w:ascii="Times New Roman" w:eastAsia="AdvOT1ef757c0" w:hAnsi="Times New Roman" w:cs="Times New Roman"/>
                <w:color w:val="000000"/>
                <w:szCs w:val="24"/>
              </w:rPr>
              <w:t>NAC</w:t>
            </w:r>
          </w:p>
        </w:tc>
        <w:tc>
          <w:tcPr>
            <w:tcW w:w="1628" w:type="dxa"/>
          </w:tcPr>
          <w:p w14:paraId="7FA93720" w14:textId="702EBA7F" w:rsidR="002530A6" w:rsidRPr="002530A6" w:rsidRDefault="002530A6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2524</w:t>
            </w:r>
          </w:p>
        </w:tc>
        <w:tc>
          <w:tcPr>
            <w:tcW w:w="1562" w:type="dxa"/>
          </w:tcPr>
          <w:p w14:paraId="19B4C15C" w14:textId="3C70E612" w:rsidR="002530A6" w:rsidRPr="002530A6" w:rsidRDefault="002530A6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16.3</w:t>
            </w:r>
          </w:p>
        </w:tc>
        <w:tc>
          <w:tcPr>
            <w:tcW w:w="1109" w:type="dxa"/>
          </w:tcPr>
          <w:p w14:paraId="466AAE47" w14:textId="4BEC51D6" w:rsidR="002530A6" w:rsidRPr="002530A6" w:rsidRDefault="002530A6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20</w:t>
            </w:r>
          </w:p>
        </w:tc>
        <w:tc>
          <w:tcPr>
            <w:tcW w:w="923" w:type="dxa"/>
          </w:tcPr>
          <w:p w14:paraId="05ACBB0E" w14:textId="440C6D7C" w:rsidR="002530A6" w:rsidRPr="002530A6" w:rsidRDefault="002530A6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-</w:t>
            </w:r>
          </w:p>
        </w:tc>
      </w:tr>
      <w:tr w:rsidR="0025595C" w:rsidRPr="0025595C" w14:paraId="61126221" w14:textId="77777777" w:rsidTr="000A5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tcBorders>
              <w:left w:val="none" w:sz="0" w:space="0" w:color="auto"/>
              <w:right w:val="none" w:sz="0" w:space="0" w:color="auto"/>
            </w:tcBorders>
          </w:tcPr>
          <w:p w14:paraId="0F6173BF" w14:textId="196D1C49" w:rsidR="0025595C" w:rsidRPr="009B0128" w:rsidRDefault="008B55AB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&lt;EndNote&gt;&lt;Cite&gt;&lt;Author&gt;Jalilov&lt;/Author&gt;&lt;Year&gt;2017&lt;/Year&gt;&lt;RecNum&gt;248&lt;/RecNum&gt;&lt;DisplayText&gt;&lt;style face="superscript"&gt;67&lt;/style&gt;&lt;/DisplayText&gt;&lt;record&gt;&lt;rec-number&gt;248&lt;/rec-number&gt;&lt;foreign-keys&gt;&lt;key app="EN" db-id="p505w2fxlp0t5eefpfqprxab2w0rrt5xt25a" timestamp="1583833257"&gt;248&lt;/key&gt;&lt;/foreign-keys&gt;&lt;ref-type name="Journal Article"&gt;17&lt;/ref-type&gt;&lt;contributors&gt;&lt;authors&gt;&lt;author&gt;Jalilov, Almaz S&lt;/author&gt;&lt;author&gt;Li, Yilun&lt;/author&gt;&lt;author&gt;Tian, Jian&lt;/author&gt;&lt;author&gt;Tour, James M&lt;/author&gt;&lt;/authors&gt;&lt;/contributors&gt;&lt;titles&gt;&lt;title&gt;Ultra‐high surface area activated porous asphalt for CO2 capture through competitive adsorption at high pressures&lt;/title&gt;&lt;secondary-title&gt;Advanced Energy Materials&lt;/secondary-title&gt;&lt;/titles&gt;&lt;periodical&gt;&lt;full-title&gt;Advanced Energy Materials&lt;/full-title&gt;&lt;/periodical&gt;&lt;pages&gt;1600693&lt;/pages&gt;&lt;volume&gt;7&lt;/volume&gt;&lt;number&gt;1&lt;/number&gt;&lt;dates&gt;&lt;year&gt;2017&lt;/year&gt;&lt;/dates&gt;&lt;isbn&gt;1614-6832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67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  <w:tcBorders>
              <w:left w:val="none" w:sz="0" w:space="0" w:color="auto"/>
              <w:right w:val="none" w:sz="0" w:space="0" w:color="auto"/>
            </w:tcBorders>
          </w:tcPr>
          <w:p w14:paraId="28A21EF6" w14:textId="3B7651DB" w:rsidR="0025595C" w:rsidRPr="000A5BF3" w:rsidRDefault="0025595C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AdvOT1ef757c0" w:hAnsi="Times New Roman" w:cs="Times New Roman"/>
                <w:color w:val="000000"/>
                <w:szCs w:val="24"/>
              </w:rPr>
            </w:pPr>
            <w:r w:rsidRPr="000A5BF3">
              <w:rPr>
                <w:rFonts w:ascii="Times New Roman" w:eastAsiaTheme="minorEastAsia" w:hAnsi="Times New Roman" w:cs="Times New Roman"/>
                <w:color w:val="231F20"/>
                <w:kern w:val="0"/>
                <w:szCs w:val="24"/>
                <w:lang w:eastAsia="en-US"/>
              </w:rPr>
              <w:t>uGil-800</w:t>
            </w:r>
          </w:p>
        </w:tc>
        <w:tc>
          <w:tcPr>
            <w:tcW w:w="1628" w:type="dxa"/>
            <w:tcBorders>
              <w:left w:val="none" w:sz="0" w:space="0" w:color="auto"/>
              <w:right w:val="none" w:sz="0" w:space="0" w:color="auto"/>
            </w:tcBorders>
          </w:tcPr>
          <w:p w14:paraId="6E8A7C29" w14:textId="57B26252" w:rsidR="0025595C" w:rsidRPr="0025595C" w:rsidRDefault="0025595C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595C">
              <w:rPr>
                <w:rFonts w:ascii="Times New Roman" w:eastAsiaTheme="minorEastAsia" w:hAnsi="Times New Roman" w:cs="Times New Roman"/>
                <w:szCs w:val="24"/>
              </w:rPr>
              <w:t>3800</w:t>
            </w:r>
          </w:p>
        </w:tc>
        <w:tc>
          <w:tcPr>
            <w:tcW w:w="1562" w:type="dxa"/>
            <w:tcBorders>
              <w:left w:val="none" w:sz="0" w:space="0" w:color="auto"/>
              <w:right w:val="none" w:sz="0" w:space="0" w:color="auto"/>
            </w:tcBorders>
          </w:tcPr>
          <w:p w14:paraId="51CA24F5" w14:textId="752A14A5" w:rsidR="0025595C" w:rsidRPr="0025595C" w:rsidRDefault="0025595C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595C">
              <w:rPr>
                <w:rFonts w:ascii="Times New Roman" w:eastAsiaTheme="minorEastAsia" w:hAnsi="Times New Roman" w:cs="Times New Roman"/>
                <w:szCs w:val="24"/>
              </w:rPr>
              <w:t>20.3</w:t>
            </w:r>
          </w:p>
        </w:tc>
        <w:tc>
          <w:tcPr>
            <w:tcW w:w="1109" w:type="dxa"/>
            <w:tcBorders>
              <w:left w:val="none" w:sz="0" w:space="0" w:color="auto"/>
              <w:right w:val="none" w:sz="0" w:space="0" w:color="auto"/>
            </w:tcBorders>
          </w:tcPr>
          <w:p w14:paraId="52F8B2C7" w14:textId="09364E3A" w:rsidR="0025595C" w:rsidRPr="0025595C" w:rsidRDefault="0025595C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595C">
              <w:rPr>
                <w:rFonts w:ascii="Times New Roman" w:eastAsiaTheme="minorEastAsia" w:hAnsi="Times New Roman" w:cs="Times New Roman"/>
                <w:szCs w:val="24"/>
              </w:rPr>
              <w:t>24.8</w:t>
            </w:r>
          </w:p>
        </w:tc>
        <w:tc>
          <w:tcPr>
            <w:tcW w:w="923" w:type="dxa"/>
            <w:tcBorders>
              <w:left w:val="none" w:sz="0" w:space="0" w:color="auto"/>
              <w:right w:val="none" w:sz="0" w:space="0" w:color="auto"/>
            </w:tcBorders>
          </w:tcPr>
          <w:p w14:paraId="29EF6C16" w14:textId="7D563E11" w:rsidR="0025595C" w:rsidRPr="0025595C" w:rsidRDefault="0025595C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595C">
              <w:rPr>
                <w:rFonts w:ascii="Times New Roman" w:eastAsiaTheme="minorEastAsia" w:hAnsi="Times New Roman" w:cs="Times New Roman"/>
                <w:szCs w:val="24"/>
              </w:rPr>
              <w:t>27.3</w:t>
            </w:r>
          </w:p>
        </w:tc>
      </w:tr>
      <w:tr w:rsidR="002530A6" w:rsidRPr="0057380D" w14:paraId="11420EDB" w14:textId="77777777" w:rsidTr="000A5BF3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626CA9AB" w14:textId="4E5CBB94" w:rsidR="002530A6" w:rsidRPr="009B0128" w:rsidRDefault="002530A6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&lt;EndNote&gt;&lt;Cite&gt;&lt;Author&gt;Li&lt;/Author&gt;&lt;Year&gt;2013&lt;/Year&gt;&lt;RecNum&gt;244&lt;/RecNum&gt;&lt;DisplayText&gt;&lt;style face="superscript"&gt;68&lt;/style&gt;&lt;/DisplayText&gt;&lt;record&gt;&lt;rec-number&gt;244&lt;/rec-number&gt;&lt;foreign-keys&gt;&lt;key app="EN" db-id="p505w2fxlp0t5eefpfqprxab2w0rrt5xt25a" timestamp="1583829614"&gt;244&lt;/key&gt;&lt;/foreign-keys&gt;&lt;ref-type name="Journal Article"&gt;17&lt;/ref-type&gt;&lt;contributors&gt;&lt;authors&gt;&lt;author&gt;Li, Yanqiang&lt;/author&gt;&lt;author&gt;Ben, Teng&lt;/author&gt;&lt;author&gt;Zhang, Bingyao&lt;/author&gt;&lt;author&gt;Fu, Yao&lt;/author&gt;&lt;author&gt;Qiu, Shilun&lt;/author&gt;&lt;/authors&gt;&lt;/contributors&gt;&lt;titles&gt;&lt;title&gt;Ultrahigh gas storage both at low and high pressures in KOH-activated carbonized porous aromatic frameworks&lt;/title&gt;&lt;secondary-title&gt;Scientific reports&lt;/secondary-title&gt;&lt;/titles&gt;&lt;periodical&gt;&lt;full-title&gt;Scientific Reports&lt;/full-title&gt;&lt;/periodical&gt;&lt;pages&gt;2420&lt;/pages&gt;&lt;volume&gt;3&lt;/volume&gt;&lt;dates&gt;&lt;year&gt;2013&lt;/year&gt;&lt;/dates&gt;&lt;isbn&gt;2045-2322&lt;/isbn&gt;&lt;urls&gt;&lt;/urls&gt;&lt;/record&gt;&lt;/Cite&gt;&lt;/EndNote&gt;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68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</w:tcPr>
          <w:p w14:paraId="7DB5FC07" w14:textId="1D21A802" w:rsidR="002530A6" w:rsidRPr="002530A6" w:rsidRDefault="002530A6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eastAsia="AdvOT1ef757c0" w:hAnsi="Times New Roman" w:cs="Times New Roman"/>
                <w:color w:val="000000"/>
                <w:kern w:val="0"/>
                <w:szCs w:val="24"/>
                <w:lang w:eastAsia="en-US"/>
              </w:rPr>
              <w:t>K-PAF-1-750</w:t>
            </w:r>
          </w:p>
        </w:tc>
        <w:tc>
          <w:tcPr>
            <w:tcW w:w="1628" w:type="dxa"/>
          </w:tcPr>
          <w:p w14:paraId="4992A2DC" w14:textId="232A4F83" w:rsidR="002530A6" w:rsidRPr="002530A6" w:rsidRDefault="002530A6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2926</w:t>
            </w:r>
          </w:p>
        </w:tc>
        <w:tc>
          <w:tcPr>
            <w:tcW w:w="1562" w:type="dxa"/>
          </w:tcPr>
          <w:p w14:paraId="197EB7C1" w14:textId="715BF545" w:rsidR="002530A6" w:rsidRPr="002530A6" w:rsidRDefault="002530A6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21.6</w:t>
            </w:r>
          </w:p>
        </w:tc>
        <w:tc>
          <w:tcPr>
            <w:tcW w:w="1109" w:type="dxa"/>
          </w:tcPr>
          <w:p w14:paraId="2D5C14D2" w14:textId="5B7E99AA" w:rsidR="002530A6" w:rsidRPr="002530A6" w:rsidRDefault="002530A6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25.6</w:t>
            </w:r>
          </w:p>
        </w:tc>
        <w:tc>
          <w:tcPr>
            <w:tcW w:w="923" w:type="dxa"/>
          </w:tcPr>
          <w:p w14:paraId="40978E7C" w14:textId="0EA1852D" w:rsidR="002530A6" w:rsidRPr="002530A6" w:rsidRDefault="002530A6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29.5</w:t>
            </w:r>
          </w:p>
        </w:tc>
      </w:tr>
      <w:tr w:rsidR="0057380D" w:rsidRPr="0057380D" w14:paraId="5012C161" w14:textId="77777777" w:rsidTr="000A5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tcBorders>
              <w:left w:val="none" w:sz="0" w:space="0" w:color="auto"/>
              <w:right w:val="none" w:sz="0" w:space="0" w:color="auto"/>
            </w:tcBorders>
          </w:tcPr>
          <w:p w14:paraId="72C07BD2" w14:textId="5018D6A0" w:rsidR="0057380D" w:rsidRPr="009B0128" w:rsidRDefault="0057380D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&lt;EndNote&gt;&lt;Cite&gt;&lt;Author&gt;Jalilov&lt;/Author&gt;&lt;Year&gt;2015&lt;/Year&gt;&lt;RecNum&gt;241&lt;/RecNum&gt;&lt;DisplayText&gt;&lt;style face="superscript"&gt;69&lt;/style&gt;&lt;/DisplayText&gt;&lt;record&gt;&lt;rec-number&gt;241&lt;/rec-number&gt;&lt;foreign-keys&gt;&lt;key app="EN" db-id="p505w2fxlp0t5eefpfqprxab2w0rrt5xt25a" timestamp="1583826340"&gt;241&lt;/key&gt;&lt;/foreign-keys&gt;&lt;ref-type name="Journal Article"&gt;17&lt;/ref-type&gt;&lt;contributors&gt;&lt;authors&gt;&lt;author&gt;Jalilov, Almaz S&lt;/author&gt;&lt;author&gt;Ruan, Gedeng&lt;/author&gt;&lt;author&gt;Hwang, Chih-Chau&lt;/author&gt;&lt;author&gt;Schipper, Desmond E&lt;/author&gt;&lt;author&gt;Tour, Josiah J&lt;/author&gt;&lt;author&gt;Li, Yilun&lt;/author&gt;&lt;author&gt;Fei, Huilong&lt;/author&gt;&lt;author&gt;Samuel, Errol LG&lt;/author&gt;&lt;author&gt;Tour, James M&lt;/author&gt;&lt;/authors&gt;&lt;/contributors&gt;&lt;titles&gt;&lt;title&gt;Asphalt-derived high surface area activated porous carbons for carbon dioxide capture&lt;/title&gt;&lt;secondary-title&gt;ACS applied materials &amp;amp; interfaces&lt;/secondary-title&gt;&lt;/titles&gt;&lt;periodical&gt;&lt;full-title&gt;Acs Applied Materials &amp;amp; Interfaces&lt;/full-title&gt;&lt;/periodical&gt;&lt;pages&gt;1376-1382&lt;/pages&gt;&lt;volume&gt;7&lt;/volume&gt;&lt;number&gt;2&lt;/number&gt;&lt;dates&gt;&lt;year&gt;2015&lt;/year&gt;&lt;/dates&gt;&lt;isbn&gt;1944-8244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69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  <w:tcBorders>
              <w:left w:val="none" w:sz="0" w:space="0" w:color="auto"/>
              <w:right w:val="none" w:sz="0" w:space="0" w:color="auto"/>
            </w:tcBorders>
          </w:tcPr>
          <w:p w14:paraId="5D5B1FFF" w14:textId="671745F3" w:rsidR="0057380D" w:rsidRPr="002530A6" w:rsidRDefault="0057380D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A-NPC</w:t>
            </w:r>
          </w:p>
        </w:tc>
        <w:tc>
          <w:tcPr>
            <w:tcW w:w="1628" w:type="dxa"/>
            <w:tcBorders>
              <w:left w:val="none" w:sz="0" w:space="0" w:color="auto"/>
              <w:right w:val="none" w:sz="0" w:space="0" w:color="auto"/>
            </w:tcBorders>
          </w:tcPr>
          <w:p w14:paraId="0BE76B75" w14:textId="0D01F96A" w:rsidR="0057380D" w:rsidRPr="002530A6" w:rsidRDefault="0057380D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2860</w:t>
            </w:r>
          </w:p>
        </w:tc>
        <w:tc>
          <w:tcPr>
            <w:tcW w:w="1562" w:type="dxa"/>
            <w:tcBorders>
              <w:left w:val="none" w:sz="0" w:space="0" w:color="auto"/>
              <w:right w:val="none" w:sz="0" w:space="0" w:color="auto"/>
            </w:tcBorders>
          </w:tcPr>
          <w:p w14:paraId="4812179C" w14:textId="22E6904F" w:rsidR="0057380D" w:rsidRPr="002530A6" w:rsidRDefault="0057380D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19</w:t>
            </w:r>
          </w:p>
        </w:tc>
        <w:tc>
          <w:tcPr>
            <w:tcW w:w="1109" w:type="dxa"/>
            <w:tcBorders>
              <w:left w:val="none" w:sz="0" w:space="0" w:color="auto"/>
              <w:right w:val="none" w:sz="0" w:space="0" w:color="auto"/>
            </w:tcBorders>
          </w:tcPr>
          <w:p w14:paraId="792086AC" w14:textId="0F933C61" w:rsidR="0057380D" w:rsidRPr="002530A6" w:rsidRDefault="0057380D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23.8</w:t>
            </w:r>
          </w:p>
        </w:tc>
        <w:tc>
          <w:tcPr>
            <w:tcW w:w="923" w:type="dxa"/>
            <w:tcBorders>
              <w:left w:val="none" w:sz="0" w:space="0" w:color="auto"/>
              <w:right w:val="none" w:sz="0" w:space="0" w:color="auto"/>
            </w:tcBorders>
          </w:tcPr>
          <w:p w14:paraId="6FDB6DDE" w14:textId="063FE55B" w:rsidR="0057380D" w:rsidRPr="002530A6" w:rsidRDefault="0057380D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-</w:t>
            </w:r>
          </w:p>
        </w:tc>
      </w:tr>
      <w:tr w:rsidR="0057380D" w:rsidRPr="00115C6D" w14:paraId="108A5ED8" w14:textId="77777777" w:rsidTr="000A5BF3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259521E1" w14:textId="6A32E1AD" w:rsidR="0057380D" w:rsidRPr="009B0128" w:rsidRDefault="008D6937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&lt;EndNote&gt;&lt;Cite&gt;&lt;Author&gt;Srinivas&lt;/Author&gt;&lt;Year&gt;2014&lt;/Year&gt;&lt;RecNum&gt;242&lt;/RecNum&gt;&lt;DisplayText&gt;&lt;style face="superscript"&gt;70&lt;/style&gt;&lt;/DisplayText&gt;&lt;record&gt;&lt;rec-number&gt;242&lt;/rec-number&gt;&lt;foreign-keys&gt;&lt;key app="EN" db-id="p505w2fxlp0t5eefpfqprxab2w0rrt5xt25a" timestamp="1583827106"&gt;242&lt;/key&gt;&lt;/foreign-keys&gt;&lt;ref-type name="Journal Article"&gt;17&lt;/ref-type&gt;&lt;contributors&gt;&lt;authors&gt;&lt;author&gt;Srinivas, Gadipelli&lt;/author&gt;&lt;author&gt;Krungleviciute, Vaiva&lt;/author&gt;&lt;author&gt;Guo, Zheng-Xiao&lt;/author&gt;&lt;author&gt;Yildirim, Taner&lt;/author&gt;&lt;/authors&gt;&lt;/contributors&gt;&lt;titles&gt;&lt;title&gt;Exceptional CO 2 capture in a hierarchically porous carbon with simultaneous high surface area and pore volume&lt;/title&gt;&lt;secondary-title&gt;Energy &amp;amp; Environmental Science&lt;/secondary-title&gt;&lt;/titles&gt;&lt;periodical&gt;&lt;full-title&gt;Energy &amp;amp; Environmental Science&lt;/full-title&gt;&lt;/periodical&gt;&lt;pages&gt;335-342&lt;/pages&gt;&lt;volume&gt;7&lt;/volume&gt;&lt;number&gt;1&lt;/number&gt;&lt;dates&gt;&lt;year&gt;2014&lt;/year&gt;&lt;/dates&gt;&lt;urls&gt;&lt;/urls&gt;&lt;/record&gt;&lt;/Cite&gt;&lt;/EndNote&gt;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70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</w:tcPr>
          <w:p w14:paraId="65417759" w14:textId="0F6B79A1" w:rsidR="0057380D" w:rsidRPr="002530A6" w:rsidRDefault="00115C6D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HPC-5</w:t>
            </w:r>
            <w:r w:rsidRPr="002530A6">
              <w:rPr>
                <w:rFonts w:ascii="Times New Roman" w:eastAsiaTheme="minorEastAsia" w:hAnsi="Times New Roman" w:cs="Times New Roman"/>
                <w:szCs w:val="24"/>
              </w:rPr>
              <w:t>b2-1000</w:t>
            </w:r>
          </w:p>
        </w:tc>
        <w:tc>
          <w:tcPr>
            <w:tcW w:w="1628" w:type="dxa"/>
          </w:tcPr>
          <w:p w14:paraId="1B8C7D88" w14:textId="70541C7B" w:rsidR="0057380D" w:rsidRPr="002530A6" w:rsidRDefault="00115C6D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2734</w:t>
            </w:r>
          </w:p>
        </w:tc>
        <w:tc>
          <w:tcPr>
            <w:tcW w:w="1562" w:type="dxa"/>
          </w:tcPr>
          <w:p w14:paraId="77B888F8" w14:textId="77B73D6A" w:rsidR="0057380D" w:rsidRPr="002530A6" w:rsidRDefault="00115C6D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20.5</w:t>
            </w:r>
          </w:p>
        </w:tc>
        <w:tc>
          <w:tcPr>
            <w:tcW w:w="1109" w:type="dxa"/>
          </w:tcPr>
          <w:p w14:paraId="7D6B85A1" w14:textId="440F9EB6" w:rsidR="0057380D" w:rsidRPr="002530A6" w:rsidRDefault="00115C6D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27</w:t>
            </w:r>
          </w:p>
        </w:tc>
        <w:tc>
          <w:tcPr>
            <w:tcW w:w="923" w:type="dxa"/>
          </w:tcPr>
          <w:p w14:paraId="20F2754A" w14:textId="26487819" w:rsidR="0057380D" w:rsidRPr="002530A6" w:rsidRDefault="00115C6D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-</w:t>
            </w:r>
          </w:p>
        </w:tc>
      </w:tr>
      <w:tr w:rsidR="0057380D" w14:paraId="76BBC9D9" w14:textId="77777777" w:rsidTr="000A5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tcBorders>
              <w:left w:val="none" w:sz="0" w:space="0" w:color="auto"/>
              <w:right w:val="none" w:sz="0" w:space="0" w:color="auto"/>
            </w:tcBorders>
          </w:tcPr>
          <w:p w14:paraId="27653879" w14:textId="2405877A" w:rsidR="0057380D" w:rsidRPr="009B0128" w:rsidRDefault="008F057F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&lt;EndNote&gt;&lt;Cite&gt;&lt;Author&gt;Silvestre-Albero&lt;/Author&gt;&lt;Year&gt;2011&lt;/Year&gt;&lt;RecNum&gt;246&lt;/RecNum&gt;&lt;DisplayText&gt;&lt;style face="superscript"&gt;71&lt;/style&gt;&lt;/DisplayText&gt;&lt;record&gt;&lt;rec-number&gt;246&lt;/rec-number&gt;&lt;foreign-keys&gt;&lt;key app="EN" db-id="p505w2fxlp0t5eefpfqprxab2w0rrt5xt25a" timestamp="1583830674"&gt;246&lt;/key&gt;&lt;/foreign-keys&gt;&lt;ref-type name="Journal Article"&gt;17&lt;/ref-type&gt;&lt;contributors&gt;&lt;authors&gt;&lt;author&gt;Silvestre-Albero, Joaquín&lt;/author&gt;&lt;author&gt;Wahby, Anass&lt;/author&gt;&lt;author&gt;Sepúlveda-Escribano, Antonio&lt;/author&gt;&lt;author&gt;Martínez-Escandell, Manuel&lt;/author&gt;&lt;author&gt;Kaneko, Katsumi&lt;/author&gt;&lt;author&gt;Rodríguez-Reinoso, Francisco&lt;/author&gt;&lt;/authors&gt;&lt;/contributors&gt;&lt;titles&gt;&lt;title&gt;Ultrahigh CO 2 adsorption capacity on carbon molecular sieves at room temperature&lt;/title&gt;&lt;secondary-title&gt;Chemical Communications&lt;/secondary-title&gt;&lt;/titles&gt;&lt;periodical&gt;&lt;full-title&gt;Chemical Communications&lt;/full-title&gt;&lt;/periodical&gt;&lt;pages&gt;6840-6842&lt;/pages&gt;&lt;volume&gt;47&lt;/volume&gt;&lt;number&gt;24&lt;/number&gt;&lt;dates&gt;&lt;year&gt;2011&lt;/year&gt;&lt;/dates&gt;&lt;urls&gt;&lt;/urls&gt;&lt;/record&gt;&lt;/Cite&gt;&lt;/EndNote&gt;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71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  <w:tcBorders>
              <w:left w:val="none" w:sz="0" w:space="0" w:color="auto"/>
              <w:right w:val="none" w:sz="0" w:space="0" w:color="auto"/>
            </w:tcBorders>
          </w:tcPr>
          <w:p w14:paraId="71342FAE" w14:textId="7F308CFF" w:rsidR="0057380D" w:rsidRPr="006C5B60" w:rsidRDefault="006C5B60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szCs w:val="24"/>
              </w:rPr>
              <w:t>V</w:t>
            </w:r>
            <w:r>
              <w:rPr>
                <w:rFonts w:ascii="Times New Roman" w:eastAsiaTheme="minorEastAsia" w:hAnsi="Times New Roman" w:cs="Times New Roman"/>
                <w:szCs w:val="24"/>
              </w:rPr>
              <w:t>R-5</w:t>
            </w:r>
          </w:p>
        </w:tc>
        <w:tc>
          <w:tcPr>
            <w:tcW w:w="1628" w:type="dxa"/>
            <w:tcBorders>
              <w:left w:val="none" w:sz="0" w:space="0" w:color="auto"/>
              <w:right w:val="none" w:sz="0" w:space="0" w:color="auto"/>
            </w:tcBorders>
          </w:tcPr>
          <w:p w14:paraId="7A16091D" w14:textId="7E56CFBA" w:rsidR="0057380D" w:rsidRPr="008F057F" w:rsidRDefault="008F057F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szCs w:val="24"/>
              </w:rPr>
              <w:t>2</w:t>
            </w:r>
            <w:r>
              <w:rPr>
                <w:rFonts w:ascii="Times New Roman" w:eastAsiaTheme="minorEastAsia" w:hAnsi="Times New Roman" w:cs="Times New Roman"/>
                <w:szCs w:val="24"/>
              </w:rPr>
              <w:t>895</w:t>
            </w:r>
          </w:p>
        </w:tc>
        <w:tc>
          <w:tcPr>
            <w:tcW w:w="1562" w:type="dxa"/>
            <w:tcBorders>
              <w:left w:val="none" w:sz="0" w:space="0" w:color="auto"/>
              <w:right w:val="none" w:sz="0" w:space="0" w:color="auto"/>
            </w:tcBorders>
          </w:tcPr>
          <w:p w14:paraId="3A6894BF" w14:textId="39AF00C3" w:rsidR="0057380D" w:rsidRPr="006C5B60" w:rsidRDefault="006C5B60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szCs w:val="24"/>
              </w:rPr>
              <w:t>2</w:t>
            </w:r>
            <w:r>
              <w:rPr>
                <w:rFonts w:ascii="Times New Roman" w:eastAsiaTheme="minorEastAsia" w:hAnsi="Times New Roman" w:cs="Times New Roman"/>
                <w:szCs w:val="24"/>
              </w:rPr>
              <w:t>7</w:t>
            </w:r>
          </w:p>
        </w:tc>
        <w:tc>
          <w:tcPr>
            <w:tcW w:w="1109" w:type="dxa"/>
            <w:tcBorders>
              <w:left w:val="none" w:sz="0" w:space="0" w:color="auto"/>
              <w:right w:val="none" w:sz="0" w:space="0" w:color="auto"/>
            </w:tcBorders>
          </w:tcPr>
          <w:p w14:paraId="591F3CED" w14:textId="5B113049" w:rsidR="0057380D" w:rsidRPr="006C5B60" w:rsidRDefault="006C5B60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szCs w:val="24"/>
              </w:rPr>
              <w:t>3</w:t>
            </w:r>
            <w:r>
              <w:rPr>
                <w:rFonts w:ascii="Times New Roman" w:eastAsiaTheme="minorEastAsia" w:hAnsi="Times New Roman" w:cs="Times New Roman"/>
                <w:szCs w:val="24"/>
              </w:rPr>
              <w:t>0.7</w:t>
            </w:r>
          </w:p>
        </w:tc>
        <w:tc>
          <w:tcPr>
            <w:tcW w:w="923" w:type="dxa"/>
            <w:tcBorders>
              <w:left w:val="none" w:sz="0" w:space="0" w:color="auto"/>
              <w:right w:val="none" w:sz="0" w:space="0" w:color="auto"/>
            </w:tcBorders>
          </w:tcPr>
          <w:p w14:paraId="1E712C43" w14:textId="2603E6FA" w:rsidR="0057380D" w:rsidRPr="006C5B60" w:rsidRDefault="006C5B60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szCs w:val="24"/>
              </w:rPr>
              <w:t>3</w:t>
            </w:r>
            <w:r>
              <w:rPr>
                <w:rFonts w:ascii="Times New Roman" w:eastAsiaTheme="minorEastAsia" w:hAnsi="Times New Roman" w:cs="Times New Roman"/>
                <w:szCs w:val="24"/>
              </w:rPr>
              <w:t>3.6</w:t>
            </w:r>
          </w:p>
        </w:tc>
      </w:tr>
      <w:tr w:rsidR="00087D4A" w14:paraId="43D8A6FB" w14:textId="77777777" w:rsidTr="000A5BF3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28FEB421" w14:textId="0774C8E4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&lt;EndNote&gt;&lt;Cite&gt;&lt;Author&gt;Ghosh&lt;/Author&gt;&lt;Year&gt;2017&lt;/Year&gt;&lt;RecNum&gt;65&lt;/RecNum&gt;&lt;DisplayText&gt;&lt;style face="superscript"&gt;72&lt;/style&gt;&lt;/DisplayText&gt;&lt;record&gt;&lt;rec-number&gt;65&lt;/rec-number&gt;&lt;foreign-keys&gt;&lt;key app="EN" db-id="p505w2fxlp0t5eefpfqprxab2w0rrt5xt25a" timestamp="1583289685"&gt;65&lt;/key&gt;&lt;/foreign-keys&gt;&lt;ref-type name="Journal Article"&gt;17&lt;/ref-type&gt;&lt;contributors&gt;&lt;authors&gt;&lt;author&gt;Ghosh, Saunab&lt;/author&gt;&lt;author&gt;Barron, Andrew R&lt;/author&gt;&lt;/authors&gt;&lt;/contributors&gt;&lt;titles&gt;&lt;title&gt;The effect of KOH concentration on chemical activation of porous carbon sorbents for carbon dioxide uptake and carbon dioxide–methane selectivity: the relative formation of micro-(&amp;lt; 2 nm) versus meso-(&amp;gt; 2 nm) porosity&lt;/title&gt;&lt;secondary-title&gt;Sustainable Energy &amp;amp; Fuels&lt;/secondary-title&gt;&lt;/titles&gt;&lt;periodical&gt;&lt;full-title&gt;Sustainable Energy &amp;amp; Fuels&lt;/full-title&gt;&lt;/periodical&gt;&lt;pages&gt;806-813&lt;/pages&gt;&lt;volume&gt;1&lt;/volume&gt;&lt;number&gt;4&lt;/number&gt;&lt;dates&gt;&lt;year&gt;2017&lt;/year&gt;&lt;/dates&gt;&lt;urls&gt;&lt;/urls&gt;&lt;/record&gt;&lt;/Cite&gt;&lt;/EndNote&gt;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72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</w:tcPr>
          <w:p w14:paraId="4E5120D7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SPC-5</w:t>
            </w:r>
          </w:p>
        </w:tc>
        <w:tc>
          <w:tcPr>
            <w:tcW w:w="1628" w:type="dxa"/>
          </w:tcPr>
          <w:p w14:paraId="1965C38E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2980</w:t>
            </w:r>
          </w:p>
        </w:tc>
        <w:tc>
          <w:tcPr>
            <w:tcW w:w="1562" w:type="dxa"/>
          </w:tcPr>
          <w:p w14:paraId="700BE431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16.5</w:t>
            </w:r>
          </w:p>
        </w:tc>
        <w:tc>
          <w:tcPr>
            <w:tcW w:w="1109" w:type="dxa"/>
          </w:tcPr>
          <w:p w14:paraId="133E2231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21.29</w:t>
            </w:r>
          </w:p>
        </w:tc>
        <w:tc>
          <w:tcPr>
            <w:tcW w:w="923" w:type="dxa"/>
          </w:tcPr>
          <w:p w14:paraId="51B264FA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1059EF" w14:paraId="4487CE46" w14:textId="77777777" w:rsidTr="000A5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tcBorders>
              <w:left w:val="none" w:sz="0" w:space="0" w:color="auto"/>
              <w:right w:val="none" w:sz="0" w:space="0" w:color="auto"/>
            </w:tcBorders>
          </w:tcPr>
          <w:p w14:paraId="60B41FD2" w14:textId="173982C7" w:rsidR="001059EF" w:rsidRPr="009B0128" w:rsidRDefault="001059EF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&lt;EndNote&gt;&lt;Cite&gt;&lt;Author&gt;Li&lt;/Author&gt;&lt;Year&gt;2016&lt;/Year&gt;&lt;RecNum&gt;247&lt;/RecNum&gt;&lt;DisplayText&gt;&lt;style face="superscript"&gt;73&lt;/style&gt;&lt;/DisplayText&gt;&lt;record&gt;&lt;rec-number&gt;247&lt;/rec-number&gt;&lt;foreign-keys&gt;&lt;key app="EN" db-id="p505w2fxlp0t5eefpfqprxab2w0rrt5xt25a" timestamp="1583832517"&gt;247&lt;/key&gt;&lt;/foreign-keys&gt;&lt;ref-type name="Journal Article"&gt;17&lt;/ref-type&gt;&lt;contributors&gt;&lt;authors&gt;&lt;author&gt;Li, Yilun&lt;/author&gt;&lt;author&gt;Ruan, Gedeng&lt;/author&gt;&lt;author&gt;Jalilov, Almaz S&lt;/author&gt;&lt;author&gt;Tarkunde, Yash R&lt;/author&gt;&lt;author&gt;Fei, Huilong&lt;/author&gt;&lt;author&gt;Tour, James M&lt;/author&gt;&lt;/authors&gt;&lt;/contributors&gt;&lt;titles&gt;&lt;title&gt;Biochar as a renewable source for high-performance CO2 sorbent&lt;/title&gt;&lt;secondary-title&gt;Carbon&lt;/secondary-title&gt;&lt;/titles&gt;&lt;periodical&gt;&lt;full-title&gt;Carbon&lt;/full-title&gt;&lt;/periodical&gt;&lt;pages&gt;344-351&lt;/pages&gt;&lt;volume&gt;107&lt;/volume&gt;&lt;dates&gt;&lt;year&gt;2016&lt;/year&gt;&lt;/dates&gt;&lt;isbn&gt;0008-6223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73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  <w:tcBorders>
              <w:left w:val="none" w:sz="0" w:space="0" w:color="auto"/>
              <w:right w:val="none" w:sz="0" w:space="0" w:color="auto"/>
            </w:tcBorders>
          </w:tcPr>
          <w:p w14:paraId="7935B0B3" w14:textId="7AE08C65" w:rsidR="001059EF" w:rsidRPr="001059EF" w:rsidRDefault="001059EF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1059EF">
              <w:rPr>
                <w:rFonts w:ascii="Times New Roman" w:eastAsiaTheme="minorEastAsia" w:hAnsi="Times New Roman" w:cs="Times New Roman"/>
                <w:szCs w:val="24"/>
              </w:rPr>
              <w:t>B-PC</w:t>
            </w:r>
          </w:p>
        </w:tc>
        <w:tc>
          <w:tcPr>
            <w:tcW w:w="1628" w:type="dxa"/>
            <w:tcBorders>
              <w:left w:val="none" w:sz="0" w:space="0" w:color="auto"/>
              <w:right w:val="none" w:sz="0" w:space="0" w:color="auto"/>
            </w:tcBorders>
          </w:tcPr>
          <w:p w14:paraId="1BC8B512" w14:textId="551B00A7" w:rsidR="001059EF" w:rsidRPr="001059EF" w:rsidRDefault="001059EF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1059EF">
              <w:rPr>
                <w:rFonts w:ascii="Times New Roman" w:eastAsiaTheme="minorEastAsia" w:hAnsi="Times New Roman" w:cs="Times New Roman"/>
                <w:szCs w:val="24"/>
              </w:rPr>
              <w:t>3167</w:t>
            </w:r>
          </w:p>
        </w:tc>
        <w:tc>
          <w:tcPr>
            <w:tcW w:w="1562" w:type="dxa"/>
            <w:tcBorders>
              <w:left w:val="none" w:sz="0" w:space="0" w:color="auto"/>
              <w:right w:val="none" w:sz="0" w:space="0" w:color="auto"/>
            </w:tcBorders>
          </w:tcPr>
          <w:p w14:paraId="7DD738B2" w14:textId="712553C5" w:rsidR="001059EF" w:rsidRPr="001059EF" w:rsidRDefault="001059EF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1059EF">
              <w:rPr>
                <w:rFonts w:ascii="Times New Roman" w:eastAsiaTheme="minorEastAsia" w:hAnsi="Times New Roman" w:cs="Times New Roman"/>
                <w:szCs w:val="24"/>
              </w:rPr>
              <w:t>19.3</w:t>
            </w:r>
          </w:p>
        </w:tc>
        <w:tc>
          <w:tcPr>
            <w:tcW w:w="1109" w:type="dxa"/>
            <w:tcBorders>
              <w:left w:val="none" w:sz="0" w:space="0" w:color="auto"/>
              <w:right w:val="none" w:sz="0" w:space="0" w:color="auto"/>
            </w:tcBorders>
          </w:tcPr>
          <w:p w14:paraId="44A6F79B" w14:textId="58B1A8C2" w:rsidR="001059EF" w:rsidRPr="001059EF" w:rsidRDefault="001059EF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1059EF">
              <w:rPr>
                <w:rFonts w:ascii="Times New Roman" w:eastAsiaTheme="minorEastAsia" w:hAnsi="Times New Roman" w:cs="Times New Roman"/>
                <w:szCs w:val="24"/>
              </w:rPr>
              <w:t>26</w:t>
            </w:r>
          </w:p>
        </w:tc>
        <w:tc>
          <w:tcPr>
            <w:tcW w:w="923" w:type="dxa"/>
            <w:tcBorders>
              <w:left w:val="none" w:sz="0" w:space="0" w:color="auto"/>
              <w:right w:val="none" w:sz="0" w:space="0" w:color="auto"/>
            </w:tcBorders>
          </w:tcPr>
          <w:p w14:paraId="5475C15C" w14:textId="400B9517" w:rsidR="001059EF" w:rsidRPr="001059EF" w:rsidRDefault="001059EF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1059EF">
              <w:rPr>
                <w:rFonts w:ascii="Times New Roman" w:eastAsiaTheme="minorEastAsia" w:hAnsi="Times New Roman" w:cs="Times New Roman"/>
                <w:szCs w:val="24"/>
              </w:rPr>
              <w:t>-</w:t>
            </w:r>
          </w:p>
        </w:tc>
      </w:tr>
      <w:tr w:rsidR="00087D4A" w14:paraId="1E789AAB" w14:textId="77777777" w:rsidTr="000A5BF3">
        <w:trPr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698AD50E" w14:textId="0EB5A894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&lt;EndNote&gt;&lt;Cite&gt;&lt;Author&gt;Adeniran&lt;/Author&gt;&lt;Year&gt;2015&lt;/Year&gt;&lt;RecNum&gt;220&lt;/RecNum&gt;&lt;DisplayText&gt;&lt;style face="superscript"&gt;33&lt;/style&gt;&lt;/DisplayText&gt;&lt;record&gt;&lt;rec-number&gt;220&lt;/rec-number&gt;&lt;foreign-keys&gt;&lt;key app="EN" db-id="wxawzdx01svt0je0xwp5f29ss5fea5a2tp5p" timestamp="1573561143"&gt;220&lt;/key&gt;&lt;/foreign-keys&gt;&lt;ref-type name="Journal Article"&gt;17&lt;/ref-type&gt;&lt;contributors&gt;&lt;authors&gt;&lt;author&gt;Adeniran, B.&lt;/author&gt;&lt;author&gt;Mokaya, R.&lt;/author&gt;&lt;/authors&gt;&lt;/contributors&gt;&lt;auth-address&gt;Univ Nottingham, Nottingham NG7 2RD, England&lt;/auth-address&gt;&lt;titles&gt;&lt;title&gt;Low temperature synthesized carbon nanotube superstructures with superior CO2 and hydrogen storage capacity&lt;/title&gt;&lt;secondary-title&gt;Journal of Materials Chemistry A&lt;/secondary-title&gt;&lt;alt-title&gt;J Mater Chem A&lt;/alt-title&gt;&lt;/titles&gt;&lt;periodical&gt;&lt;full-title&gt;Journal of Materials Chemistry A&lt;/full-title&gt;&lt;abbr-1&gt;J Mater Chem A&lt;/abbr-1&gt;&lt;/periodical&gt;&lt;alt-periodical&gt;&lt;full-title&gt;Journal of Materials Chemistry A&lt;/full-title&gt;&lt;abbr-1&gt;J Mater Chem A&lt;/abbr-1&gt;&lt;/alt-periodical&gt;&lt;pages&gt;5148-5161&lt;/pages&gt;&lt;volume&gt;3&lt;/volume&gt;&lt;number&gt;9&lt;/number&gt;&lt;keywords&gt;&lt;keyword&gt;high-surface-area&lt;/keyword&gt;&lt;keyword&gt;zeolite-templated carbons&lt;/keyword&gt;&lt;keyword&gt;chemical-vapor-deposition&lt;/keyword&gt;&lt;keyword&gt;metal-organic frameworks&lt;/keyword&gt;&lt;keyword&gt;carbide-derived carbons&lt;/keyword&gt;&lt;keyword&gt;ordered porous carbon&lt;/keyword&gt;&lt;keyword&gt;large-scale synthesis&lt;/keyword&gt;&lt;keyword&gt;activated carbon&lt;/keyword&gt;&lt;keyword&gt;pore-size&lt;/keyword&gt;&lt;keyword&gt;microporous carbons&lt;/keyword&gt;&lt;/keywords&gt;&lt;dates&gt;&lt;year&gt;2015&lt;/year&gt;&lt;/dates&gt;&lt;isbn&gt;2050-7488&lt;/isbn&gt;&lt;accession-num&gt;WOS:000349997000049&lt;/accession-num&gt;&lt;urls&gt;&lt;related-urls&gt;&lt;url&gt;&amp;lt;Go to ISI&amp;gt;://WOS:000349997000049&lt;/url&gt;&lt;/related-urls&gt;&lt;/urls&gt;&lt;electronic-resource-num&gt;10.1039/c4ta06539e&lt;/electronic-resource-num&gt;&lt;language&gt;English&lt;/language&gt;&lt;/record&gt;&lt;/Cite&gt;&lt;/EndNote&gt;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33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</w:tcPr>
          <w:p w14:paraId="0E1C6D2E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CN4800</w:t>
            </w:r>
          </w:p>
        </w:tc>
        <w:tc>
          <w:tcPr>
            <w:tcW w:w="1628" w:type="dxa"/>
          </w:tcPr>
          <w:p w14:paraId="7395312F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3802</w:t>
            </w:r>
          </w:p>
        </w:tc>
        <w:tc>
          <w:tcPr>
            <w:tcW w:w="1562" w:type="dxa"/>
          </w:tcPr>
          <w:p w14:paraId="3D8CD01C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19.5</w:t>
            </w:r>
          </w:p>
        </w:tc>
        <w:tc>
          <w:tcPr>
            <w:tcW w:w="1109" w:type="dxa"/>
          </w:tcPr>
          <w:p w14:paraId="5E189BB6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23" w:type="dxa"/>
          </w:tcPr>
          <w:p w14:paraId="711A7147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87D4A" w14:paraId="09CAD866" w14:textId="77777777" w:rsidTr="000A5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tcBorders>
              <w:left w:val="none" w:sz="0" w:space="0" w:color="auto"/>
              <w:right w:val="none" w:sz="0" w:space="0" w:color="auto"/>
            </w:tcBorders>
          </w:tcPr>
          <w:p w14:paraId="13D25EED" w14:textId="332ABC96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&lt;EndNote&gt;&lt;Cite&gt;&lt;Author&gt;Sevilla&lt;/Author&gt;&lt;Year&gt;2016&lt;/Year&gt;&lt;RecNum&gt;338&lt;/RecNum&gt;&lt;DisplayText&gt;&lt;style face="superscript"&gt;74&lt;/style&gt;&lt;/DisplayText&gt;&lt;record&gt;&lt;rec-number&gt;338&lt;/rec-number&gt;&lt;foreign-keys&gt;&lt;key app="EN" db-id="59f2ds9xorfpv4ex50svpft22sxftwt9fz5d" timestamp="1545652485"&gt;338&lt;/key&gt;&lt;/foreign-keys&gt;&lt;ref-type name="Journal Article"&gt;17&lt;/ref-type&gt;&lt;contributors&gt;&lt;authors&gt;&lt;author&gt;Sevilla, Marta&lt;/author&gt;&lt;author&gt;Sangchoom, Wantana&lt;/author&gt;&lt;author&gt;Balahmar, Norah&lt;/author&gt;&lt;author&gt;Fuertes, Antonio B.&lt;/author&gt;&lt;author&gt;Mokaya, R.&lt;/author&gt;&lt;/authors&gt;&lt;/contributors&gt;&lt;titles&gt;&lt;title&gt;Highly porous renewable carbons for enhanced storage of energy-related gases (H2 and CO2) at high pressures&lt;/title&gt;&lt;secondary-title&gt;Acs Sustainable Chemistry &amp;amp; Engineering&lt;/secondary-title&gt;&lt;/titles&gt;&lt;periodical&gt;&lt;full-title&gt;ACS Sustainable Chemistry &amp;amp; Engineering&lt;/full-title&gt;&lt;/periodical&gt;&lt;pages&gt;4710-4716&lt;/pages&gt;&lt;volume&gt;4&lt;/volume&gt;&lt;number&gt;9&lt;/number&gt;&lt;dates&gt;&lt;year&gt;2016&lt;/year&gt;&lt;/dates&gt;&lt;urls&gt;&lt;/urls&gt;&lt;/record&gt;&lt;/Cite&gt;&lt;/EndNote&gt;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74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  <w:tcBorders>
              <w:left w:val="none" w:sz="0" w:space="0" w:color="auto"/>
              <w:right w:val="none" w:sz="0" w:space="0" w:color="auto"/>
            </w:tcBorders>
          </w:tcPr>
          <w:p w14:paraId="0890648C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AA-3M</w:t>
            </w:r>
          </w:p>
        </w:tc>
        <w:tc>
          <w:tcPr>
            <w:tcW w:w="1628" w:type="dxa"/>
            <w:tcBorders>
              <w:left w:val="none" w:sz="0" w:space="0" w:color="auto"/>
              <w:right w:val="none" w:sz="0" w:space="0" w:color="auto"/>
            </w:tcBorders>
          </w:tcPr>
          <w:p w14:paraId="266DF60C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3220</w:t>
            </w:r>
          </w:p>
        </w:tc>
        <w:tc>
          <w:tcPr>
            <w:tcW w:w="1562" w:type="dxa"/>
            <w:tcBorders>
              <w:left w:val="none" w:sz="0" w:space="0" w:color="auto"/>
              <w:right w:val="none" w:sz="0" w:space="0" w:color="auto"/>
            </w:tcBorders>
          </w:tcPr>
          <w:p w14:paraId="6385041F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20.4</w:t>
            </w:r>
          </w:p>
        </w:tc>
        <w:tc>
          <w:tcPr>
            <w:tcW w:w="1109" w:type="dxa"/>
            <w:tcBorders>
              <w:left w:val="none" w:sz="0" w:space="0" w:color="auto"/>
              <w:right w:val="none" w:sz="0" w:space="0" w:color="auto"/>
            </w:tcBorders>
          </w:tcPr>
          <w:p w14:paraId="00FC0A55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23" w:type="dxa"/>
            <w:tcBorders>
              <w:left w:val="none" w:sz="0" w:space="0" w:color="auto"/>
              <w:right w:val="none" w:sz="0" w:space="0" w:color="auto"/>
            </w:tcBorders>
          </w:tcPr>
          <w:p w14:paraId="60251606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30.1</w:t>
            </w:r>
          </w:p>
        </w:tc>
      </w:tr>
      <w:tr w:rsidR="00087D4A" w14:paraId="4CAA0262" w14:textId="77777777" w:rsidTr="000A5BF3">
        <w:trPr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45DC756E" w14:textId="7A8553AA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&lt;EndNote&gt;&lt;Cite&gt;&lt;Author&gt;Sevilla&lt;/Author&gt;&lt;Year&gt;2016&lt;/Year&gt;&lt;RecNum&gt;338&lt;/RecNum&gt;&lt;DisplayText&gt;&lt;style face="superscript"&gt;74&lt;/style&gt;&lt;/DisplayText&gt;&lt;record&gt;&lt;rec-number&gt;338&lt;/rec-number&gt;&lt;foreign-keys&gt;&lt;key app="EN" db-id="59f2ds9xorfpv4ex50svpft22sxftwt9fz5d" timestamp="1545652485"&gt;338&lt;/key&gt;&lt;/foreign-keys&gt;&lt;ref-type name="Journal Article"&gt;17&lt;/ref-type&gt;&lt;contributors&gt;&lt;authors&gt;&lt;author&gt;Sevilla, Marta&lt;/author&gt;&lt;author&gt;Sangchoom, Wantana&lt;/author&gt;&lt;author&gt;Balahmar, Norah&lt;/author&gt;&lt;author&gt;Fuertes, Antonio B.&lt;/author&gt;&lt;author&gt;Mokaya, R.&lt;/author&gt;&lt;/authors&gt;&lt;/contributors&gt;&lt;titles&gt;&lt;title&gt;Highly porous renewable carbons for enhanced storage of energy-related gases (H2 and CO2) at high pressures&lt;/title&gt;&lt;secondary-title&gt;Acs Sustainable Chemistry &amp;amp; Engineering&lt;/secondary-title&gt;&lt;/titles&gt;&lt;periodical&gt;&lt;full-title&gt;ACS Sustainable Chemistry &amp;amp; Engineering&lt;/full-title&gt;&lt;/periodical&gt;&lt;pages&gt;4710-4716&lt;/pages&gt;&lt;volume&gt;4&lt;/volume&gt;&lt;number&gt;9&lt;/number&gt;&lt;dates&gt;&lt;year&gt;2016&lt;/year&gt;&lt;/dates&gt;&lt;urls&gt;&lt;/urls&gt;&lt;/record&gt;&lt;/Cite&gt;&lt;Cite&gt;&lt;Author&gt;Sevilla&lt;/Author&gt;&lt;Year&gt;2016&lt;/Year&gt;&lt;RecNum&gt;338&lt;/RecNum&gt;&lt;record&gt;&lt;rec-number&gt;338&lt;/rec-number&gt;&lt;foreign-keys&gt;&lt;key app="EN" db-id="59f2ds9xorfpv4ex50svpft22sxftwt9fz5d" timestamp="1545652485"&gt;338&lt;/key&gt;&lt;/foreign-keys&gt;&lt;ref-type name="Journal Article"&gt;17&lt;/ref-type&gt;&lt;contributors&gt;&lt;authors&gt;&lt;author&gt;Sevilla, Marta&lt;/author&gt;&lt;author&gt;Sangchoom, Wantana&lt;/author&gt;&lt;author&gt;Balahmar, Norah&lt;/author&gt;&lt;author&gt;Fuertes, Antonio B.&lt;/author&gt;&lt;author&gt;Mokaya, R.&lt;/author&gt;&lt;/authors&gt;&lt;/contributors&gt;&lt;titles&gt;&lt;title&gt;Highly porous renewable carbons for enhanced storage of energy-related gases (H2 and CO2) at high pressures&lt;/title&gt;&lt;secondary-title&gt;Acs Sustainable Chemistry &amp;amp; Engineering&lt;/secondary-title&gt;&lt;/titles&gt;&lt;periodical&gt;&lt;full-title&gt;ACS Sustainable Chemistry &amp;amp; Engineering&lt;/full-title&gt;&lt;/periodical&gt;&lt;pages&gt;4710-4716&lt;/pages&gt;&lt;volume&gt;4&lt;/volume&gt;&lt;number&gt;9&lt;/number&gt;&lt;dates&gt;&lt;year&gt;2016&lt;/year&gt;&lt;/dates&gt;&lt;urls&gt;&lt;/urls&gt;&lt;/record&gt;&lt;/Cite&gt;&lt;/EndNote&gt;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74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</w:tcPr>
          <w:p w14:paraId="3591D587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AC-2M</w:t>
            </w:r>
          </w:p>
        </w:tc>
        <w:tc>
          <w:tcPr>
            <w:tcW w:w="1628" w:type="dxa"/>
          </w:tcPr>
          <w:p w14:paraId="36B96A58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3540</w:t>
            </w:r>
          </w:p>
        </w:tc>
        <w:tc>
          <w:tcPr>
            <w:tcW w:w="1562" w:type="dxa"/>
          </w:tcPr>
          <w:p w14:paraId="023184B2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20.8</w:t>
            </w:r>
          </w:p>
        </w:tc>
        <w:tc>
          <w:tcPr>
            <w:tcW w:w="1109" w:type="dxa"/>
          </w:tcPr>
          <w:p w14:paraId="40BC4228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23" w:type="dxa"/>
          </w:tcPr>
          <w:p w14:paraId="1142D9CB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29.8</w:t>
            </w:r>
          </w:p>
        </w:tc>
      </w:tr>
      <w:tr w:rsidR="00087D4A" w14:paraId="41C3EFD8" w14:textId="77777777" w:rsidTr="000A5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tcBorders>
              <w:left w:val="none" w:sz="0" w:space="0" w:color="auto"/>
              <w:right w:val="none" w:sz="0" w:space="0" w:color="auto"/>
            </w:tcBorders>
          </w:tcPr>
          <w:p w14:paraId="312A47F0" w14:textId="44BB6383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&lt;EndNote&gt;&lt;Cite&gt;&lt;Author&gt;Sevilla&lt;/Author&gt;&lt;Year&gt;2016&lt;/Year&gt;&lt;RecNum&gt;338&lt;/RecNum&gt;&lt;DisplayText&gt;&lt;style face="superscript"&gt;74&lt;/style&gt;&lt;/DisplayText&gt;&lt;record&gt;&lt;rec-number&gt;338&lt;/rec-number&gt;&lt;foreign-keys&gt;&lt;key app="EN" db-id="59f2ds9xorfpv4ex50svpft22sxftwt9fz5d" timestamp="1545652485"&gt;338&lt;/key&gt;&lt;/foreign-keys&gt;&lt;ref-type name="Journal Article"&gt;17&lt;/ref-type&gt;&lt;contributors&gt;&lt;authors&gt;&lt;author&gt;Sevilla, Marta&lt;/author&gt;&lt;author&gt;Sangchoom, Wantana&lt;/author&gt;&lt;author&gt;Balahmar, Norah&lt;/author&gt;&lt;author&gt;Fuertes, Antonio B.&lt;/author&gt;&lt;author&gt;Mokaya, R.&lt;/author&gt;&lt;/authors&gt;&lt;/contributors&gt;&lt;titles&gt;&lt;title&gt;Highly porous renewable carbons for enhanced storage of energy-related gases (H2 and CO2) at high pressures&lt;/title&gt;&lt;secondary-title&gt;Acs Sustainable Chemistry &amp;amp; Engineering&lt;/secondary-title&gt;&lt;/titles&gt;&lt;periodical&gt;&lt;full-title&gt;ACS Sustainable Chemistry &amp;amp; Engineering&lt;/full-title&gt;&lt;/periodical&gt;&lt;pages&gt;4710-4716&lt;/pages&gt;&lt;volume&gt;4&lt;/volume&gt;&lt;number&gt;9&lt;/number&gt;&lt;dates&gt;&lt;year&gt;2016&lt;/year&gt;&lt;/dates&gt;&lt;urls&gt;&lt;/urls&gt;&lt;/record&gt;&lt;/Cite&gt;&lt;/EndNote&gt;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74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  <w:tcBorders>
              <w:left w:val="none" w:sz="0" w:space="0" w:color="auto"/>
              <w:right w:val="none" w:sz="0" w:space="0" w:color="auto"/>
            </w:tcBorders>
          </w:tcPr>
          <w:p w14:paraId="3E168FF7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AS-2M</w:t>
            </w:r>
          </w:p>
        </w:tc>
        <w:tc>
          <w:tcPr>
            <w:tcW w:w="1628" w:type="dxa"/>
            <w:tcBorders>
              <w:left w:val="none" w:sz="0" w:space="0" w:color="auto"/>
              <w:right w:val="none" w:sz="0" w:space="0" w:color="auto"/>
            </w:tcBorders>
          </w:tcPr>
          <w:p w14:paraId="029DBF0A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3420</w:t>
            </w:r>
          </w:p>
        </w:tc>
        <w:tc>
          <w:tcPr>
            <w:tcW w:w="1562" w:type="dxa"/>
            <w:tcBorders>
              <w:left w:val="none" w:sz="0" w:space="0" w:color="auto"/>
              <w:right w:val="none" w:sz="0" w:space="0" w:color="auto"/>
            </w:tcBorders>
          </w:tcPr>
          <w:p w14:paraId="78B6A0F8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20.5</w:t>
            </w:r>
          </w:p>
        </w:tc>
        <w:tc>
          <w:tcPr>
            <w:tcW w:w="1109" w:type="dxa"/>
            <w:tcBorders>
              <w:left w:val="none" w:sz="0" w:space="0" w:color="auto"/>
              <w:right w:val="none" w:sz="0" w:space="0" w:color="auto"/>
            </w:tcBorders>
          </w:tcPr>
          <w:p w14:paraId="114A4F19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23" w:type="dxa"/>
            <w:tcBorders>
              <w:left w:val="none" w:sz="0" w:space="0" w:color="auto"/>
              <w:right w:val="none" w:sz="0" w:space="0" w:color="auto"/>
            </w:tcBorders>
          </w:tcPr>
          <w:p w14:paraId="6AC92601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30.6</w:t>
            </w:r>
          </w:p>
        </w:tc>
      </w:tr>
      <w:tr w:rsidR="00087D4A" w14:paraId="40234E04" w14:textId="77777777" w:rsidTr="000A5BF3">
        <w:trPr>
          <w:trHeight w:val="5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14D51880" w14:textId="1B8419F1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&lt;EndNote&gt;&lt;Cite&gt;&lt;Author&gt;Casco&lt;/Author&gt;&lt;Year&gt;2014&lt;/Year&gt;&lt;RecNum&gt;339&lt;/RecNum&gt;&lt;DisplayText&gt;&lt;style face="superscript"&gt;75&lt;/style&gt;&lt;/DisplayText&gt;&lt;record&gt;&lt;rec-number&gt;339&lt;/rec-number&gt;&lt;foreign-keys&gt;&lt;key app="EN" db-id="59f2ds9xorfpv4ex50svpft22sxftwt9fz5d" timestamp="1545652777"&gt;339&lt;/key&gt;&lt;/foreign-keys&gt;&lt;ref-type name="Journal Article"&gt;17&lt;/ref-type&gt;&lt;contributors&gt;&lt;authors&gt;&lt;author&gt;Casco, M. E.&lt;/author&gt;&lt;author&gt;Martinez-Escandell, M.&lt;/author&gt;&lt;author&gt;Silvestre-Albero, J.&lt;/author&gt;&lt;author&gt;Rodriguez-Reinoso, F.&lt;/author&gt;&lt;/authors&gt;&lt;/contributors&gt;&lt;auth-address&gt;Univ Alicante, Inst Univ Mat, Dept Quim Inorgan, Lab Mat Avanzados, E-03080 Alicante, Spain&lt;/auth-address&gt;&lt;titles&gt;&lt;title&gt;Effect of the porous structure in carbon materials for CO2 capture at atmospheric and high-pressure&lt;/title&gt;&lt;secondary-title&gt;Carbon&lt;/secondary-title&gt;&lt;alt-title&gt;Carbon&amp;#xD;Carbon&lt;/alt-title&gt;&lt;/titles&gt;&lt;periodical&gt;&lt;full-title&gt;Carbon&lt;/full-title&gt;&lt;abbr-1&gt;Carbon&lt;/abbr-1&gt;&lt;/periodical&gt;&lt;pages&gt;230-235&lt;/pages&gt;&lt;volume&gt;67&lt;/volume&gt;&lt;keywords&gt;&lt;keyword&gt;carbide-derived carbon&lt;/keyword&gt;&lt;keyword&gt;high-surface-area&lt;/keyword&gt;&lt;keyword&gt;activated carbon&lt;/keyword&gt;&lt;keyword&gt;molecular-sieves&lt;/keyword&gt;&lt;keyword&gt;dioxide capture&lt;/keyword&gt;&lt;keyword&gt;adsorption&lt;/keyword&gt;&lt;/keywords&gt;&lt;dates&gt;&lt;year&gt;2014&lt;/year&gt;&lt;pub-dates&gt;&lt;date&gt;Feb&lt;/date&gt;&lt;/pub-dates&gt;&lt;/dates&gt;&lt;isbn&gt;0008-6223&lt;/isbn&gt;&lt;accession-num&gt;WOS:000329379300026&lt;/accession-num&gt;&lt;urls&gt;&lt;related-urls&gt;&lt;url&gt;&lt;style face="underline" font="default" size="100%"&gt;&amp;lt;Go to ISI&amp;gt;://WOS:000329379300026&lt;/style&gt;&lt;/url&gt;&lt;/related-urls&gt;&lt;/urls&gt;&lt;language&gt;English&lt;/language&gt;&lt;/record&gt;&lt;/Cite&gt;&lt;/EndNote&gt;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75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</w:tcPr>
          <w:p w14:paraId="4E19909C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VR93–4:1</w:t>
            </w:r>
          </w:p>
        </w:tc>
        <w:tc>
          <w:tcPr>
            <w:tcW w:w="1628" w:type="dxa"/>
          </w:tcPr>
          <w:p w14:paraId="45CD8DA8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3410</w:t>
            </w:r>
          </w:p>
        </w:tc>
        <w:tc>
          <w:tcPr>
            <w:tcW w:w="1562" w:type="dxa"/>
          </w:tcPr>
          <w:p w14:paraId="79C04FD4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1109" w:type="dxa"/>
          </w:tcPr>
          <w:p w14:paraId="61C36423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23" w:type="dxa"/>
          </w:tcPr>
          <w:p w14:paraId="1FE570C1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31.8</w:t>
            </w:r>
          </w:p>
        </w:tc>
      </w:tr>
      <w:tr w:rsidR="00087D4A" w14:paraId="549C1E68" w14:textId="77777777" w:rsidTr="000A5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tcBorders>
              <w:left w:val="none" w:sz="0" w:space="0" w:color="auto"/>
              <w:right w:val="none" w:sz="0" w:space="0" w:color="auto"/>
            </w:tcBorders>
          </w:tcPr>
          <w:p w14:paraId="2574C83F" w14:textId="51426730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&lt;EndNote&gt;&lt;Cite&gt;&lt;Author&gt;Jalilov&lt;/Author&gt;&lt;Year&gt;2015&lt;/Year&gt;&lt;RecNum&gt;340&lt;/RecNum&gt;&lt;DisplayText&gt;&lt;style face="superscript"&gt;76&lt;/style&gt;&lt;/DisplayText&gt;&lt;record&gt;&lt;rec-number&gt;340&lt;/rec-number&gt;&lt;foreign-keys&gt;&lt;key app="EN" db-id="59f2ds9xorfpv4ex50svpft22sxftwt9fz5d" timestamp="1545652897"&gt;340&lt;/key&gt;&lt;/foreign-keys&gt;&lt;ref-type name="Journal Article"&gt;17&lt;/ref-type&gt;&lt;contributors&gt;&lt;authors&gt;&lt;author&gt;Jalilov, A. S.&lt;/author&gt;&lt;author&gt;Ruan, G. D.&lt;/author&gt;&lt;author&gt;Hwang, C. C.&lt;/author&gt;&lt;author&gt;Schipper, D. E.&lt;/author&gt;&lt;author&gt;Tour, J. J.&lt;/author&gt;&lt;author&gt;Li, Y. L.&lt;/author&gt;&lt;author&gt;Fei, H. L.&lt;/author&gt;&lt;author&gt;Samuel, E. L. G.&lt;/author&gt;&lt;author&gt;Tour, J. M.&lt;/author&gt;&lt;/authors&gt;&lt;/contributors&gt;&lt;auth-address&gt;Rice Univ, Dept Chem, Houston, TX 77005 USA&amp;#xD;Rice Univ, Richard E Smalley Inst Nanoscale Sci &amp;amp; Technol, Houston, TX 77005 USA&amp;#xD;Rice Univ, Dept Mat Sci &amp;amp; NanoEngn, Houston, TX 77005 USA&lt;/auth-address&gt;&lt;titles&gt;&lt;title&gt;Asphalt-Derived High Surface Area Activated Porous Carbons for Carbon Dioxide Capture&lt;/title&gt;&lt;secondary-title&gt;Acs Applied Materials &amp;amp; Interfaces&lt;/secondary-title&gt;&lt;alt-title&gt;Acs Appl Mater Inter&amp;#xD;Acs Appl Mater Inter&lt;/alt-title&gt;&lt;/titles&gt;&lt;periodical&gt;&lt;full-title&gt;Acs Applied Materials &amp;amp; Interfaces&lt;/full-title&gt;&lt;abbr-1&gt;Acs Appl Mater Inter&lt;/abbr-1&gt;&lt;/periodical&gt;&lt;pages&gt;1376-1382&lt;/pages&gt;&lt;volume&gt;7&lt;/volume&gt;&lt;number&gt;2&lt;/number&gt;&lt;keywords&gt;&lt;keyword&gt;metal-organic frameworks&lt;/keyword&gt;&lt;keyword&gt;natural-gas&lt;/keyword&gt;&lt;keyword&gt;separation&lt;/keyword&gt;&lt;keyword&gt;adsorption&lt;/keyword&gt;&lt;keyword&gt;methane&lt;/keyword&gt;&lt;keyword&gt;storage&lt;/keyword&gt;&lt;keyword&gt;co2&lt;/keyword&gt;&lt;keyword&gt;temperature&lt;/keyword&gt;&lt;keyword&gt;pyrolysis&lt;/keyword&gt;&lt;keyword&gt;green&lt;/keyword&gt;&lt;/keywords&gt;&lt;dates&gt;&lt;year&gt;2015&lt;/year&gt;&lt;pub-dates&gt;&lt;date&gt;Jan 21&lt;/date&gt;&lt;/pub-dates&gt;&lt;/dates&gt;&lt;isbn&gt;1944-8244&lt;/isbn&gt;&lt;accession-num&gt;WOS:000348332700041&lt;/accession-num&gt;&lt;urls&gt;&lt;related-urls&gt;&lt;url&gt;&lt;style face="underline" font="default" size="100%"&gt;&amp;lt;Go to ISI&amp;gt;://WOS:000348332700041&lt;/style&gt;&lt;/url&gt;&lt;/related-urls&gt;&lt;/urls&gt;&lt;language&gt;English&lt;/language&gt;&lt;/record&gt;&lt;/Cite&gt;&lt;/EndNote&gt;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76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  <w:tcBorders>
              <w:left w:val="none" w:sz="0" w:space="0" w:color="auto"/>
              <w:right w:val="none" w:sz="0" w:space="0" w:color="auto"/>
            </w:tcBorders>
          </w:tcPr>
          <w:p w14:paraId="0C32D5BB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A-rNPC</w:t>
            </w:r>
          </w:p>
        </w:tc>
        <w:tc>
          <w:tcPr>
            <w:tcW w:w="1628" w:type="dxa"/>
            <w:tcBorders>
              <w:left w:val="none" w:sz="0" w:space="0" w:color="auto"/>
              <w:right w:val="none" w:sz="0" w:space="0" w:color="auto"/>
            </w:tcBorders>
          </w:tcPr>
          <w:p w14:paraId="153E2D4B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2580</w:t>
            </w:r>
          </w:p>
        </w:tc>
        <w:tc>
          <w:tcPr>
            <w:tcW w:w="1562" w:type="dxa"/>
            <w:tcBorders>
              <w:left w:val="none" w:sz="0" w:space="0" w:color="auto"/>
              <w:right w:val="none" w:sz="0" w:space="0" w:color="auto"/>
            </w:tcBorders>
          </w:tcPr>
          <w:p w14:paraId="0D5C5F3B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21.1</w:t>
            </w:r>
          </w:p>
        </w:tc>
        <w:tc>
          <w:tcPr>
            <w:tcW w:w="1109" w:type="dxa"/>
            <w:tcBorders>
              <w:left w:val="none" w:sz="0" w:space="0" w:color="auto"/>
              <w:right w:val="none" w:sz="0" w:space="0" w:color="auto"/>
            </w:tcBorders>
          </w:tcPr>
          <w:p w14:paraId="2BBE0AC4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923" w:type="dxa"/>
            <w:tcBorders>
              <w:left w:val="none" w:sz="0" w:space="0" w:color="auto"/>
              <w:right w:val="none" w:sz="0" w:space="0" w:color="auto"/>
            </w:tcBorders>
          </w:tcPr>
          <w:p w14:paraId="34AFBAC0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87D4A" w14:paraId="68E0EB7A" w14:textId="77777777" w:rsidTr="000A5BF3">
        <w:trPr>
          <w:trHeight w:val="4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044760A4" w14:textId="0052834B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&lt;EndNote&gt;&lt;Cite&gt;&lt;Author&gt;Srinivas&lt;/Author&gt;&lt;Year&gt;2014&lt;/Year&gt;&lt;RecNum&gt;341&lt;/RecNum&gt;&lt;DisplayText&gt;&lt;style face="superscript"&gt;77&lt;/style&gt;&lt;/DisplayText&gt;&lt;record&gt;&lt;rec-number&gt;341&lt;/rec-number&gt;&lt;foreign-keys&gt;&lt;key app="EN" db-id="59f2ds9xorfpv4ex50svpft22sxftwt9fz5d" timestamp="1545652984"&gt;341&lt;/key&gt;&lt;/foreign-keys&gt;&lt;ref-type name="Journal Article"&gt;17&lt;/ref-type&gt;&lt;contributors&gt;&lt;authors&gt;&lt;author&gt;Srinivas, G.&lt;/author&gt;&lt;author&gt;Krungleviciute, V.&lt;/author&gt;&lt;author&gt;Guo, Z. X.&lt;/author&gt;&lt;author&gt;Yildirim, T.&lt;/author&gt;&lt;/authors&gt;&lt;/contributors&gt;&lt;auth-address&gt;UCL, Dept Chem, London WC1H 0AJ, England&amp;#xD;NIST, NIST Ctr Neutron Res, Gaithersburg, MD 20899 USA&amp;#xD;Univ Penn, Dept Mat Sci &amp;amp; Engn, Philadelphia, PA 19104 USA&lt;/auth-address&gt;&lt;titles&gt;&lt;title&gt;Exceptional CO2 capture in a hierarchically porous carbon with simultaneous high surface area and pore volume&lt;/title&gt;&lt;secondary-title&gt;Energy &amp;amp; Environmental Science&lt;/secondary-title&gt;&lt;alt-title&gt;Energ Environ Sci&amp;#xD;Energ Environ Sci&lt;/alt-title&gt;&lt;/titles&gt;&lt;periodical&gt;&lt;full-title&gt;Energy &amp;amp; Environmental Science&lt;/full-title&gt;&lt;abbr-1&gt;Energ Environ Sci&lt;/abbr-1&gt;&lt;/periodical&gt;&lt;pages&gt;335-342&lt;/pages&gt;&lt;volume&gt;7&lt;/volume&gt;&lt;number&gt;1&lt;/number&gt;&lt;keywords&gt;&lt;keyword&gt;metal-organic frameworks&lt;/keyword&gt;&lt;keyword&gt;activated carbon&lt;/keyword&gt;&lt;keyword&gt;dioxide capture&lt;/keyword&gt;&lt;keyword&gt;nanoporous carbons&lt;/keyword&gt;&lt;keyword&gt;hydrogen storage&lt;/keyword&gt;&lt;keyword&gt;solid sorbents&lt;/keyword&gt;&lt;keyword&gt;gas-storage&lt;/keyword&gt;&lt;keyword&gt;adsorption&lt;/keyword&gt;&lt;keyword&gt;methane&lt;/keyword&gt;&lt;keyword&gt;size&lt;/keyword&gt;&lt;/keywords&gt;&lt;dates&gt;&lt;year&gt;2014&lt;/year&gt;&lt;pub-dates&gt;&lt;date&gt;Jan&lt;/date&gt;&lt;/pub-dates&gt;&lt;/dates&gt;&lt;isbn&gt;1754-5692&lt;/isbn&gt;&lt;accession-num&gt;WOS:000329550700021&lt;/accession-num&gt;&lt;urls&gt;&lt;related-urls&gt;&lt;url&gt;&lt;style face="underline" font="default" size="100%"&gt;&amp;lt;Go to ISI&amp;gt;://WOS:000329550700021&lt;/style&gt;&lt;/url&gt;&lt;/related-urls&gt;&lt;/urls&gt;&lt;language&gt;English&lt;/language&gt;&lt;/record&gt;&lt;/Cite&gt;&lt;/EndNote&gt;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77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</w:tcPr>
          <w:p w14:paraId="4153136C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HPC5b2-1100</w:t>
            </w:r>
          </w:p>
        </w:tc>
        <w:tc>
          <w:tcPr>
            <w:tcW w:w="1628" w:type="dxa"/>
          </w:tcPr>
          <w:p w14:paraId="2B1CF7A5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2734</w:t>
            </w:r>
          </w:p>
        </w:tc>
        <w:tc>
          <w:tcPr>
            <w:tcW w:w="1562" w:type="dxa"/>
          </w:tcPr>
          <w:p w14:paraId="11552D84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20.8</w:t>
            </w:r>
          </w:p>
        </w:tc>
        <w:tc>
          <w:tcPr>
            <w:tcW w:w="1109" w:type="dxa"/>
          </w:tcPr>
          <w:p w14:paraId="0BBFD9C1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923" w:type="dxa"/>
          </w:tcPr>
          <w:p w14:paraId="5A116873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87D4A" w14:paraId="378C8C70" w14:textId="77777777" w:rsidTr="000A5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tcBorders>
              <w:left w:val="none" w:sz="0" w:space="0" w:color="auto"/>
              <w:right w:val="none" w:sz="0" w:space="0" w:color="auto"/>
            </w:tcBorders>
          </w:tcPr>
          <w:p w14:paraId="17B69026" w14:textId="61609825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&lt;EndNote&gt;&lt;Cite&gt;&lt;Author&gt;Himeno&lt;/Author&gt;&lt;Year&gt;2005&lt;/Year&gt;&lt;RecNum&gt;342&lt;/RecNum&gt;&lt;DisplayText&gt;&lt;style face="superscript"&gt;78&lt;/style&gt;&lt;/DisplayText&gt;&lt;record&gt;&lt;rec-number&gt;342&lt;/rec-number&gt;&lt;foreign-keys&gt;&lt;key app="EN" db-id="59f2ds9xorfpv4ex50svpft22sxftwt9fz5d" timestamp="1545653082"&gt;342&lt;/key&gt;&lt;/foreign-keys&gt;&lt;ref-type name="Journal Article"&gt;17&lt;/ref-type&gt;&lt;contributors&gt;&lt;authors&gt;&lt;author&gt;Himeno, S.&lt;/author&gt;&lt;author&gt;Komatsu, T.&lt;/author&gt;&lt;author&gt;Fujita, S.&lt;/author&gt;&lt;/authors&gt;&lt;/contributors&gt;&lt;auth-address&gt;Nagaoka Univ Technol, Dept Civil &amp;amp; Environm Engn, Niigata 9402188, Japan&lt;/auth-address&gt;&lt;titles&gt;&lt;title&gt;High-pressure adsorption equilibria of methane and carbon dioxide on several activated carbons&lt;/title&gt;&lt;secondary-title&gt;Journal of Chemical and Engineering Data&lt;/secondary-title&gt;&lt;alt-title&gt;J Chem Eng Data&amp;#xD;J Chem Eng Data&lt;/alt-title&gt;&lt;/titles&gt;&lt;periodical&gt;&lt;full-title&gt;Journal of Chemical and Engineering Data&lt;/full-title&gt;&lt;abbr-1&gt;J Chem Eng Data&lt;/abbr-1&gt;&lt;/periodical&gt;&lt;pages&gt;369-376&lt;/pages&gt;&lt;volume&gt;50&lt;/volume&gt;&lt;number&gt;2&lt;/number&gt;&lt;keywords&gt;&lt;keyword&gt;natural-gas storage&lt;/keyword&gt;&lt;keyword&gt;ternary mixtures&lt;/keyword&gt;&lt;keyword&gt;separation&lt;/keyword&gt;&lt;keyword&gt;equation&lt;/keyword&gt;&lt;keyword&gt;binary&lt;/keyword&gt;&lt;keyword&gt;nitrogen&lt;/keyword&gt;&lt;/keywords&gt;&lt;dates&gt;&lt;year&gt;2005&lt;/year&gt;&lt;pub-dates&gt;&lt;date&gt;Mar-Apr&lt;/date&gt;&lt;/pub-dates&gt;&lt;/dates&gt;&lt;isbn&gt;0021-9568&lt;/isbn&gt;&lt;accession-num&gt;WOS:000227566600014&lt;/accession-num&gt;&lt;urls&gt;&lt;related-urls&gt;&lt;url&gt;&lt;style face="underline" font="default" size="100%"&gt;&amp;lt;Go to ISI&amp;gt;://WOS:000227566600014&lt;/style&gt;&lt;/url&gt;&lt;/related-urls&gt;&lt;/urls&gt;&lt;language&gt;English&lt;/language&gt;&lt;/record&gt;&lt;/Cite&gt;&lt;/EndNote&gt;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78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  <w:tcBorders>
              <w:left w:val="none" w:sz="0" w:space="0" w:color="auto"/>
              <w:right w:val="none" w:sz="0" w:space="0" w:color="auto"/>
            </w:tcBorders>
          </w:tcPr>
          <w:p w14:paraId="51C4B9B3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Maxsorb</w:t>
            </w:r>
          </w:p>
        </w:tc>
        <w:tc>
          <w:tcPr>
            <w:tcW w:w="1628" w:type="dxa"/>
            <w:tcBorders>
              <w:left w:val="none" w:sz="0" w:space="0" w:color="auto"/>
              <w:right w:val="none" w:sz="0" w:space="0" w:color="auto"/>
            </w:tcBorders>
          </w:tcPr>
          <w:p w14:paraId="0314F534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3250</w:t>
            </w:r>
          </w:p>
        </w:tc>
        <w:tc>
          <w:tcPr>
            <w:tcW w:w="1562" w:type="dxa"/>
            <w:tcBorders>
              <w:left w:val="none" w:sz="0" w:space="0" w:color="auto"/>
              <w:right w:val="none" w:sz="0" w:space="0" w:color="auto"/>
            </w:tcBorders>
          </w:tcPr>
          <w:p w14:paraId="560F71F4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1109" w:type="dxa"/>
            <w:tcBorders>
              <w:left w:val="none" w:sz="0" w:space="0" w:color="auto"/>
              <w:right w:val="none" w:sz="0" w:space="0" w:color="auto"/>
            </w:tcBorders>
          </w:tcPr>
          <w:p w14:paraId="299381F9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23" w:type="dxa"/>
            <w:tcBorders>
              <w:left w:val="none" w:sz="0" w:space="0" w:color="auto"/>
              <w:right w:val="none" w:sz="0" w:space="0" w:color="auto"/>
            </w:tcBorders>
          </w:tcPr>
          <w:p w14:paraId="1AEE0041" w14:textId="77777777" w:rsidR="00087D4A" w:rsidRPr="002530A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25.5</w:t>
            </w:r>
          </w:p>
        </w:tc>
      </w:tr>
      <w:tr w:rsidR="00087D4A" w14:paraId="7F351A39" w14:textId="77777777" w:rsidTr="000A5BF3">
        <w:trPr>
          <w:trHeight w:val="5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25F481D3" w14:textId="6DF4D5D2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&lt;EndNote&gt;&lt;Cite&gt;&lt;Author&gt;Millward&lt;/Author&gt;&lt;Year&gt;2005&lt;/Year&gt;&lt;RecNum&gt;344&lt;/RecNum&gt;&lt;DisplayText&gt;&lt;style face="superscript"&gt;79&lt;/style&gt;&lt;/DisplayText&gt;&lt;record&gt;&lt;rec-number&gt;344&lt;/rec-number&gt;&lt;foreign-keys&gt;&lt;key app="EN" db-id="59f2ds9xorfpv4ex50svpft22sxftwt9fz5d" timestamp="1545653258"&gt;344&lt;/key&gt;&lt;/foreign-keys&gt;&lt;ref-type name="Journal Article"&gt;17&lt;/ref-type&gt;&lt;contributors&gt;&lt;authors&gt;&lt;author&gt;Millward, Andrew R,&lt;/author&gt;&lt;author&gt;Yaghi, Omar M,&lt;/author&gt;&lt;/authors&gt;&lt;/contributors&gt;&lt;titles&gt;&lt;title&gt;Metal-organic frameworks with exceptionally high capacity for storage of carbon dioxide at room temperature&lt;/title&gt;&lt;secondary-title&gt;Journal of the American Chemical Society&lt;/secondary-title&gt;&lt;/titles&gt;&lt;periodical&gt;&lt;full-title&gt;Journal of the American Chemical Society&lt;/full-title&gt;&lt;/periodical&gt;&lt;pages&gt;17998&lt;/pages&gt;&lt;volume&gt;127&lt;/volume&gt;&lt;number&gt;51&lt;/number&gt;&lt;dates&gt;&lt;year&gt;2005&lt;/year&gt;&lt;/dates&gt;&lt;urls&gt;&lt;/urls&gt;&lt;/record&gt;&lt;/Cite&gt;&lt;/EndNote&gt;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79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</w:tcPr>
          <w:p w14:paraId="30254D07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2530A6">
              <w:rPr>
                <w:rFonts w:ascii="Times New Roman" w:eastAsiaTheme="minorEastAsia" w:hAnsi="Times New Roman" w:cs="Times New Roman"/>
                <w:szCs w:val="24"/>
              </w:rPr>
              <w:t>IRMOF-1</w:t>
            </w:r>
          </w:p>
        </w:tc>
        <w:tc>
          <w:tcPr>
            <w:tcW w:w="1628" w:type="dxa"/>
          </w:tcPr>
          <w:p w14:paraId="2208C310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2833</w:t>
            </w:r>
          </w:p>
        </w:tc>
        <w:tc>
          <w:tcPr>
            <w:tcW w:w="1562" w:type="dxa"/>
          </w:tcPr>
          <w:p w14:paraId="452FF529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19.4</w:t>
            </w:r>
          </w:p>
        </w:tc>
        <w:tc>
          <w:tcPr>
            <w:tcW w:w="1109" w:type="dxa"/>
          </w:tcPr>
          <w:p w14:paraId="5BDCF026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23" w:type="dxa"/>
          </w:tcPr>
          <w:p w14:paraId="45F5BBDE" w14:textId="77777777" w:rsidR="00087D4A" w:rsidRPr="002530A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2530A6">
              <w:rPr>
                <w:rFonts w:ascii="Times New Roman" w:hAnsi="Times New Roman" w:cs="Times New Roman"/>
                <w:szCs w:val="24"/>
              </w:rPr>
              <w:t>22</w:t>
            </w:r>
          </w:p>
        </w:tc>
      </w:tr>
      <w:tr w:rsidR="00087D4A" w14:paraId="32A31A7B" w14:textId="77777777" w:rsidTr="000A5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tcBorders>
              <w:left w:val="none" w:sz="0" w:space="0" w:color="auto"/>
              <w:right w:val="none" w:sz="0" w:space="0" w:color="auto"/>
            </w:tcBorders>
          </w:tcPr>
          <w:p w14:paraId="333BF019" w14:textId="09FE15D3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lastRenderedPageBreak/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&lt;EndNote&gt;&lt;Cite&gt;&lt;Author&gt;Balahmar&lt;/Author&gt;&lt;Year&gt;2015&lt;/Year&gt;&lt;RecNum&gt;114&lt;/RecNum&gt;&lt;DisplayText&gt;&lt;style face="superscript"&gt;34&lt;/style&gt;&lt;/DisplayText&gt;&lt;record&gt;&lt;rec-number&gt;114&lt;/rec-number&gt;&lt;foreign-keys&gt;&lt;key app="EN" db-id="p505w2fxlp0t5eefpfqprxab2w0rrt5xt25a" timestamp="1583325664"&gt;114&lt;/key&gt;&lt;/foreign-keys&gt;&lt;ref-type name="Journal Article"&gt;17&lt;/ref-type&gt;&lt;contributors&gt;&lt;authors&gt;&lt;author&gt;Balahmar, Norah&lt;/author&gt;&lt;author&gt;Mitchell, Andrew C&lt;/author&gt;&lt;author&gt;Mokaya, Robert&lt;/author&gt;&lt;/authors&gt;&lt;/contributors&gt;&lt;titles&gt;&lt;title&gt;Generalized Mechanochemical Synthesis of Biomass‐Derived Sustainable Carbons for High Performance CO2 Storage&lt;/title&gt;&lt;secondary-title&gt;Advanced Energy Materials&lt;/secondary-title&gt;&lt;/titles&gt;&lt;periodical&gt;&lt;full-title&gt;Advanced Energy Materials&lt;/full-title&gt;&lt;/periodical&gt;&lt;pages&gt;1500867&lt;/pages&gt;&lt;volume&gt;5&lt;/volume&gt;&lt;number&gt;22&lt;/number&gt;&lt;dates&gt;&lt;year&gt;2015&lt;/year&gt;&lt;/dates&gt;&lt;isbn&gt;1614-6832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34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  <w:tcBorders>
              <w:left w:val="none" w:sz="0" w:space="0" w:color="auto"/>
              <w:right w:val="none" w:sz="0" w:space="0" w:color="auto"/>
            </w:tcBorders>
          </w:tcPr>
          <w:p w14:paraId="1D76BE6F" w14:textId="77777777" w:rsidR="00087D4A" w:rsidRPr="000A5BF3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L2600P</w:t>
            </w:r>
          </w:p>
        </w:tc>
        <w:tc>
          <w:tcPr>
            <w:tcW w:w="1628" w:type="dxa"/>
            <w:tcBorders>
              <w:left w:val="none" w:sz="0" w:space="0" w:color="auto"/>
              <w:right w:val="none" w:sz="0" w:space="0" w:color="auto"/>
            </w:tcBorders>
          </w:tcPr>
          <w:p w14:paraId="6F746982" w14:textId="77777777" w:rsidR="00087D4A" w:rsidRPr="000A5BF3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2224</w:t>
            </w:r>
          </w:p>
        </w:tc>
        <w:tc>
          <w:tcPr>
            <w:tcW w:w="1562" w:type="dxa"/>
            <w:tcBorders>
              <w:left w:val="none" w:sz="0" w:space="0" w:color="auto"/>
              <w:right w:val="none" w:sz="0" w:space="0" w:color="auto"/>
            </w:tcBorders>
          </w:tcPr>
          <w:p w14:paraId="6000A17A" w14:textId="77777777" w:rsidR="00087D4A" w:rsidRPr="000A5BF3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12.8</w:t>
            </w:r>
          </w:p>
        </w:tc>
        <w:tc>
          <w:tcPr>
            <w:tcW w:w="1109" w:type="dxa"/>
            <w:tcBorders>
              <w:left w:val="none" w:sz="0" w:space="0" w:color="auto"/>
              <w:right w:val="none" w:sz="0" w:space="0" w:color="auto"/>
            </w:tcBorders>
          </w:tcPr>
          <w:p w14:paraId="133FABE6" w14:textId="77777777" w:rsidR="00087D4A" w:rsidRPr="000A5BF3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23" w:type="dxa"/>
            <w:tcBorders>
              <w:left w:val="none" w:sz="0" w:space="0" w:color="auto"/>
              <w:right w:val="none" w:sz="0" w:space="0" w:color="auto"/>
            </w:tcBorders>
          </w:tcPr>
          <w:p w14:paraId="0CB26396" w14:textId="77777777" w:rsidR="00087D4A" w:rsidRPr="000A5BF3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8B55AB" w14:paraId="723790BE" w14:textId="77777777" w:rsidTr="000A5BF3">
        <w:trPr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27F1D697" w14:textId="43A81C13" w:rsidR="008B55AB" w:rsidRPr="009B0128" w:rsidRDefault="000A5BF3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&lt;EndNote&gt;&lt;Cite&gt;&lt;Author&gt;Song&lt;/Author&gt;&lt;Year&gt;2014&lt;/Year&gt;&lt;RecNum&gt;250&lt;/RecNum&gt;&lt;DisplayText&gt;&lt;style face="superscript"&gt;80&lt;/style&gt;&lt;/DisplayText&gt;&lt;record&gt;&lt;rec-number&gt;250&lt;/rec-number&gt;&lt;foreign-keys&gt;&lt;key app="EN" db-id="p505w2fxlp0t5eefpfqprxab2w0rrt5xt25a" timestamp="1583834724"&gt;250&lt;/key&gt;&lt;/foreign-keys&gt;&lt;ref-type name="Journal Article"&gt;17&lt;/ref-type&gt;&lt;contributors&gt;&lt;authors&gt;&lt;author&gt;Song, Jian&lt;/author&gt;&lt;author&gt;Shen, Wenzhong&lt;/author&gt;&lt;author&gt;Wang, Jianguo&lt;/author&gt;&lt;author&gt;Fan, Weibin&lt;/author&gt;&lt;/authors&gt;&lt;/contributors&gt;&lt;titles&gt;&lt;title&gt;Superior carbon-based CO2 adsorbents prepared from poplar anthers&lt;/title&gt;&lt;secondary-title&gt;Carbon&lt;/secondary-title&gt;&lt;/titles&gt;&lt;periodical&gt;&lt;full-title&gt;Carbon&lt;/full-title&gt;&lt;/periodical&gt;&lt;pages&gt;255-263&lt;/pages&gt;&lt;volume&gt;69&lt;/volume&gt;&lt;dates&gt;&lt;year&gt;2014&lt;/year&gt;&lt;/dates&gt;&lt;isbn&gt;0008-6223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80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</w:tcPr>
          <w:p w14:paraId="03C218B4" w14:textId="5AA8600D" w:rsidR="008B55AB" w:rsidRPr="000A5BF3" w:rsidRDefault="008B55AB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eastAsiaTheme="minorEastAsia" w:hAnsi="Times New Roman" w:cs="Times New Roman"/>
                <w:color w:val="000000"/>
                <w:kern w:val="0"/>
                <w:szCs w:val="24"/>
                <w:lang w:eastAsia="en-US"/>
              </w:rPr>
              <w:t>PA-400-KOH-4-600</w:t>
            </w:r>
          </w:p>
        </w:tc>
        <w:tc>
          <w:tcPr>
            <w:tcW w:w="1628" w:type="dxa"/>
          </w:tcPr>
          <w:p w14:paraId="483A6D8F" w14:textId="676AA536" w:rsidR="008B55AB" w:rsidRPr="000A5BF3" w:rsidRDefault="000A5B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0A5BF3">
              <w:rPr>
                <w:rFonts w:ascii="Times New Roman" w:eastAsiaTheme="minorEastAsia" w:hAnsi="Times New Roman" w:cs="Times New Roman"/>
                <w:szCs w:val="24"/>
              </w:rPr>
              <w:t>3322</w:t>
            </w:r>
          </w:p>
        </w:tc>
        <w:tc>
          <w:tcPr>
            <w:tcW w:w="1562" w:type="dxa"/>
          </w:tcPr>
          <w:p w14:paraId="0489DB53" w14:textId="1CF7562B" w:rsidR="008B55AB" w:rsidRPr="000A5BF3" w:rsidRDefault="000A5B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0A5BF3">
              <w:rPr>
                <w:rFonts w:ascii="Times New Roman" w:eastAsiaTheme="minorEastAsia" w:hAnsi="Times New Roman" w:cs="Times New Roman"/>
                <w:szCs w:val="24"/>
              </w:rPr>
              <w:t>21</w:t>
            </w:r>
          </w:p>
        </w:tc>
        <w:tc>
          <w:tcPr>
            <w:tcW w:w="1109" w:type="dxa"/>
          </w:tcPr>
          <w:p w14:paraId="37AFA07F" w14:textId="57A1DCB1" w:rsidR="008B55AB" w:rsidRPr="000A5BF3" w:rsidRDefault="000A5BF3" w:rsidP="000A5BF3">
            <w:pPr>
              <w:spacing w:line="48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0A5BF3">
              <w:rPr>
                <w:rFonts w:ascii="Times New Roman" w:eastAsiaTheme="minorEastAsia" w:hAnsi="Times New Roman" w:cs="Times New Roman"/>
                <w:szCs w:val="24"/>
              </w:rPr>
              <w:t>27.5</w:t>
            </w:r>
          </w:p>
        </w:tc>
        <w:tc>
          <w:tcPr>
            <w:tcW w:w="923" w:type="dxa"/>
          </w:tcPr>
          <w:p w14:paraId="67ACFB74" w14:textId="63941A5F" w:rsidR="008B55AB" w:rsidRPr="000A5BF3" w:rsidRDefault="000A5BF3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0A5BF3">
              <w:rPr>
                <w:rFonts w:ascii="Times New Roman" w:eastAsiaTheme="minorEastAsia" w:hAnsi="Times New Roman" w:cs="Times New Roman"/>
                <w:szCs w:val="24"/>
              </w:rPr>
              <w:t>34.5</w:t>
            </w:r>
          </w:p>
        </w:tc>
      </w:tr>
      <w:tr w:rsidR="00087D4A" w14:paraId="01282C85" w14:textId="77777777" w:rsidTr="000A5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tcBorders>
              <w:left w:val="none" w:sz="0" w:space="0" w:color="auto"/>
              <w:right w:val="none" w:sz="0" w:space="0" w:color="auto"/>
            </w:tcBorders>
          </w:tcPr>
          <w:p w14:paraId="363BA1DF" w14:textId="5222581E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&lt;EndNote&gt;&lt;Cite&gt;&lt;Author&gt;Balahmar&lt;/Author&gt;&lt;Year&gt;2016&lt;/Year&gt;&lt;RecNum&gt;346&lt;/RecNum&gt;&lt;DisplayText&gt;&lt;style face="superscript"&gt;81&lt;/style&gt;&lt;/DisplayText&gt;&lt;record&gt;&lt;rec-number&gt;346&lt;/rec-number&gt;&lt;foreign-keys&gt;&lt;key app="EN" db-id="59f2ds9xorfpv4ex50svpft22sxftwt9fz5d" timestamp="1545657255"&gt;346&lt;/key&gt;&lt;/foreign-keys&gt;&lt;ref-type name="Journal Article"&gt;17&lt;/ref-type&gt;&lt;contributors&gt;&lt;authors&gt;&lt;author&gt;Balahmar, N.&lt;/author&gt;&lt;author&gt;Lowbridge, A. M.&lt;/author&gt;&lt;author&gt;Mokaya, R.&lt;/author&gt;&lt;/authors&gt;&lt;/contributors&gt;&lt;auth-address&gt;Univ Nottingham, Univ Pk, Nottingham NG7 2RD, England&lt;/auth-address&gt;&lt;titles&gt;&lt;title&gt;Templating of carbon in zeolites under pressure: synthesis of pelletized zeolite templated carbons with improved porosity and packing density for superior gas (CO2 and H-2) uptake properties&lt;/title&gt;&lt;secondary-title&gt;Journal of Materials Chemistry A&lt;/secondary-title&gt;&lt;alt-title&gt;J Mater Chem A&amp;#xD;J Mater Chem A&lt;/alt-title&gt;&lt;/titles&gt;&lt;periodical&gt;&lt;full-title&gt;Journal of Materials Chemistry A&lt;/full-title&gt;&lt;abbr-1&gt;J Mater Chem A&lt;/abbr-1&gt;&lt;/periodical&gt;&lt;pages&gt;14254-14266&lt;/pages&gt;&lt;volume&gt;4&lt;/volume&gt;&lt;number&gt;37&lt;/number&gt;&lt;keywords&gt;&lt;keyword&gt;metal-organic frameworks&lt;/keyword&gt;&lt;keyword&gt;hydrogen storage properties&lt;/keyword&gt;&lt;keyword&gt;ultrahigh surface-area&lt;/keyword&gt;&lt;keyword&gt;activated carbons&lt;/keyword&gt;&lt;keyword&gt;porous carbons&lt;/keyword&gt;&lt;keyword&gt;microporous carbons&lt;/keyword&gt;&lt;keyword&gt;dioxide capture&lt;/keyword&gt;&lt;keyword&gt;energy-storage&lt;/keyword&gt;&lt;keyword&gt;pore-size&lt;/keyword&gt;&lt;keyword&gt;mof-5&lt;/keyword&gt;&lt;/keywords&gt;&lt;dates&gt;&lt;year&gt;2016&lt;/year&gt;&lt;/dates&gt;&lt;isbn&gt;2050-7488&lt;/isbn&gt;&lt;accession-num&gt;WOS:000384444200022&lt;/accession-num&gt;&lt;urls&gt;&lt;related-urls&gt;&lt;url&gt;&lt;style face="underline" font="default" size="100%"&gt;&amp;lt;Go to ISI&amp;gt;://WOS:000384444200022&lt;/style&gt;&lt;/url&gt;&lt;/related-urls&gt;&lt;/urls&gt;&lt;language&gt;English&lt;/language&gt;&lt;/record&gt;&lt;/Cite&gt;&lt;/EndNote&gt;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81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  <w:tcBorders>
              <w:left w:val="none" w:sz="0" w:space="0" w:color="auto"/>
              <w:right w:val="none" w:sz="0" w:space="0" w:color="auto"/>
            </w:tcBorders>
          </w:tcPr>
          <w:p w14:paraId="28BDC2E7" w14:textId="77777777" w:rsidR="00087D4A" w:rsidRPr="000A5BF3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CZ13XFAETP</w:t>
            </w:r>
          </w:p>
        </w:tc>
        <w:tc>
          <w:tcPr>
            <w:tcW w:w="1628" w:type="dxa"/>
            <w:tcBorders>
              <w:left w:val="none" w:sz="0" w:space="0" w:color="auto"/>
              <w:right w:val="none" w:sz="0" w:space="0" w:color="auto"/>
            </w:tcBorders>
          </w:tcPr>
          <w:p w14:paraId="12EAD80F" w14:textId="77777777" w:rsidR="00087D4A" w:rsidRPr="000A5BF3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3021</w:t>
            </w:r>
          </w:p>
        </w:tc>
        <w:tc>
          <w:tcPr>
            <w:tcW w:w="1562" w:type="dxa"/>
            <w:tcBorders>
              <w:left w:val="none" w:sz="0" w:space="0" w:color="auto"/>
              <w:right w:val="none" w:sz="0" w:space="0" w:color="auto"/>
            </w:tcBorders>
          </w:tcPr>
          <w:p w14:paraId="566F7D82" w14:textId="77777777" w:rsidR="00087D4A" w:rsidRPr="000A5BF3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22</w:t>
            </w:r>
          </w:p>
        </w:tc>
        <w:tc>
          <w:tcPr>
            <w:tcW w:w="1109" w:type="dxa"/>
            <w:tcBorders>
              <w:left w:val="none" w:sz="0" w:space="0" w:color="auto"/>
              <w:right w:val="none" w:sz="0" w:space="0" w:color="auto"/>
            </w:tcBorders>
          </w:tcPr>
          <w:p w14:paraId="0E2EB7B3" w14:textId="77777777" w:rsidR="00087D4A" w:rsidRPr="000A5BF3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23" w:type="dxa"/>
            <w:tcBorders>
              <w:left w:val="none" w:sz="0" w:space="0" w:color="auto"/>
              <w:right w:val="none" w:sz="0" w:space="0" w:color="auto"/>
            </w:tcBorders>
          </w:tcPr>
          <w:p w14:paraId="314A0ED7" w14:textId="77777777" w:rsidR="00087D4A" w:rsidRPr="000A5BF3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087D4A" w14:paraId="710FC543" w14:textId="77777777" w:rsidTr="000A5BF3">
        <w:trPr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</w:tcPr>
          <w:p w14:paraId="7D4098B2" w14:textId="0FAF0687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&lt;EndNote&gt;&lt;Cite&gt;&lt;Author&gt;Coromina&lt;/Author&gt;&lt;Year&gt;2016&lt;/Year&gt;&lt;RecNum&gt;347&lt;/RecNum&gt;&lt;DisplayText&gt;&lt;style face="superscript"&gt;82&lt;/style&gt;&lt;/DisplayText&gt;&lt;record&gt;&lt;rec-number&gt;347&lt;/rec-number&gt;&lt;foreign-keys&gt;&lt;key app="EN" db-id="59f2ds9xorfpv4ex50svpft22sxftwt9fz5d" timestamp="1545657382"&gt;347&lt;/key&gt;&lt;/foreign-keys&gt;&lt;ref-type name="Journal Article"&gt;17&lt;/ref-type&gt;&lt;contributors&gt;&lt;authors&gt;&lt;author&gt;Coromina, H. M.&lt;/author&gt;&lt;author&gt;Walsh, D. A.&lt;/author&gt;&lt;author&gt;Mokaya, R.&lt;/author&gt;&lt;/authors&gt;&lt;/contributors&gt;&lt;auth-address&gt;Univ Nottingham, Sch Chem, Nottingham NG7 2RD, England&lt;/auth-address&gt;&lt;titles&gt;&lt;title&gt;Biomass-derived activated carbon with simultaneously enhanced CO2 uptake for both pre and post combustion capture applications&lt;/title&gt;&lt;secondary-title&gt;Journal of Materials Chemistry A&lt;/secondary-title&gt;&lt;alt-title&gt;J Mater Chem A&amp;#xD;J Mater Chem A&lt;/alt-title&gt;&lt;/titles&gt;&lt;periodical&gt;&lt;full-title&gt;Journal of Materials Chemistry A&lt;/full-title&gt;&lt;abbr-1&gt;J Mater Chem A&lt;/abbr-1&gt;&lt;/periodical&gt;&lt;pages&gt;280-289&lt;/pages&gt;&lt;volume&gt;4&lt;/volume&gt;&lt;number&gt;1&lt;/number&gt;&lt;keywords&gt;&lt;keyword&gt;high-surface-area&lt;/keyword&gt;&lt;keyword&gt;gas-adsorption properties&lt;/keyword&gt;&lt;keyword&gt;metal-organic frameworks&lt;/keyword&gt;&lt;keyword&gt;hydrogen storage&lt;/keyword&gt;&lt;keyword&gt;chemical activation&lt;/keyword&gt;&lt;keyword&gt;dioxide capture&lt;/keyword&gt;&lt;keyword&gt;microporous carbons&lt;/keyword&gt;&lt;keyword&gt;porous carbons&lt;/keyword&gt;&lt;keyword&gt;hydrothermal carbonization&lt;/keyword&gt;&lt;keyword&gt;physical activation&lt;/keyword&gt;&lt;/keywords&gt;&lt;dates&gt;&lt;year&gt;2016&lt;/year&gt;&lt;/dates&gt;&lt;isbn&gt;2050-7488&lt;/isbn&gt;&lt;accession-num&gt;WOS:000366825300030&lt;/accession-num&gt;&lt;urls&gt;&lt;related-urls&gt;&lt;url&gt;&lt;style face="underline" font="default" size="100%"&gt;&amp;lt;Go to ISI&amp;gt;://WOS:000366825300030&lt;/style&gt;&lt;/url&gt;&lt;/related-urls&gt;&lt;/urls&gt;&lt;language&gt;English&lt;/language&gt;&lt;/record&gt;&lt;/Cite&gt;&lt;/EndNote&gt;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82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</w:tcPr>
          <w:p w14:paraId="322ECF37" w14:textId="77777777" w:rsidR="00087D4A" w:rsidRPr="000A5BF3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ACCA4800</w:t>
            </w:r>
          </w:p>
        </w:tc>
        <w:tc>
          <w:tcPr>
            <w:tcW w:w="1628" w:type="dxa"/>
          </w:tcPr>
          <w:p w14:paraId="48D03B3C" w14:textId="77777777" w:rsidR="00087D4A" w:rsidRPr="000A5BF3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3537</w:t>
            </w:r>
          </w:p>
        </w:tc>
        <w:tc>
          <w:tcPr>
            <w:tcW w:w="1562" w:type="dxa"/>
          </w:tcPr>
          <w:p w14:paraId="777D46DC" w14:textId="77777777" w:rsidR="00087D4A" w:rsidRPr="000A5BF3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21.1</w:t>
            </w:r>
          </w:p>
        </w:tc>
        <w:tc>
          <w:tcPr>
            <w:tcW w:w="1109" w:type="dxa"/>
          </w:tcPr>
          <w:p w14:paraId="1C144C80" w14:textId="77777777" w:rsidR="00087D4A" w:rsidRPr="000A5BF3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923" w:type="dxa"/>
          </w:tcPr>
          <w:p w14:paraId="51C7979A" w14:textId="77777777" w:rsidR="00087D4A" w:rsidRPr="000A5BF3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  <w:tr w:rsidR="008B55AB" w14:paraId="151E16C8" w14:textId="77777777" w:rsidTr="000A5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tcBorders>
              <w:left w:val="none" w:sz="0" w:space="0" w:color="auto"/>
              <w:right w:val="none" w:sz="0" w:space="0" w:color="auto"/>
            </w:tcBorders>
          </w:tcPr>
          <w:p w14:paraId="21A9B364" w14:textId="4524AECE" w:rsidR="008B55AB" w:rsidRPr="009B0128" w:rsidRDefault="008B55AB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&lt;EndNote&gt;&lt;Cite&gt;&lt;Author&gt;Singh&lt;/Author&gt;&lt;Year&gt;2017&lt;/Year&gt;&lt;RecNum&gt;249&lt;/RecNum&gt;&lt;DisplayText&gt;&lt;style face="superscript"&gt;83&lt;/style&gt;&lt;/DisplayText&gt;&lt;record&gt;&lt;rec-number&gt;249&lt;/rec-number&gt;&lt;foreign-keys&gt;&lt;key app="EN" db-id="p505w2fxlp0t5eefpfqprxab2w0rrt5xt25a" timestamp="1583834261"&gt;249&lt;/key&gt;&lt;/foreign-keys&gt;&lt;ref-type name="Journal Article"&gt;17&lt;/ref-type&gt;&lt;contributors&gt;&lt;authors&gt;&lt;author&gt;Singh, Gurwinder&lt;/author&gt;&lt;author&gt;Kim, In Young&lt;/author&gt;&lt;author&gt;Lakhi, Kripal S&lt;/author&gt;&lt;author&gt;Srivastava, Prashant&lt;/author&gt;&lt;author&gt;Naidu, Ravi&lt;/author&gt;&lt;author&gt;Vinu, Ajayan&lt;/author&gt;&lt;/authors&gt;&lt;/contributors&gt;&lt;titles&gt;&lt;title&gt;Single step synthesis of activated bio-carbons with a high surface area and their excellent CO2 adsorption capacity&lt;/title&gt;&lt;secondary-title&gt;Carbon&lt;/secondary-title&gt;&lt;/titles&gt;&lt;periodical&gt;&lt;full-title&gt;Carbon&lt;/full-title&gt;&lt;/periodical&gt;&lt;pages&gt;448-455&lt;/pages&gt;&lt;volume&gt;116&lt;/volume&gt;&lt;dates&gt;&lt;year&gt;2017&lt;/year&gt;&lt;/dates&gt;&lt;isbn&gt;0008-6223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83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  <w:tcBorders>
              <w:left w:val="none" w:sz="0" w:space="0" w:color="auto"/>
              <w:right w:val="none" w:sz="0" w:space="0" w:color="auto"/>
            </w:tcBorders>
          </w:tcPr>
          <w:p w14:paraId="0653B78F" w14:textId="4048B8AD" w:rsidR="008B55AB" w:rsidRPr="000A5BF3" w:rsidRDefault="008B55AB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0A5BF3">
              <w:rPr>
                <w:rFonts w:ascii="Times New Roman" w:eastAsiaTheme="minorEastAsia" w:hAnsi="Times New Roman" w:cs="Times New Roman"/>
                <w:szCs w:val="24"/>
              </w:rPr>
              <w:t>KLB2</w:t>
            </w:r>
          </w:p>
        </w:tc>
        <w:tc>
          <w:tcPr>
            <w:tcW w:w="1628" w:type="dxa"/>
            <w:tcBorders>
              <w:left w:val="none" w:sz="0" w:space="0" w:color="auto"/>
              <w:right w:val="none" w:sz="0" w:space="0" w:color="auto"/>
            </w:tcBorders>
          </w:tcPr>
          <w:p w14:paraId="54B58D37" w14:textId="701A3246" w:rsidR="008B55AB" w:rsidRPr="000A5BF3" w:rsidRDefault="008B55AB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0A5BF3">
              <w:rPr>
                <w:rFonts w:ascii="Times New Roman" w:eastAsiaTheme="minorEastAsia" w:hAnsi="Times New Roman" w:cs="Times New Roman"/>
                <w:szCs w:val="24"/>
              </w:rPr>
              <w:t>1122</w:t>
            </w:r>
          </w:p>
        </w:tc>
        <w:tc>
          <w:tcPr>
            <w:tcW w:w="1562" w:type="dxa"/>
            <w:tcBorders>
              <w:left w:val="none" w:sz="0" w:space="0" w:color="auto"/>
              <w:right w:val="none" w:sz="0" w:space="0" w:color="auto"/>
            </w:tcBorders>
          </w:tcPr>
          <w:p w14:paraId="53F74D86" w14:textId="619A8C27" w:rsidR="008B55AB" w:rsidRPr="000A5BF3" w:rsidRDefault="008B55AB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0A5BF3">
              <w:rPr>
                <w:rFonts w:ascii="Times New Roman" w:eastAsiaTheme="minorEastAsia" w:hAnsi="Times New Roman" w:cs="Times New Roman"/>
                <w:szCs w:val="24"/>
              </w:rPr>
              <w:t>12.7</w:t>
            </w:r>
          </w:p>
        </w:tc>
        <w:tc>
          <w:tcPr>
            <w:tcW w:w="1109" w:type="dxa"/>
            <w:tcBorders>
              <w:left w:val="none" w:sz="0" w:space="0" w:color="auto"/>
              <w:right w:val="none" w:sz="0" w:space="0" w:color="auto"/>
            </w:tcBorders>
          </w:tcPr>
          <w:p w14:paraId="5165DFA7" w14:textId="6555D2C3" w:rsidR="008B55AB" w:rsidRPr="000A5BF3" w:rsidRDefault="008B55AB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0A5BF3">
              <w:rPr>
                <w:rFonts w:ascii="Times New Roman" w:eastAsiaTheme="minorEastAsia" w:hAnsi="Times New Roman" w:cs="Times New Roman"/>
                <w:szCs w:val="24"/>
              </w:rPr>
              <w:t>15.4</w:t>
            </w:r>
          </w:p>
        </w:tc>
        <w:tc>
          <w:tcPr>
            <w:tcW w:w="923" w:type="dxa"/>
            <w:tcBorders>
              <w:left w:val="none" w:sz="0" w:space="0" w:color="auto"/>
              <w:right w:val="none" w:sz="0" w:space="0" w:color="auto"/>
            </w:tcBorders>
          </w:tcPr>
          <w:p w14:paraId="4C41D891" w14:textId="00FF9474" w:rsidR="008B55AB" w:rsidRPr="000A5BF3" w:rsidRDefault="008B55AB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0A5BF3">
              <w:rPr>
                <w:rFonts w:ascii="Times New Roman" w:eastAsiaTheme="minorEastAsia" w:hAnsi="Times New Roman" w:cs="Times New Roman"/>
                <w:szCs w:val="24"/>
              </w:rPr>
              <w:t>-</w:t>
            </w:r>
          </w:p>
        </w:tc>
      </w:tr>
      <w:tr w:rsidR="00087D4A" w14:paraId="1537306B" w14:textId="77777777" w:rsidTr="000A5B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1" w:type="dxa"/>
            <w:tcBorders>
              <w:bottom w:val="single" w:sz="18" w:space="0" w:color="auto"/>
            </w:tcBorders>
          </w:tcPr>
          <w:p w14:paraId="050F7EC6" w14:textId="049458ED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>
                <w:fldData xml:space="preserve">PEVuZE5vdGU+PENpdGU+PEF1dGhvcj5TZXZpbGxhPC9BdXRob3I+PFllYXI+MjAxODwvWWVhcj48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</w:fldData>
              </w:fldChar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</w:instrText>
            </w:r>
            <w:r w:rsidR="009B0128" w:rsidRPr="009B0128">
              <w:rPr>
                <w:szCs w:val="24"/>
              </w:rPr>
              <w:fldChar w:fldCharType="begin">
                <w:fldData xml:space="preserve">PEVuZE5vdGU+PENpdGU+PEF1dGhvcj5TZXZpbGxhPC9BdXRob3I+PFllYXI+MjAxODwvWWVhcj48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</w:fldData>
              </w:fldChar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EN.CITE.DATA </w:instrText>
            </w:r>
            <w:r w:rsidR="009B0128" w:rsidRPr="009B0128">
              <w:rPr>
                <w:szCs w:val="24"/>
              </w:rPr>
            </w:r>
            <w:r w:rsidR="009B0128" w:rsidRPr="009B0128">
              <w:rPr>
                <w:szCs w:val="24"/>
              </w:rPr>
              <w:fldChar w:fldCharType="end"/>
            </w:r>
            <w:r w:rsidRPr="009B0128">
              <w:rPr>
                <w:szCs w:val="24"/>
              </w:rPr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84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979" w:type="dxa"/>
            <w:tcBorders>
              <w:bottom w:val="single" w:sz="18" w:space="0" w:color="auto"/>
            </w:tcBorders>
          </w:tcPr>
          <w:p w14:paraId="3E7F26E8" w14:textId="77777777" w:rsidR="00087D4A" w:rsidRPr="000A5BF3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G-3.6-2</w:t>
            </w:r>
          </w:p>
        </w:tc>
        <w:tc>
          <w:tcPr>
            <w:tcW w:w="1628" w:type="dxa"/>
            <w:tcBorders>
              <w:bottom w:val="single" w:sz="18" w:space="0" w:color="auto"/>
            </w:tcBorders>
          </w:tcPr>
          <w:p w14:paraId="2F0455DE" w14:textId="77777777" w:rsidR="00087D4A" w:rsidRPr="000A5BF3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3460</w:t>
            </w:r>
          </w:p>
        </w:tc>
        <w:tc>
          <w:tcPr>
            <w:tcW w:w="1562" w:type="dxa"/>
            <w:tcBorders>
              <w:bottom w:val="single" w:sz="18" w:space="0" w:color="auto"/>
            </w:tcBorders>
          </w:tcPr>
          <w:p w14:paraId="545EF958" w14:textId="77777777" w:rsidR="00087D4A" w:rsidRPr="000A5BF3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1109" w:type="dxa"/>
            <w:tcBorders>
              <w:bottom w:val="single" w:sz="18" w:space="0" w:color="auto"/>
            </w:tcBorders>
          </w:tcPr>
          <w:p w14:paraId="5A907AAF" w14:textId="77777777" w:rsidR="00087D4A" w:rsidRPr="000A5BF3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32.6</w:t>
            </w:r>
          </w:p>
        </w:tc>
        <w:tc>
          <w:tcPr>
            <w:tcW w:w="923" w:type="dxa"/>
            <w:tcBorders>
              <w:bottom w:val="single" w:sz="18" w:space="0" w:color="auto"/>
            </w:tcBorders>
          </w:tcPr>
          <w:p w14:paraId="73BF83FB" w14:textId="77777777" w:rsidR="00087D4A" w:rsidRPr="000A5BF3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0A5BF3">
              <w:rPr>
                <w:rFonts w:ascii="Times New Roman" w:hAnsi="Times New Roman" w:cs="Times New Roman"/>
                <w:szCs w:val="24"/>
              </w:rPr>
              <w:t>-</w:t>
            </w:r>
          </w:p>
        </w:tc>
      </w:tr>
    </w:tbl>
    <w:p w14:paraId="7B2E36EC" w14:textId="5C0D894F" w:rsidR="00087D4A" w:rsidRDefault="00087D4A" w:rsidP="00087D4A">
      <w:pPr>
        <w:pStyle w:val="SMcaption"/>
        <w:jc w:val="center"/>
      </w:pPr>
    </w:p>
    <w:p w14:paraId="0E597099" w14:textId="77777777" w:rsidR="00087D4A" w:rsidRDefault="00087D4A">
      <w:r>
        <w:br w:type="page"/>
      </w:r>
    </w:p>
    <w:p w14:paraId="55A5FDFC" w14:textId="2ED3636E" w:rsidR="002377F3" w:rsidRPr="009116E8" w:rsidRDefault="00DE15D5" w:rsidP="009116E8">
      <w:pPr>
        <w:spacing w:after="120" w:line="360" w:lineRule="auto"/>
        <w:jc w:val="both"/>
        <w:rPr>
          <w:szCs w:val="24"/>
        </w:rPr>
      </w:pPr>
      <w:r w:rsidRPr="00DE15D5">
        <w:rPr>
          <w:b/>
          <w:bCs/>
          <w:szCs w:val="24"/>
        </w:rPr>
        <w:lastRenderedPageBreak/>
        <w:t>Supplementary</w:t>
      </w:r>
      <w:r w:rsidRPr="005A6507">
        <w:rPr>
          <w:b/>
          <w:bCs/>
          <w:szCs w:val="24"/>
        </w:rPr>
        <w:t xml:space="preserve"> </w:t>
      </w:r>
      <w:r w:rsidR="00087D4A" w:rsidRPr="005A6507">
        <w:rPr>
          <w:b/>
          <w:bCs/>
          <w:szCs w:val="24"/>
        </w:rPr>
        <w:t xml:space="preserve">Table </w:t>
      </w:r>
      <w:r w:rsidR="00087D4A">
        <w:rPr>
          <w:b/>
          <w:bCs/>
          <w:szCs w:val="24"/>
        </w:rPr>
        <w:t>5</w:t>
      </w:r>
      <w:r w:rsidR="00087D4A" w:rsidRPr="005A6507">
        <w:rPr>
          <w:b/>
          <w:bCs/>
          <w:szCs w:val="24"/>
        </w:rPr>
        <w:t>.</w:t>
      </w:r>
      <w:r w:rsidR="00087D4A" w:rsidRPr="005A6507">
        <w:rPr>
          <w:szCs w:val="24"/>
        </w:rPr>
        <w:t xml:space="preserve"> </w:t>
      </w:r>
      <w:r w:rsidR="00087D4A" w:rsidRPr="00A301A3">
        <w:rPr>
          <w:szCs w:val="24"/>
        </w:rPr>
        <w:t xml:space="preserve">Comparison of </w:t>
      </w:r>
      <w:r w:rsidR="00087D4A">
        <w:rPr>
          <w:rFonts w:hint="eastAsia"/>
          <w:szCs w:val="24"/>
        </w:rPr>
        <w:t>t</w:t>
      </w:r>
      <w:r w:rsidR="00087D4A" w:rsidRPr="005A6507">
        <w:rPr>
          <w:szCs w:val="24"/>
          <w:lang w:val="en-GB"/>
        </w:rPr>
        <w:t xml:space="preserve">he </w:t>
      </w:r>
      <w:r w:rsidR="00087D4A">
        <w:rPr>
          <w:rFonts w:hint="eastAsia"/>
          <w:szCs w:val="24"/>
          <w:lang w:val="en-GB"/>
        </w:rPr>
        <w:t>super</w:t>
      </w:r>
      <w:r w:rsidR="00087D4A">
        <w:rPr>
          <w:szCs w:val="24"/>
          <w:lang w:val="en-GB"/>
        </w:rPr>
        <w:t>capacitive performance</w:t>
      </w:r>
      <w:r w:rsidR="00087D4A" w:rsidRPr="005A6507">
        <w:rPr>
          <w:szCs w:val="24"/>
          <w:lang w:val="en-GB"/>
        </w:rPr>
        <w:t xml:space="preserve"> </w:t>
      </w:r>
      <w:r w:rsidR="00087D4A">
        <w:rPr>
          <w:rFonts w:hint="eastAsia"/>
          <w:szCs w:val="24"/>
          <w:lang w:val="en-GB"/>
        </w:rPr>
        <w:t xml:space="preserve">for </w:t>
      </w:r>
      <w:r w:rsidR="00087D4A">
        <w:rPr>
          <w:szCs w:val="24"/>
          <w:lang w:val="en-GB"/>
        </w:rPr>
        <w:t>M-PC</w:t>
      </w:r>
      <w:r w:rsidR="00087D4A" w:rsidRPr="005A6507">
        <w:rPr>
          <w:szCs w:val="24"/>
          <w:lang w:val="en-GB"/>
        </w:rPr>
        <w:t xml:space="preserve"> </w:t>
      </w:r>
      <w:r w:rsidR="00087D4A">
        <w:rPr>
          <w:rFonts w:hint="eastAsia"/>
          <w:color w:val="000000"/>
          <w:szCs w:val="24"/>
        </w:rPr>
        <w:t xml:space="preserve">and </w:t>
      </w:r>
      <w:r w:rsidR="00087D4A" w:rsidRPr="004D52D1">
        <w:rPr>
          <w:rFonts w:hint="eastAsia"/>
          <w:szCs w:val="24"/>
        </w:rPr>
        <w:t>representative porous carbon</w:t>
      </w:r>
      <w:r w:rsidR="00087D4A" w:rsidRPr="004D52D1">
        <w:rPr>
          <w:szCs w:val="24"/>
        </w:rPr>
        <w:t xml:space="preserve"> reported in the literature</w:t>
      </w:r>
      <w:r w:rsidR="00087D4A" w:rsidRPr="004D52D1">
        <w:rPr>
          <w:rFonts w:hint="eastAsia"/>
          <w:szCs w:val="24"/>
        </w:rPr>
        <w:t>s</w:t>
      </w:r>
      <w:r w:rsidR="00087D4A" w:rsidRPr="004D52D1">
        <w:rPr>
          <w:szCs w:val="24"/>
        </w:rPr>
        <w:t>.</w:t>
      </w:r>
      <w:r w:rsidR="00087D4A" w:rsidRPr="00936A76">
        <w:rPr>
          <w:color w:val="000000"/>
          <w:szCs w:val="24"/>
        </w:rPr>
        <w:t xml:space="preserve"> </w:t>
      </w:r>
    </w:p>
    <w:tbl>
      <w:tblPr>
        <w:tblStyle w:val="13"/>
        <w:tblW w:w="8522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8"/>
        <w:gridCol w:w="1552"/>
        <w:gridCol w:w="1552"/>
        <w:gridCol w:w="2130"/>
        <w:gridCol w:w="1610"/>
      </w:tblGrid>
      <w:tr w:rsidR="00087D4A" w:rsidRPr="00997B13" w14:paraId="78A1EB7F" w14:textId="77777777" w:rsidTr="00087D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2C63482F" w14:textId="77777777" w:rsidR="00087D4A" w:rsidRPr="00591FD0" w:rsidRDefault="00087D4A" w:rsidP="00087D4A">
            <w:pPr>
              <w:rPr>
                <w:rFonts w:ascii="Times New Roman" w:hAnsi="Times New Roman" w:cs="Times New Roman"/>
                <w:color w:val="FF0000"/>
                <w:szCs w:val="24"/>
              </w:rPr>
            </w:pPr>
            <w:r w:rsidRPr="00591FD0">
              <w:rPr>
                <w:rFonts w:ascii="Times New Roman" w:hAnsi="Times New Roman" w:cs="Times New Roman"/>
                <w:b w:val="0"/>
                <w:szCs w:val="24"/>
              </w:rPr>
              <w:t>Refer</w:t>
            </w:r>
            <w:r>
              <w:rPr>
                <w:rFonts w:ascii="Times New Roman" w:hAnsi="Times New Roman" w:cs="Times New Roman"/>
                <w:b w:val="0"/>
                <w:szCs w:val="24"/>
              </w:rPr>
              <w:t>ences</w:t>
            </w:r>
          </w:p>
        </w:tc>
        <w:tc>
          <w:tcPr>
            <w:tcW w:w="1552" w:type="dxa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77D4F66F" w14:textId="77777777" w:rsidR="00087D4A" w:rsidRPr="00BB59BF" w:rsidRDefault="00087D4A" w:rsidP="00087D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b w:val="0"/>
                <w:szCs w:val="24"/>
              </w:rPr>
              <w:t>S</w:t>
            </w:r>
            <w:r>
              <w:rPr>
                <w:rFonts w:ascii="Times New Roman" w:eastAsiaTheme="minorEastAsia" w:hAnsi="Times New Roman" w:cs="Times New Roman"/>
                <w:b w:val="0"/>
                <w:szCs w:val="24"/>
              </w:rPr>
              <w:t>ample</w:t>
            </w:r>
          </w:p>
        </w:tc>
        <w:tc>
          <w:tcPr>
            <w:tcW w:w="1552" w:type="dxa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3FFEE57A" w14:textId="77777777" w:rsidR="00087D4A" w:rsidRPr="00591FD0" w:rsidRDefault="00087D4A" w:rsidP="00087D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4"/>
              </w:rPr>
            </w:pPr>
            <w:r w:rsidRPr="00591FD0">
              <w:rPr>
                <w:rFonts w:ascii="Times New Roman" w:hAnsi="Times New Roman" w:cs="Times New Roman"/>
                <w:b w:val="0"/>
                <w:szCs w:val="24"/>
              </w:rPr>
              <w:t>Capacitance</w:t>
            </w:r>
          </w:p>
          <w:p w14:paraId="30B65B8D" w14:textId="77777777" w:rsidR="00087D4A" w:rsidRPr="00591FD0" w:rsidRDefault="00087D4A" w:rsidP="00087D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4"/>
              </w:rPr>
            </w:pPr>
            <w:r w:rsidRPr="00591FD0">
              <w:rPr>
                <w:rFonts w:ascii="Times New Roman" w:hAnsi="Times New Roman" w:cs="Times New Roman"/>
                <w:b w:val="0"/>
                <w:szCs w:val="24"/>
              </w:rPr>
              <w:t>(F g</w:t>
            </w:r>
            <w:r w:rsidRPr="00591FD0">
              <w:rPr>
                <w:rFonts w:ascii="Times New Roman" w:hAnsi="Times New Roman" w:cs="Times New Roman"/>
                <w:b w:val="0"/>
                <w:szCs w:val="24"/>
                <w:vertAlign w:val="superscript"/>
              </w:rPr>
              <w:t>−1</w:t>
            </w:r>
            <w:r w:rsidRPr="00591FD0">
              <w:rPr>
                <w:rFonts w:ascii="Times New Roman" w:hAnsi="Times New Roman" w:cs="Times New Roman"/>
                <w:b w:val="0"/>
                <w:szCs w:val="24"/>
              </w:rPr>
              <w:t>)</w:t>
            </w:r>
          </w:p>
        </w:tc>
        <w:tc>
          <w:tcPr>
            <w:tcW w:w="2130" w:type="dxa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5EE30F15" w14:textId="77777777" w:rsidR="00087D4A" w:rsidRPr="00BB59BF" w:rsidRDefault="00087D4A" w:rsidP="00087D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4"/>
              </w:rPr>
            </w:pPr>
            <w:r w:rsidRPr="00BB59BF">
              <w:rPr>
                <w:rFonts w:ascii="Times New Roman" w:hAnsi="Times New Roman" w:cs="Times New Roman"/>
                <w:b w:val="0"/>
                <w:szCs w:val="24"/>
              </w:rPr>
              <w:t xml:space="preserve">Current </w:t>
            </w:r>
            <w:r w:rsidRPr="00BB59BF">
              <w:rPr>
                <w:rFonts w:ascii="Times New Roman" w:hAnsi="Times New Roman" w:cs="Times New Roman" w:hint="eastAsia"/>
                <w:b w:val="0"/>
                <w:szCs w:val="24"/>
              </w:rPr>
              <w:t>d</w:t>
            </w:r>
            <w:r w:rsidRPr="00BB59BF">
              <w:rPr>
                <w:rFonts w:ascii="Times New Roman" w:hAnsi="Times New Roman" w:cs="Times New Roman"/>
                <w:b w:val="0"/>
                <w:szCs w:val="24"/>
              </w:rPr>
              <w:t>ensity</w:t>
            </w:r>
          </w:p>
          <w:p w14:paraId="47C670D2" w14:textId="77777777" w:rsidR="00087D4A" w:rsidRPr="00BB59BF" w:rsidRDefault="00087D4A" w:rsidP="00087D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4"/>
              </w:rPr>
            </w:pPr>
            <w:r w:rsidRPr="00BB59BF">
              <w:rPr>
                <w:rFonts w:ascii="Times New Roman" w:hAnsi="Times New Roman" w:cs="Times New Roman"/>
                <w:b w:val="0"/>
                <w:szCs w:val="24"/>
              </w:rPr>
              <w:t>(A g</w:t>
            </w:r>
            <w:r w:rsidRPr="00BB59BF">
              <w:rPr>
                <w:rFonts w:ascii="Times New Roman" w:hAnsi="Times New Roman" w:cs="Times New Roman"/>
                <w:b w:val="0"/>
                <w:szCs w:val="24"/>
                <w:vertAlign w:val="superscript"/>
              </w:rPr>
              <w:t>-1</w:t>
            </w:r>
            <w:r w:rsidRPr="00BB59BF">
              <w:rPr>
                <w:rFonts w:ascii="Times New Roman" w:hAnsi="Times New Roman" w:cs="Times New Roman"/>
                <w:b w:val="0"/>
                <w:szCs w:val="24"/>
              </w:rPr>
              <w:t>)</w:t>
            </w:r>
          </w:p>
        </w:tc>
        <w:tc>
          <w:tcPr>
            <w:tcW w:w="1610" w:type="dxa"/>
            <w:tcBorders>
              <w:top w:val="single" w:sz="18" w:space="0" w:color="auto"/>
              <w:left w:val="none" w:sz="0" w:space="0" w:color="auto"/>
              <w:bottom w:val="single" w:sz="18" w:space="0" w:color="auto"/>
              <w:right w:val="none" w:sz="0" w:space="0" w:color="auto"/>
            </w:tcBorders>
          </w:tcPr>
          <w:p w14:paraId="22E2FA1D" w14:textId="77777777" w:rsidR="00087D4A" w:rsidRPr="00591FD0" w:rsidRDefault="00087D4A" w:rsidP="00087D4A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4"/>
              </w:rPr>
            </w:pPr>
            <w:r w:rsidRPr="00591FD0">
              <w:rPr>
                <w:rFonts w:ascii="Times New Roman" w:hAnsi="Times New Roman" w:cs="Times New Roman"/>
                <w:b w:val="0"/>
                <w:szCs w:val="24"/>
              </w:rPr>
              <w:t>Electrolyte</w:t>
            </w:r>
          </w:p>
        </w:tc>
      </w:tr>
      <w:tr w:rsidR="00087D4A" w:rsidRPr="00997B13" w14:paraId="4EB84148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vMerge w:val="restart"/>
            <w:tcBorders>
              <w:top w:val="single" w:sz="18" w:space="0" w:color="auto"/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76D4537B" w14:textId="77777777" w:rsidR="00087D4A" w:rsidRPr="007570C6" w:rsidRDefault="00087D4A" w:rsidP="00087D4A">
            <w:pPr>
              <w:spacing w:line="480" w:lineRule="auto"/>
              <w:rPr>
                <w:rFonts w:ascii="Times New Roman" w:hAnsi="Times New Roman" w:cs="Times New Roman"/>
                <w:color w:val="FFFFFF" w:themeColor="background1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color w:val="FFFFFF" w:themeColor="background1"/>
                <w:szCs w:val="24"/>
              </w:rPr>
              <w:t>T</w:t>
            </w:r>
            <w:r w:rsidRPr="007570C6">
              <w:rPr>
                <w:rFonts w:ascii="Times New Roman" w:hAnsi="Times New Roman" w:cs="Times New Roman"/>
                <w:color w:val="FFFFFF" w:themeColor="background1"/>
                <w:szCs w:val="24"/>
              </w:rPr>
              <w:t>his Work</w:t>
            </w:r>
          </w:p>
        </w:tc>
        <w:tc>
          <w:tcPr>
            <w:tcW w:w="1552" w:type="dxa"/>
            <w:vMerge w:val="restart"/>
            <w:tcBorders>
              <w:top w:val="single" w:sz="18" w:space="0" w:color="auto"/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4A9388B3" w14:textId="77777777" w:rsidR="00087D4A" w:rsidRPr="007570C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/>
                <w:color w:val="FFFFFF" w:themeColor="background1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b/>
                <w:color w:val="FFFFFF" w:themeColor="background1"/>
                <w:szCs w:val="24"/>
              </w:rPr>
              <w:t>M</w:t>
            </w:r>
            <w:r w:rsidRPr="007570C6">
              <w:rPr>
                <w:rFonts w:ascii="Times New Roman" w:eastAsiaTheme="minorEastAsia" w:hAnsi="Times New Roman" w:cs="Times New Roman"/>
                <w:b/>
                <w:color w:val="FFFFFF" w:themeColor="background1"/>
                <w:szCs w:val="24"/>
              </w:rPr>
              <w:t>-PC</w:t>
            </w:r>
          </w:p>
        </w:tc>
        <w:tc>
          <w:tcPr>
            <w:tcW w:w="1552" w:type="dxa"/>
            <w:tcBorders>
              <w:top w:val="single" w:sz="18" w:space="0" w:color="auto"/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18F00DFA" w14:textId="77777777" w:rsidR="00087D4A" w:rsidRPr="007570C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b/>
                <w:color w:val="FFFFFF" w:themeColor="background1"/>
                <w:szCs w:val="24"/>
              </w:rPr>
              <w:t>6</w:t>
            </w:r>
            <w:r w:rsidRPr="007570C6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>34</w:t>
            </w:r>
          </w:p>
        </w:tc>
        <w:tc>
          <w:tcPr>
            <w:tcW w:w="2130" w:type="dxa"/>
            <w:tcBorders>
              <w:top w:val="single" w:sz="18" w:space="0" w:color="auto"/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4C54E638" w14:textId="77777777" w:rsidR="00087D4A" w:rsidRPr="007570C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b/>
                <w:color w:val="FFFFFF" w:themeColor="background1"/>
                <w:szCs w:val="24"/>
              </w:rPr>
              <w:t>0</w:t>
            </w:r>
            <w:r w:rsidRPr="007570C6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>.1</w:t>
            </w:r>
          </w:p>
        </w:tc>
        <w:tc>
          <w:tcPr>
            <w:tcW w:w="1610" w:type="dxa"/>
            <w:vMerge w:val="restart"/>
            <w:tcBorders>
              <w:top w:val="single" w:sz="18" w:space="0" w:color="auto"/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7010C73C" w14:textId="77777777" w:rsidR="00087D4A" w:rsidRPr="00BB59BF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FF"/>
                <w:szCs w:val="24"/>
              </w:rPr>
            </w:pPr>
            <w:r w:rsidRPr="007570C6"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  <w:t>6 M KOH</w:t>
            </w:r>
          </w:p>
        </w:tc>
      </w:tr>
      <w:tr w:rsidR="00087D4A" w:rsidRPr="00997B13" w14:paraId="7EC8D968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vMerge/>
            <w:shd w:val="clear" w:color="auto" w:fill="7F7F7F" w:themeFill="text1" w:themeFillTint="80"/>
          </w:tcPr>
          <w:p w14:paraId="0DAD43FF" w14:textId="77777777" w:rsidR="00087D4A" w:rsidRPr="007570C6" w:rsidRDefault="00087D4A" w:rsidP="00087D4A">
            <w:pPr>
              <w:spacing w:line="480" w:lineRule="auto"/>
              <w:rPr>
                <w:rFonts w:ascii="Times New Roman" w:hAnsi="Times New Roman" w:cs="Times New Roman"/>
                <w:color w:val="FFFFFF" w:themeColor="background1"/>
                <w:szCs w:val="24"/>
              </w:rPr>
            </w:pPr>
          </w:p>
        </w:tc>
        <w:tc>
          <w:tcPr>
            <w:tcW w:w="1552" w:type="dxa"/>
            <w:vMerge/>
            <w:shd w:val="clear" w:color="auto" w:fill="7F7F7F" w:themeFill="text1" w:themeFillTint="80"/>
          </w:tcPr>
          <w:p w14:paraId="4B164323" w14:textId="77777777" w:rsidR="00087D4A" w:rsidRPr="007570C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</w:pPr>
          </w:p>
        </w:tc>
        <w:tc>
          <w:tcPr>
            <w:tcW w:w="1552" w:type="dxa"/>
            <w:shd w:val="clear" w:color="auto" w:fill="7F7F7F" w:themeFill="text1" w:themeFillTint="80"/>
          </w:tcPr>
          <w:p w14:paraId="301A63B7" w14:textId="77777777" w:rsidR="00087D4A" w:rsidRPr="007570C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/>
                <w:color w:val="FFFFFF" w:themeColor="background1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b/>
                <w:color w:val="FFFFFF" w:themeColor="background1"/>
                <w:szCs w:val="24"/>
              </w:rPr>
              <w:t>4</w:t>
            </w:r>
            <w:r w:rsidRPr="007570C6">
              <w:rPr>
                <w:rFonts w:ascii="Times New Roman" w:eastAsiaTheme="minorEastAsia" w:hAnsi="Times New Roman" w:cs="Times New Roman"/>
                <w:b/>
                <w:color w:val="FFFFFF" w:themeColor="background1"/>
                <w:szCs w:val="24"/>
              </w:rPr>
              <w:t>30</w:t>
            </w:r>
          </w:p>
        </w:tc>
        <w:tc>
          <w:tcPr>
            <w:tcW w:w="2130" w:type="dxa"/>
            <w:shd w:val="clear" w:color="auto" w:fill="7F7F7F" w:themeFill="text1" w:themeFillTint="80"/>
          </w:tcPr>
          <w:p w14:paraId="7F7040B0" w14:textId="77777777" w:rsidR="00087D4A" w:rsidRPr="007570C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/>
                <w:color w:val="FFFFFF" w:themeColor="background1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b/>
                <w:color w:val="FFFFFF" w:themeColor="background1"/>
                <w:szCs w:val="24"/>
              </w:rPr>
              <w:t>0</w:t>
            </w:r>
            <w:r w:rsidRPr="007570C6">
              <w:rPr>
                <w:rFonts w:ascii="Times New Roman" w:eastAsiaTheme="minorEastAsia" w:hAnsi="Times New Roman" w:cs="Times New Roman"/>
                <w:b/>
                <w:color w:val="FFFFFF" w:themeColor="background1"/>
                <w:szCs w:val="24"/>
              </w:rPr>
              <w:t>.2</w:t>
            </w:r>
          </w:p>
        </w:tc>
        <w:tc>
          <w:tcPr>
            <w:tcW w:w="1610" w:type="dxa"/>
            <w:vMerge/>
            <w:shd w:val="clear" w:color="auto" w:fill="7F7F7F" w:themeFill="text1" w:themeFillTint="80"/>
          </w:tcPr>
          <w:p w14:paraId="106E9EA5" w14:textId="77777777" w:rsidR="00087D4A" w:rsidRPr="00BB59BF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FF"/>
                <w:szCs w:val="24"/>
              </w:rPr>
            </w:pPr>
          </w:p>
        </w:tc>
      </w:tr>
      <w:tr w:rsidR="00087D4A" w:rsidRPr="00997B13" w14:paraId="491E29E0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7A497732" w14:textId="77777777" w:rsidR="00087D4A" w:rsidRPr="007570C6" w:rsidRDefault="00087D4A" w:rsidP="00087D4A">
            <w:pPr>
              <w:spacing w:line="480" w:lineRule="auto"/>
              <w:rPr>
                <w:rFonts w:ascii="Times New Roman" w:hAnsi="Times New Roman" w:cs="Times New Roman"/>
                <w:color w:val="FFFFFF" w:themeColor="background1"/>
                <w:szCs w:val="24"/>
              </w:rPr>
            </w:pPr>
          </w:p>
        </w:tc>
        <w:tc>
          <w:tcPr>
            <w:tcW w:w="1552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6F6EA249" w14:textId="77777777" w:rsidR="00087D4A" w:rsidRPr="007570C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FFFFFF" w:themeColor="background1"/>
                <w:szCs w:val="24"/>
              </w:rPr>
            </w:pP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0254C4BB" w14:textId="77777777" w:rsidR="00087D4A" w:rsidRPr="007570C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/>
                <w:color w:val="FFFFFF" w:themeColor="background1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b/>
                <w:color w:val="FFFFFF" w:themeColor="background1"/>
                <w:szCs w:val="24"/>
              </w:rPr>
              <w:t>3</w:t>
            </w:r>
            <w:r w:rsidRPr="007570C6">
              <w:rPr>
                <w:rFonts w:ascii="Times New Roman" w:eastAsiaTheme="minorEastAsia" w:hAnsi="Times New Roman" w:cs="Times New Roman"/>
                <w:b/>
                <w:color w:val="FFFFFF" w:themeColor="background1"/>
                <w:szCs w:val="24"/>
              </w:rPr>
              <w:t>43</w:t>
            </w:r>
          </w:p>
        </w:tc>
        <w:tc>
          <w:tcPr>
            <w:tcW w:w="2130" w:type="dxa"/>
            <w:tcBorders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090BF74E" w14:textId="77777777" w:rsidR="00087D4A" w:rsidRPr="007570C6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/>
                <w:color w:val="FFFFFF" w:themeColor="background1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b/>
                <w:color w:val="FFFFFF" w:themeColor="background1"/>
                <w:szCs w:val="24"/>
              </w:rPr>
              <w:t>0</w:t>
            </w:r>
            <w:r w:rsidRPr="007570C6">
              <w:rPr>
                <w:rFonts w:ascii="Times New Roman" w:eastAsiaTheme="minorEastAsia" w:hAnsi="Times New Roman" w:cs="Times New Roman"/>
                <w:b/>
                <w:color w:val="FFFFFF" w:themeColor="background1"/>
                <w:szCs w:val="24"/>
              </w:rPr>
              <w:t>.5</w:t>
            </w:r>
          </w:p>
        </w:tc>
        <w:tc>
          <w:tcPr>
            <w:tcW w:w="1610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7F7F7F" w:themeFill="text1" w:themeFillTint="80"/>
          </w:tcPr>
          <w:p w14:paraId="2B1B15C0" w14:textId="77777777" w:rsidR="00087D4A" w:rsidRPr="00BB59BF" w:rsidRDefault="00087D4A" w:rsidP="00087D4A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FF"/>
                <w:szCs w:val="24"/>
              </w:rPr>
            </w:pPr>
          </w:p>
        </w:tc>
      </w:tr>
      <w:bookmarkStart w:id="12" w:name="_Hlk34757382"/>
      <w:tr w:rsidR="00087D4A" w:rsidRPr="00997B13" w14:paraId="6F7F5CD9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14:paraId="25395DBE" w14:textId="0E15A690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&lt;EndNote&gt;&lt;Cite&gt;&lt;Author&gt;Bing&lt;/Author&gt;&lt;Year&gt;2017&lt;/Year&gt;&lt;RecNum&gt;115&lt;/RecNum&gt;&lt;DisplayText&gt;&lt;style face="superscript"&gt;85&lt;/style&gt;&lt;/DisplayText&gt;&lt;record&gt;&lt;rec-number&gt;115&lt;/rec-number&gt;&lt;foreign-keys&gt;&lt;key app="EN" db-id="p505w2fxlp0t5eefpfqprxab2w0rrt5xt25a" timestamp="1583325737"&gt;115&lt;/key&gt;&lt;/foreign-keys&gt;&lt;ref-type name="Journal Article"&gt;17&lt;/ref-type&gt;&lt;contributors&gt;&lt;authors&gt;&lt;author&gt;Bing, Xuefeng&lt;/author&gt;&lt;author&gt;Jiang, Xu&lt;/author&gt;&lt;author&gt;Tian, Meng&lt;/author&gt;&lt;author&gt;Wang, Jitong&lt;/author&gt;&lt;author&gt;Qiao, Wenming&lt;/author&gt;&lt;author&gt;Ling, Licheng&lt;/author&gt;&lt;/authors&gt;&lt;/contributors&gt;&lt;titles&gt;&lt;title&gt;Metal chloride-assisted synthesis of hierarchical porous carbons for high-rate-performance supercapacitor&lt;/title&gt;&lt;secondary-title&gt;RSC advances&lt;/secondary-title&gt;&lt;/titles&gt;&lt;periodical&gt;&lt;full-title&gt;Rsc Advances&lt;/full-title&gt;&lt;/periodical&gt;&lt;pages&gt;26650-26657&lt;/pages&gt;&lt;volume&gt;7&lt;/volume&gt;&lt;number&gt;43&lt;/number&gt;&lt;dates&gt;&lt;year&gt;2017&lt;/year&gt;&lt;/dates&gt;&lt;urls&gt;&lt;/urls&gt;&lt;/record&gt;&lt;/Cite&gt;&lt;/EndNote&gt;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85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</w:tcPr>
          <w:p w14:paraId="24CDF846" w14:textId="77777777" w:rsidR="00087D4A" w:rsidRPr="007570C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R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T-ZnCl</w:t>
            </w:r>
            <w:r w:rsidRPr="007570C6">
              <w:rPr>
                <w:rFonts w:ascii="Times New Roman" w:eastAsiaTheme="minorEastAsia" w:hAnsi="Times New Roman" w:cs="Times New Roman"/>
                <w:szCs w:val="24"/>
                <w:vertAlign w:val="subscript"/>
              </w:rPr>
              <w:t>2</w:t>
            </w:r>
          </w:p>
        </w:tc>
        <w:tc>
          <w:tcPr>
            <w:tcW w:w="1552" w:type="dxa"/>
          </w:tcPr>
          <w:p w14:paraId="0CBA5C64" w14:textId="77777777" w:rsidR="00087D4A" w:rsidRPr="007570C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1</w:t>
            </w:r>
            <w:r w:rsidRPr="007570C6">
              <w:rPr>
                <w:rFonts w:ascii="Times New Roman" w:hAnsi="Times New Roman" w:cs="Times New Roman"/>
                <w:szCs w:val="24"/>
              </w:rPr>
              <w:t>56.1</w:t>
            </w:r>
          </w:p>
        </w:tc>
        <w:tc>
          <w:tcPr>
            <w:tcW w:w="2130" w:type="dxa"/>
          </w:tcPr>
          <w:p w14:paraId="64771C54" w14:textId="77777777" w:rsidR="00087D4A" w:rsidRPr="007570C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0</w:t>
            </w:r>
            <w:r w:rsidRPr="007570C6">
              <w:rPr>
                <w:rFonts w:ascii="Times New Roman" w:hAnsi="Times New Roman" w:cs="Times New Roman"/>
                <w:szCs w:val="24"/>
              </w:rPr>
              <w:t>.1</w:t>
            </w:r>
          </w:p>
        </w:tc>
        <w:tc>
          <w:tcPr>
            <w:tcW w:w="1610" w:type="dxa"/>
          </w:tcPr>
          <w:p w14:paraId="48869E9A" w14:textId="77777777" w:rsidR="00087D4A" w:rsidRPr="007570C6" w:rsidRDefault="00087D4A" w:rsidP="00087D4A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3 M H</w:t>
            </w:r>
            <w:r w:rsidRPr="007570C6"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  <w:r w:rsidRPr="007570C6">
              <w:rPr>
                <w:rFonts w:ascii="Times New Roman" w:hAnsi="Times New Roman" w:cs="Times New Roman"/>
                <w:szCs w:val="24"/>
              </w:rPr>
              <w:t>SO</w:t>
            </w:r>
            <w:r w:rsidRPr="007570C6">
              <w:rPr>
                <w:rFonts w:ascii="Times New Roman" w:hAnsi="Times New Roman" w:cs="Times New Roman"/>
                <w:szCs w:val="24"/>
                <w:vertAlign w:val="subscript"/>
              </w:rPr>
              <w:t>4</w:t>
            </w:r>
          </w:p>
        </w:tc>
      </w:tr>
      <w:tr w:rsidR="00087D4A" w:rsidRPr="00997B13" w14:paraId="46BF04B7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tcBorders>
              <w:left w:val="none" w:sz="0" w:space="0" w:color="auto"/>
              <w:right w:val="none" w:sz="0" w:space="0" w:color="auto"/>
            </w:tcBorders>
          </w:tcPr>
          <w:p w14:paraId="0419E80C" w14:textId="619EAD6E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&lt;EndNote&gt;&lt;Cite&gt;&lt;Author&gt;Wang&lt;/Author&gt;&lt;Year&gt;2015&lt;/Year&gt;&lt;RecNum&gt;134&lt;/RecNum&gt;&lt;DisplayText&gt;&lt;style face="superscript"&gt;86&lt;/style&gt;&lt;/DisplayText&gt;&lt;record&gt;&lt;rec-number&gt;134&lt;/rec-number&gt;&lt;foreign-keys&gt;&lt;key app="EN" db-id="59f2ds9xorfpv4ex50svpft22sxftwt9fz5d" timestamp="1528805456"&gt;134&lt;/key&gt;&lt;/foreign-keys&gt;&lt;ref-type name="Journal Article"&gt;17&lt;/ref-type&gt;&lt;contributors&gt;&lt;authors&gt;&lt;author&gt;Wang, Z.&lt;/author&gt;&lt;author&gt;Zhou, M.&lt;/author&gt;&lt;author&gt;Chen, H.&lt;/author&gt;&lt;author&gt;Jiang, J.&lt;/author&gt;&lt;author&gt;Guan, S.&lt;/author&gt;&lt;/authors&gt;&lt;/contributors&gt;&lt;titles&gt;&lt;title&gt;Hierarchical activated mesoporous phenolic-resin-based carbons for supercapacitors&lt;/title&gt;&lt;secondary-title&gt;Chem Asian J&lt;/secondary-title&gt;&lt;/titles&gt;&lt;periodical&gt;&lt;full-title&gt;Chem Asian J&lt;/full-title&gt;&lt;/periodical&gt;&lt;pages&gt;2789-2797&lt;/pages&gt;&lt;volume&gt;9&lt;/volume&gt;&lt;number&gt;10&lt;/number&gt;&lt;dates&gt;&lt;year&gt;2015&lt;/year&gt;&lt;/dates&gt;&lt;urls&gt;&lt;/urls&gt;&lt;/record&gt;&lt;/Cite&gt;&lt;/EndNote&gt;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86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70E7C788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A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MC-4</w:t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06DEAEEF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225</w:t>
            </w:r>
          </w:p>
        </w:tc>
        <w:tc>
          <w:tcPr>
            <w:tcW w:w="2130" w:type="dxa"/>
            <w:tcBorders>
              <w:left w:val="none" w:sz="0" w:space="0" w:color="auto"/>
              <w:right w:val="none" w:sz="0" w:space="0" w:color="auto"/>
            </w:tcBorders>
          </w:tcPr>
          <w:p w14:paraId="27E9CA7C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0.5</w:t>
            </w:r>
          </w:p>
        </w:tc>
        <w:tc>
          <w:tcPr>
            <w:tcW w:w="1610" w:type="dxa"/>
            <w:tcBorders>
              <w:left w:val="none" w:sz="0" w:space="0" w:color="auto"/>
              <w:right w:val="none" w:sz="0" w:space="0" w:color="auto"/>
            </w:tcBorders>
          </w:tcPr>
          <w:p w14:paraId="4F09D1B6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1 M H</w:t>
            </w:r>
            <w:r w:rsidRPr="007570C6">
              <w:rPr>
                <w:rFonts w:ascii="Times New Roman" w:hAnsi="Times New Roman" w:cs="Times New Roman"/>
                <w:szCs w:val="24"/>
                <w:vertAlign w:val="subscript"/>
              </w:rPr>
              <w:t>2</w:t>
            </w:r>
            <w:r w:rsidRPr="007570C6">
              <w:rPr>
                <w:rFonts w:ascii="Times New Roman" w:hAnsi="Times New Roman" w:cs="Times New Roman"/>
                <w:szCs w:val="24"/>
              </w:rPr>
              <w:t>SO</w:t>
            </w:r>
            <w:r w:rsidRPr="007570C6">
              <w:rPr>
                <w:rFonts w:ascii="Times New Roman" w:hAnsi="Times New Roman" w:cs="Times New Roman"/>
                <w:szCs w:val="24"/>
                <w:vertAlign w:val="subscript"/>
              </w:rPr>
              <w:t>4</w:t>
            </w:r>
          </w:p>
        </w:tc>
      </w:tr>
      <w:tr w:rsidR="00087D4A" w:rsidRPr="00997B13" w14:paraId="3FED9F1D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14:paraId="2924B2E7" w14:textId="51FF6840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&lt;EndNote&gt;&lt;Cite&gt;&lt;Author&gt;Pang&lt;/Author&gt;&lt;Year&gt;2017&lt;/Year&gt;&lt;RecNum&gt;116&lt;/RecNum&gt;&lt;DisplayText&gt;&lt;style face="superscript"&gt;87&lt;/style&gt;&lt;/DisplayText&gt;&lt;record&gt;&lt;rec-number&gt;116&lt;/rec-number&gt;&lt;foreign-keys&gt;&lt;key app="EN" db-id="p505w2fxlp0t5eefpfqprxab2w0rrt5xt25a" timestamp="1583325789"&gt;116&lt;/key&gt;&lt;/foreign-keys&gt;&lt;ref-type name="Journal Article"&gt;17&lt;/ref-type&gt;&lt;contributors&gt;&lt;authors&gt;&lt;author&gt;Pang, Jie&lt;/author&gt;&lt;author&gt;Zhang, Wenfeng&lt;/author&gt;&lt;author&gt;Zhang, Jinliang&lt;/author&gt;&lt;author&gt;Cao, Gaoping&lt;/author&gt;&lt;author&gt;Han, Minfang&lt;/author&gt;&lt;author&gt;Yang, Yusheng&lt;/author&gt;&lt;/authors&gt;&lt;/contributors&gt;&lt;titles&gt;&lt;title&gt;Facile and sustainable synthesis of sodium lignosulfonate derived hierarchical porous carbons for supercapacitors with high volumetric energy densities&lt;/title&gt;&lt;secondary-title&gt;Green Chemistry&lt;/secondary-title&gt;&lt;/titles&gt;&lt;periodical&gt;&lt;full-title&gt;Green Chemistry&lt;/full-title&gt;&lt;/periodical&gt;&lt;pages&gt;3916-3926&lt;/pages&gt;&lt;volume&gt;19&lt;/volume&gt;&lt;number&gt;16&lt;/number&gt;&lt;dates&gt;&lt;year&gt;2017&lt;/year&gt;&lt;/dates&gt;&lt;urls&gt;&lt;/urls&gt;&lt;/record&gt;&lt;/Cite&gt;&lt;/EndNote&gt;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87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</w:tcPr>
          <w:p w14:paraId="7FF01A43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HPCSLS-X-1</w:t>
            </w:r>
          </w:p>
        </w:tc>
        <w:tc>
          <w:tcPr>
            <w:tcW w:w="1552" w:type="dxa"/>
          </w:tcPr>
          <w:p w14:paraId="392C6E15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2</w:t>
            </w:r>
            <w:r w:rsidRPr="007570C6">
              <w:rPr>
                <w:rFonts w:ascii="Times New Roman" w:hAnsi="Times New Roman" w:cs="Times New Roman"/>
                <w:szCs w:val="24"/>
              </w:rPr>
              <w:t>47</w:t>
            </w:r>
          </w:p>
        </w:tc>
        <w:tc>
          <w:tcPr>
            <w:tcW w:w="2130" w:type="dxa"/>
          </w:tcPr>
          <w:p w14:paraId="7887EB46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0</w:t>
            </w:r>
            <w:r w:rsidRPr="007570C6">
              <w:rPr>
                <w:rFonts w:ascii="Times New Roman" w:hAnsi="Times New Roman" w:cs="Times New Roman"/>
                <w:szCs w:val="24"/>
              </w:rPr>
              <w:t>.05</w:t>
            </w:r>
          </w:p>
        </w:tc>
        <w:tc>
          <w:tcPr>
            <w:tcW w:w="1610" w:type="dxa"/>
          </w:tcPr>
          <w:p w14:paraId="1159DFDB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7 M KOH</w:t>
            </w:r>
          </w:p>
        </w:tc>
      </w:tr>
      <w:tr w:rsidR="00087D4A" w:rsidRPr="00997B13" w14:paraId="5630D0B2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tcBorders>
              <w:left w:val="none" w:sz="0" w:space="0" w:color="auto"/>
              <w:right w:val="none" w:sz="0" w:space="0" w:color="auto"/>
            </w:tcBorders>
          </w:tcPr>
          <w:p w14:paraId="19FDEB1D" w14:textId="06F100F0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&lt;EndNote&gt;&lt;Cite&gt;&lt;Author&gt;Sulaiman&lt;/Author&gt;&lt;Year&gt;2016&lt;/Year&gt;&lt;RecNum&gt;48&lt;/RecNum&gt;&lt;DisplayText&gt;&lt;style face="superscript"&gt;88&lt;/style&gt;&lt;/DisplayText&gt;&lt;record&gt;&lt;rec-number&gt;48&lt;/rec-number&gt;&lt;foreign-keys&gt;&lt;key app="EN" db-id="p505w2fxlp0t5eefpfqprxab2w0rrt5xt25a" timestamp="1581599496"&gt;48&lt;/key&gt;&lt;/foreign-keys&gt;&lt;ref-type name="Journal Article"&gt;17&lt;/ref-type&gt;&lt;contributors&gt;&lt;authors&gt;&lt;author&gt;Sulaiman, KS&lt;/author&gt;&lt;author&gt;Mat, A&lt;/author&gt;&lt;author&gt;Arof, AK&lt;/author&gt;&lt;/authors&gt;&lt;/contributors&gt;&lt;titles&gt;&lt;title&gt;Activated carbon from coconut leaves for electrical double-layer capacitor&lt;/title&gt;&lt;secondary-title&gt;Ionics&lt;/secondary-title&gt;&lt;/titles&gt;&lt;periodical&gt;&lt;full-title&gt;Ionics&lt;/full-title&gt;&lt;/periodical&gt;&lt;pages&gt;911-918&lt;/pages&gt;&lt;volume&gt;22&lt;/volume&gt;&lt;number&gt;6&lt;/number&gt;&lt;dates&gt;&lt;year&gt;2016&lt;/year&gt;&lt;/dates&gt;&lt;isbn&gt;0947-7047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88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3D316744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4"/>
              </w:rPr>
            </w:pPr>
            <w:r w:rsidRPr="007570C6">
              <w:rPr>
                <w:rFonts w:ascii="Times New Roman" w:hAnsi="Times New Roman" w:cs="Times New Roman"/>
                <w:bCs/>
                <w:szCs w:val="24"/>
              </w:rPr>
              <w:t>CL9.3</w:t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2B536A3B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bCs/>
                <w:szCs w:val="24"/>
              </w:rPr>
              <w:t>1</w:t>
            </w:r>
            <w:r w:rsidRPr="007570C6">
              <w:rPr>
                <w:rFonts w:ascii="Times New Roman" w:hAnsi="Times New Roman" w:cs="Times New Roman"/>
                <w:bCs/>
                <w:szCs w:val="24"/>
              </w:rPr>
              <w:t>33.4</w:t>
            </w:r>
          </w:p>
        </w:tc>
        <w:tc>
          <w:tcPr>
            <w:tcW w:w="2130" w:type="dxa"/>
            <w:tcBorders>
              <w:left w:val="none" w:sz="0" w:space="0" w:color="auto"/>
              <w:right w:val="none" w:sz="0" w:space="0" w:color="auto"/>
            </w:tcBorders>
          </w:tcPr>
          <w:p w14:paraId="3A1F1AB2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bCs/>
                <w:szCs w:val="24"/>
              </w:rPr>
              <w:t>0</w:t>
            </w:r>
            <w:r w:rsidRPr="007570C6">
              <w:rPr>
                <w:rFonts w:ascii="Times New Roman" w:hAnsi="Times New Roman" w:cs="Times New Roman"/>
                <w:bCs/>
                <w:szCs w:val="24"/>
              </w:rPr>
              <w:t>.2</w:t>
            </w:r>
          </w:p>
        </w:tc>
        <w:tc>
          <w:tcPr>
            <w:tcW w:w="1610" w:type="dxa"/>
            <w:tcBorders>
              <w:left w:val="none" w:sz="0" w:space="0" w:color="auto"/>
              <w:right w:val="none" w:sz="0" w:space="0" w:color="auto"/>
            </w:tcBorders>
          </w:tcPr>
          <w:p w14:paraId="56500085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4"/>
              </w:rPr>
            </w:pPr>
            <w:r w:rsidRPr="007570C6">
              <w:rPr>
                <w:rFonts w:ascii="Times New Roman" w:hAnsi="Times New Roman" w:cs="Times New Roman"/>
                <w:bCs/>
                <w:szCs w:val="24"/>
              </w:rPr>
              <w:t>6 M KOH</w:t>
            </w:r>
          </w:p>
        </w:tc>
      </w:tr>
      <w:tr w:rsidR="00087D4A" w:rsidRPr="00997B13" w14:paraId="653F85B4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14:paraId="29C32976" w14:textId="6C852567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&lt;EndNote&gt;&lt;Cite&gt;&lt;Author&gt;Jin&lt;/Author&gt;&lt;Year&gt;2014&lt;/Year&gt;&lt;RecNum&gt;135&lt;/RecNum&gt;&lt;DisplayText&gt;&lt;style face="superscript"&gt;89&lt;/style&gt;&lt;/DisplayText&gt;&lt;record&gt;&lt;rec-number&gt;135&lt;/rec-number&gt;&lt;foreign-keys&gt;&lt;key app="EN" db-id="59f2ds9xorfpv4ex50svpft22sxftwt9fz5d" timestamp="1528805523"&gt;135&lt;/key&gt;&lt;/foreign-keys&gt;&lt;ref-type name="Journal Article"&gt;17&lt;/ref-type&gt;&lt;contributors&gt;&lt;authors&gt;&lt;author&gt;Jin, Zhen Yu&lt;/author&gt;&lt;author&gt;Lu, An Hui&lt;/author&gt;&lt;author&gt;Xu, Yuan Yuan&lt;/author&gt;&lt;author&gt;Zhang, Jin Tao&lt;/author&gt;&lt;author&gt;Li, Wen Cui&lt;/author&gt;&lt;/authors&gt;&lt;/contributors&gt;&lt;titles&gt;&lt;title&gt;Ionic Liquid-Assisted Synthesis of Microporous Carbon Nanosheets for Use in High Rate and Long Cycle Life Supercapacitors&lt;/title&gt;&lt;secondary-title&gt;Advanced Materials&lt;/secondary-title&gt;&lt;/titles&gt;&lt;periodical&gt;&lt;full-title&gt;Advanced Materials&lt;/full-title&gt;&lt;/periodical&gt;&lt;pages&gt;3700-3705&lt;/pages&gt;&lt;volume&gt;26&lt;/volume&gt;&lt;number&gt;22&lt;/number&gt;&lt;dates&gt;&lt;year&gt;2014&lt;/year&gt;&lt;/dates&gt;&lt;urls&gt;&lt;/urls&gt;&lt;/record&gt;&lt;/Cite&gt;&lt;/EndNote&gt;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89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</w:tcPr>
          <w:p w14:paraId="3F1A63D1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NMCSs-11.6</w:t>
            </w:r>
          </w:p>
        </w:tc>
        <w:tc>
          <w:tcPr>
            <w:tcW w:w="1552" w:type="dxa"/>
          </w:tcPr>
          <w:p w14:paraId="72741B7E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213</w:t>
            </w:r>
          </w:p>
        </w:tc>
        <w:tc>
          <w:tcPr>
            <w:tcW w:w="2130" w:type="dxa"/>
          </w:tcPr>
          <w:p w14:paraId="6B4FB76B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0.5</w:t>
            </w:r>
          </w:p>
        </w:tc>
        <w:tc>
          <w:tcPr>
            <w:tcW w:w="1610" w:type="dxa"/>
          </w:tcPr>
          <w:p w14:paraId="6C3C6D71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6 M KOH</w:t>
            </w:r>
          </w:p>
        </w:tc>
      </w:tr>
      <w:tr w:rsidR="00087D4A" w:rsidRPr="00997B13" w14:paraId="3325E440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tcBorders>
              <w:left w:val="none" w:sz="0" w:space="0" w:color="auto"/>
              <w:right w:val="none" w:sz="0" w:space="0" w:color="auto"/>
            </w:tcBorders>
          </w:tcPr>
          <w:p w14:paraId="50F93BC2" w14:textId="586736C8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&lt;EndNote&gt;&lt;Cite&gt;&lt;Author&gt;Wang&lt;/Author&gt;&lt;Year&gt;2015&lt;/Year&gt;&lt;RecNum&gt;117&lt;/RecNum&gt;&lt;DisplayText&gt;&lt;style face="superscript"&gt;90&lt;/style&gt;&lt;/DisplayText&gt;&lt;record&gt;&lt;rec-number&gt;117&lt;/rec-number&gt;&lt;foreign-keys&gt;&lt;key app="EN" db-id="p505w2fxlp0t5eefpfqprxab2w0rrt5xt25a" timestamp="1583325851"&gt;117&lt;/key&gt;&lt;/foreign-keys&gt;&lt;ref-type name="Journal Article"&gt;17&lt;/ref-type&gt;&lt;contributors&gt;&lt;authors&gt;&lt;author&gt;Wang, Chengwei&lt;/author&gt;&lt;author&gt;O’Connell, Michael J&lt;/author&gt;&lt;author&gt;Chan, Candace K&lt;/author&gt;&lt;/authors&gt;&lt;/contributors&gt;&lt;titles&gt;&lt;title&gt;Facile one-pot synthesis of highly porous carbon foams for high-performance supercapacitors using template-free direct pyrolysis&lt;/title&gt;&lt;secondary-title&gt;ACS applied materials &amp;amp; interfaces&lt;/secondary-title&gt;&lt;/titles&gt;&lt;periodical&gt;&lt;full-title&gt;Acs Applied Materials &amp;amp; Interfaces&lt;/full-title&gt;&lt;/periodical&gt;&lt;pages&gt;8952-8960&lt;/pages&gt;&lt;volume&gt;7&lt;/volume&gt;&lt;number&gt;16&lt;/number&gt;&lt;dates&gt;&lt;year&gt;2015&lt;/year&gt;&lt;/dates&gt;&lt;isbn&gt;1944-8244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90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04765480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eastAsiaTheme="minorEastAsia" w:hAnsi="Times New Roman" w:cs="Times New Roman" w:hint="eastAsia"/>
                <w:szCs w:val="24"/>
              </w:rPr>
              <w:t>P</w:t>
            </w:r>
            <w:r w:rsidRPr="007570C6">
              <w:rPr>
                <w:rFonts w:ascii="Times New Roman" w:hAnsi="Times New Roman" w:cs="Times New Roman"/>
                <w:szCs w:val="24"/>
              </w:rPr>
              <w:t>orous carbon foams</w:t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4A946FDE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2</w:t>
            </w:r>
            <w:r w:rsidRPr="007570C6">
              <w:rPr>
                <w:rFonts w:ascii="Times New Roman" w:hAnsi="Times New Roman" w:cs="Times New Roman"/>
                <w:szCs w:val="24"/>
              </w:rPr>
              <w:t>80</w:t>
            </w:r>
          </w:p>
        </w:tc>
        <w:tc>
          <w:tcPr>
            <w:tcW w:w="2130" w:type="dxa"/>
            <w:tcBorders>
              <w:left w:val="none" w:sz="0" w:space="0" w:color="auto"/>
              <w:right w:val="none" w:sz="0" w:space="0" w:color="auto"/>
            </w:tcBorders>
          </w:tcPr>
          <w:p w14:paraId="3B94686C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0</w:t>
            </w:r>
            <w:r w:rsidRPr="007570C6">
              <w:rPr>
                <w:rFonts w:ascii="Times New Roman" w:hAnsi="Times New Roman" w:cs="Times New Roman"/>
                <w:szCs w:val="24"/>
              </w:rPr>
              <w:t>.1</w:t>
            </w:r>
          </w:p>
        </w:tc>
        <w:tc>
          <w:tcPr>
            <w:tcW w:w="1610" w:type="dxa"/>
            <w:tcBorders>
              <w:left w:val="none" w:sz="0" w:space="0" w:color="auto"/>
              <w:right w:val="none" w:sz="0" w:space="0" w:color="auto"/>
            </w:tcBorders>
          </w:tcPr>
          <w:p w14:paraId="4776C9BB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color w:val="000000"/>
                <w:szCs w:val="24"/>
              </w:rPr>
              <w:t>1 M H</w:t>
            </w:r>
            <w:r w:rsidRPr="007570C6">
              <w:rPr>
                <w:rFonts w:ascii="Times New Roman" w:hAnsi="Times New Roman" w:cs="Times New Roman"/>
                <w:color w:val="000000"/>
                <w:szCs w:val="24"/>
                <w:vertAlign w:val="subscript"/>
              </w:rPr>
              <w:t>2</w:t>
            </w:r>
            <w:r w:rsidRPr="007570C6">
              <w:rPr>
                <w:rFonts w:ascii="Times New Roman" w:hAnsi="Times New Roman" w:cs="Times New Roman"/>
                <w:color w:val="000000"/>
                <w:szCs w:val="24"/>
              </w:rPr>
              <w:t>SO</w:t>
            </w:r>
            <w:r w:rsidRPr="007570C6">
              <w:rPr>
                <w:rFonts w:ascii="Times New Roman" w:hAnsi="Times New Roman" w:cs="Times New Roman"/>
                <w:color w:val="000000"/>
                <w:szCs w:val="24"/>
                <w:vertAlign w:val="subscript"/>
              </w:rPr>
              <w:t>4</w:t>
            </w:r>
          </w:p>
        </w:tc>
      </w:tr>
      <w:tr w:rsidR="00087D4A" w:rsidRPr="00997B13" w14:paraId="3D2676F3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14:paraId="4FB23282" w14:textId="037EBED9" w:rsidR="00087D4A" w:rsidRPr="009B0128" w:rsidRDefault="00087D4A" w:rsidP="00087D4A">
            <w:pPr>
              <w:spacing w:line="480" w:lineRule="auto"/>
              <w:rPr>
                <w:rFonts w:ascii="Times New Roman" w:eastAsia="宋体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rFonts w:eastAsia="宋体"/>
                <w:szCs w:val="24"/>
              </w:rPr>
              <w:fldChar w:fldCharType="begin"/>
            </w:r>
            <w:r w:rsidR="009B0128" w:rsidRPr="009B0128">
              <w:rPr>
                <w:rFonts w:ascii="Times New Roman" w:eastAsia="宋体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&lt;EndNote&gt;&lt;Cite&gt;&lt;Author&gt;Zhang&lt;/Author&gt;&lt;Year&gt;2016&lt;/Year&gt;&lt;RecNum&gt;66&lt;/RecNum&gt;&lt;DisplayText&gt;&lt;style face="superscript"&gt;91&lt;/style&gt;&lt;/DisplayText&gt;&lt;record&gt;&lt;rec-number&gt;66&lt;/rec-number&gt;&lt;foreign-keys&gt;&lt;key app="EN" db-id="p505w2fxlp0t5eefpfqprxab2w0rrt5xt25a" timestamp="1583307652"&gt;66&lt;/key&gt;&lt;/foreign-keys&gt;&lt;ref-type name="Journal Article"&gt;17&lt;/ref-type&gt;&lt;contributors&gt;&lt;authors&gt;&lt;author&gt;Zhang, Feng&lt;/author&gt;&lt;author&gt;Liu, Tianyu&lt;/author&gt;&lt;author&gt;Hou, Guihua&lt;/author&gt;&lt;author&gt;Kou, Tianyi&lt;/author&gt;&lt;author&gt;Yue, Lu&lt;/author&gt;&lt;author&gt;Guan, Rongfeng&lt;/author&gt;&lt;author&gt;Li, Yat&lt;/author&gt;&lt;/authors&gt;&lt;/contributors&gt;&lt;titles&gt;&lt;title&gt;Hierarchically porous carbon foams for electric double layer capacitors&lt;/title&gt;&lt;secondary-title&gt;Nano Research&lt;/secondary-title&gt;&lt;/titles&gt;&lt;periodical&gt;&lt;full-title&gt;Nano Research&lt;/full-title&gt;&lt;/periodical&gt;&lt;pages&gt;2875-2888&lt;/pages&gt;&lt;volume&gt;9&lt;/volume&gt;&lt;number&gt;10&lt;/number&gt;&lt;dates&gt;&lt;year&gt;2016&lt;/year&gt;&lt;/dates&gt;&lt;isbn&gt;1998-0124&lt;/isbn&gt;&lt;urls&gt;&lt;/urls&gt;&lt;/record&gt;&lt;/Cite&gt;&lt;/EndNote&gt;</w:instrText>
            </w:r>
            <w:r w:rsidRPr="009B0128">
              <w:rPr>
                <w:rFonts w:eastAsia="宋体"/>
                <w:szCs w:val="24"/>
              </w:rPr>
              <w:fldChar w:fldCharType="separate"/>
            </w:r>
            <w:r w:rsidR="009B0128" w:rsidRPr="009B0128">
              <w:rPr>
                <w:rFonts w:ascii="Times New Roman" w:eastAsia="宋体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91</w:t>
            </w:r>
            <w:r w:rsidRPr="009B0128">
              <w:rPr>
                <w:rFonts w:eastAsia="宋体"/>
                <w:szCs w:val="24"/>
              </w:rPr>
              <w:fldChar w:fldCharType="end"/>
            </w:r>
          </w:p>
        </w:tc>
        <w:tc>
          <w:tcPr>
            <w:tcW w:w="1552" w:type="dxa"/>
          </w:tcPr>
          <w:p w14:paraId="0248751B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/>
                <w:szCs w:val="24"/>
              </w:rPr>
              <w:t>PCF</w:t>
            </w:r>
          </w:p>
        </w:tc>
        <w:tc>
          <w:tcPr>
            <w:tcW w:w="1552" w:type="dxa"/>
          </w:tcPr>
          <w:p w14:paraId="30C1320D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246.5</w:t>
            </w:r>
          </w:p>
        </w:tc>
        <w:tc>
          <w:tcPr>
            <w:tcW w:w="2130" w:type="dxa"/>
          </w:tcPr>
          <w:p w14:paraId="7EA9DAC3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0.5</w:t>
            </w:r>
          </w:p>
        </w:tc>
        <w:tc>
          <w:tcPr>
            <w:tcW w:w="1610" w:type="dxa"/>
          </w:tcPr>
          <w:p w14:paraId="553A6AF7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3 M KOH</w:t>
            </w:r>
          </w:p>
        </w:tc>
      </w:tr>
      <w:tr w:rsidR="00087D4A" w:rsidRPr="00997B13" w14:paraId="525D2DD8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tcBorders>
              <w:left w:val="none" w:sz="0" w:space="0" w:color="auto"/>
              <w:right w:val="none" w:sz="0" w:space="0" w:color="auto"/>
            </w:tcBorders>
          </w:tcPr>
          <w:p w14:paraId="07AE0D5D" w14:textId="01522097" w:rsidR="00087D4A" w:rsidRPr="009B0128" w:rsidRDefault="00087D4A" w:rsidP="00087D4A">
            <w:pPr>
              <w:spacing w:line="480" w:lineRule="auto"/>
              <w:rPr>
                <w:rFonts w:ascii="Times New Roman" w:eastAsia="宋体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rFonts w:eastAsia="宋体"/>
                <w:szCs w:val="24"/>
              </w:rPr>
              <w:fldChar w:fldCharType="begin"/>
            </w:r>
            <w:r w:rsidR="009B0128" w:rsidRPr="009B0128">
              <w:rPr>
                <w:rFonts w:ascii="Times New Roman" w:eastAsia="宋体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&lt;EndNote&gt;&lt;Cite&gt;&lt;Author&gt;Li&lt;/Author&gt;&lt;Year&gt;2012&lt;/Year&gt;&lt;RecNum&gt;68&lt;/RecNum&gt;&lt;DisplayText&gt;&lt;style face="superscript"&gt;92&lt;/style&gt;&lt;/DisplayText&gt;&lt;record&gt;&lt;rec-number&gt;68&lt;/rec-number&gt;&lt;foreign-keys&gt;&lt;key app="EN" db-id="p505w2fxlp0t5eefpfqprxab2w0rrt5xt25a" timestamp="1583310423"&gt;68&lt;/key&gt;&lt;/foreign-keys&gt;&lt;ref-type name="Journal Article"&gt;17&lt;/ref-type&gt;&lt;contributors&gt;&lt;authors&gt;&lt;author&gt;Li, Zhi&lt;/author&gt;&lt;author&gt;Zhang, Li&lt;/author&gt;&lt;author&gt;Amirkhiz, Babak Shalchi&lt;/author&gt;&lt;author&gt;Tan, Xuehai&lt;/author&gt;&lt;author&gt;Xu, Zhanwei&lt;/author&gt;&lt;author&gt;Wang, Huanlei&lt;/author&gt;&lt;author&gt;Olsen, Brian C.&lt;/author&gt;&lt;author&gt;Holt, Chris M. B.&lt;/author&gt;&lt;author&gt;Mitlin, David&lt;/author&gt;&lt;/authors&gt;&lt;/contributors&gt;&lt;titles&gt;&lt;title&gt;Carbonized Chicken Eggshell Membranes with 3D Architectures as High-Performance Electrode Materials for Supercapacitors&lt;/title&gt;&lt;secondary-title&gt;Advanced Energy Materials&lt;/secondary-title&gt;&lt;/titles&gt;&lt;periodical&gt;&lt;full-title&gt;Advanced Energy Materials&lt;/full-title&gt;&lt;/periodical&gt;&lt;pages&gt;431-437&lt;/pages&gt;&lt;volume&gt;2&lt;/volume&gt;&lt;number&gt;4&lt;/number&gt;&lt;dates&gt;&lt;year&gt;2012&lt;/year&gt;&lt;/dates&gt;&lt;isbn&gt;1614-6832&lt;/isbn&gt;&lt;urls&gt;&lt;related-urls&gt;&lt;url&gt;https://onlinelibrary.wiley.com/doi/abs/10.1002/aenm.201100548&lt;/url&gt;&lt;/related-urls&gt;&lt;/urls&gt;&lt;electronic-resource-num&gt;10.1002/aenm.201100548&lt;/electronic-resource-num&gt;&lt;/record&gt;&lt;/Cite&gt;&lt;/EndNote&gt;</w:instrText>
            </w:r>
            <w:r w:rsidRPr="009B0128">
              <w:rPr>
                <w:rFonts w:eastAsia="宋体"/>
                <w:szCs w:val="24"/>
              </w:rPr>
              <w:fldChar w:fldCharType="separate"/>
            </w:r>
            <w:r w:rsidR="009B0128" w:rsidRPr="009B0128">
              <w:rPr>
                <w:rFonts w:ascii="Times New Roman" w:eastAsia="宋体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92</w:t>
            </w:r>
            <w:r w:rsidRPr="009B0128">
              <w:rPr>
                <w:rFonts w:eastAsia="宋体"/>
                <w:szCs w:val="24"/>
              </w:rPr>
              <w:fldChar w:fldCharType="end"/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3B436E65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C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ESM</w:t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24EEE8B8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297</w:t>
            </w:r>
          </w:p>
        </w:tc>
        <w:tc>
          <w:tcPr>
            <w:tcW w:w="2130" w:type="dxa"/>
            <w:tcBorders>
              <w:left w:val="none" w:sz="0" w:space="0" w:color="auto"/>
              <w:right w:val="none" w:sz="0" w:space="0" w:color="auto"/>
            </w:tcBorders>
          </w:tcPr>
          <w:p w14:paraId="7C628E04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0</w:t>
            </w:r>
            <w:r w:rsidRPr="007570C6">
              <w:rPr>
                <w:rFonts w:ascii="Times New Roman" w:hAnsi="Times New Roman" w:cs="Times New Roman"/>
                <w:szCs w:val="24"/>
              </w:rPr>
              <w:t>.2</w:t>
            </w:r>
          </w:p>
        </w:tc>
        <w:tc>
          <w:tcPr>
            <w:tcW w:w="1610" w:type="dxa"/>
            <w:tcBorders>
              <w:left w:val="none" w:sz="0" w:space="0" w:color="auto"/>
              <w:right w:val="none" w:sz="0" w:space="0" w:color="auto"/>
            </w:tcBorders>
          </w:tcPr>
          <w:p w14:paraId="6BEF31FA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1 M KOH</w:t>
            </w:r>
          </w:p>
        </w:tc>
      </w:tr>
      <w:tr w:rsidR="00087D4A" w:rsidRPr="00997B13" w14:paraId="15B9A206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14:paraId="5BB49235" w14:textId="5766C0DF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&lt;EndNote&gt;&lt;Cite&gt;&lt;Author&gt;Song&lt;/Author&gt;&lt;Year&gt;2015&lt;/Year&gt;&lt;RecNum&gt;309&lt;/RecNum&gt;&lt;DisplayText&gt;&lt;style face="superscript"&gt;93&lt;/style&gt;&lt;/DisplayText&gt;&lt;record&gt;&lt;rec-number&gt;309&lt;/rec-number&gt;&lt;foreign-keys&gt;&lt;key app="EN" db-id="wxawzdx01svt0je0xwp5f29ss5fea5a2tp5p" timestamp="1595665944"&gt;309&lt;/key&gt;&lt;/foreign-keys&gt;&lt;ref-type name="Journal Article"&gt;17&lt;/ref-type&gt;&lt;contributors&gt;&lt;authors&gt;&lt;author&gt;Song, Kuo&lt;/author&gt;&lt;author&gt;Song, Wei-Li&lt;/author&gt;&lt;author&gt;Fan, Li-Zhen&lt;/author&gt;&lt;/authors&gt;&lt;/contributors&gt;&lt;titles&gt;&lt;title&gt;Scalable fabrication of exceptional 3D carbon networks for supercapacitors&lt;/title&gt;&lt;secondary-title&gt;Journal of Materials Chemistry A&lt;/secondary-title&gt;&lt;/titles&gt;&lt;periodical&gt;&lt;full-title&gt;Journal of Materials Chemistry A&lt;/full-title&gt;&lt;abbr-1&gt;J Mater Chem A&lt;/abbr-1&gt;&lt;/periodical&gt;&lt;pages&gt;16104-16111&lt;/pages&gt;&lt;volume&gt;3&lt;/volume&gt;&lt;number&gt;31&lt;/number&gt;&lt;dates&gt;&lt;year&gt;2015&lt;/year&gt;&lt;/dates&gt;&lt;publisher&gt;The Royal Society of Chemistry&lt;/publisher&gt;&lt;isbn&gt;2050-7488&lt;/isbn&gt;&lt;work-type&gt;10.1039/C5TA03899E&lt;/work-type&gt;&lt;urls&gt;&lt;related-urls&gt;&lt;url&gt;http://dx.doi.org/10.1039/C5TA03899E&lt;/url&gt;&lt;/related-urls&gt;&lt;/urls&gt;&lt;electronic-resource-num&gt;10.1039/C5TA03899E&lt;/electronic-resource-num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93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</w:tcPr>
          <w:p w14:paraId="3959D3D2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A-CCNs-1:2</w:t>
            </w:r>
          </w:p>
        </w:tc>
        <w:tc>
          <w:tcPr>
            <w:tcW w:w="1552" w:type="dxa"/>
          </w:tcPr>
          <w:p w14:paraId="461FED97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314</w:t>
            </w:r>
          </w:p>
        </w:tc>
        <w:tc>
          <w:tcPr>
            <w:tcW w:w="2130" w:type="dxa"/>
          </w:tcPr>
          <w:p w14:paraId="51EA8C93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0.1</w:t>
            </w:r>
          </w:p>
        </w:tc>
        <w:tc>
          <w:tcPr>
            <w:tcW w:w="1610" w:type="dxa"/>
          </w:tcPr>
          <w:p w14:paraId="2E1FD1A0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6 M KOH</w:t>
            </w:r>
          </w:p>
        </w:tc>
      </w:tr>
      <w:tr w:rsidR="00087D4A" w:rsidRPr="00997B13" w14:paraId="29DEFA78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tcBorders>
              <w:left w:val="none" w:sz="0" w:space="0" w:color="auto"/>
              <w:right w:val="none" w:sz="0" w:space="0" w:color="auto"/>
            </w:tcBorders>
          </w:tcPr>
          <w:p w14:paraId="0D896AD1" w14:textId="522B6F6E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&lt;EndNote&gt;&lt;Cite&gt;&lt;Author&gt;Tian&lt;/Author&gt;&lt;Year&gt;2015&lt;/Year&gt;&lt;RecNum&gt;310&lt;/RecNum&gt;&lt;DisplayText&gt;&lt;style face="superscript"&gt;94&lt;/style&gt;&lt;/DisplayText&gt;&lt;record&gt;&lt;rec-number&gt;310&lt;/rec-number&gt;&lt;foreign-keys&gt;&lt;key app="EN" db-id="wxawzdx01svt0je0xwp5f29ss5fea5a2tp5p" timestamp="1595666033"&gt;310&lt;/key&gt;&lt;/foreign-keys&gt;&lt;ref-type name="Journal Article"&gt;17&lt;/ref-type&gt;&lt;contributors&gt;&lt;authors&gt;&lt;author&gt;Tian, Weiqian&lt;/author&gt;&lt;author&gt;Gao, Qiuming&lt;/author&gt;&lt;author&gt;Tan, Yanli&lt;/author&gt;&lt;author&gt;Yang, Kai&lt;/author&gt;&lt;author&gt;Zhu, Lihua&lt;/author&gt;&lt;author&gt;Yang, Chunxiao&lt;/author&gt;&lt;author&gt;Zhang, Hang&lt;/author&gt;&lt;/authors&gt;&lt;/contributors&gt;&lt;titles&gt;&lt;title&gt;Bio-inspired beehive-like hierarchical nanoporous carbon derived from bamboo-based industrial by-product as a high performance supercapacitor electrode material&lt;/title&gt;&lt;secondary-title&gt;Journal of Materials Chemistry A&lt;/secondary-title&gt;&lt;/titles&gt;&lt;periodical&gt;&lt;full-title&gt;Journal of Materials Chemistry A&lt;/full-title&gt;&lt;abbr-1&gt;J Mater Chem A&lt;/abbr-1&gt;&lt;/periodical&gt;&lt;pages&gt;5656-5664&lt;/pages&gt;&lt;volume&gt;3&lt;/volume&gt;&lt;number&gt;10&lt;/number&gt;&lt;dates&gt;&lt;year&gt;2015&lt;/year&gt;&lt;/dates&gt;&lt;publisher&gt;The Royal Society of Chemistry&lt;/publisher&gt;&lt;isbn&gt;2050-7488&lt;/isbn&gt;&lt;work-type&gt;10.1039/C4TA06620K&lt;/work-type&gt;&lt;urls&gt;&lt;related-urls&gt;&lt;url&gt;http://dx.doi.org/10.1039/C4TA06620K&lt;/url&gt;&lt;/related-urls&gt;&lt;/urls&gt;&lt;electronic-resource-num&gt;10.1039/C4TA06620K&lt;/electronic-resource-num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94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6BD394F6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BHNC</w:t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2F0694AF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301</w:t>
            </w:r>
          </w:p>
        </w:tc>
        <w:tc>
          <w:tcPr>
            <w:tcW w:w="2130" w:type="dxa"/>
            <w:tcBorders>
              <w:left w:val="none" w:sz="0" w:space="0" w:color="auto"/>
              <w:right w:val="none" w:sz="0" w:space="0" w:color="auto"/>
            </w:tcBorders>
          </w:tcPr>
          <w:p w14:paraId="2A82C608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0</w:t>
            </w:r>
            <w:r w:rsidRPr="007570C6">
              <w:rPr>
                <w:rFonts w:ascii="Times New Roman" w:hAnsi="Times New Roman" w:cs="Times New Roman"/>
                <w:szCs w:val="24"/>
              </w:rPr>
              <w:t>.1</w:t>
            </w:r>
          </w:p>
        </w:tc>
        <w:tc>
          <w:tcPr>
            <w:tcW w:w="1610" w:type="dxa"/>
            <w:tcBorders>
              <w:left w:val="none" w:sz="0" w:space="0" w:color="auto"/>
              <w:right w:val="none" w:sz="0" w:space="0" w:color="auto"/>
            </w:tcBorders>
          </w:tcPr>
          <w:p w14:paraId="75F3ED2E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6 M KOH</w:t>
            </w:r>
          </w:p>
        </w:tc>
      </w:tr>
      <w:tr w:rsidR="00087D4A" w:rsidRPr="00997B13" w14:paraId="7E2B6FB6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14:paraId="6A3B91B4" w14:textId="55D1C75F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&lt;EndNote&gt;&lt;Cite&gt;&lt;Author&gt;Li&lt;/Author&gt;&lt;Year&gt;2011&lt;/Year&gt;&lt;RecNum&gt;311&lt;/RecNum&gt;&lt;DisplayText&gt;&lt;style face="superscript"&gt;95&lt;/style&gt;&lt;/DisplayText&gt;&lt;record&gt;&lt;rec-number&gt;311&lt;/rec-number&gt;&lt;foreign-keys&gt;&lt;key app="EN" db-id="wxawzdx01svt0je0xwp5f29ss5fea5a2tp5p" timestamp="1595666064"&gt;311&lt;/key&gt;&lt;/foreign-keys&gt;&lt;ref-type name="Journal Article"&gt;17&lt;/ref-type&gt;&lt;contributors&gt;&lt;authors&gt;&lt;author&gt;Li, Xiao&lt;/author&gt;&lt;author&gt;Xing, Wei&lt;/author&gt;&lt;author&gt;Zhuo, Shuping&lt;/author&gt;&lt;author&gt;Zhou, Jin&lt;/author&gt;&lt;author&gt;Li, Feng&lt;/author&gt;&lt;author&gt;Qiao, Shi-Zhang&lt;/author&gt;&lt;author&gt;Lu, Gao-Qing&lt;/author&gt;&lt;/authors&gt;&lt;/contributors&gt;&lt;titles&gt;&lt;title&gt;Preparation of capacitor’s electrode from sunflower seed shell&lt;/title&gt;&lt;secondary-title&gt;Bioresource Technology&lt;/secondary-title&gt;&lt;/titles&gt;&lt;periodical&gt;&lt;full-title&gt;Bioresource Technology&lt;/full-title&gt;&lt;abbr-1&gt;Bioresource Technol&lt;/abbr-1&gt;&lt;/periodical&gt;&lt;pages&gt;1118-1123&lt;/pages&gt;&lt;volume&gt;102&lt;/volume&gt;&lt;number&gt;2&lt;/number&gt;&lt;keywords&gt;&lt;keyword&gt;Electrochemical double-layer capacitor&lt;/keyword&gt;&lt;keyword&gt;Porous carbon&lt;/keyword&gt;&lt;keyword&gt;Energy storage&lt;/keyword&gt;&lt;keyword&gt;Power density&lt;/keyword&gt;&lt;/keywords&gt;&lt;dates&gt;&lt;year&gt;2011&lt;/year&gt;&lt;pub-dates&gt;&lt;date&gt;2011/01/01/&lt;/date&gt;&lt;/pub-dates&gt;&lt;/dates&gt;&lt;isbn&gt;0960-8524&lt;/isbn&gt;&lt;urls&gt;&lt;related-urls&gt;&lt;url&gt;http://www.sciencedirect.com/science/article/pii/S0960852410014951&lt;/url&gt;&lt;/related-urls&gt;&lt;/urls&gt;&lt;electronic-resource-num&gt;https://doi.org/10.1016/j.biortech.2010.08.110&lt;/electronic-resource-num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95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</w:tcPr>
          <w:p w14:paraId="0A518481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NC-700-3</w:t>
            </w:r>
          </w:p>
        </w:tc>
        <w:tc>
          <w:tcPr>
            <w:tcW w:w="1552" w:type="dxa"/>
          </w:tcPr>
          <w:p w14:paraId="745501BB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311</w:t>
            </w:r>
          </w:p>
        </w:tc>
        <w:tc>
          <w:tcPr>
            <w:tcW w:w="2130" w:type="dxa"/>
          </w:tcPr>
          <w:p w14:paraId="7C305DF6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0.25</w:t>
            </w:r>
          </w:p>
        </w:tc>
        <w:tc>
          <w:tcPr>
            <w:tcW w:w="1610" w:type="dxa"/>
          </w:tcPr>
          <w:p w14:paraId="6691B075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30 wt.% KOH</w:t>
            </w:r>
          </w:p>
        </w:tc>
      </w:tr>
      <w:tr w:rsidR="00087D4A" w:rsidRPr="00997B13" w14:paraId="1DB57E20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tcBorders>
              <w:left w:val="none" w:sz="0" w:space="0" w:color="auto"/>
              <w:right w:val="none" w:sz="0" w:space="0" w:color="auto"/>
            </w:tcBorders>
          </w:tcPr>
          <w:p w14:paraId="636998F1" w14:textId="35393F73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&lt;EndNote&gt;&lt;Cite&gt;&lt;Author&gt;Xu&lt;/Author&gt;&lt;Year&gt;2015&lt;/Year&gt;&lt;RecNum&gt;147&lt;/RecNum&gt;&lt;DisplayText&gt;&lt;style face="superscript"&gt;96&lt;/style&gt;&lt;/DisplayText&gt;&lt;record&gt;&lt;rec-number&gt;147&lt;/rec-number&gt;&lt;foreign-keys&gt;&lt;key app="EN" db-id="59f2ds9xorfpv4ex50svpft22sxftwt9fz5d" timestamp="1528810286"&gt;147&lt;/key&gt;&lt;/foreign-keys&gt;&lt;ref-type name="Journal Article"&gt;17&lt;/ref-type&gt;&lt;contributors&gt;&lt;authors&gt;&lt;author&gt;Xu, Gui Yin&lt;/author&gt;&lt;author&gt;Han, Jin Peng&lt;/author&gt;&lt;author&gt;Bing, Ding&lt;/author&gt;&lt;author&gt;Ping, Nie&lt;/author&gt;&lt;author&gt;Jin, Pan&lt;/author&gt;&lt;author&gt;Hui, Dou&lt;/author&gt;&lt;author&gt;Li, Hong Sen&lt;/author&gt;&lt;author&gt;Zhang, Xiao Gang&lt;/author&gt;&lt;/authors&gt;&lt;/contributors&gt;&lt;titles&gt;&lt;title&gt;Biomass-derived porous carbon materials with sulfur and nitrogen dual-doping for energy storage&lt;/title&gt;&lt;secondary-title&gt;Green Chemistry&lt;/secondary-title&gt;&lt;/titles&gt;&lt;periodical&gt;&lt;full-title&gt;Green Chemistry&lt;/full-title&gt;&lt;abbr-1&gt;Green Chem&lt;/abbr-1&gt;&lt;/periodical&gt;&lt;pages&gt;1668-1674&lt;/pages&gt;&lt;volume&gt;17&lt;/volume&gt;&lt;number&gt;3&lt;/number&gt;&lt;dates&gt;&lt;year&gt;2015&lt;/year&gt;&lt;/dates&gt;&lt;urls&gt;&lt;/urls&gt;&lt;/record&gt;&lt;/Cite&gt;&lt;/EndNote&gt;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96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651D5141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ACSB</w:t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30C3268C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202</w:t>
            </w:r>
          </w:p>
        </w:tc>
        <w:tc>
          <w:tcPr>
            <w:tcW w:w="2130" w:type="dxa"/>
            <w:tcBorders>
              <w:left w:val="none" w:sz="0" w:space="0" w:color="auto"/>
              <w:right w:val="none" w:sz="0" w:space="0" w:color="auto"/>
            </w:tcBorders>
          </w:tcPr>
          <w:p w14:paraId="49AA8CF8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bookmarkStart w:id="13" w:name="OLE_LINK230"/>
            <w:bookmarkStart w:id="14" w:name="OLE_LINK231"/>
            <w:r w:rsidRPr="007570C6">
              <w:rPr>
                <w:rFonts w:ascii="Times New Roman" w:hAnsi="Times New Roman" w:cs="Times New Roman"/>
                <w:szCs w:val="24"/>
              </w:rPr>
              <w:t>0.5</w:t>
            </w:r>
            <w:bookmarkEnd w:id="13"/>
            <w:bookmarkEnd w:id="14"/>
          </w:p>
        </w:tc>
        <w:tc>
          <w:tcPr>
            <w:tcW w:w="1610" w:type="dxa"/>
            <w:tcBorders>
              <w:left w:val="none" w:sz="0" w:space="0" w:color="auto"/>
              <w:right w:val="none" w:sz="0" w:space="0" w:color="auto"/>
            </w:tcBorders>
          </w:tcPr>
          <w:p w14:paraId="2EEEE434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6 M KOH</w:t>
            </w:r>
          </w:p>
        </w:tc>
      </w:tr>
      <w:bookmarkEnd w:id="12"/>
      <w:tr w:rsidR="00087D4A" w:rsidRPr="00591FD0" w14:paraId="5FA0CDA0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14:paraId="56B4664B" w14:textId="741582BF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&lt;EndNote&gt;&lt;Cite&gt;&lt;Author&gt;Wu&lt;/Author&gt;&lt;Year&gt;2015&lt;/Year&gt;&lt;RecNum&gt;149&lt;/RecNum&gt;&lt;DisplayText&gt;&lt;style face="superscript"&gt;97&lt;/style&gt;&lt;/DisplayText&gt;&lt;record&gt;&lt;rec-number&gt;149&lt;/rec-number&gt;&lt;foreign-keys&gt;&lt;key app="EN" db-id="59f2ds9xorfpv4ex50svpft22sxftwt9fz5d" timestamp="1528810468"&gt;149&lt;/key&gt;&lt;/foreign-keys&gt;&lt;ref-type name="Journal Article"&gt;17&lt;/ref-type&gt;&lt;contributors&gt;&lt;authors&gt;&lt;author&gt;Wu, Ming Bo&lt;/author&gt;&lt;author&gt;Li, Ru Chun&lt;/author&gt;&lt;author&gt;He, Xiao Jun&lt;/author&gt;&lt;author&gt;Zhang, He Bao&lt;/author&gt;&lt;author&gt;Sui, Wu Bin&lt;/author&gt;&lt;author&gt;Tan, Ming Hui&lt;/author&gt;&lt;/authors&gt;&lt;/contributors&gt;&lt;titles&gt;&lt;title&gt;Microwave-assisted preparation of peanut shell-based activated carbons and their use in electrochemical capacitors&lt;/title&gt;&lt;secondary-title&gt;New Carbon Materials&lt;/secondary-title&gt;&lt;/titles&gt;&lt;periodical&gt;&lt;full-title&gt;New Carbon Materials&lt;/full-title&gt;&lt;/periodical&gt;&lt;pages&gt;86-91&lt;/pages&gt;&lt;volume&gt;30&lt;/volume&gt;&lt;number&gt;1&lt;/number&gt;&lt;dates&gt;&lt;year&gt;2015&lt;/year&gt;&lt;/dates&gt;&lt;urls&gt;&lt;/urls&gt;&lt;/record&gt;&lt;/Cite&gt;&lt;/EndNote&gt;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97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</w:tcPr>
          <w:p w14:paraId="61C52ED3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CAC2</w:t>
            </w:r>
          </w:p>
        </w:tc>
        <w:tc>
          <w:tcPr>
            <w:tcW w:w="1552" w:type="dxa"/>
          </w:tcPr>
          <w:p w14:paraId="64A23DDA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239</w:t>
            </w:r>
          </w:p>
        </w:tc>
        <w:tc>
          <w:tcPr>
            <w:tcW w:w="2130" w:type="dxa"/>
          </w:tcPr>
          <w:p w14:paraId="3F2BAEEF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0.05</w:t>
            </w:r>
          </w:p>
        </w:tc>
        <w:tc>
          <w:tcPr>
            <w:tcW w:w="1610" w:type="dxa"/>
          </w:tcPr>
          <w:p w14:paraId="09E2DF65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2 M KOH</w:t>
            </w:r>
          </w:p>
        </w:tc>
      </w:tr>
      <w:tr w:rsidR="00087D4A" w:rsidRPr="00591FD0" w14:paraId="3FD695A9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tcBorders>
              <w:left w:val="none" w:sz="0" w:space="0" w:color="auto"/>
              <w:right w:val="none" w:sz="0" w:space="0" w:color="auto"/>
            </w:tcBorders>
          </w:tcPr>
          <w:p w14:paraId="36FD6C36" w14:textId="0C2AAB5B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&lt;EndNote&gt;&lt;Cite&gt;&lt;Author&gt;Elmouwahidi&lt;/Author&gt;&lt;Year&gt;2012&lt;/Year&gt;&lt;RecNum&gt;315&lt;/RecNum&gt;&lt;DisplayText&gt;&lt;style face="superscript"&gt;98&lt;/style&gt;&lt;/DisplayText&gt;&lt;record&gt;&lt;rec-number&gt;315&lt;/rec-number&gt;&lt;foreign-keys&gt;&lt;key app="EN" db-id="wxawzdx01svt0je0xwp5f29ss5fea5a2tp5p" timestamp="1595667242"&gt;315&lt;/key&gt;&lt;/foreign-keys&gt;&lt;ref-type name="Journal Article"&gt;17&lt;/ref-type&gt;&lt;contributors&gt;&lt;authors&gt;&lt;author&gt;Elmouwahidi, Abdelhakim&lt;/author&gt;&lt;author&gt;Zapata-Benabithe, Zulamita&lt;/author&gt;&lt;author&gt;Carrasco-Marín, Francisco&lt;/author&gt;&lt;author&gt;Moreno-Castilla, Carlos&lt;/author&gt;&lt;/authors&gt;&lt;/contributors&gt;&lt;titles&gt;&lt;title&gt;Activated carbons from KOH-activation of argan (Argania spinosa) seed shells as supercapacitor electrodes&lt;/title&gt;&lt;secondary-title&gt;Bioresource Technology&lt;/secondary-title&gt;&lt;/titles&gt;&lt;periodical&gt;&lt;full-title&gt;Bioresource Technology&lt;/full-title&gt;&lt;abbr-1&gt;Bioresource Technol&lt;/abbr-1&gt;&lt;/periodical&gt;&lt;pages&gt;185-190&lt;/pages&gt;&lt;volume&gt;111&lt;/volume&gt;&lt;keywords&gt;&lt;keyword&gt;Energy storage&lt;/keyword&gt;&lt;keyword&gt;Supercapacitors&lt;/keyword&gt;&lt;keyword&gt;Activated carbons&lt;/keyword&gt;&lt;keyword&gt;Argan seed shells&lt;/keyword&gt;&lt;keyword&gt;KOH-activation&lt;/keyword&gt;&lt;/keywords&gt;&lt;dates&gt;&lt;year&gt;2012&lt;/year&gt;&lt;pub-dates&gt;&lt;date&gt;2012/05/01/&lt;/date&gt;&lt;/pub-dates&gt;&lt;/dates&gt;&lt;isbn&gt;0960-8524&lt;/isbn&gt;&lt;urls&gt;&lt;related-urls&gt;&lt;url&gt;http://www.sciencedirect.com/science/article/pii/S0960852412002386&lt;/url&gt;&lt;/related-urls&gt;&lt;/urls&gt;&lt;electronic-resource-num&gt;https://doi.org/10.1016/j.biortech.2012.02.010&lt;/electronic-resource-num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98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332D1B79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A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K</w:t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6483D236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325</w:t>
            </w:r>
          </w:p>
        </w:tc>
        <w:tc>
          <w:tcPr>
            <w:tcW w:w="2130" w:type="dxa"/>
            <w:tcBorders>
              <w:left w:val="none" w:sz="0" w:space="0" w:color="auto"/>
              <w:right w:val="none" w:sz="0" w:space="0" w:color="auto"/>
            </w:tcBorders>
          </w:tcPr>
          <w:p w14:paraId="302458FB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0.125</w:t>
            </w:r>
          </w:p>
        </w:tc>
        <w:tc>
          <w:tcPr>
            <w:tcW w:w="1610" w:type="dxa"/>
            <w:tcBorders>
              <w:left w:val="none" w:sz="0" w:space="0" w:color="auto"/>
              <w:right w:val="none" w:sz="0" w:space="0" w:color="auto"/>
            </w:tcBorders>
          </w:tcPr>
          <w:p w14:paraId="7D765638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color w:val="000000"/>
                <w:szCs w:val="24"/>
              </w:rPr>
              <w:t>1 M H</w:t>
            </w:r>
            <w:r w:rsidRPr="007570C6">
              <w:rPr>
                <w:rFonts w:ascii="Times New Roman" w:hAnsi="Times New Roman" w:cs="Times New Roman"/>
                <w:color w:val="000000"/>
                <w:szCs w:val="24"/>
                <w:vertAlign w:val="subscript"/>
              </w:rPr>
              <w:t>2</w:t>
            </w:r>
            <w:r w:rsidRPr="007570C6">
              <w:rPr>
                <w:rFonts w:ascii="Times New Roman" w:hAnsi="Times New Roman" w:cs="Times New Roman"/>
                <w:color w:val="000000"/>
                <w:szCs w:val="24"/>
              </w:rPr>
              <w:t>SO</w:t>
            </w:r>
            <w:r w:rsidRPr="007570C6">
              <w:rPr>
                <w:rFonts w:ascii="Times New Roman" w:hAnsi="Times New Roman" w:cs="Times New Roman"/>
                <w:color w:val="000000"/>
                <w:szCs w:val="24"/>
                <w:vertAlign w:val="subscript"/>
              </w:rPr>
              <w:t>4</w:t>
            </w:r>
          </w:p>
        </w:tc>
      </w:tr>
      <w:tr w:rsidR="00087D4A" w:rsidRPr="00591FD0" w14:paraId="650BD041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14:paraId="26383CDA" w14:textId="08D46A57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&lt;EndNote&gt;&lt;Cite&gt;&lt;Author&gt;Gao&lt;/Author&gt;&lt;Year&gt;2016&lt;/Year&gt;&lt;RecNum&gt;314&lt;/RecNum&gt;&lt;DisplayText&gt;&lt;style face="superscript"&gt;99&lt;/style&gt;&lt;/DisplayText&gt;&lt;record&gt;&lt;rec-number&gt;314&lt;/rec-number&gt;&lt;foreign-keys&gt;&lt;key app="EN" db-id="wxawzdx01svt0je0xwp5f29ss5fea5a2tp5p" timestamp="1595666229"&gt;314&lt;/key&gt;&lt;/foreign-keys&gt;&lt;ref-type name="Journal Article"&gt;17&lt;/ref-type&gt;&lt;contributors&gt;&lt;authors&gt;&lt;author&gt;Gao, Feng&lt;/author&gt;&lt;author&gt;Qu, Jiangying&lt;/author&gt;&lt;author&gt;Zhao, Zongbin&lt;/author&gt;&lt;author&gt;Wang, Zhiyu&lt;/author&gt;&lt;author&gt;Qiu, Jieshan&lt;/author&gt;&lt;/authors&gt;&lt;/contributors&gt;&lt;titles&gt;&lt;title&gt;Nitrogen-doped activated carbon derived from prawn shells for high-performance supercapacitors&lt;/title&gt;&lt;secondary-title&gt;Electrochimica Acta&lt;/secondary-title&gt;&lt;/titles&gt;&lt;periodical&gt;&lt;full-title&gt;Electrochimica Acta&lt;/full-title&gt;&lt;abbr-1&gt;Electrochim Acta&lt;/abbr-1&gt;&lt;/periodical&gt;&lt;pages&gt;1134-1141&lt;/pages&gt;&lt;volume&gt;190&lt;/volume&gt;&lt;keywords&gt;&lt;keyword&gt;Prawn shells&lt;/keyword&gt;&lt;keyword&gt;nitrogen-doped&lt;/keyword&gt;&lt;keyword&gt;activated carbon&lt;/keyword&gt;&lt;keyword&gt;supercapacitors&lt;/keyword&gt;&lt;/keywords&gt;&lt;dates&gt;&lt;year&gt;2016&lt;/year&gt;&lt;pub-dates&gt;&lt;date&gt;2016/02/01/&lt;/date&gt;&lt;/pub-dates&gt;&lt;/dates&gt;&lt;isbn&gt;0013-4686&lt;/isbn&gt;&lt;urls&gt;&lt;related-urls&gt;&lt;url&gt;http://www.sciencedirect.com/science/article/pii/S0013468616300184&lt;/url&gt;&lt;/related-urls&gt;&lt;/urls&gt;&lt;electronic-resource-num&gt;https://doi.org/10.1016/j.electacta.2016.01.005&lt;/electronic-resource-num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99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</w:tcPr>
          <w:p w14:paraId="56834379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AC-700</w:t>
            </w:r>
          </w:p>
        </w:tc>
        <w:tc>
          <w:tcPr>
            <w:tcW w:w="1552" w:type="dxa"/>
          </w:tcPr>
          <w:p w14:paraId="04C04F5A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357</w:t>
            </w:r>
          </w:p>
        </w:tc>
        <w:tc>
          <w:tcPr>
            <w:tcW w:w="2130" w:type="dxa"/>
          </w:tcPr>
          <w:p w14:paraId="60B0F3BB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0.05</w:t>
            </w:r>
          </w:p>
        </w:tc>
        <w:tc>
          <w:tcPr>
            <w:tcW w:w="1610" w:type="dxa"/>
          </w:tcPr>
          <w:p w14:paraId="7F832412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6 M KOH</w:t>
            </w:r>
          </w:p>
        </w:tc>
      </w:tr>
      <w:tr w:rsidR="00087D4A" w:rsidRPr="00591FD0" w14:paraId="6441AA3A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tcBorders>
              <w:left w:val="none" w:sz="0" w:space="0" w:color="auto"/>
              <w:right w:val="none" w:sz="0" w:space="0" w:color="auto"/>
            </w:tcBorders>
          </w:tcPr>
          <w:p w14:paraId="1141486D" w14:textId="29B29C59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&lt;EndNote&gt;&lt;Cite&gt;&lt;Author&gt;Liang&lt;/Author&gt;&lt;Year&gt;2014&lt;/Year&gt;&lt;RecNum&gt;154&lt;/RecNum&gt;&lt;DisplayText&gt;&lt;style face="superscript"&gt;100&lt;/style&gt;&lt;/DisplayText&gt;&lt;record&gt;&lt;rec-number&gt;154&lt;/rec-number&gt;&lt;foreign-keys&gt;&lt;key app="EN" db-id="59f2ds9xorfpv4ex50svpft22sxftwt9fz5d" timestamp="1528810664"&gt;154&lt;/key&gt;&lt;/foreign-keys&gt;&lt;ref-type name="Journal Article"&gt;17&lt;/ref-type&gt;&lt;contributors&gt;&lt;authors&gt;&lt;author&gt;Liang, Q.&lt;/author&gt;&lt;author&gt;Ye, L.&lt;/author&gt;&lt;author&gt;Huang, Z. H.&lt;/author&gt;&lt;author&gt;Xu, Q.&lt;/author&gt;&lt;author&gt;Bai, Y.&lt;/author&gt;&lt;author&gt;Kang, F.&lt;/author&gt;&lt;author&gt;Yang, Q. H.&lt;/author&gt;&lt;/authors&gt;&lt;/contributors&gt;&lt;titles&gt;&lt;title&gt;A honeycomb-like porous carbon derived from pomelo peel for use in high-performance supercapacitors&lt;/title&gt;&lt;secondary-title&gt;Nanoscale&lt;/secondary-title&gt;&lt;/titles&gt;&lt;periodical&gt;&lt;full-title&gt;Nanoscale&lt;/full-title&gt;&lt;abbr-1&gt;Nanoscale&lt;/abbr-1&gt;&lt;/periodical&gt;&lt;pages&gt;13831-13837&lt;/pages&gt;&lt;volume&gt;6&lt;/volume&gt;&lt;number&gt;22&lt;/number&gt;&lt;dates&gt;&lt;year&gt;2014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100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108425EA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HLPC</w:t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38AF2AD8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342</w:t>
            </w:r>
          </w:p>
        </w:tc>
        <w:tc>
          <w:tcPr>
            <w:tcW w:w="2130" w:type="dxa"/>
            <w:tcBorders>
              <w:left w:val="none" w:sz="0" w:space="0" w:color="auto"/>
              <w:right w:val="none" w:sz="0" w:space="0" w:color="auto"/>
            </w:tcBorders>
          </w:tcPr>
          <w:p w14:paraId="330B7A16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0.2</w:t>
            </w:r>
          </w:p>
        </w:tc>
        <w:tc>
          <w:tcPr>
            <w:tcW w:w="1610" w:type="dxa"/>
            <w:tcBorders>
              <w:left w:val="none" w:sz="0" w:space="0" w:color="auto"/>
              <w:right w:val="none" w:sz="0" w:space="0" w:color="auto"/>
            </w:tcBorders>
          </w:tcPr>
          <w:p w14:paraId="5A575AC2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6 M KOH</w:t>
            </w:r>
          </w:p>
        </w:tc>
      </w:tr>
      <w:tr w:rsidR="00087D4A" w:rsidRPr="00591FD0" w14:paraId="04D5A6B8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14:paraId="462C6689" w14:textId="7A543390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&lt;EndNote&gt;&lt;Cite&gt;&lt;Author&gt;Liu&lt;/Author&gt;&lt;Year&gt;2018&lt;/Year&gt;&lt;RecNum&gt;67&lt;/RecNum&gt;&lt;DisplayText&gt;&lt;style face="superscript"&gt;101&lt;/style&gt;&lt;/DisplayText&gt;&lt;record&gt;&lt;rec-number&gt;67&lt;/rec-number&gt;&lt;foreign-keys&gt;&lt;key app="EN" db-id="p505w2fxlp0t5eefpfqprxab2w0rrt5xt25a" timestamp="1583309903"&gt;67&lt;/key&gt;&lt;/foreign-keys&gt;&lt;ref-type name="Journal Article"&gt;17&lt;/ref-type&gt;&lt;contributors&gt;&lt;authors&gt;&lt;author&gt;Liu, Yuxi&lt;/author&gt;&lt;author&gt;Xiao, Zechuan&lt;/author&gt;&lt;author&gt;Liu, Yongchang&lt;/author&gt;&lt;author&gt;Fan, Li-Zhen&lt;/author&gt;&lt;/authors&gt;&lt;/contributors&gt;&lt;titles&gt;&lt;title&gt;Biowaste-derived 3D honeycomb-like porous carbon with binary-heteroatom doping for high-performance flexible solid-state supercapacitors&lt;/title&gt;&lt;secondary-title&gt;Journal of Materials Chemistry A&lt;/secondary-title&gt;&lt;/titles&gt;&lt;periodical&gt;&lt;full-title&gt;Journal of Materials Chemistry A&lt;/full-title&gt;&lt;/periodical&gt;&lt;pages&gt;160-166&lt;/pages&gt;&lt;volume&gt;6&lt;/volume&gt;&lt;number&gt;1&lt;/number&gt;&lt;dates&gt;&lt;year&gt;2018&lt;/year&gt;&lt;/dates&gt;&lt;urls&gt;&lt;/urls&gt;&lt;/record&gt;&lt;/Cite&gt;&lt;/EndNote&gt;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101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</w:tcPr>
          <w:p w14:paraId="30666C17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N,S-ACS2:1</w:t>
            </w:r>
          </w:p>
        </w:tc>
        <w:tc>
          <w:tcPr>
            <w:tcW w:w="1552" w:type="dxa"/>
          </w:tcPr>
          <w:p w14:paraId="644D6B6C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4</w:t>
            </w:r>
            <w:r w:rsidRPr="007570C6">
              <w:rPr>
                <w:rFonts w:ascii="Times New Roman" w:hAnsi="Times New Roman" w:cs="Times New Roman"/>
                <w:szCs w:val="24"/>
              </w:rPr>
              <w:t>04</w:t>
            </w:r>
          </w:p>
        </w:tc>
        <w:tc>
          <w:tcPr>
            <w:tcW w:w="2130" w:type="dxa"/>
          </w:tcPr>
          <w:p w14:paraId="091EE980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 w:hint="eastAsia"/>
                <w:szCs w:val="24"/>
              </w:rPr>
              <w:t>0</w:t>
            </w:r>
            <w:r w:rsidRPr="007570C6">
              <w:rPr>
                <w:rFonts w:ascii="Times New Roman" w:hAnsi="Times New Roman" w:cs="Times New Roman"/>
                <w:szCs w:val="24"/>
              </w:rPr>
              <w:t>.1</w:t>
            </w:r>
          </w:p>
        </w:tc>
        <w:tc>
          <w:tcPr>
            <w:tcW w:w="1610" w:type="dxa"/>
          </w:tcPr>
          <w:p w14:paraId="01F0901F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6 M KOH</w:t>
            </w:r>
          </w:p>
        </w:tc>
      </w:tr>
      <w:tr w:rsidR="00087D4A" w:rsidRPr="00591FD0" w14:paraId="226B789B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tcBorders>
              <w:left w:val="none" w:sz="0" w:space="0" w:color="auto"/>
              <w:right w:val="none" w:sz="0" w:space="0" w:color="auto"/>
            </w:tcBorders>
          </w:tcPr>
          <w:p w14:paraId="13698FD4" w14:textId="10B54327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lastRenderedPageBreak/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&lt;EndNote&gt;&lt;Cite&gt;&lt;Author&gt;Li&lt;/Author&gt;&lt;Year&gt;2016&lt;/Year&gt;&lt;RecNum&gt;118&lt;/RecNum&gt;&lt;DisplayText&gt;&lt;style face="superscript"&gt;102&lt;/style&gt;&lt;/DisplayText&gt;&lt;record&gt;&lt;rec-number&gt;118&lt;/rec-number&gt;&lt;foreign-keys&gt;&lt;key app="EN" db-id="p505w2fxlp0t5eefpfqprxab2w0rrt5xt25a" timestamp="1583325913"&gt;118&lt;/key&gt;&lt;/foreign-keys&gt;&lt;ref-type name="Journal Article"&gt;17&lt;/ref-type&gt;&lt;contributors&gt;&lt;authors&gt;&lt;author&gt;Li, Jiangfeng&lt;/author&gt;&lt;author&gt;Zan, Guangtao&lt;/author&gt;&lt;author&gt;Wu, Qingsheng&lt;/author&gt;&lt;/authors&gt;&lt;/contributors&gt;&lt;titles&gt;&lt;title&gt;Nitrogen and sulfur self-doped porous carbon from brussel sprouts as electrode materials for high stable supercapacitors&lt;/title&gt;&lt;secondary-title&gt;RSC advances&lt;/secondary-title&gt;&lt;/titles&gt;&lt;periodical&gt;&lt;full-title&gt;Rsc Advances&lt;/full-title&gt;&lt;/periodical&gt;&lt;pages&gt;57464-57472&lt;/pages&gt;&lt;volume&gt;6&lt;/volume&gt;&lt;number&gt;62&lt;/number&gt;&lt;dates&gt;&lt;year&gt;2016&lt;/year&gt;&lt;/dates&gt;&lt;urls&gt;&lt;/urls&gt;&lt;/record&gt;&lt;/Cite&gt;&lt;/EndNote&gt;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102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53BF7E37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B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SPC-800</w:t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7459D623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255</w:t>
            </w:r>
          </w:p>
        </w:tc>
        <w:tc>
          <w:tcPr>
            <w:tcW w:w="2130" w:type="dxa"/>
            <w:tcBorders>
              <w:left w:val="none" w:sz="0" w:space="0" w:color="auto"/>
              <w:right w:val="none" w:sz="0" w:space="0" w:color="auto"/>
            </w:tcBorders>
          </w:tcPr>
          <w:p w14:paraId="3578F041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0.5</w:t>
            </w:r>
          </w:p>
        </w:tc>
        <w:tc>
          <w:tcPr>
            <w:tcW w:w="1610" w:type="dxa"/>
            <w:tcBorders>
              <w:left w:val="none" w:sz="0" w:space="0" w:color="auto"/>
              <w:right w:val="none" w:sz="0" w:space="0" w:color="auto"/>
            </w:tcBorders>
          </w:tcPr>
          <w:p w14:paraId="7BA5CB0C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6 M KOH</w:t>
            </w:r>
          </w:p>
        </w:tc>
      </w:tr>
      <w:tr w:rsidR="00087D4A" w:rsidRPr="00591FD0" w14:paraId="18D3480C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14:paraId="0FFEA5DB" w14:textId="7EC44C46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&lt;EndNote&gt;&lt;Cite&gt;&lt;Author&gt;Guo&lt;/Author&gt;&lt;Year&gt;2009&lt;/Year&gt;&lt;RecNum&gt;73&lt;/RecNum&gt;&lt;DisplayText&gt;&lt;style face="superscript"&gt;103&lt;/style&gt;&lt;/DisplayText&gt;&lt;record&gt;&lt;rec-number&gt;73&lt;/rec-number&gt;&lt;foreign-keys&gt;&lt;key app="EN" db-id="p505w2fxlp0t5eefpfqprxab2w0rrt5xt25a" timestamp="1583315335"&gt;73&lt;/key&gt;&lt;/foreign-keys&gt;&lt;ref-type name="Journal Article"&gt;17&lt;/ref-type&gt;&lt;contributors&gt;&lt;authors&gt;&lt;author&gt;Guo, Hongliang&lt;/author&gt;&lt;author&gt;Gao, Qiuming&lt;/author&gt;&lt;/authors&gt;&lt;/contributors&gt;&lt;titles&gt;&lt;title&gt;Boron and nitrogen co-doped porous carbon and its enhanced properties as supercapacitor&lt;/title&gt;&lt;secondary-title&gt;Journal of Power Sources&lt;/secondary-title&gt;&lt;/titles&gt;&lt;periodical&gt;&lt;full-title&gt;Journal of Power Sources&lt;/full-title&gt;&lt;/periodical&gt;&lt;pages&gt;551-556&lt;/pages&gt;&lt;volume&gt;186&lt;/volume&gt;&lt;number&gt;2&lt;/number&gt;&lt;dates&gt;&lt;year&gt;2009&lt;/year&gt;&lt;/dates&gt;&lt;isbn&gt;0378-7753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103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</w:tcPr>
          <w:p w14:paraId="372D8A57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BNC-15</w:t>
            </w:r>
          </w:p>
        </w:tc>
        <w:tc>
          <w:tcPr>
            <w:tcW w:w="1552" w:type="dxa"/>
          </w:tcPr>
          <w:p w14:paraId="692105E4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2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68</w:t>
            </w:r>
          </w:p>
        </w:tc>
        <w:tc>
          <w:tcPr>
            <w:tcW w:w="2130" w:type="dxa"/>
          </w:tcPr>
          <w:p w14:paraId="32EBF750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0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.1</w:t>
            </w:r>
          </w:p>
        </w:tc>
        <w:tc>
          <w:tcPr>
            <w:tcW w:w="1610" w:type="dxa"/>
          </w:tcPr>
          <w:p w14:paraId="217B78BA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6 M KOH</w:t>
            </w:r>
          </w:p>
        </w:tc>
      </w:tr>
      <w:tr w:rsidR="00087D4A" w:rsidRPr="00591FD0" w14:paraId="29067832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tcBorders>
              <w:left w:val="none" w:sz="0" w:space="0" w:color="auto"/>
              <w:right w:val="none" w:sz="0" w:space="0" w:color="auto"/>
            </w:tcBorders>
          </w:tcPr>
          <w:p w14:paraId="7C7FAAFB" w14:textId="7D1BCAF1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&lt;EndNote&gt;&lt;Cite&gt;&lt;Author&gt;Zhou&lt;/Author&gt;&lt;Year&gt;2014&lt;/Year&gt;&lt;RecNum&gt;74&lt;/RecNum&gt;&lt;DisplayText&gt;&lt;style face="superscript"&gt;104&lt;/style&gt;&lt;/DisplayText&gt;&lt;record&gt;&lt;rec-number&gt;74&lt;/rec-number&gt;&lt;foreign-keys&gt;&lt;key app="EN" db-id="p505w2fxlp0t5eefpfqprxab2w0rrt5xt25a" timestamp="1583315473"&gt;74&lt;/key&gt;&lt;/foreign-keys&gt;&lt;ref-type name="Journal Article"&gt;17&lt;/ref-type&gt;&lt;contributors&gt;&lt;authors&gt;&lt;author&gt;Zhou, Min&lt;/author&gt;&lt;author&gt;Pu, Fan&lt;/author&gt;&lt;author&gt;Wang, Zhao&lt;/author&gt;&lt;author&gt;Guan, Shiyou&lt;/author&gt;&lt;/authors&gt;&lt;/contributors&gt;&lt;titles&gt;&lt;title&gt;Nitrogen-doped porous carbons through KOH activation with superior performance in supercapacitors&lt;/title&gt;&lt;secondary-title&gt;Carbon&lt;/secondary-title&gt;&lt;/titles&gt;&lt;periodical&gt;&lt;full-title&gt;Carbon&lt;/full-title&gt;&lt;/periodical&gt;&lt;pages&gt;185-194&lt;/pages&gt;&lt;volume&gt;68&lt;/volume&gt;&lt;dates&gt;&lt;year&gt;2014&lt;/year&gt;&lt;/dates&gt;&lt;isbn&gt;0008-6223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104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48CF48FB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CA-C-1</w:t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532FB14E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3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63</w:t>
            </w:r>
          </w:p>
        </w:tc>
        <w:tc>
          <w:tcPr>
            <w:tcW w:w="2130" w:type="dxa"/>
            <w:tcBorders>
              <w:left w:val="none" w:sz="0" w:space="0" w:color="auto"/>
              <w:right w:val="none" w:sz="0" w:space="0" w:color="auto"/>
            </w:tcBorders>
          </w:tcPr>
          <w:p w14:paraId="67B1DB4B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0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.1</w:t>
            </w:r>
          </w:p>
        </w:tc>
        <w:tc>
          <w:tcPr>
            <w:tcW w:w="1610" w:type="dxa"/>
            <w:tcBorders>
              <w:left w:val="none" w:sz="0" w:space="0" w:color="auto"/>
              <w:right w:val="none" w:sz="0" w:space="0" w:color="auto"/>
            </w:tcBorders>
          </w:tcPr>
          <w:p w14:paraId="2D36C3E8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color w:val="000000"/>
                <w:szCs w:val="24"/>
              </w:rPr>
              <w:t>1 M H</w:t>
            </w:r>
            <w:r w:rsidRPr="007570C6">
              <w:rPr>
                <w:rFonts w:ascii="Times New Roman" w:hAnsi="Times New Roman" w:cs="Times New Roman"/>
                <w:color w:val="000000"/>
                <w:szCs w:val="24"/>
                <w:vertAlign w:val="subscript"/>
              </w:rPr>
              <w:t>2</w:t>
            </w:r>
            <w:r w:rsidRPr="007570C6">
              <w:rPr>
                <w:rFonts w:ascii="Times New Roman" w:hAnsi="Times New Roman" w:cs="Times New Roman"/>
                <w:color w:val="000000"/>
                <w:szCs w:val="24"/>
              </w:rPr>
              <w:t>SO</w:t>
            </w:r>
            <w:r w:rsidRPr="007570C6">
              <w:rPr>
                <w:rFonts w:ascii="Times New Roman" w:hAnsi="Times New Roman" w:cs="Times New Roman"/>
                <w:color w:val="000000"/>
                <w:szCs w:val="24"/>
                <w:vertAlign w:val="subscript"/>
              </w:rPr>
              <w:t>4</w:t>
            </w:r>
          </w:p>
        </w:tc>
      </w:tr>
      <w:tr w:rsidR="00087D4A" w:rsidRPr="00591FD0" w14:paraId="24EA78E7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14:paraId="783DD2A1" w14:textId="7C27F4EF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&lt;EndNote&gt;&lt;Cite&gt;&lt;Author&gt;Lu&lt;/Author&gt;&lt;Year&gt;2011&lt;/Year&gt;&lt;RecNum&gt;75&lt;/RecNum&gt;&lt;DisplayText&gt;&lt;style face="superscript"&gt;105&lt;/style&gt;&lt;/DisplayText&gt;&lt;record&gt;&lt;rec-number&gt;75&lt;/rec-number&gt;&lt;foreign-keys&gt;&lt;key app="EN" db-id="p505w2fxlp0t5eefpfqprxab2w0rrt5xt25a" timestamp="1583315860"&gt;75&lt;/key&gt;&lt;/foreign-keys&gt;&lt;ref-type name="Journal Article"&gt;17&lt;/ref-type&gt;&lt;contributors&gt;&lt;authors&gt;&lt;author&gt;Lu, Xiangjun&lt;/author&gt;&lt;author&gt;Dou, Hui&lt;/author&gt;&lt;author&gt;Gao, Bo&lt;/author&gt;&lt;author&gt;Yuan, Changzhou&lt;/author&gt;&lt;author&gt;Yang, Sudong&lt;/author&gt;&lt;author&gt;Hao, Liang&lt;/author&gt;&lt;author&gt;Shen, Laifa&lt;/author&gt;&lt;author&gt;Zhang, Xiaogang&lt;/author&gt;&lt;/authors&gt;&lt;/contributors&gt;&lt;titles&gt;&lt;title&gt;A flexible graphene/multiwalled carbon nanotube film as a high performance electrode material for supercapacitors&lt;/title&gt;&lt;secondary-title&gt;Electrochimica Acta&lt;/secondary-title&gt;&lt;/titles&gt;&lt;periodical&gt;&lt;full-title&gt;Electrochimica Acta&lt;/full-title&gt;&lt;/periodical&gt;&lt;pages&gt;5115-5121&lt;/pages&gt;&lt;volume&gt;56&lt;/volume&gt;&lt;number&gt;14&lt;/number&gt;&lt;dates&gt;&lt;year&gt;2011&lt;/year&gt;&lt;/dates&gt;&lt;isbn&gt;0013-4686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105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</w:tcPr>
          <w:p w14:paraId="76C65ABA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GN/MWCNT</w:t>
            </w:r>
          </w:p>
        </w:tc>
        <w:tc>
          <w:tcPr>
            <w:tcW w:w="1552" w:type="dxa"/>
          </w:tcPr>
          <w:p w14:paraId="329395AC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/>
                <w:szCs w:val="24"/>
              </w:rPr>
              <w:t>265</w:t>
            </w:r>
          </w:p>
        </w:tc>
        <w:tc>
          <w:tcPr>
            <w:tcW w:w="2130" w:type="dxa"/>
          </w:tcPr>
          <w:p w14:paraId="62E1A3F3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0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.1</w:t>
            </w:r>
          </w:p>
        </w:tc>
        <w:tc>
          <w:tcPr>
            <w:tcW w:w="1610" w:type="dxa"/>
          </w:tcPr>
          <w:p w14:paraId="055B9186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6 M KOH</w:t>
            </w:r>
          </w:p>
        </w:tc>
      </w:tr>
      <w:tr w:rsidR="00087D4A" w:rsidRPr="00591FD0" w14:paraId="0DBE80E1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tcBorders>
              <w:left w:val="none" w:sz="0" w:space="0" w:color="auto"/>
              <w:right w:val="none" w:sz="0" w:space="0" w:color="auto"/>
            </w:tcBorders>
          </w:tcPr>
          <w:p w14:paraId="522D0ABC" w14:textId="4FAB2F5A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&lt;EndNote&gt;&lt;Cite&gt;&lt;Author&gt;Qu&lt;/Author&gt;&lt;Year&gt;2015&lt;/Year&gt;&lt;RecNum&gt;76&lt;/RecNum&gt;&lt;DisplayText&gt;&lt;style face="superscript"&gt;106&lt;/style&gt;&lt;/DisplayText&gt;&lt;record&gt;&lt;rec-number&gt;76&lt;/rec-number&gt;&lt;foreign-keys&gt;&lt;key app="EN" db-id="p505w2fxlp0t5eefpfqprxab2w0rrt5xt25a" timestamp="1583316090"&gt;76&lt;/key&gt;&lt;/foreign-keys&gt;&lt;ref-type name="Journal Article"&gt;17&lt;/ref-type&gt;&lt;contributors&gt;&lt;authors&gt;&lt;author&gt;Qu, Jiangying&lt;/author&gt;&lt;author&gt;Geng, Chuang&lt;/author&gt;&lt;author&gt;Lv, Siyuan&lt;/author&gt;&lt;author&gt;Shao, Guanghua&lt;/author&gt;&lt;author&gt;Ma, Shiyao&lt;/author&gt;&lt;author&gt;Wu, Mingbo&lt;/author&gt;&lt;/authors&gt;&lt;/contributors&gt;&lt;titles&gt;&lt;title&gt;Nitrogen, oxygen and phosphorus decorated porous carbons derived from shrimp shells for supercapacitors&lt;/title&gt;&lt;secondary-title&gt;Electrochimica Acta&lt;/secondary-title&gt;&lt;/titles&gt;&lt;periodical&gt;&lt;full-title&gt;Electrochimica Acta&lt;/full-title&gt;&lt;/periodical&gt;&lt;pages&gt;982-988&lt;/pages&gt;&lt;volume&gt;176&lt;/volume&gt;&lt;dates&gt;&lt;year&gt;2015&lt;/year&gt;&lt;/dates&gt;&lt;isbn&gt;0013-4686&lt;/isbn&gt;&lt;urls&gt;&lt;/urls&gt;&lt;/record&gt;&lt;/Cite&gt;&lt;/EndNote&gt;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106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2501BFD1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H</w:t>
            </w:r>
            <w:r w:rsidRPr="007570C6">
              <w:rPr>
                <w:rFonts w:ascii="Times New Roman" w:hAnsi="Times New Roman" w:cs="Times New Roman"/>
                <w:szCs w:val="24"/>
                <w:vertAlign w:val="subscript"/>
              </w:rPr>
              <w:t>3</w:t>
            </w:r>
            <w:r w:rsidRPr="007570C6">
              <w:rPr>
                <w:rFonts w:ascii="Times New Roman" w:hAnsi="Times New Roman" w:cs="Times New Roman"/>
                <w:szCs w:val="24"/>
              </w:rPr>
              <w:t>PO</w:t>
            </w:r>
            <w:r w:rsidRPr="007570C6">
              <w:rPr>
                <w:rFonts w:ascii="Times New Roman" w:hAnsi="Times New Roman" w:cs="Times New Roman"/>
                <w:szCs w:val="24"/>
                <w:vertAlign w:val="subscript"/>
              </w:rPr>
              <w:t>4</w:t>
            </w:r>
            <w:r w:rsidRPr="007570C6">
              <w:rPr>
                <w:rFonts w:ascii="Times New Roman" w:hAnsi="Times New Roman" w:cs="Times New Roman"/>
                <w:szCs w:val="24"/>
              </w:rPr>
              <w:t>/C-500</w:t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4F286F85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2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06</w:t>
            </w:r>
          </w:p>
        </w:tc>
        <w:tc>
          <w:tcPr>
            <w:tcW w:w="2130" w:type="dxa"/>
            <w:tcBorders>
              <w:left w:val="none" w:sz="0" w:space="0" w:color="auto"/>
              <w:right w:val="none" w:sz="0" w:space="0" w:color="auto"/>
            </w:tcBorders>
          </w:tcPr>
          <w:p w14:paraId="5D4B1CCD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0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.1</w:t>
            </w:r>
          </w:p>
        </w:tc>
        <w:tc>
          <w:tcPr>
            <w:tcW w:w="1610" w:type="dxa"/>
            <w:tcBorders>
              <w:left w:val="none" w:sz="0" w:space="0" w:color="auto"/>
              <w:right w:val="none" w:sz="0" w:space="0" w:color="auto"/>
            </w:tcBorders>
          </w:tcPr>
          <w:p w14:paraId="259CDC5C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6 M KOH</w:t>
            </w:r>
          </w:p>
        </w:tc>
      </w:tr>
      <w:tr w:rsidR="00087D4A" w:rsidRPr="00591FD0" w14:paraId="5A145822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14:paraId="6062E7D7" w14:textId="36D391F9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&lt;EndNote&gt;&lt;Cite&gt;&lt;Author&gt;Zhong&lt;/Author&gt;&lt;Year&gt;2015&lt;/Year&gt;&lt;RecNum&gt;77&lt;/RecNum&gt;&lt;DisplayText&gt;&lt;style face="superscript"&gt;107&lt;/style&gt;&lt;/DisplayText&gt;&lt;record&gt;&lt;rec-number&gt;77&lt;/rec-number&gt;&lt;foreign-keys&gt;&lt;key app="EN" db-id="p505w2fxlp0t5eefpfqprxab2w0rrt5xt25a" timestamp="1583317329"&gt;77&lt;/key&gt;&lt;/foreign-keys&gt;&lt;ref-type name="Journal Article"&gt;17&lt;/ref-type&gt;&lt;contributors&gt;&lt;authors&gt;&lt;author&gt;Zhong, Shan&lt;/author&gt;&lt;author&gt;Zhan, Chuanxing&lt;/author&gt;&lt;author&gt;Cao, Dapeng&lt;/author&gt;&lt;/authors&gt;&lt;/contributors&gt;&lt;titles&gt;&lt;title&gt;Zeolitic imidazolate framework-derived nitrogen-doped porous carbons as high performance supercapacitor electrode materials&lt;/title&gt;&lt;secondary-title&gt;Carbon&lt;/secondary-title&gt;&lt;/titles&gt;&lt;periodical&gt;&lt;full-title&gt;Carbon&lt;/full-title&gt;&lt;/periodical&gt;&lt;pages&gt;51-59&lt;/pages&gt;&lt;volume&gt;85&lt;/volume&gt;&lt;dates&gt;&lt;year&gt;2015&lt;/year&gt;&lt;/dates&gt;&lt;isbn&gt;0008-6223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107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</w:tcPr>
          <w:p w14:paraId="4D651479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-Roman" w:eastAsiaTheme="minorEastAsia" w:hAnsi="Times-Roman"/>
                <w:color w:val="000000"/>
                <w:szCs w:val="24"/>
              </w:rPr>
              <w:t>Carbon-ZS</w:t>
            </w:r>
          </w:p>
        </w:tc>
        <w:tc>
          <w:tcPr>
            <w:tcW w:w="1552" w:type="dxa"/>
          </w:tcPr>
          <w:p w14:paraId="39CF38FA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-Roman" w:eastAsiaTheme="minorEastAsia" w:hAnsi="Times-Roman"/>
                <w:color w:val="000000"/>
                <w:szCs w:val="24"/>
              </w:rPr>
              <w:t>285.8</w:t>
            </w:r>
          </w:p>
        </w:tc>
        <w:tc>
          <w:tcPr>
            <w:tcW w:w="2130" w:type="dxa"/>
          </w:tcPr>
          <w:p w14:paraId="5DC9B28C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0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.1</w:t>
            </w:r>
          </w:p>
        </w:tc>
        <w:tc>
          <w:tcPr>
            <w:tcW w:w="1610" w:type="dxa"/>
          </w:tcPr>
          <w:p w14:paraId="1DD39BFF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6 M KOH</w:t>
            </w:r>
          </w:p>
        </w:tc>
      </w:tr>
      <w:tr w:rsidR="00087D4A" w:rsidRPr="00591FD0" w14:paraId="3B8D2836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tcBorders>
              <w:left w:val="none" w:sz="0" w:space="0" w:color="auto"/>
              <w:right w:val="none" w:sz="0" w:space="0" w:color="auto"/>
            </w:tcBorders>
          </w:tcPr>
          <w:p w14:paraId="5985E9AA" w14:textId="43C65ACF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&lt;EndNote&gt;&lt;Cite&gt;&lt;Author&gt;Wang&lt;/Author&gt;&lt;Year&gt;2018&lt;/Year&gt;&lt;RecNum&gt;78&lt;/RecNum&gt;&lt;DisplayText&gt;&lt;style face="superscript"&gt;108&lt;/style&gt;&lt;/DisplayText&gt;&lt;record&gt;&lt;rec-number&gt;78&lt;/rec-number&gt;&lt;foreign-keys&gt;&lt;key app="EN" db-id="p505w2fxlp0t5eefpfqprxab2w0rrt5xt25a" timestamp="1583317634"&gt;78&lt;/key&gt;&lt;/foreign-keys&gt;&lt;ref-type name="Journal Article"&gt;17&lt;/ref-type&gt;&lt;contributors&gt;&lt;authors&gt;&lt;author&gt;Wang, Jian-Gan&lt;/author&gt;&lt;author&gt;Liu, Hongzhen&lt;/author&gt;&lt;author&gt;Sun, Huanhuan&lt;/author&gt;&lt;author&gt;Hua, Wei&lt;/author&gt;&lt;author&gt;Wang, Huwei&lt;/author&gt;&lt;author&gt;Liu, Xingrui&lt;/author&gt;&lt;author&gt;Wei, Bingqing&lt;/author&gt;&lt;/authors&gt;&lt;/contributors&gt;&lt;titles&gt;&lt;title&gt;One-pot synthesis of nitrogen-doped ordered mesoporous carbon spheres for high-rate and long-cycle life supercapacitors&lt;/title&gt;&lt;secondary-title&gt;Carbon&lt;/secondary-title&gt;&lt;/titles&gt;&lt;periodical&gt;&lt;full-title&gt;Carbon&lt;/full-title&gt;&lt;/periodical&gt;&lt;pages&gt;85-92&lt;/pages&gt;&lt;volume&gt;127&lt;/volume&gt;&lt;dates&gt;&lt;year&gt;2018&lt;/year&gt;&lt;/dates&gt;&lt;isbn&gt;0008-6223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108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01620C62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N-OMCS</w:t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2981B51D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2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88</w:t>
            </w:r>
          </w:p>
        </w:tc>
        <w:tc>
          <w:tcPr>
            <w:tcW w:w="2130" w:type="dxa"/>
            <w:tcBorders>
              <w:left w:val="none" w:sz="0" w:space="0" w:color="auto"/>
              <w:right w:val="none" w:sz="0" w:space="0" w:color="auto"/>
            </w:tcBorders>
          </w:tcPr>
          <w:p w14:paraId="700DE523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0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.1</w:t>
            </w:r>
          </w:p>
        </w:tc>
        <w:tc>
          <w:tcPr>
            <w:tcW w:w="1610" w:type="dxa"/>
            <w:tcBorders>
              <w:left w:val="none" w:sz="0" w:space="0" w:color="auto"/>
              <w:right w:val="none" w:sz="0" w:space="0" w:color="auto"/>
            </w:tcBorders>
          </w:tcPr>
          <w:p w14:paraId="601C5F9E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6 M KOH</w:t>
            </w:r>
          </w:p>
        </w:tc>
      </w:tr>
      <w:tr w:rsidR="00087D4A" w:rsidRPr="00591FD0" w14:paraId="5307D622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14:paraId="314C641A" w14:textId="677EAFFD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&lt;EndNote&gt;&lt;Cite&gt;&lt;Author&gt;Wang&lt;/Author&gt;&lt;Year&gt;2015&lt;/Year&gt;&lt;RecNum&gt;79&lt;/RecNum&gt;&lt;DisplayText&gt;&lt;style face="superscript"&gt;109&lt;/style&gt;&lt;/DisplayText&gt;&lt;record&gt;&lt;rec-number&gt;79&lt;/rec-number&gt;&lt;foreign-keys&gt;&lt;key app="EN" db-id="p505w2fxlp0t5eefpfqprxab2w0rrt5xt25a" timestamp="1583319325"&gt;79&lt;/key&gt;&lt;/foreign-keys&gt;&lt;ref-type name="Journal Article"&gt;17&lt;/ref-type&gt;&lt;contributors&gt;&lt;authors&gt;&lt;author&gt;Wang, Kai&lt;/author&gt;&lt;author&gt;Zhao, Ning&lt;/author&gt;&lt;author&gt;Lei, Shiwen&lt;/author&gt;&lt;author&gt;Yan, Rui&lt;/author&gt;&lt;author&gt;Tian, Xiaodong&lt;/author&gt;&lt;author&gt;Wang, Junzhong&lt;/author&gt;&lt;author&gt;Song, Yan&lt;/author&gt;&lt;author&gt;Xu, Defang&lt;/author&gt;&lt;author&gt;Guo, Quangui&lt;/author&gt;&lt;author&gt;Liu, Lang&lt;/author&gt;&lt;/authors&gt;&lt;/contributors&gt;&lt;titles&gt;&lt;title&gt;Promising biomass-based activated carbons derived from willow catkins for high performance supercapacitors&lt;/title&gt;&lt;secondary-title&gt;Electrochimica Acta&lt;/secondary-title&gt;&lt;/titles&gt;&lt;periodical&gt;&lt;full-title&gt;Electrochimica Acta&lt;/full-title&gt;&lt;/periodical&gt;&lt;pages&gt;1-11&lt;/pages&gt;&lt;volume&gt;166&lt;/volume&gt;&lt;dates&gt;&lt;year&gt;2015&lt;/year&gt;&lt;/dates&gt;&lt;isbn&gt;0013-4686&lt;/isbn&gt;&lt;urls&gt;&lt;/urls&gt;&lt;/record&gt;&lt;/Cite&gt;&lt;/EndNote&gt;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109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</w:tcPr>
          <w:p w14:paraId="5AA91408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4"/>
              </w:rPr>
            </w:pPr>
            <w:r w:rsidRPr="007570C6">
              <w:rPr>
                <w:rFonts w:ascii="Times New Roman" w:hAnsi="Times New Roman" w:cs="Times New Roman"/>
                <w:bCs/>
                <w:szCs w:val="24"/>
              </w:rPr>
              <w:t>AC-600</w:t>
            </w:r>
          </w:p>
        </w:tc>
        <w:tc>
          <w:tcPr>
            <w:tcW w:w="1552" w:type="dxa"/>
          </w:tcPr>
          <w:p w14:paraId="237267E6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4"/>
              </w:rPr>
            </w:pPr>
            <w:r w:rsidRPr="007570C6">
              <w:rPr>
                <w:rFonts w:ascii="Times New Roman" w:hAnsi="Times New Roman" w:cs="Times New Roman"/>
                <w:bCs/>
                <w:szCs w:val="24"/>
              </w:rPr>
              <w:t>340</w:t>
            </w:r>
          </w:p>
        </w:tc>
        <w:tc>
          <w:tcPr>
            <w:tcW w:w="2130" w:type="dxa"/>
          </w:tcPr>
          <w:p w14:paraId="7708B918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4"/>
              </w:rPr>
            </w:pPr>
            <w:r w:rsidRPr="007570C6">
              <w:rPr>
                <w:rFonts w:ascii="Times New Roman" w:hAnsi="Times New Roman" w:cs="Times New Roman"/>
                <w:bCs/>
                <w:szCs w:val="24"/>
              </w:rPr>
              <w:t>0.1</w:t>
            </w:r>
          </w:p>
        </w:tc>
        <w:tc>
          <w:tcPr>
            <w:tcW w:w="1610" w:type="dxa"/>
          </w:tcPr>
          <w:p w14:paraId="24B1C60E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Cs w:val="24"/>
              </w:rPr>
            </w:pPr>
            <w:r w:rsidRPr="007570C6">
              <w:rPr>
                <w:rFonts w:ascii="Times New Roman" w:hAnsi="Times New Roman" w:cs="Times New Roman"/>
                <w:bCs/>
                <w:szCs w:val="24"/>
              </w:rPr>
              <w:t>6 M KOH</w:t>
            </w:r>
          </w:p>
        </w:tc>
      </w:tr>
      <w:tr w:rsidR="00087D4A" w:rsidRPr="00591FD0" w14:paraId="2D19C95A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tcBorders>
              <w:left w:val="none" w:sz="0" w:space="0" w:color="auto"/>
              <w:right w:val="none" w:sz="0" w:space="0" w:color="auto"/>
            </w:tcBorders>
          </w:tcPr>
          <w:p w14:paraId="6EAEC864" w14:textId="5A21BF99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&lt;EndNote&gt;&lt;Cite&gt;&lt;Author&gt;Jiang&lt;/Author&gt;&lt;Year&gt;2015&lt;/Year&gt;&lt;RecNum&gt;80&lt;/RecNum&gt;&lt;DisplayText&gt;&lt;style face="superscript"&gt;110&lt;/style&gt;&lt;/DisplayText&gt;&lt;record&gt;&lt;rec-number&gt;80&lt;/rec-number&gt;&lt;foreign-keys&gt;&lt;key app="EN" db-id="p505w2fxlp0t5eefpfqprxab2w0rrt5xt25a" timestamp="1583319507"&gt;80&lt;/key&gt;&lt;/foreign-keys&gt;&lt;ref-type name="Journal Article"&gt;17&lt;/ref-type&gt;&lt;contributors&gt;&lt;authors&gt;&lt;author&gt;Jiang, Jingui&lt;/author&gt;&lt;author&gt;Chen, Hao&lt;/author&gt;&lt;author&gt;Wang, Zhao&lt;/author&gt;&lt;author&gt;Bao, Luke&lt;/author&gt;&lt;author&gt;Qiang, Yiwei&lt;/author&gt;&lt;author&gt;Guan, Shiyou&lt;/author&gt;&lt;author&gt;Chen, Jianding&lt;/author&gt;&lt;/authors&gt;&lt;/contributors&gt;&lt;titles&gt;&lt;title&gt;Nitrogen-doped hierarchical porous carbon microsphere through KOH activation for supercapacitors&lt;/title&gt;&lt;secondary-title&gt;Journal of colloid and interface science&lt;/secondary-title&gt;&lt;/titles&gt;&lt;periodical&gt;&lt;full-title&gt;Journal of colloid and interface science&lt;/full-title&gt;&lt;/periodical&gt;&lt;pages&gt;54-61&lt;/pages&gt;&lt;volume&gt;452&lt;/volume&gt;&lt;dates&gt;&lt;year&gt;2015&lt;/year&gt;&lt;/dates&gt;&lt;isbn&gt;0021-9797&lt;/isbn&gt;&lt;urls&gt;&lt;/urls&gt;&lt;/record&gt;&lt;/Cite&gt;&lt;/EndNote&gt;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110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424A8FB3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/>
                <w:color w:val="000000"/>
                <w:szCs w:val="24"/>
              </w:rPr>
              <w:t>PM-600-1.0</w:t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4177AB1B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278</w:t>
            </w:r>
          </w:p>
        </w:tc>
        <w:tc>
          <w:tcPr>
            <w:tcW w:w="2130" w:type="dxa"/>
            <w:tcBorders>
              <w:left w:val="none" w:sz="0" w:space="0" w:color="auto"/>
              <w:right w:val="none" w:sz="0" w:space="0" w:color="auto"/>
            </w:tcBorders>
          </w:tcPr>
          <w:p w14:paraId="26EC05EC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0.1</w:t>
            </w:r>
          </w:p>
        </w:tc>
        <w:tc>
          <w:tcPr>
            <w:tcW w:w="1610" w:type="dxa"/>
            <w:tcBorders>
              <w:left w:val="none" w:sz="0" w:space="0" w:color="auto"/>
              <w:right w:val="none" w:sz="0" w:space="0" w:color="auto"/>
            </w:tcBorders>
          </w:tcPr>
          <w:p w14:paraId="47AC03C7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color w:val="000000"/>
                <w:szCs w:val="24"/>
              </w:rPr>
              <w:t>1 M H</w:t>
            </w:r>
            <w:r w:rsidRPr="007570C6">
              <w:rPr>
                <w:rFonts w:ascii="Times New Roman" w:hAnsi="Times New Roman" w:cs="Times New Roman"/>
                <w:color w:val="000000"/>
                <w:szCs w:val="24"/>
                <w:vertAlign w:val="subscript"/>
              </w:rPr>
              <w:t>2</w:t>
            </w:r>
            <w:r w:rsidRPr="007570C6">
              <w:rPr>
                <w:rFonts w:ascii="Times New Roman" w:hAnsi="Times New Roman" w:cs="Times New Roman"/>
                <w:color w:val="000000"/>
                <w:szCs w:val="24"/>
              </w:rPr>
              <w:t>SO</w:t>
            </w:r>
            <w:r w:rsidRPr="007570C6">
              <w:rPr>
                <w:rFonts w:ascii="Times New Roman" w:hAnsi="Times New Roman" w:cs="Times New Roman"/>
                <w:color w:val="000000"/>
                <w:szCs w:val="24"/>
                <w:vertAlign w:val="subscript"/>
              </w:rPr>
              <w:t>4</w:t>
            </w:r>
          </w:p>
        </w:tc>
      </w:tr>
      <w:tr w:rsidR="00087D4A" w:rsidRPr="00591FD0" w14:paraId="62470362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14:paraId="514E564A" w14:textId="39CAB22F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&lt;EndNote&gt;&lt;Cite&gt;&lt;Author&gt;Gao&lt;/Author&gt;&lt;Year&gt;2015&lt;/Year&gt;&lt;RecNum&gt;81&lt;/RecNum&gt;&lt;DisplayText&gt;&lt;style face="superscript"&gt;111&lt;/style&gt;&lt;/DisplayText&gt;&lt;record&gt;&lt;rec-number&gt;81&lt;/rec-number&gt;&lt;foreign-keys&gt;&lt;key app="EN" db-id="p505w2fxlp0t5eefpfqprxab2w0rrt5xt25a" timestamp="1583319770"&gt;81&lt;/key&gt;&lt;/foreign-keys&gt;&lt;ref-type name="Journal Article"&gt;17&lt;/ref-type&gt;&lt;contributors&gt;&lt;authors&gt;&lt;author&gt;Gao, Feng&lt;/author&gt;&lt;author&gt;Shao, Guanghua&lt;/author&gt;&lt;author&gt;Qu, Jiangying&lt;/author&gt;&lt;author&gt;Lv, Siyuan&lt;/author&gt;&lt;author&gt;Li, Yuqian&lt;/author&gt;&lt;author&gt;Wu, Mingbo&lt;/author&gt;&lt;/authors&gt;&lt;/contributors&gt;&lt;titles&gt;&lt;title&gt;Tailoring of porous and nitrogen-rich carbons derived from hydrochar for high-performance supercapacitor electrodes&lt;/title&gt;&lt;secondary-title&gt;Electrochimica Acta&lt;/secondary-title&gt;&lt;/titles&gt;&lt;periodical&gt;&lt;full-title&gt;Electrochimica Acta&lt;/full-title&gt;&lt;/periodical&gt;&lt;pages&gt;201-208&lt;/pages&gt;&lt;volume&gt;155&lt;/volume&gt;&lt;dates&gt;&lt;year&gt;2015&lt;/year&gt;&lt;/dates&gt;&lt;isbn&gt;0013-4686&lt;/isbn&gt;&lt;urls&gt;&lt;/urls&gt;&lt;/record&gt;&lt;/Cite&gt;&lt;/EndNote&gt;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111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</w:tcPr>
          <w:p w14:paraId="4551317F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HC/N/KOH</w:t>
            </w:r>
          </w:p>
        </w:tc>
        <w:tc>
          <w:tcPr>
            <w:tcW w:w="1552" w:type="dxa"/>
          </w:tcPr>
          <w:p w14:paraId="56E49C18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492</w:t>
            </w:r>
          </w:p>
        </w:tc>
        <w:tc>
          <w:tcPr>
            <w:tcW w:w="2130" w:type="dxa"/>
          </w:tcPr>
          <w:p w14:paraId="1B451F16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/>
                <w:color w:val="000000"/>
                <w:szCs w:val="24"/>
              </w:rPr>
              <w:t>0.1</w:t>
            </w:r>
          </w:p>
        </w:tc>
        <w:tc>
          <w:tcPr>
            <w:tcW w:w="1610" w:type="dxa"/>
          </w:tcPr>
          <w:p w14:paraId="45C644B7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70C6">
              <w:rPr>
                <w:rFonts w:ascii="Times New Roman" w:hAnsi="Times New Roman" w:cs="Times New Roman"/>
                <w:color w:val="000000"/>
                <w:szCs w:val="24"/>
              </w:rPr>
              <w:t>1 M H</w:t>
            </w:r>
            <w:r w:rsidRPr="007570C6">
              <w:rPr>
                <w:rFonts w:ascii="Times New Roman" w:hAnsi="Times New Roman" w:cs="Times New Roman"/>
                <w:color w:val="000000"/>
                <w:szCs w:val="24"/>
                <w:vertAlign w:val="subscript"/>
              </w:rPr>
              <w:t>2</w:t>
            </w:r>
            <w:r w:rsidRPr="007570C6">
              <w:rPr>
                <w:rFonts w:ascii="Times New Roman" w:hAnsi="Times New Roman" w:cs="Times New Roman"/>
                <w:color w:val="000000"/>
                <w:szCs w:val="24"/>
              </w:rPr>
              <w:t>SO</w:t>
            </w:r>
            <w:r w:rsidRPr="007570C6">
              <w:rPr>
                <w:rFonts w:ascii="Times New Roman" w:hAnsi="Times New Roman" w:cs="Times New Roman"/>
                <w:color w:val="000000"/>
                <w:szCs w:val="24"/>
                <w:vertAlign w:val="subscript"/>
              </w:rPr>
              <w:t>4</w:t>
            </w:r>
          </w:p>
        </w:tc>
      </w:tr>
      <w:tr w:rsidR="00087D4A" w:rsidRPr="00591FD0" w14:paraId="018CECF2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tcBorders>
              <w:left w:val="none" w:sz="0" w:space="0" w:color="auto"/>
              <w:right w:val="none" w:sz="0" w:space="0" w:color="auto"/>
            </w:tcBorders>
          </w:tcPr>
          <w:p w14:paraId="5959BDD0" w14:textId="26B0FC9A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&lt;EndNote&gt;&lt;Cite&gt;&lt;Author&gt;Zhao&lt;/Author&gt;&lt;Year&gt;2015&lt;/Year&gt;&lt;RecNum&gt;82&lt;/RecNum&gt;&lt;DisplayText&gt;&lt;style face="superscript"&gt;112&lt;/style&gt;&lt;/DisplayText&gt;&lt;record&gt;&lt;rec-number&gt;82&lt;/rec-number&gt;&lt;foreign-keys&gt;&lt;key app="EN" db-id="p505w2fxlp0t5eefpfqprxab2w0rrt5xt25a" timestamp="1583319951"&gt;82&lt;/key&gt;&lt;/foreign-keys&gt;&lt;ref-type name="Journal Article"&gt;17&lt;/ref-type&gt;&lt;contributors&gt;&lt;authors&gt;&lt;author&gt;Zhao, Yunhui&lt;/author&gt;&lt;author&gt;Liu, Mingxian&lt;/author&gt;&lt;author&gt;Deng, Xiangxiang&lt;/author&gt;&lt;author&gt;Miao, Ling&lt;/author&gt;&lt;author&gt;Tripathi, Pranav K&lt;/author&gt;&lt;author&gt;Ma, Xiaomei&lt;/author&gt;&lt;author&gt;Zhu, Dazhang&lt;/author&gt;&lt;author&gt;Xu, Zijie&lt;/author&gt;&lt;author&gt;Hao, Zhixian&lt;/author&gt;&lt;author&gt;Gan, Lihua&lt;/author&gt;&lt;/authors&gt;&lt;/contributors&gt;&lt;titles&gt;&lt;title&gt;Nitrogen-functionalized microporous carbon nanoparticles for high performance supercapacitor electrode&lt;/title&gt;&lt;secondary-title&gt;Electrochimica Acta&lt;/secondary-title&gt;&lt;/titles&gt;&lt;periodical&gt;&lt;full-title&gt;Electrochimica Acta&lt;/full-title&gt;&lt;/periodical&gt;&lt;pages&gt;448-455&lt;/pages&gt;&lt;volume&gt;153&lt;/volume&gt;&lt;dates&gt;&lt;year&gt;2015&lt;/year&gt;&lt;/dates&gt;&lt;isbn&gt;0013-4686&lt;/isbn&gt;&lt;urls&gt;&lt;/urls&gt;&lt;/record&gt;&lt;/Cite&gt;&lt;/EndNote&gt;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112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62D3AE06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70C6">
              <w:rPr>
                <w:rFonts w:ascii="Times New Roman" w:hAnsi="Times New Roman" w:cs="Times New Roman"/>
                <w:color w:val="000000"/>
                <w:szCs w:val="24"/>
              </w:rPr>
              <w:t>N-MCN</w:t>
            </w:r>
            <w:r w:rsidRPr="007570C6">
              <w:rPr>
                <w:rFonts w:ascii="Times New Roman" w:hAnsi="Times New Roman" w:cs="Times New Roman"/>
                <w:color w:val="000000"/>
                <w:szCs w:val="24"/>
                <w:vertAlign w:val="subscript"/>
              </w:rPr>
              <w:t>850</w:t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6DC817BC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3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97</w:t>
            </w:r>
          </w:p>
        </w:tc>
        <w:tc>
          <w:tcPr>
            <w:tcW w:w="2130" w:type="dxa"/>
            <w:tcBorders>
              <w:left w:val="none" w:sz="0" w:space="0" w:color="auto"/>
              <w:right w:val="none" w:sz="0" w:space="0" w:color="auto"/>
            </w:tcBorders>
          </w:tcPr>
          <w:p w14:paraId="3043754B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0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.1</w:t>
            </w:r>
          </w:p>
        </w:tc>
        <w:tc>
          <w:tcPr>
            <w:tcW w:w="1610" w:type="dxa"/>
            <w:tcBorders>
              <w:left w:val="none" w:sz="0" w:space="0" w:color="auto"/>
              <w:right w:val="none" w:sz="0" w:space="0" w:color="auto"/>
            </w:tcBorders>
          </w:tcPr>
          <w:p w14:paraId="26F78A9A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6 M KOH</w:t>
            </w:r>
          </w:p>
        </w:tc>
      </w:tr>
      <w:tr w:rsidR="00087D4A" w:rsidRPr="00591FD0" w14:paraId="786B0924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</w:tcPr>
          <w:p w14:paraId="166ABFD5" w14:textId="195EC72A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&lt;EndNote&gt;&lt;Cite&gt;&lt;Author&gt;Zhang&lt;/Author&gt;&lt;Year&gt;2016&lt;/Year&gt;&lt;RecNum&gt;83&lt;/RecNum&gt;&lt;DisplayText&gt;&lt;style face="superscript"&gt;113&lt;/style&gt;&lt;/DisplayText&gt;&lt;record&gt;&lt;rec-number&gt;83&lt;/rec-number&gt;&lt;foreign-keys&gt;&lt;key app="EN" db-id="p505w2fxlp0t5eefpfqprxab2w0rrt5xt25a" timestamp="1583320520"&gt;83&lt;/key&gt;&lt;/foreign-keys&gt;&lt;ref-type name="Journal Article"&gt;17&lt;/ref-type&gt;&lt;contributors&gt;&lt;authors&gt;&lt;author&gt;Zhang, Junchuan&lt;/author&gt;&lt;author&gt;Zhou, Junshuang&lt;/author&gt;&lt;author&gt;Wang, Dong&lt;/author&gt;&lt;author&gt;Hou, Li&lt;/author&gt;&lt;author&gt;Gao, Faming&lt;/author&gt;&lt;/authors&gt;&lt;/contributors&gt;&lt;titles&gt;&lt;title&gt;Nitrogen and sulfur codoped porous carbon microsphere: a high performance electrode in supercapacitor&lt;/title&gt;&lt;secondary-title&gt;Electrochimica Acta&lt;/secondary-title&gt;&lt;/titles&gt;&lt;periodical&gt;&lt;full-title&gt;Electrochimica Acta&lt;/full-title&gt;&lt;/periodical&gt;&lt;pages&gt;933-939&lt;/pages&gt;&lt;volume&gt;191&lt;/volume&gt;&lt;dates&gt;&lt;year&gt;2016&lt;/year&gt;&lt;/dates&gt;&lt;isbn&gt;0013-4686&lt;/isbn&gt;&lt;urls&gt;&lt;/urls&gt;&lt;/record&gt;&lt;/Cite&gt;&lt;/EndNote&gt;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113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</w:tcPr>
          <w:p w14:paraId="184DFF89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70C6">
              <w:rPr>
                <w:rFonts w:ascii="Times New Roman" w:hAnsi="Times New Roman" w:cs="Times New Roman"/>
                <w:color w:val="000000"/>
                <w:szCs w:val="24"/>
              </w:rPr>
              <w:t>NS-PCMSs-SU-750</w:t>
            </w:r>
          </w:p>
        </w:tc>
        <w:tc>
          <w:tcPr>
            <w:tcW w:w="1552" w:type="dxa"/>
          </w:tcPr>
          <w:p w14:paraId="0350EFBF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2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71</w:t>
            </w:r>
          </w:p>
        </w:tc>
        <w:tc>
          <w:tcPr>
            <w:tcW w:w="2130" w:type="dxa"/>
          </w:tcPr>
          <w:p w14:paraId="530A1A5C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0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.1</w:t>
            </w:r>
          </w:p>
        </w:tc>
        <w:tc>
          <w:tcPr>
            <w:tcW w:w="1610" w:type="dxa"/>
          </w:tcPr>
          <w:p w14:paraId="45A224D0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6 M KOH</w:t>
            </w:r>
          </w:p>
        </w:tc>
      </w:tr>
      <w:tr w:rsidR="00087D4A" w:rsidRPr="00591FD0" w14:paraId="6B792927" w14:textId="77777777" w:rsidTr="00087D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tcBorders>
              <w:left w:val="none" w:sz="0" w:space="0" w:color="auto"/>
              <w:right w:val="none" w:sz="0" w:space="0" w:color="auto"/>
            </w:tcBorders>
          </w:tcPr>
          <w:p w14:paraId="3D4A9227" w14:textId="24FF4479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&lt;EndNote&gt;&lt;Cite&gt;&lt;Author&gt;Ma&lt;/Author&gt;&lt;Year&gt;2012&lt;/Year&gt;&lt;RecNum&gt;84&lt;/RecNum&gt;&lt;DisplayText&gt;&lt;style face="superscript"&gt;114&lt;/style&gt;&lt;/DisplayText&gt;&lt;record&gt;&lt;rec-number&gt;84&lt;/rec-number&gt;&lt;foreign-keys&gt;&lt;key app="EN" db-id="p505w2fxlp0t5eefpfqprxab2w0rrt5xt25a" timestamp="1583320868"&gt;84&lt;/key&gt;&lt;/foreign-keys&gt;&lt;ref-type name="Journal Article"&gt;17&lt;/ref-type&gt;&lt;contributors&gt;&lt;authors&gt;&lt;author&gt;Ma, Fangwei&lt;/author&gt;&lt;author&gt;Zhao, Hui&lt;/author&gt;&lt;author&gt;Sun, Liping&lt;/author&gt;&lt;author&gt;Li, Qiang&lt;/author&gt;&lt;author&gt;Huo, Lihua&lt;/author&gt;&lt;author&gt;Xia, Tian&lt;/author&gt;&lt;author&gt;Gao, Shan&lt;/author&gt;&lt;author&gt;Pang, Guangsheng&lt;/author&gt;&lt;author&gt;Shi, Zhan&lt;/author&gt;&lt;author&gt;Feng, Shouhua&lt;/author&gt;&lt;/authors&gt;&lt;/contributors&gt;&lt;titles&gt;&lt;title&gt;A facile route for nitrogen-doped hollow graphitic carbon spheres with superior performance in supercapacitors&lt;/title&gt;&lt;secondary-title&gt;Journal of Materials Chemistry&lt;/secondary-title&gt;&lt;/titles&gt;&lt;periodical&gt;&lt;full-title&gt;Journal of Materials Chemistry&lt;/full-title&gt;&lt;/periodical&gt;&lt;pages&gt;13464-13468&lt;/pages&gt;&lt;volume&gt;22&lt;/volume&gt;&lt;number&gt;27&lt;/number&gt;&lt;dates&gt;&lt;year&gt;2012&lt;/year&gt;&lt;/dates&gt;&lt;urls&gt;&lt;/urls&gt;&lt;/record&gt;&lt;/Cite&gt;&lt;/EndNote&gt;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114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70D5C78B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color w:val="000000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color w:val="000000"/>
                <w:szCs w:val="24"/>
              </w:rPr>
              <w:t>N</w:t>
            </w:r>
            <w:r w:rsidRPr="007570C6">
              <w:rPr>
                <w:rFonts w:ascii="Times New Roman" w:eastAsiaTheme="minorEastAsia" w:hAnsi="Times New Roman" w:cs="Times New Roman"/>
                <w:color w:val="000000"/>
                <w:szCs w:val="24"/>
              </w:rPr>
              <w:t>HGCS</w:t>
            </w:r>
          </w:p>
        </w:tc>
        <w:tc>
          <w:tcPr>
            <w:tcW w:w="1552" w:type="dxa"/>
            <w:tcBorders>
              <w:left w:val="none" w:sz="0" w:space="0" w:color="auto"/>
              <w:right w:val="none" w:sz="0" w:space="0" w:color="auto"/>
            </w:tcBorders>
          </w:tcPr>
          <w:p w14:paraId="5455167B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3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06</w:t>
            </w:r>
          </w:p>
        </w:tc>
        <w:tc>
          <w:tcPr>
            <w:tcW w:w="2130" w:type="dxa"/>
            <w:tcBorders>
              <w:left w:val="none" w:sz="0" w:space="0" w:color="auto"/>
              <w:right w:val="none" w:sz="0" w:space="0" w:color="auto"/>
            </w:tcBorders>
          </w:tcPr>
          <w:p w14:paraId="5F4C579B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0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.1</w:t>
            </w:r>
          </w:p>
        </w:tc>
        <w:tc>
          <w:tcPr>
            <w:tcW w:w="1610" w:type="dxa"/>
            <w:tcBorders>
              <w:left w:val="none" w:sz="0" w:space="0" w:color="auto"/>
              <w:right w:val="none" w:sz="0" w:space="0" w:color="auto"/>
            </w:tcBorders>
          </w:tcPr>
          <w:p w14:paraId="0EC9B6DE" w14:textId="77777777" w:rsidR="00087D4A" w:rsidRPr="007570C6" w:rsidRDefault="00087D4A" w:rsidP="00087D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70C6">
              <w:rPr>
                <w:rFonts w:ascii="Times New Roman" w:hAnsi="Times New Roman" w:cs="Times New Roman"/>
                <w:color w:val="000000"/>
                <w:szCs w:val="24"/>
              </w:rPr>
              <w:t>2 M H</w:t>
            </w:r>
            <w:r w:rsidRPr="007570C6">
              <w:rPr>
                <w:rFonts w:ascii="Times New Roman" w:hAnsi="Times New Roman" w:cs="Times New Roman"/>
                <w:color w:val="000000"/>
                <w:szCs w:val="24"/>
                <w:vertAlign w:val="subscript"/>
              </w:rPr>
              <w:t>2</w:t>
            </w:r>
            <w:r w:rsidRPr="007570C6">
              <w:rPr>
                <w:rFonts w:ascii="Times New Roman" w:hAnsi="Times New Roman" w:cs="Times New Roman"/>
                <w:color w:val="000000"/>
                <w:szCs w:val="24"/>
              </w:rPr>
              <w:t>SO</w:t>
            </w:r>
            <w:r w:rsidRPr="007570C6">
              <w:rPr>
                <w:rFonts w:ascii="Times New Roman" w:hAnsi="Times New Roman" w:cs="Times New Roman"/>
                <w:color w:val="000000"/>
                <w:szCs w:val="24"/>
                <w:vertAlign w:val="subscript"/>
              </w:rPr>
              <w:t>4</w:t>
            </w:r>
          </w:p>
        </w:tc>
      </w:tr>
      <w:tr w:rsidR="00087D4A" w:rsidRPr="00591FD0" w14:paraId="29D6D89B" w14:textId="77777777" w:rsidTr="00087D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tcBorders>
              <w:bottom w:val="single" w:sz="18" w:space="0" w:color="auto"/>
            </w:tcBorders>
          </w:tcPr>
          <w:p w14:paraId="222CBA73" w14:textId="4D5A38DF" w:rsidR="00087D4A" w:rsidRPr="009B0128" w:rsidRDefault="00087D4A" w:rsidP="00087D4A">
            <w:pPr>
              <w:spacing w:line="480" w:lineRule="auto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9B0128">
              <w:rPr>
                <w:szCs w:val="24"/>
              </w:rPr>
              <w:fldChar w:fldCharType="begin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szCs w:val="24"/>
              </w:rPr>
              <w:instrText xml:space="preserve"> ADDIN EN.CITE &lt;EndNote&gt;&lt;Cite&gt;&lt;Author&gt;Zeng&lt;/Author&gt;&lt;Year&gt;2012&lt;/Year&gt;&lt;RecNum&gt;85&lt;/RecNum&gt;&lt;DisplayText&gt;&lt;style face="superscript"&gt;115&lt;/style&gt;&lt;/DisplayText&gt;&lt;record&gt;&lt;rec-number&gt;85&lt;/rec-number&gt;&lt;foreign-keys&gt;&lt;key app="EN" db-id="p505w2fxlp0t5eefpfqprxab2w0rrt5xt25a" timestamp="1583321215"&gt;85&lt;/key&gt;&lt;/foreign-keys&gt;&lt;ref-type name="Journal Article"&gt;17&lt;/ref-type&gt;&lt;contributors&gt;&lt;authors&gt;&lt;author&gt;Zeng, Fanyan&lt;/author&gt;&lt;author&gt;Kuang, Yafei&lt;/author&gt;&lt;author&gt;Liu, Gaoqin&lt;/author&gt;&lt;author&gt;Liu, Rui&lt;/author&gt;&lt;author&gt;Huang, Zhongyuan&lt;/author&gt;&lt;author&gt;Fu, Chaopeng&lt;/author&gt;&lt;author&gt;Zhou, Haihui&lt;/author&gt;&lt;/authors&gt;&lt;/contributors&gt;&lt;titles&gt;&lt;title&gt;Supercapacitors based on high-quality graphene scrolls&lt;/title&gt;&lt;secondary-title&gt;Nanoscale&lt;/secondary-title&gt;&lt;/titles&gt;&lt;periodical&gt;&lt;full-title&gt;Nanoscale&lt;/full-title&gt;&lt;/periodical&gt;&lt;pages&gt;3997-4001&lt;/pages&gt;&lt;volume&gt;4&lt;/volume&gt;&lt;number&gt;13&lt;/number&gt;&lt;dates&gt;&lt;year&gt;2012&lt;/year&gt;&lt;/dates&gt;&lt;urls&gt;&lt;/urls&gt;&lt;/record&gt;&lt;/Cite&gt;&lt;/EndNote&gt;</w:instrText>
            </w:r>
            <w:r w:rsidRPr="009B0128">
              <w:rPr>
                <w:szCs w:val="24"/>
              </w:rPr>
              <w:fldChar w:fldCharType="separate"/>
            </w:r>
            <w:r w:rsidR="009B0128" w:rsidRPr="009B0128">
              <w:rPr>
                <w:rFonts w:ascii="Times New Roman" w:hAnsi="Times New Roman" w:cs="Times New Roman"/>
                <w:b w:val="0"/>
                <w:bCs w:val="0"/>
                <w:noProof/>
                <w:szCs w:val="24"/>
                <w:vertAlign w:val="superscript"/>
              </w:rPr>
              <w:t>115</w:t>
            </w:r>
            <w:r w:rsidRPr="009B0128">
              <w:rPr>
                <w:szCs w:val="24"/>
              </w:rPr>
              <w:fldChar w:fldCharType="end"/>
            </w:r>
          </w:p>
        </w:tc>
        <w:tc>
          <w:tcPr>
            <w:tcW w:w="1552" w:type="dxa"/>
            <w:tcBorders>
              <w:bottom w:val="single" w:sz="18" w:space="0" w:color="auto"/>
            </w:tcBorders>
          </w:tcPr>
          <w:p w14:paraId="28F99C3B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70C6">
              <w:rPr>
                <w:rFonts w:ascii="Times New Roman" w:hAnsi="Times New Roman" w:cs="Times New Roman"/>
                <w:color w:val="000000"/>
                <w:szCs w:val="24"/>
              </w:rPr>
              <w:t>GSS</w:t>
            </w:r>
          </w:p>
        </w:tc>
        <w:tc>
          <w:tcPr>
            <w:tcW w:w="1552" w:type="dxa"/>
            <w:tcBorders>
              <w:bottom w:val="single" w:sz="18" w:space="0" w:color="auto"/>
            </w:tcBorders>
          </w:tcPr>
          <w:p w14:paraId="0AEB3DBB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1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72</w:t>
            </w:r>
          </w:p>
        </w:tc>
        <w:tc>
          <w:tcPr>
            <w:tcW w:w="2130" w:type="dxa"/>
            <w:tcBorders>
              <w:bottom w:val="single" w:sz="18" w:space="0" w:color="auto"/>
            </w:tcBorders>
          </w:tcPr>
          <w:p w14:paraId="7DABEE8B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szCs w:val="24"/>
              </w:rPr>
            </w:pPr>
            <w:r w:rsidRPr="007570C6">
              <w:rPr>
                <w:rFonts w:ascii="Times New Roman" w:eastAsiaTheme="minorEastAsia" w:hAnsi="Times New Roman" w:cs="Times New Roman" w:hint="eastAsia"/>
                <w:szCs w:val="24"/>
              </w:rPr>
              <w:t>0</w:t>
            </w:r>
            <w:r w:rsidRPr="007570C6">
              <w:rPr>
                <w:rFonts w:ascii="Times New Roman" w:eastAsiaTheme="minorEastAsia" w:hAnsi="Times New Roman" w:cs="Times New Roman"/>
                <w:szCs w:val="24"/>
              </w:rPr>
              <w:t>.1</w:t>
            </w:r>
          </w:p>
        </w:tc>
        <w:tc>
          <w:tcPr>
            <w:tcW w:w="1610" w:type="dxa"/>
            <w:tcBorders>
              <w:bottom w:val="single" w:sz="18" w:space="0" w:color="auto"/>
            </w:tcBorders>
          </w:tcPr>
          <w:p w14:paraId="47EB52DE" w14:textId="77777777" w:rsidR="00087D4A" w:rsidRPr="007570C6" w:rsidRDefault="00087D4A" w:rsidP="00087D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570C6">
              <w:rPr>
                <w:rFonts w:ascii="Times New Roman" w:hAnsi="Times New Roman" w:cs="Times New Roman"/>
                <w:szCs w:val="24"/>
              </w:rPr>
              <w:t>6 M KOH</w:t>
            </w:r>
          </w:p>
        </w:tc>
      </w:tr>
    </w:tbl>
    <w:p w14:paraId="52D46F2E" w14:textId="77777777" w:rsidR="00087D4A" w:rsidRPr="00B027AE" w:rsidRDefault="00087D4A" w:rsidP="00087D4A">
      <w:pPr>
        <w:pStyle w:val="SMcaption"/>
        <w:jc w:val="center"/>
      </w:pPr>
    </w:p>
    <w:p w14:paraId="08DC9151" w14:textId="77777777" w:rsidR="00C50C6D" w:rsidRDefault="00C50C6D" w:rsidP="00477182">
      <w:pPr>
        <w:pStyle w:val="SMcaption"/>
      </w:pPr>
    </w:p>
    <w:p w14:paraId="5CF11ED5" w14:textId="06812E5D" w:rsidR="00087D4A" w:rsidRDefault="00087D4A">
      <w:r>
        <w:br w:type="page"/>
      </w:r>
    </w:p>
    <w:p w14:paraId="08305F59" w14:textId="77777777" w:rsidR="00087D4A" w:rsidRPr="00E11452" w:rsidRDefault="00087D4A" w:rsidP="00014663">
      <w:pPr>
        <w:pStyle w:val="1"/>
        <w:spacing w:line="480" w:lineRule="auto"/>
      </w:pPr>
      <w:r w:rsidRPr="00E6743E">
        <w:lastRenderedPageBreak/>
        <w:t>Reference</w:t>
      </w:r>
      <w:r>
        <w:rPr>
          <w:rFonts w:hint="eastAsia"/>
        </w:rPr>
        <w:t>s</w:t>
      </w:r>
    </w:p>
    <w:bookmarkStart w:id="15" w:name="_Hlk34940678"/>
    <w:p w14:paraId="42427C1B" w14:textId="528F9F11" w:rsidR="009B0128" w:rsidRPr="009838D4" w:rsidRDefault="00471CBA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116E8">
        <w:rPr>
          <w:szCs w:val="24"/>
        </w:rPr>
        <w:fldChar w:fldCharType="begin"/>
      </w:r>
      <w:r w:rsidRPr="009116E8">
        <w:rPr>
          <w:szCs w:val="24"/>
        </w:rPr>
        <w:instrText xml:space="preserve"> ADDIN EN.REFLIST </w:instrText>
      </w:r>
      <w:r w:rsidRPr="009116E8">
        <w:rPr>
          <w:szCs w:val="24"/>
        </w:rPr>
        <w:fldChar w:fldCharType="separate"/>
      </w:r>
      <w:r w:rsidR="00610C8A" w:rsidRPr="00D21B62">
        <w:fldChar w:fldCharType="begin"/>
      </w:r>
      <w:r w:rsidR="00610C8A" w:rsidRPr="00D21B62">
        <w:instrText xml:space="preserve"> ADDIN EN.REFLIST </w:instrText>
      </w:r>
      <w:r w:rsidR="00610C8A" w:rsidRPr="00D21B62">
        <w:fldChar w:fldCharType="separate"/>
      </w:r>
      <w:r w:rsidR="009B0128" w:rsidRPr="009838D4">
        <w:rPr>
          <w:szCs w:val="24"/>
        </w:rPr>
        <w:t>1.</w:t>
      </w:r>
      <w:r w:rsidR="009B0128" w:rsidRPr="009838D4">
        <w:rPr>
          <w:szCs w:val="24"/>
        </w:rPr>
        <w:tab/>
        <w:t>Liu S</w:t>
      </w:r>
      <w:r w:rsidR="009B0128" w:rsidRPr="009838D4">
        <w:rPr>
          <w:i/>
          <w:szCs w:val="24"/>
        </w:rPr>
        <w:t>, et al.</w:t>
      </w:r>
      <w:r w:rsidR="009B0128" w:rsidRPr="009838D4">
        <w:rPr>
          <w:szCs w:val="24"/>
        </w:rPr>
        <w:t xml:space="preserve"> Large-scale synthesis of porous carbon via one-step CuCl</w:t>
      </w:r>
      <w:r w:rsidR="009B0128" w:rsidRPr="00F17EB7">
        <w:rPr>
          <w:szCs w:val="24"/>
          <w:vertAlign w:val="subscript"/>
        </w:rPr>
        <w:t>2</w:t>
      </w:r>
      <w:r w:rsidR="009B0128" w:rsidRPr="009838D4">
        <w:rPr>
          <w:szCs w:val="24"/>
        </w:rPr>
        <w:t xml:space="preserve"> activation of rape pollen for high-performance supercapacitors. </w:t>
      </w:r>
      <w:r w:rsidR="009B0128" w:rsidRPr="009838D4">
        <w:rPr>
          <w:i/>
          <w:szCs w:val="24"/>
        </w:rPr>
        <w:t>J</w:t>
      </w:r>
      <w:r w:rsidR="00743D0C">
        <w:rPr>
          <w:i/>
          <w:szCs w:val="24"/>
        </w:rPr>
        <w:t>.</w:t>
      </w:r>
      <w:r w:rsidR="009B0128" w:rsidRPr="009838D4">
        <w:rPr>
          <w:i/>
          <w:szCs w:val="24"/>
        </w:rPr>
        <w:t xml:space="preserve"> Mater</w:t>
      </w:r>
      <w:r w:rsidR="00743D0C">
        <w:rPr>
          <w:i/>
          <w:szCs w:val="24"/>
        </w:rPr>
        <w:t>.</w:t>
      </w:r>
      <w:r w:rsidR="009B0128" w:rsidRPr="009838D4">
        <w:rPr>
          <w:i/>
          <w:szCs w:val="24"/>
        </w:rPr>
        <w:t xml:space="preserve"> Chem</w:t>
      </w:r>
      <w:r w:rsidR="00743D0C">
        <w:rPr>
          <w:i/>
          <w:szCs w:val="24"/>
        </w:rPr>
        <w:t>.</w:t>
      </w:r>
      <w:r w:rsidR="009B0128" w:rsidRPr="009838D4">
        <w:rPr>
          <w:i/>
          <w:szCs w:val="24"/>
        </w:rPr>
        <w:t xml:space="preserve"> A</w:t>
      </w:r>
      <w:r w:rsidR="009B0128" w:rsidRPr="009838D4">
        <w:rPr>
          <w:szCs w:val="24"/>
        </w:rPr>
        <w:t xml:space="preserve"> </w:t>
      </w:r>
      <w:r w:rsidR="009B0128" w:rsidRPr="009838D4">
        <w:rPr>
          <w:b/>
          <w:szCs w:val="24"/>
        </w:rPr>
        <w:t>6</w:t>
      </w:r>
      <w:r w:rsidR="009B0128" w:rsidRPr="009838D4">
        <w:rPr>
          <w:szCs w:val="24"/>
        </w:rPr>
        <w:t>, 12046-12055 (2018).</w:t>
      </w:r>
    </w:p>
    <w:p w14:paraId="0CA3F033" w14:textId="4DE50369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2.</w:t>
      </w:r>
      <w:r w:rsidRPr="009838D4">
        <w:rPr>
          <w:szCs w:val="24"/>
        </w:rPr>
        <w:tab/>
        <w:t xml:space="preserve">Qu W-H, Xu Y-Y, Lu A-H, Zhang X-Q, Li W-C. Converting biowaste corncob residue into high value added porous carbon for supercapacitor electrodes. </w:t>
      </w:r>
      <w:r w:rsidRPr="009838D4">
        <w:rPr>
          <w:i/>
          <w:szCs w:val="24"/>
        </w:rPr>
        <w:t>Bioresour</w:t>
      </w:r>
      <w:r w:rsidR="00743D0C">
        <w:rPr>
          <w:i/>
          <w:szCs w:val="24"/>
        </w:rPr>
        <w:t>.</w:t>
      </w:r>
      <w:r w:rsidRPr="009838D4">
        <w:rPr>
          <w:i/>
          <w:szCs w:val="24"/>
        </w:rPr>
        <w:t xml:space="preserve"> </w:t>
      </w:r>
      <w:r w:rsidR="00A266D4">
        <w:rPr>
          <w:i/>
          <w:szCs w:val="24"/>
        </w:rPr>
        <w:t>T</w:t>
      </w:r>
      <w:r w:rsidRPr="009838D4">
        <w:rPr>
          <w:i/>
          <w:szCs w:val="24"/>
        </w:rPr>
        <w:t>echnol</w:t>
      </w:r>
      <w:r w:rsidR="00743D0C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189</w:t>
      </w:r>
      <w:r w:rsidRPr="009838D4">
        <w:rPr>
          <w:szCs w:val="24"/>
        </w:rPr>
        <w:t>, 285-291 (2015).</w:t>
      </w:r>
    </w:p>
    <w:p w14:paraId="10FD2100" w14:textId="72298E88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3.</w:t>
      </w:r>
      <w:r w:rsidRPr="009838D4">
        <w:rPr>
          <w:szCs w:val="24"/>
        </w:rPr>
        <w:tab/>
        <w:t>Xie L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Hierarchical porous carbon microtubes derived from willow catkins for supercapacitor applications. </w:t>
      </w:r>
      <w:r w:rsidRPr="009838D4">
        <w:rPr>
          <w:i/>
          <w:szCs w:val="24"/>
        </w:rPr>
        <w:t>J</w:t>
      </w:r>
      <w:r w:rsidR="00C52A98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C52A98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C52A98">
        <w:rPr>
          <w:i/>
          <w:szCs w:val="24"/>
        </w:rPr>
        <w:t>.</w:t>
      </w:r>
      <w:r w:rsidRPr="009838D4">
        <w:rPr>
          <w:i/>
          <w:szCs w:val="24"/>
        </w:rPr>
        <w:t xml:space="preserve"> 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4</w:t>
      </w:r>
      <w:r w:rsidRPr="009838D4">
        <w:rPr>
          <w:szCs w:val="24"/>
        </w:rPr>
        <w:t>, 1637-1646 (2016).</w:t>
      </w:r>
    </w:p>
    <w:p w14:paraId="0817420B" w14:textId="2A832BA1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4.</w:t>
      </w:r>
      <w:r w:rsidRPr="009838D4">
        <w:rPr>
          <w:szCs w:val="24"/>
        </w:rPr>
        <w:tab/>
        <w:t xml:space="preserve">Romero-Anaya AJ, Ouzzine M, Lillo-Rodenas MA, Linares-Solano A. Spherical carbons: </w:t>
      </w:r>
      <w:r w:rsidR="00C52A98">
        <w:rPr>
          <w:szCs w:val="24"/>
        </w:rPr>
        <w:t>s</w:t>
      </w:r>
      <w:r w:rsidRPr="009838D4">
        <w:rPr>
          <w:szCs w:val="24"/>
        </w:rPr>
        <w:t xml:space="preserve">ynthesis, characterization and activation processes. </w:t>
      </w:r>
      <w:r w:rsidRPr="009838D4">
        <w:rPr>
          <w:i/>
          <w:szCs w:val="24"/>
        </w:rPr>
        <w:t>Carbon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68</w:t>
      </w:r>
      <w:r w:rsidRPr="009838D4">
        <w:rPr>
          <w:szCs w:val="24"/>
        </w:rPr>
        <w:t>, 296-307 (2014).</w:t>
      </w:r>
    </w:p>
    <w:p w14:paraId="59E078E3" w14:textId="4CE56AB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5.</w:t>
      </w:r>
      <w:r w:rsidRPr="009838D4">
        <w:rPr>
          <w:szCs w:val="24"/>
        </w:rPr>
        <w:tab/>
        <w:t xml:space="preserve">Gong Y, Wang H, Wei Z, Xie L, Wang Y. An </w:t>
      </w:r>
      <w:r w:rsidR="00C52A98">
        <w:rPr>
          <w:szCs w:val="24"/>
        </w:rPr>
        <w:t>e</w:t>
      </w:r>
      <w:r w:rsidRPr="009838D4">
        <w:rPr>
          <w:szCs w:val="24"/>
        </w:rPr>
        <w:t xml:space="preserve">fficient </w:t>
      </w:r>
      <w:r w:rsidR="00C52A98">
        <w:rPr>
          <w:szCs w:val="24"/>
        </w:rPr>
        <w:t>w</w:t>
      </w:r>
      <w:r w:rsidRPr="009838D4">
        <w:rPr>
          <w:szCs w:val="24"/>
        </w:rPr>
        <w:t xml:space="preserve">ay </w:t>
      </w:r>
      <w:r w:rsidR="00C52A98">
        <w:rPr>
          <w:szCs w:val="24"/>
        </w:rPr>
        <w:t>t</w:t>
      </w:r>
      <w:r w:rsidRPr="009838D4">
        <w:rPr>
          <w:szCs w:val="24"/>
        </w:rPr>
        <w:t xml:space="preserve">o </w:t>
      </w:r>
      <w:r w:rsidR="00C52A98">
        <w:rPr>
          <w:szCs w:val="24"/>
        </w:rPr>
        <w:t>i</w:t>
      </w:r>
      <w:r w:rsidRPr="009838D4">
        <w:rPr>
          <w:szCs w:val="24"/>
        </w:rPr>
        <w:t xml:space="preserve">ntroduce </w:t>
      </w:r>
      <w:r w:rsidR="00C52A98">
        <w:rPr>
          <w:szCs w:val="24"/>
        </w:rPr>
        <w:t>h</w:t>
      </w:r>
      <w:r w:rsidRPr="009838D4">
        <w:rPr>
          <w:szCs w:val="24"/>
        </w:rPr>
        <w:t xml:space="preserve">ierarchical </w:t>
      </w:r>
      <w:r w:rsidR="00C52A98">
        <w:rPr>
          <w:szCs w:val="24"/>
        </w:rPr>
        <w:t>s</w:t>
      </w:r>
      <w:r w:rsidRPr="009838D4">
        <w:rPr>
          <w:szCs w:val="24"/>
        </w:rPr>
        <w:t xml:space="preserve">tructure into </w:t>
      </w:r>
      <w:r w:rsidR="00C52A98">
        <w:rPr>
          <w:szCs w:val="24"/>
        </w:rPr>
        <w:t>b</w:t>
      </w:r>
      <w:r w:rsidRPr="009838D4">
        <w:rPr>
          <w:szCs w:val="24"/>
        </w:rPr>
        <w:t>iomass-</w:t>
      </w:r>
      <w:r w:rsidR="00C52A98">
        <w:rPr>
          <w:szCs w:val="24"/>
        </w:rPr>
        <w:t>b</w:t>
      </w:r>
      <w:r w:rsidRPr="009838D4">
        <w:rPr>
          <w:szCs w:val="24"/>
        </w:rPr>
        <w:t xml:space="preserve">ased </w:t>
      </w:r>
      <w:r w:rsidR="00C52A98">
        <w:rPr>
          <w:szCs w:val="24"/>
        </w:rPr>
        <w:t>h</w:t>
      </w:r>
      <w:r w:rsidRPr="009838D4">
        <w:rPr>
          <w:szCs w:val="24"/>
        </w:rPr>
        <w:t xml:space="preserve">ydrothermal </w:t>
      </w:r>
      <w:r w:rsidR="00C52A98">
        <w:rPr>
          <w:szCs w:val="24"/>
        </w:rPr>
        <w:t>c</w:t>
      </w:r>
      <w:r w:rsidRPr="009838D4">
        <w:rPr>
          <w:szCs w:val="24"/>
        </w:rPr>
        <w:t xml:space="preserve">arbonaceous </w:t>
      </w:r>
      <w:r w:rsidR="00C52A98">
        <w:rPr>
          <w:szCs w:val="24"/>
        </w:rPr>
        <w:t>m</w:t>
      </w:r>
      <w:r w:rsidRPr="009838D4">
        <w:rPr>
          <w:szCs w:val="24"/>
        </w:rPr>
        <w:t xml:space="preserve">aterials. </w:t>
      </w:r>
      <w:r w:rsidRPr="009838D4">
        <w:rPr>
          <w:i/>
          <w:szCs w:val="24"/>
        </w:rPr>
        <w:t>A</w:t>
      </w:r>
      <w:r w:rsidR="00C52A98">
        <w:rPr>
          <w:i/>
          <w:szCs w:val="24"/>
        </w:rPr>
        <w:t>CS</w:t>
      </w:r>
      <w:r w:rsidRPr="009838D4">
        <w:rPr>
          <w:i/>
          <w:szCs w:val="24"/>
        </w:rPr>
        <w:t xml:space="preserve"> Sustain</w:t>
      </w:r>
      <w:r w:rsidR="00C52A98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C52A98">
        <w:rPr>
          <w:i/>
          <w:szCs w:val="24"/>
        </w:rPr>
        <w:t>.</w:t>
      </w:r>
      <w:r w:rsidRPr="009838D4">
        <w:rPr>
          <w:i/>
          <w:szCs w:val="24"/>
        </w:rPr>
        <w:t xml:space="preserve"> Eng</w:t>
      </w:r>
      <w:r w:rsidR="00C52A98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2</w:t>
      </w:r>
      <w:r w:rsidRPr="009838D4">
        <w:rPr>
          <w:szCs w:val="24"/>
        </w:rPr>
        <w:t>, 2435-2441.</w:t>
      </w:r>
    </w:p>
    <w:p w14:paraId="67373729" w14:textId="0369C1DC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6.</w:t>
      </w:r>
      <w:r w:rsidRPr="009838D4">
        <w:rPr>
          <w:szCs w:val="24"/>
        </w:rPr>
        <w:tab/>
        <w:t xml:space="preserve">Tay T, Ucar S, Karagöz S. Preparation and characterization of activated carbon from waste biomass. </w:t>
      </w:r>
      <w:r w:rsidRPr="009838D4">
        <w:rPr>
          <w:i/>
          <w:szCs w:val="24"/>
        </w:rPr>
        <w:t>J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Hazard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843CEC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165</w:t>
      </w:r>
      <w:r w:rsidRPr="009838D4">
        <w:rPr>
          <w:szCs w:val="24"/>
        </w:rPr>
        <w:t>, 481-485 (2009).</w:t>
      </w:r>
    </w:p>
    <w:p w14:paraId="3B5912BF" w14:textId="7777777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7.</w:t>
      </w:r>
      <w:r w:rsidRPr="009838D4">
        <w:rPr>
          <w:szCs w:val="24"/>
        </w:rPr>
        <w:tab/>
        <w:t>Li Y, Li D, Rao Y, Zhao X, Wu M. Superior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>, CH</w:t>
      </w:r>
      <w:r w:rsidRPr="00F17EB7">
        <w:rPr>
          <w:szCs w:val="24"/>
          <w:vertAlign w:val="subscript"/>
        </w:rPr>
        <w:t>4</w:t>
      </w:r>
      <w:r w:rsidRPr="009838D4">
        <w:rPr>
          <w:szCs w:val="24"/>
        </w:rPr>
        <w:t>, and H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uptakes over ultrahigh-surface-area carbon spheres prepared from sustainable biomass-derived char by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activation. </w:t>
      </w:r>
      <w:r w:rsidRPr="009838D4">
        <w:rPr>
          <w:i/>
          <w:szCs w:val="24"/>
        </w:rPr>
        <w:t>Carbon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105</w:t>
      </w:r>
      <w:r w:rsidRPr="009838D4">
        <w:rPr>
          <w:szCs w:val="24"/>
        </w:rPr>
        <w:t>, 454-462 (2016).</w:t>
      </w:r>
    </w:p>
    <w:p w14:paraId="73817C1E" w14:textId="02CCE16E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8.</w:t>
      </w:r>
      <w:r w:rsidRPr="009838D4">
        <w:rPr>
          <w:szCs w:val="24"/>
        </w:rPr>
        <w:tab/>
        <w:t>Liang Y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Ultrahigh surface area hierarchical porous carbons based on natural well-defined macropores in sisal fibers. </w:t>
      </w:r>
      <w:r w:rsidRPr="009838D4">
        <w:rPr>
          <w:i/>
          <w:szCs w:val="24"/>
        </w:rPr>
        <w:t>J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843CEC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21</w:t>
      </w:r>
      <w:r w:rsidRPr="009838D4">
        <w:rPr>
          <w:szCs w:val="24"/>
        </w:rPr>
        <w:t>, 14424-14427 (2011).</w:t>
      </w:r>
    </w:p>
    <w:p w14:paraId="02683DE1" w14:textId="7777777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9.</w:t>
      </w:r>
      <w:r w:rsidRPr="009838D4">
        <w:rPr>
          <w:szCs w:val="24"/>
        </w:rPr>
        <w:tab/>
        <w:t xml:space="preserve">Wang J, Senkovska I, Kaskel S, Liu Q. Chemically activated fungi-based porous carbons for hydrogen storage. </w:t>
      </w:r>
      <w:r w:rsidRPr="009838D4">
        <w:rPr>
          <w:i/>
          <w:szCs w:val="24"/>
        </w:rPr>
        <w:t>Carbon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75</w:t>
      </w:r>
      <w:r w:rsidRPr="009838D4">
        <w:rPr>
          <w:szCs w:val="24"/>
        </w:rPr>
        <w:t>, 372-380 (2014).</w:t>
      </w:r>
    </w:p>
    <w:p w14:paraId="34A2AD8E" w14:textId="2043587D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lastRenderedPageBreak/>
        <w:t>10.</w:t>
      </w:r>
      <w:r w:rsidRPr="009838D4">
        <w:rPr>
          <w:szCs w:val="24"/>
        </w:rPr>
        <w:tab/>
        <w:t xml:space="preserve">Wu H, Mou J, Lin Z, Zheng Q, Lin D. Cloud cap-like, hierarchically porous carbon derived from mushroom as an excellent host cathode for high performance lithium-sulfur batteries. </w:t>
      </w:r>
      <w:r w:rsidRPr="009838D4">
        <w:rPr>
          <w:i/>
          <w:szCs w:val="24"/>
        </w:rPr>
        <w:t>Electrochim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Acta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212</w:t>
      </w:r>
      <w:r w:rsidRPr="009838D4">
        <w:rPr>
          <w:szCs w:val="24"/>
        </w:rPr>
        <w:t>, 1021-1030 (2016).</w:t>
      </w:r>
    </w:p>
    <w:p w14:paraId="67283E8B" w14:textId="5937D4F3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11.</w:t>
      </w:r>
      <w:r w:rsidRPr="009838D4">
        <w:rPr>
          <w:szCs w:val="24"/>
        </w:rPr>
        <w:tab/>
        <w:t>Wu H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Activator-induced tuning of micromorphology and electrochemical properties in biomass carbonaceous materials derived from mushroom for lithium-sulfur batteries. </w:t>
      </w:r>
      <w:r w:rsidRPr="009838D4">
        <w:rPr>
          <w:i/>
          <w:szCs w:val="24"/>
        </w:rPr>
        <w:t>Electrochim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Acta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242</w:t>
      </w:r>
      <w:r w:rsidRPr="009838D4">
        <w:rPr>
          <w:szCs w:val="24"/>
        </w:rPr>
        <w:t>, 146-158 (2017).</w:t>
      </w:r>
    </w:p>
    <w:p w14:paraId="3E58D35D" w14:textId="560F574D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12.</w:t>
      </w:r>
      <w:r w:rsidRPr="009838D4">
        <w:rPr>
          <w:szCs w:val="24"/>
        </w:rPr>
        <w:tab/>
        <w:t xml:space="preserve">Wang J, Qian L. Fungi-derived hierarchically porous carbons for high-performance supercapacitors. </w:t>
      </w:r>
      <w:bookmarkStart w:id="16" w:name="OLE_LINK41"/>
      <w:bookmarkStart w:id="17" w:name="OLE_LINK42"/>
      <w:r w:rsidRPr="009838D4">
        <w:rPr>
          <w:i/>
          <w:szCs w:val="24"/>
        </w:rPr>
        <w:t>Rsc Adv</w:t>
      </w:r>
      <w:bookmarkEnd w:id="16"/>
      <w:bookmarkEnd w:id="17"/>
      <w:r w:rsidR="00843CEC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5</w:t>
      </w:r>
      <w:r w:rsidRPr="009838D4">
        <w:rPr>
          <w:szCs w:val="24"/>
        </w:rPr>
        <w:t>, 4396-4403 (2014).</w:t>
      </w:r>
    </w:p>
    <w:p w14:paraId="4C966077" w14:textId="3D9E43DC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13.</w:t>
      </w:r>
      <w:r w:rsidRPr="009838D4">
        <w:rPr>
          <w:szCs w:val="24"/>
        </w:rPr>
        <w:tab/>
        <w:t xml:space="preserve">Foo K, Hameed B. Adsorption characteristics of industrial solid waste derived activated carbon prepared by microwave heating for methylene blue. </w:t>
      </w:r>
      <w:r w:rsidRPr="009838D4">
        <w:rPr>
          <w:i/>
          <w:szCs w:val="24"/>
        </w:rPr>
        <w:t xml:space="preserve">Fuel </w:t>
      </w:r>
      <w:r w:rsidR="00A266D4">
        <w:rPr>
          <w:i/>
          <w:szCs w:val="24"/>
        </w:rPr>
        <w:t>P</w:t>
      </w:r>
      <w:r w:rsidRPr="009838D4">
        <w:rPr>
          <w:i/>
          <w:szCs w:val="24"/>
        </w:rPr>
        <w:t>rocess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</w:t>
      </w:r>
      <w:r w:rsidR="00A266D4">
        <w:rPr>
          <w:i/>
          <w:szCs w:val="24"/>
        </w:rPr>
        <w:t>T</w:t>
      </w:r>
      <w:r w:rsidRPr="009838D4">
        <w:rPr>
          <w:i/>
          <w:szCs w:val="24"/>
        </w:rPr>
        <w:t>echnol</w:t>
      </w:r>
      <w:r w:rsidR="00843CEC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99</w:t>
      </w:r>
      <w:r w:rsidRPr="009838D4">
        <w:rPr>
          <w:szCs w:val="24"/>
        </w:rPr>
        <w:t>, 103-109 (2012).</w:t>
      </w:r>
    </w:p>
    <w:p w14:paraId="588939BD" w14:textId="0850DFA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14.</w:t>
      </w:r>
      <w:r w:rsidRPr="009838D4">
        <w:rPr>
          <w:szCs w:val="24"/>
        </w:rPr>
        <w:tab/>
        <w:t xml:space="preserve">Zhu L, Shen F, Smith Jr RL, Yan L, Li L, Qi X. Black liquor-derived porous carbons from rice straw for high-performance supercapacitors. </w:t>
      </w:r>
      <w:r w:rsidRPr="009838D4">
        <w:rPr>
          <w:i/>
          <w:szCs w:val="24"/>
        </w:rPr>
        <w:t>Chem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Eng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J</w:t>
      </w:r>
      <w:r w:rsidR="00843CEC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316</w:t>
      </w:r>
      <w:r w:rsidRPr="009838D4">
        <w:rPr>
          <w:szCs w:val="24"/>
        </w:rPr>
        <w:t>, 770-777 (2017).</w:t>
      </w:r>
    </w:p>
    <w:p w14:paraId="344FB84D" w14:textId="136592B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15.</w:t>
      </w:r>
      <w:r w:rsidRPr="009838D4">
        <w:rPr>
          <w:szCs w:val="24"/>
        </w:rPr>
        <w:tab/>
        <w:t>Jin X-J, Yu Z-M, Wu Y. Preparation of activated carbon from lignin obtained by straw pulping by KOH and K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>CO</w:t>
      </w:r>
      <w:r w:rsidRPr="00F17EB7">
        <w:rPr>
          <w:szCs w:val="24"/>
          <w:vertAlign w:val="subscript"/>
        </w:rPr>
        <w:t>3</w:t>
      </w:r>
      <w:r w:rsidRPr="009838D4">
        <w:rPr>
          <w:szCs w:val="24"/>
        </w:rPr>
        <w:t xml:space="preserve"> chemical activation. </w:t>
      </w:r>
      <w:r w:rsidRPr="009838D4">
        <w:rPr>
          <w:i/>
          <w:szCs w:val="24"/>
        </w:rPr>
        <w:t>Cell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Technol</w:t>
      </w:r>
      <w:r w:rsidR="00843CEC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46</w:t>
      </w:r>
      <w:r w:rsidRPr="009838D4">
        <w:rPr>
          <w:szCs w:val="24"/>
        </w:rPr>
        <w:t>, 79 (2012).</w:t>
      </w:r>
    </w:p>
    <w:p w14:paraId="469471C1" w14:textId="7777777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16.</w:t>
      </w:r>
      <w:r w:rsidRPr="009838D4">
        <w:rPr>
          <w:szCs w:val="24"/>
        </w:rPr>
        <w:tab/>
        <w:t xml:space="preserve">Long C, Chen X, Jiang L, Zhi L, Fan Z. Porous layer-stacking carbon derived from in-built template in biomass for high volumetric performance supercapacitors. </w:t>
      </w:r>
      <w:r w:rsidRPr="009838D4">
        <w:rPr>
          <w:i/>
          <w:szCs w:val="24"/>
        </w:rPr>
        <w:t>Nano Energy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12</w:t>
      </w:r>
      <w:r w:rsidRPr="009838D4">
        <w:rPr>
          <w:szCs w:val="24"/>
        </w:rPr>
        <w:t>, 141-151 (2015).</w:t>
      </w:r>
    </w:p>
    <w:p w14:paraId="12C110A4" w14:textId="7777777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17.</w:t>
      </w:r>
      <w:r w:rsidRPr="009838D4">
        <w:rPr>
          <w:szCs w:val="24"/>
        </w:rPr>
        <w:tab/>
        <w:t xml:space="preserve">Liu X, Antonietti M. Molten salt activation for synthesis of porous carbon nanostructures and carbon sheets. </w:t>
      </w:r>
      <w:r w:rsidRPr="009838D4">
        <w:rPr>
          <w:i/>
          <w:szCs w:val="24"/>
        </w:rPr>
        <w:t>Carbon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69</w:t>
      </w:r>
      <w:r w:rsidRPr="009838D4">
        <w:rPr>
          <w:szCs w:val="24"/>
        </w:rPr>
        <w:t>, 460-466 (2014).</w:t>
      </w:r>
    </w:p>
    <w:p w14:paraId="399B3F48" w14:textId="7777777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18.</w:t>
      </w:r>
      <w:r w:rsidRPr="009838D4">
        <w:rPr>
          <w:szCs w:val="24"/>
        </w:rPr>
        <w:tab/>
        <w:t xml:space="preserve">Xu B, Hou S, Chu M, Cao G, Yang Y. An activation-free method for preparing microporous carbon by the pyrolysis of poly (vinylidene fluoride). </w:t>
      </w:r>
      <w:r w:rsidRPr="009838D4">
        <w:rPr>
          <w:i/>
          <w:szCs w:val="24"/>
        </w:rPr>
        <w:t>Carbon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48</w:t>
      </w:r>
      <w:r w:rsidRPr="009838D4">
        <w:rPr>
          <w:szCs w:val="24"/>
        </w:rPr>
        <w:t>, 2812-2814 (2010).</w:t>
      </w:r>
    </w:p>
    <w:p w14:paraId="04CCDFD4" w14:textId="18885C0A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lastRenderedPageBreak/>
        <w:t>19.</w:t>
      </w:r>
      <w:r w:rsidRPr="009838D4">
        <w:rPr>
          <w:szCs w:val="24"/>
        </w:rPr>
        <w:tab/>
        <w:t>Wang J, Liu Q. An efficient one-step condensation and activation strategy to synthesize porous carbons with optimal micropore sizes for highly selective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adsorption. </w:t>
      </w:r>
      <w:r w:rsidRPr="009838D4">
        <w:rPr>
          <w:i/>
          <w:szCs w:val="24"/>
        </w:rPr>
        <w:t>Nanoscale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6</w:t>
      </w:r>
      <w:r w:rsidRPr="009838D4">
        <w:rPr>
          <w:szCs w:val="24"/>
        </w:rPr>
        <w:t>, 4148-4156 (2014).</w:t>
      </w:r>
    </w:p>
    <w:p w14:paraId="299E28DD" w14:textId="15441FDD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20.</w:t>
      </w:r>
      <w:r w:rsidRPr="009838D4">
        <w:rPr>
          <w:szCs w:val="24"/>
        </w:rPr>
        <w:tab/>
        <w:t xml:space="preserve">Qiao Z-j, Chen M-m, Wang C-y, Yuan Y-c. Humic acids-based hierarchical porous carbons as high-rate performance electrodes for symmetric supercapacitors. </w:t>
      </w:r>
      <w:bookmarkStart w:id="18" w:name="OLE_LINK43"/>
      <w:bookmarkStart w:id="19" w:name="OLE_LINK44"/>
      <w:r w:rsidRPr="009838D4">
        <w:rPr>
          <w:i/>
          <w:szCs w:val="24"/>
        </w:rPr>
        <w:t>Bioresour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</w:t>
      </w:r>
      <w:r w:rsidR="00C07C94">
        <w:rPr>
          <w:i/>
          <w:szCs w:val="24"/>
        </w:rPr>
        <w:t>T</w:t>
      </w:r>
      <w:r w:rsidRPr="009838D4">
        <w:rPr>
          <w:i/>
          <w:szCs w:val="24"/>
        </w:rPr>
        <w:t>echnol</w:t>
      </w:r>
      <w:bookmarkEnd w:id="18"/>
      <w:bookmarkEnd w:id="19"/>
      <w:r w:rsidR="00843CEC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163</w:t>
      </w:r>
      <w:r w:rsidRPr="009838D4">
        <w:rPr>
          <w:szCs w:val="24"/>
        </w:rPr>
        <w:t>, 386-389 (2014).</w:t>
      </w:r>
    </w:p>
    <w:p w14:paraId="2EA946B5" w14:textId="30EADAAD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21.</w:t>
      </w:r>
      <w:r w:rsidRPr="009838D4">
        <w:rPr>
          <w:szCs w:val="24"/>
        </w:rPr>
        <w:tab/>
        <w:t xml:space="preserve">Cruz G, Pirilä M, Huuhtanen M, Carrión L, Alvarenga E, Keiski R. Production of activated carbon from cocoa (Theobroma cacao) pod husk. </w:t>
      </w:r>
      <w:r w:rsidRPr="009838D4">
        <w:rPr>
          <w:i/>
          <w:szCs w:val="24"/>
        </w:rPr>
        <w:t>J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Environ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Eng</w:t>
      </w:r>
      <w:r w:rsidR="00843CEC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2</w:t>
      </w:r>
      <w:r w:rsidRPr="009838D4">
        <w:rPr>
          <w:szCs w:val="24"/>
        </w:rPr>
        <w:t>, 2 (2012).</w:t>
      </w:r>
    </w:p>
    <w:p w14:paraId="4C6C98FF" w14:textId="4C9B5374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22.</w:t>
      </w:r>
      <w:r w:rsidRPr="009838D4">
        <w:rPr>
          <w:szCs w:val="24"/>
        </w:rPr>
        <w:tab/>
        <w:t>Shi Y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Porous carbon with willow-leaf-shaped pores for high-performance supercapacitors. </w:t>
      </w:r>
      <w:r w:rsidRPr="009838D4">
        <w:rPr>
          <w:i/>
          <w:szCs w:val="24"/>
        </w:rPr>
        <w:t xml:space="preserve">ACS </w:t>
      </w:r>
      <w:r w:rsidR="00843CEC">
        <w:rPr>
          <w:i/>
          <w:szCs w:val="24"/>
        </w:rPr>
        <w:t>A</w:t>
      </w:r>
      <w:r w:rsidRPr="009838D4">
        <w:rPr>
          <w:i/>
          <w:szCs w:val="24"/>
        </w:rPr>
        <w:t>ppl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</w:t>
      </w:r>
      <w:r w:rsidR="00843CEC">
        <w:rPr>
          <w:i/>
          <w:szCs w:val="24"/>
        </w:rPr>
        <w:t>M</w:t>
      </w:r>
      <w:r w:rsidRPr="009838D4">
        <w:rPr>
          <w:i/>
          <w:szCs w:val="24"/>
        </w:rPr>
        <w:t>ater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</w:t>
      </w:r>
      <w:r w:rsidR="00843CEC">
        <w:rPr>
          <w:i/>
          <w:szCs w:val="24"/>
        </w:rPr>
        <w:t>I</w:t>
      </w:r>
      <w:r w:rsidRPr="009838D4">
        <w:rPr>
          <w:i/>
          <w:szCs w:val="24"/>
        </w:rPr>
        <w:t>nter</w:t>
      </w:r>
      <w:r w:rsidR="00843CEC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9</w:t>
      </w:r>
      <w:r w:rsidRPr="009838D4">
        <w:rPr>
          <w:szCs w:val="24"/>
        </w:rPr>
        <w:t>, 42699-42707 (2017).</w:t>
      </w:r>
    </w:p>
    <w:p w14:paraId="17DE2351" w14:textId="40F47D4F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23.</w:t>
      </w:r>
      <w:r w:rsidRPr="009838D4">
        <w:rPr>
          <w:szCs w:val="24"/>
        </w:rPr>
        <w:tab/>
        <w:t>Cai Y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Facile synthesis of three-dimensional heteroatom-doped and hierarchical egg-box-like carbons derived from moringa oleifera branches for high-performance supercapacitors. </w:t>
      </w:r>
      <w:r w:rsidRPr="009838D4">
        <w:rPr>
          <w:i/>
          <w:szCs w:val="24"/>
        </w:rPr>
        <w:t xml:space="preserve">ACS </w:t>
      </w:r>
      <w:r w:rsidR="00843CEC">
        <w:rPr>
          <w:i/>
          <w:szCs w:val="24"/>
        </w:rPr>
        <w:t>A</w:t>
      </w:r>
      <w:r w:rsidRPr="009838D4">
        <w:rPr>
          <w:i/>
          <w:szCs w:val="24"/>
        </w:rPr>
        <w:t>ppl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</w:t>
      </w:r>
      <w:r w:rsidR="00843CEC">
        <w:rPr>
          <w:i/>
          <w:szCs w:val="24"/>
        </w:rPr>
        <w:t>M</w:t>
      </w:r>
      <w:r w:rsidRPr="009838D4">
        <w:rPr>
          <w:i/>
          <w:szCs w:val="24"/>
        </w:rPr>
        <w:t>ater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</w:t>
      </w:r>
      <w:r w:rsidR="00843CEC">
        <w:rPr>
          <w:i/>
          <w:szCs w:val="24"/>
        </w:rPr>
        <w:t>I</w:t>
      </w:r>
      <w:r w:rsidRPr="009838D4">
        <w:rPr>
          <w:i/>
          <w:szCs w:val="24"/>
        </w:rPr>
        <w:t>nter</w:t>
      </w:r>
      <w:r w:rsidR="00843CEC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8</w:t>
      </w:r>
      <w:r w:rsidRPr="009838D4">
        <w:rPr>
          <w:szCs w:val="24"/>
        </w:rPr>
        <w:t>, 33060-33071 (2016).</w:t>
      </w:r>
    </w:p>
    <w:p w14:paraId="7CC8BAF6" w14:textId="1B63C6A3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24.</w:t>
      </w:r>
      <w:r w:rsidRPr="009838D4">
        <w:rPr>
          <w:szCs w:val="24"/>
        </w:rPr>
        <w:tab/>
        <w:t>Huang J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Ultrahigh-surface-area hierarchical porous carbon from chitosan: acetic acid mediated efficient synthesis and its application in superior supercapacitors. </w:t>
      </w:r>
      <w:r w:rsidRPr="009838D4">
        <w:rPr>
          <w:i/>
          <w:szCs w:val="24"/>
        </w:rPr>
        <w:t>J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5</w:t>
      </w:r>
      <w:r w:rsidRPr="009838D4">
        <w:rPr>
          <w:szCs w:val="24"/>
        </w:rPr>
        <w:t>, 24775-24781 (2017).</w:t>
      </w:r>
    </w:p>
    <w:p w14:paraId="39B311B4" w14:textId="186A536C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25.</w:t>
      </w:r>
      <w:r w:rsidRPr="009838D4">
        <w:rPr>
          <w:szCs w:val="24"/>
        </w:rPr>
        <w:tab/>
        <w:t>Huang J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Revealing contribution of pore size to high hydrogen storage capacity. </w:t>
      </w:r>
      <w:r w:rsidRPr="009838D4">
        <w:rPr>
          <w:i/>
          <w:szCs w:val="24"/>
        </w:rPr>
        <w:t>Int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J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Hydrogen Energy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43</w:t>
      </w:r>
      <w:r w:rsidRPr="009838D4">
        <w:rPr>
          <w:szCs w:val="24"/>
        </w:rPr>
        <w:t>, 18077-18082 (2018).</w:t>
      </w:r>
    </w:p>
    <w:p w14:paraId="2CD49591" w14:textId="7777777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26.</w:t>
      </w:r>
      <w:r w:rsidRPr="009838D4">
        <w:rPr>
          <w:szCs w:val="24"/>
        </w:rPr>
        <w:tab/>
        <w:t>Li Y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KNO</w:t>
      </w:r>
      <w:r w:rsidRPr="00F17EB7">
        <w:rPr>
          <w:szCs w:val="24"/>
          <w:vertAlign w:val="subscript"/>
        </w:rPr>
        <w:t>3</w:t>
      </w:r>
      <w:r w:rsidRPr="009838D4">
        <w:rPr>
          <w:szCs w:val="24"/>
        </w:rPr>
        <w:t xml:space="preserve">-mediated synthesis of high-surface-area polyacrylonitrile-based carbon material for exceptional supercapacitor. </w:t>
      </w:r>
      <w:r w:rsidRPr="009838D4">
        <w:rPr>
          <w:i/>
          <w:szCs w:val="24"/>
        </w:rPr>
        <w:t>Carbon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152</w:t>
      </w:r>
      <w:r w:rsidRPr="009838D4">
        <w:rPr>
          <w:szCs w:val="24"/>
        </w:rPr>
        <w:t>, 120-127 (2019).</w:t>
      </w:r>
    </w:p>
    <w:p w14:paraId="685B1C80" w14:textId="57EB6628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27.</w:t>
      </w:r>
      <w:r w:rsidRPr="009838D4">
        <w:rPr>
          <w:szCs w:val="24"/>
        </w:rPr>
        <w:tab/>
        <w:t xml:space="preserve">Li W, Liu S, Ning P, Zeng F, Liang Y. Post-treatment-free synthesis of highly mesoporous carbon for high-performance supercapacitor in aqueous electrolytes. </w:t>
      </w:r>
      <w:r w:rsidRPr="009838D4">
        <w:rPr>
          <w:i/>
          <w:szCs w:val="24"/>
        </w:rPr>
        <w:t>J</w:t>
      </w:r>
      <w:r w:rsidR="00843CEC">
        <w:rPr>
          <w:i/>
          <w:szCs w:val="24"/>
        </w:rPr>
        <w:t>.</w:t>
      </w:r>
      <w:r w:rsidRPr="009838D4">
        <w:rPr>
          <w:i/>
          <w:szCs w:val="24"/>
        </w:rPr>
        <w:t xml:space="preserve"> Power Sources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357</w:t>
      </w:r>
      <w:r w:rsidRPr="009838D4">
        <w:rPr>
          <w:szCs w:val="24"/>
        </w:rPr>
        <w:t>, 138-143 (2017).</w:t>
      </w:r>
    </w:p>
    <w:p w14:paraId="2EC65D39" w14:textId="0CAC8E03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lastRenderedPageBreak/>
        <w:t>28.</w:t>
      </w:r>
      <w:r w:rsidRPr="009838D4">
        <w:rPr>
          <w:szCs w:val="24"/>
        </w:rPr>
        <w:tab/>
        <w:t>Yu P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Rational synthesis of highly porous carbon from waste bagasse for advanced supercapacitor application. </w:t>
      </w:r>
      <w:r w:rsidRPr="009838D4">
        <w:rPr>
          <w:i/>
          <w:szCs w:val="24"/>
        </w:rPr>
        <w:t>ACS Sustain</w:t>
      </w:r>
      <w:r w:rsidR="00A20291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A20291">
        <w:rPr>
          <w:i/>
          <w:szCs w:val="24"/>
        </w:rPr>
        <w:t>.</w:t>
      </w:r>
      <w:r w:rsidRPr="009838D4">
        <w:rPr>
          <w:i/>
          <w:szCs w:val="24"/>
        </w:rPr>
        <w:t xml:space="preserve"> Eng</w:t>
      </w:r>
      <w:r w:rsidR="00A20291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6</w:t>
      </w:r>
      <w:r w:rsidRPr="009838D4">
        <w:rPr>
          <w:szCs w:val="24"/>
        </w:rPr>
        <w:t>, 15325-15332 (2018).</w:t>
      </w:r>
    </w:p>
    <w:p w14:paraId="2E628BF6" w14:textId="4C55ACF8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29.</w:t>
      </w:r>
      <w:r w:rsidRPr="009838D4">
        <w:rPr>
          <w:szCs w:val="24"/>
        </w:rPr>
        <w:tab/>
        <w:t xml:space="preserve">Wang H, Gao Q, Hu J. High hydrogen storage capacity of porous carbons prepared by using activated carbon. </w:t>
      </w:r>
      <w:r w:rsidRPr="009838D4">
        <w:rPr>
          <w:i/>
          <w:szCs w:val="24"/>
        </w:rPr>
        <w:t>J</w:t>
      </w:r>
      <w:r w:rsidR="00A20291">
        <w:rPr>
          <w:i/>
          <w:szCs w:val="24"/>
        </w:rPr>
        <w:t>.</w:t>
      </w:r>
      <w:r w:rsidRPr="009838D4">
        <w:rPr>
          <w:i/>
          <w:szCs w:val="24"/>
        </w:rPr>
        <w:t xml:space="preserve"> Am</w:t>
      </w:r>
      <w:r w:rsidR="00A20291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A20291">
        <w:rPr>
          <w:i/>
          <w:szCs w:val="24"/>
        </w:rPr>
        <w:t>.</w:t>
      </w:r>
      <w:r w:rsidRPr="009838D4">
        <w:rPr>
          <w:i/>
          <w:szCs w:val="24"/>
        </w:rPr>
        <w:t xml:space="preserve"> Soc</w:t>
      </w:r>
      <w:r w:rsidR="00A20291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131</w:t>
      </w:r>
      <w:r w:rsidRPr="009838D4">
        <w:rPr>
          <w:szCs w:val="24"/>
        </w:rPr>
        <w:t>, 7016-7022 (2009).</w:t>
      </w:r>
    </w:p>
    <w:p w14:paraId="13D5D302" w14:textId="7777777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30.</w:t>
      </w:r>
      <w:r w:rsidRPr="009838D4">
        <w:rPr>
          <w:szCs w:val="24"/>
        </w:rPr>
        <w:tab/>
        <w:t xml:space="preserve">Zheng Z, Gao Q, Jiang J. High hydrogen uptake capacity of mesoporous nitrogen-doped carbons activated using potassium hydroxide. </w:t>
      </w:r>
      <w:r w:rsidRPr="009838D4">
        <w:rPr>
          <w:i/>
          <w:szCs w:val="24"/>
        </w:rPr>
        <w:t>Carbon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48</w:t>
      </w:r>
      <w:r w:rsidRPr="009838D4">
        <w:rPr>
          <w:szCs w:val="24"/>
        </w:rPr>
        <w:t>, 2968-2973 (2010).</w:t>
      </w:r>
    </w:p>
    <w:p w14:paraId="205A8B4C" w14:textId="7777777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31.</w:t>
      </w:r>
      <w:r w:rsidRPr="009838D4">
        <w:rPr>
          <w:szCs w:val="24"/>
        </w:rPr>
        <w:tab/>
        <w:t xml:space="preserve">Wang H, Gao Q, Hu J, Chen Z. High performance of nanoporous carbon in cryogenic hydrogen storage and electrochemical capacitance. </w:t>
      </w:r>
      <w:r w:rsidRPr="009838D4">
        <w:rPr>
          <w:i/>
          <w:szCs w:val="24"/>
        </w:rPr>
        <w:t>Carbon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47</w:t>
      </w:r>
      <w:r w:rsidRPr="009838D4">
        <w:rPr>
          <w:szCs w:val="24"/>
        </w:rPr>
        <w:t>, 2259-2268 (2009).</w:t>
      </w:r>
    </w:p>
    <w:p w14:paraId="5E33ADA8" w14:textId="7777777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32.</w:t>
      </w:r>
      <w:r w:rsidRPr="009838D4">
        <w:rPr>
          <w:szCs w:val="24"/>
        </w:rPr>
        <w:tab/>
        <w:t>Adeniran B, Mokaya R. Compactivation: a mechanochemical approach to carbons with superior porosity and exceptional performance for hydrogen and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storage. </w:t>
      </w:r>
      <w:r w:rsidRPr="009838D4">
        <w:rPr>
          <w:i/>
          <w:szCs w:val="24"/>
        </w:rPr>
        <w:t>Nano Energy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16</w:t>
      </w:r>
      <w:r w:rsidRPr="009838D4">
        <w:rPr>
          <w:szCs w:val="24"/>
        </w:rPr>
        <w:t>, 173-185 (2015).</w:t>
      </w:r>
    </w:p>
    <w:p w14:paraId="15055B9F" w14:textId="4F32951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33.</w:t>
      </w:r>
      <w:r w:rsidRPr="009838D4">
        <w:rPr>
          <w:szCs w:val="24"/>
        </w:rPr>
        <w:tab/>
        <w:t xml:space="preserve">Adeniran B, Mokaya R. Low temperature synthesized carbon nanotube superstructures with superior CO2 and hydrogen storage capacity. </w:t>
      </w:r>
      <w:r w:rsidRPr="009838D4">
        <w:rPr>
          <w:i/>
          <w:szCs w:val="24"/>
        </w:rPr>
        <w:t>J</w:t>
      </w:r>
      <w:r w:rsidR="00A20291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A20291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A20291">
        <w:rPr>
          <w:i/>
          <w:szCs w:val="24"/>
        </w:rPr>
        <w:t>.</w:t>
      </w:r>
      <w:r w:rsidRPr="009838D4">
        <w:rPr>
          <w:i/>
          <w:szCs w:val="24"/>
        </w:rPr>
        <w:t xml:space="preserve"> 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3</w:t>
      </w:r>
      <w:r w:rsidRPr="009838D4">
        <w:rPr>
          <w:szCs w:val="24"/>
        </w:rPr>
        <w:t>, 5148-5161 (2015).</w:t>
      </w:r>
    </w:p>
    <w:p w14:paraId="0B9E65D3" w14:textId="66CAAC40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34.</w:t>
      </w:r>
      <w:r w:rsidRPr="009838D4">
        <w:rPr>
          <w:szCs w:val="24"/>
        </w:rPr>
        <w:tab/>
        <w:t xml:space="preserve">Balahmar N, Mitchell AC, Mokaya R. Generalized </w:t>
      </w:r>
      <w:r w:rsidR="002161DB">
        <w:rPr>
          <w:szCs w:val="24"/>
        </w:rPr>
        <w:t>m</w:t>
      </w:r>
      <w:r w:rsidRPr="009838D4">
        <w:rPr>
          <w:szCs w:val="24"/>
        </w:rPr>
        <w:t xml:space="preserve">echanochemical </w:t>
      </w:r>
      <w:r w:rsidR="002161DB">
        <w:rPr>
          <w:szCs w:val="24"/>
        </w:rPr>
        <w:t>s</w:t>
      </w:r>
      <w:r w:rsidRPr="009838D4">
        <w:rPr>
          <w:szCs w:val="24"/>
        </w:rPr>
        <w:t xml:space="preserve">ynthesis of </w:t>
      </w:r>
      <w:r w:rsidR="002161DB">
        <w:rPr>
          <w:szCs w:val="24"/>
        </w:rPr>
        <w:t>b</w:t>
      </w:r>
      <w:r w:rsidRPr="009838D4">
        <w:rPr>
          <w:szCs w:val="24"/>
        </w:rPr>
        <w:t>iomass‐</w:t>
      </w:r>
      <w:r w:rsidR="002161DB">
        <w:rPr>
          <w:szCs w:val="24"/>
        </w:rPr>
        <w:t>d</w:t>
      </w:r>
      <w:r w:rsidRPr="009838D4">
        <w:rPr>
          <w:szCs w:val="24"/>
        </w:rPr>
        <w:t xml:space="preserve">erived </w:t>
      </w:r>
      <w:r w:rsidR="002161DB">
        <w:rPr>
          <w:szCs w:val="24"/>
        </w:rPr>
        <w:t>s</w:t>
      </w:r>
      <w:r w:rsidRPr="009838D4">
        <w:rPr>
          <w:szCs w:val="24"/>
        </w:rPr>
        <w:t xml:space="preserve">ustainable </w:t>
      </w:r>
      <w:r w:rsidR="002161DB">
        <w:rPr>
          <w:szCs w:val="24"/>
        </w:rPr>
        <w:t>c</w:t>
      </w:r>
      <w:r w:rsidRPr="009838D4">
        <w:rPr>
          <w:szCs w:val="24"/>
        </w:rPr>
        <w:t xml:space="preserve">arbons for </w:t>
      </w:r>
      <w:r w:rsidR="002161DB">
        <w:rPr>
          <w:szCs w:val="24"/>
        </w:rPr>
        <w:t>h</w:t>
      </w:r>
      <w:r w:rsidRPr="009838D4">
        <w:rPr>
          <w:szCs w:val="24"/>
        </w:rPr>
        <w:t xml:space="preserve">igh </w:t>
      </w:r>
      <w:r w:rsidR="002161DB">
        <w:rPr>
          <w:szCs w:val="24"/>
        </w:rPr>
        <w:t>p</w:t>
      </w:r>
      <w:r w:rsidRPr="009838D4">
        <w:rPr>
          <w:szCs w:val="24"/>
        </w:rPr>
        <w:t>erformance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</w:t>
      </w:r>
      <w:r w:rsidR="002161DB">
        <w:rPr>
          <w:szCs w:val="24"/>
        </w:rPr>
        <w:t>s</w:t>
      </w:r>
      <w:r w:rsidRPr="009838D4">
        <w:rPr>
          <w:szCs w:val="24"/>
        </w:rPr>
        <w:t xml:space="preserve">torage. </w:t>
      </w:r>
      <w:r w:rsidRPr="009838D4">
        <w:rPr>
          <w:i/>
          <w:szCs w:val="24"/>
        </w:rPr>
        <w:t>Adv</w:t>
      </w:r>
      <w:r w:rsidR="002161DB">
        <w:rPr>
          <w:i/>
          <w:szCs w:val="24"/>
        </w:rPr>
        <w:t>.</w:t>
      </w:r>
      <w:r w:rsidRPr="009838D4">
        <w:rPr>
          <w:i/>
          <w:szCs w:val="24"/>
        </w:rPr>
        <w:t xml:space="preserve"> Energy Mater</w:t>
      </w:r>
      <w:r w:rsidR="002161DB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5</w:t>
      </w:r>
      <w:r w:rsidRPr="009838D4">
        <w:rPr>
          <w:szCs w:val="24"/>
        </w:rPr>
        <w:t>, 1500867 (2015).</w:t>
      </w:r>
    </w:p>
    <w:p w14:paraId="291F2CE2" w14:textId="299DF31A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35.</w:t>
      </w:r>
      <w:r w:rsidRPr="009838D4">
        <w:rPr>
          <w:szCs w:val="24"/>
        </w:rPr>
        <w:tab/>
        <w:t>Adeniran B, Mokaya R. Is N-doping in porous carbons beneficial for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storage? Experimental demonstration of the relative effects of pore size and N-doping. </w:t>
      </w:r>
      <w:r w:rsidRPr="009838D4">
        <w:rPr>
          <w:i/>
          <w:szCs w:val="24"/>
        </w:rPr>
        <w:t>Chem</w:t>
      </w:r>
      <w:r w:rsidR="002161DB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2161DB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28</w:t>
      </w:r>
      <w:r w:rsidRPr="009838D4">
        <w:rPr>
          <w:szCs w:val="24"/>
        </w:rPr>
        <w:t>, 994-1001 (2016).</w:t>
      </w:r>
    </w:p>
    <w:p w14:paraId="23065D53" w14:textId="693F8412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36.</w:t>
      </w:r>
      <w:r w:rsidRPr="009838D4">
        <w:rPr>
          <w:szCs w:val="24"/>
        </w:rPr>
        <w:tab/>
        <w:t>Balahmar N, Al-Jumialy AS, Mokaya R. Biomass to porous carbon in one step: directly activated biomass for high performance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storage. </w:t>
      </w:r>
      <w:r w:rsidRPr="009838D4">
        <w:rPr>
          <w:i/>
          <w:szCs w:val="24"/>
        </w:rPr>
        <w:t>J</w:t>
      </w:r>
      <w:r w:rsidR="002161DB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2161DB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2161DB">
        <w:rPr>
          <w:i/>
          <w:szCs w:val="24"/>
        </w:rPr>
        <w:t>.</w:t>
      </w:r>
      <w:r w:rsidRPr="009838D4">
        <w:rPr>
          <w:i/>
          <w:szCs w:val="24"/>
        </w:rPr>
        <w:t xml:space="preserve"> 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5</w:t>
      </w:r>
      <w:r w:rsidRPr="009838D4">
        <w:rPr>
          <w:szCs w:val="24"/>
        </w:rPr>
        <w:t>, 12330-12339 (2017).</w:t>
      </w:r>
    </w:p>
    <w:p w14:paraId="61AC0453" w14:textId="62569BAD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lastRenderedPageBreak/>
        <w:t>37.</w:t>
      </w:r>
      <w:r w:rsidRPr="009838D4">
        <w:rPr>
          <w:szCs w:val="24"/>
        </w:rPr>
        <w:tab/>
        <w:t xml:space="preserve">Sangchoom W, Mokaya R. Valorization of </w:t>
      </w:r>
      <w:r w:rsidR="002161DB">
        <w:rPr>
          <w:szCs w:val="24"/>
        </w:rPr>
        <w:t>l</w:t>
      </w:r>
      <w:r w:rsidRPr="009838D4">
        <w:rPr>
          <w:szCs w:val="24"/>
        </w:rPr>
        <w:t xml:space="preserve">ignin </w:t>
      </w:r>
      <w:r w:rsidR="002161DB">
        <w:rPr>
          <w:szCs w:val="24"/>
        </w:rPr>
        <w:t>w</w:t>
      </w:r>
      <w:r w:rsidRPr="009838D4">
        <w:rPr>
          <w:szCs w:val="24"/>
        </w:rPr>
        <w:t xml:space="preserve">aste: </w:t>
      </w:r>
      <w:r w:rsidR="002161DB">
        <w:rPr>
          <w:szCs w:val="24"/>
        </w:rPr>
        <w:t>c</w:t>
      </w:r>
      <w:r w:rsidRPr="009838D4">
        <w:rPr>
          <w:szCs w:val="24"/>
        </w:rPr>
        <w:t xml:space="preserve">arbons from </w:t>
      </w:r>
      <w:r w:rsidR="002161DB">
        <w:rPr>
          <w:szCs w:val="24"/>
        </w:rPr>
        <w:t>h</w:t>
      </w:r>
      <w:r w:rsidRPr="009838D4">
        <w:rPr>
          <w:szCs w:val="24"/>
        </w:rPr>
        <w:t xml:space="preserve">ydrothermal </w:t>
      </w:r>
      <w:r w:rsidR="002161DB">
        <w:rPr>
          <w:szCs w:val="24"/>
        </w:rPr>
        <w:t>c</w:t>
      </w:r>
      <w:r w:rsidRPr="009838D4">
        <w:rPr>
          <w:szCs w:val="24"/>
        </w:rPr>
        <w:t xml:space="preserve">arbonization of </w:t>
      </w:r>
      <w:r w:rsidR="002161DB">
        <w:rPr>
          <w:szCs w:val="24"/>
        </w:rPr>
        <w:t>r</w:t>
      </w:r>
      <w:r w:rsidRPr="009838D4">
        <w:rPr>
          <w:szCs w:val="24"/>
        </w:rPr>
        <w:t xml:space="preserve">enewable </w:t>
      </w:r>
      <w:r w:rsidR="002161DB">
        <w:rPr>
          <w:szCs w:val="24"/>
        </w:rPr>
        <w:t>l</w:t>
      </w:r>
      <w:r w:rsidRPr="009838D4">
        <w:rPr>
          <w:szCs w:val="24"/>
        </w:rPr>
        <w:t xml:space="preserve">ignin as </w:t>
      </w:r>
      <w:r w:rsidR="002161DB">
        <w:rPr>
          <w:szCs w:val="24"/>
        </w:rPr>
        <w:t>s</w:t>
      </w:r>
      <w:r w:rsidRPr="009838D4">
        <w:rPr>
          <w:szCs w:val="24"/>
        </w:rPr>
        <w:t xml:space="preserve">uperior </w:t>
      </w:r>
      <w:r w:rsidR="002161DB">
        <w:rPr>
          <w:szCs w:val="24"/>
        </w:rPr>
        <w:t>s</w:t>
      </w:r>
      <w:r w:rsidRPr="009838D4">
        <w:rPr>
          <w:szCs w:val="24"/>
        </w:rPr>
        <w:t>orbents for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and </w:t>
      </w:r>
      <w:r w:rsidR="002161DB">
        <w:rPr>
          <w:szCs w:val="24"/>
        </w:rPr>
        <w:t>h</w:t>
      </w:r>
      <w:r w:rsidRPr="009838D4">
        <w:rPr>
          <w:szCs w:val="24"/>
        </w:rPr>
        <w:t xml:space="preserve">ydrogen </w:t>
      </w:r>
      <w:r w:rsidR="002161DB">
        <w:rPr>
          <w:szCs w:val="24"/>
        </w:rPr>
        <w:t>s</w:t>
      </w:r>
      <w:r w:rsidRPr="009838D4">
        <w:rPr>
          <w:szCs w:val="24"/>
        </w:rPr>
        <w:t xml:space="preserve">torage. </w:t>
      </w:r>
      <w:r w:rsidRPr="009838D4">
        <w:rPr>
          <w:i/>
          <w:szCs w:val="24"/>
        </w:rPr>
        <w:t>A</w:t>
      </w:r>
      <w:r w:rsidR="002161DB">
        <w:rPr>
          <w:i/>
          <w:szCs w:val="24"/>
        </w:rPr>
        <w:t>CS</w:t>
      </w:r>
      <w:r w:rsidRPr="009838D4">
        <w:rPr>
          <w:i/>
          <w:szCs w:val="24"/>
        </w:rPr>
        <w:t xml:space="preserve"> Sustain</w:t>
      </w:r>
      <w:r w:rsidR="002161DB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2161DB">
        <w:rPr>
          <w:i/>
          <w:szCs w:val="24"/>
        </w:rPr>
        <w:t>.</w:t>
      </w:r>
      <w:r w:rsidRPr="009838D4">
        <w:rPr>
          <w:i/>
          <w:szCs w:val="24"/>
        </w:rPr>
        <w:t xml:space="preserve"> Eng</w:t>
      </w:r>
      <w:r w:rsidR="002161DB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3</w:t>
      </w:r>
      <w:r w:rsidRPr="009838D4">
        <w:rPr>
          <w:szCs w:val="24"/>
        </w:rPr>
        <w:t>, 1658-1667 (2015).</w:t>
      </w:r>
    </w:p>
    <w:p w14:paraId="58C00002" w14:textId="50D6B2B1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38.</w:t>
      </w:r>
      <w:r w:rsidRPr="009838D4">
        <w:rPr>
          <w:szCs w:val="24"/>
        </w:rPr>
        <w:tab/>
        <w:t>Adeniran B, Masika E, Mokaya R. A family of microporous carbons prepared via a simple metal salt carbonization route with high selectivity for exceptional gravimetric and volumetric post-combustion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capture. </w:t>
      </w:r>
      <w:r w:rsidRPr="009838D4">
        <w:rPr>
          <w:i/>
          <w:szCs w:val="24"/>
        </w:rPr>
        <w:t>J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2</w:t>
      </w:r>
      <w:r w:rsidRPr="009838D4">
        <w:rPr>
          <w:szCs w:val="24"/>
        </w:rPr>
        <w:t>, 270 (2014).</w:t>
      </w:r>
    </w:p>
    <w:p w14:paraId="55C669C7" w14:textId="123CF016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39.</w:t>
      </w:r>
      <w:r w:rsidRPr="009838D4">
        <w:rPr>
          <w:szCs w:val="24"/>
        </w:rPr>
        <w:tab/>
        <w:t>Almasoudi A, Mokaya R. Porosity modulation of activated ZIF-templated carbons via compaction for hydrogen and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storage applications. </w:t>
      </w:r>
      <w:r w:rsidRPr="009838D4">
        <w:rPr>
          <w:i/>
          <w:szCs w:val="24"/>
        </w:rPr>
        <w:t>J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2</w:t>
      </w:r>
      <w:r w:rsidRPr="009838D4">
        <w:rPr>
          <w:szCs w:val="24"/>
        </w:rPr>
        <w:t>, 10960-10968 (2014).</w:t>
      </w:r>
    </w:p>
    <w:p w14:paraId="7062EB14" w14:textId="6D05E5B4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40.</w:t>
      </w:r>
      <w:r w:rsidRPr="009838D4">
        <w:rPr>
          <w:szCs w:val="24"/>
        </w:rPr>
        <w:tab/>
        <w:t>Sevilla M, Al-Jumialy ASM, Fuertes AB, Mokaya R. Optimization of the pore structure of biomass-based carbons in relation to their use for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capture under low-and high-pressure regimes. </w:t>
      </w:r>
      <w:r w:rsidRPr="009838D4">
        <w:rPr>
          <w:i/>
          <w:szCs w:val="24"/>
        </w:rPr>
        <w:t xml:space="preserve">ACS </w:t>
      </w:r>
      <w:r w:rsidR="00932858">
        <w:rPr>
          <w:i/>
          <w:szCs w:val="24"/>
        </w:rPr>
        <w:t>A</w:t>
      </w:r>
      <w:r w:rsidRPr="009838D4">
        <w:rPr>
          <w:i/>
          <w:szCs w:val="24"/>
        </w:rPr>
        <w:t>ppl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</w:t>
      </w:r>
      <w:r w:rsidR="00932858">
        <w:rPr>
          <w:i/>
          <w:szCs w:val="24"/>
        </w:rPr>
        <w:t>M</w:t>
      </w:r>
      <w:r w:rsidRPr="009838D4">
        <w:rPr>
          <w:i/>
          <w:szCs w:val="24"/>
        </w:rPr>
        <w:t>ater</w:t>
      </w:r>
      <w:r w:rsidR="00932858">
        <w:rPr>
          <w:i/>
          <w:szCs w:val="24"/>
        </w:rPr>
        <w:t>. I</w:t>
      </w:r>
      <w:r w:rsidRPr="009838D4">
        <w:rPr>
          <w:i/>
          <w:szCs w:val="24"/>
        </w:rPr>
        <w:t>nter</w:t>
      </w:r>
      <w:r w:rsidR="00932858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10</w:t>
      </w:r>
      <w:r w:rsidRPr="009838D4">
        <w:rPr>
          <w:szCs w:val="24"/>
        </w:rPr>
        <w:t>, 1623-1633 (2018).</w:t>
      </w:r>
    </w:p>
    <w:p w14:paraId="0E30073A" w14:textId="62AD4CAD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41.</w:t>
      </w:r>
      <w:r w:rsidRPr="009838D4">
        <w:rPr>
          <w:szCs w:val="24"/>
        </w:rPr>
        <w:tab/>
        <w:t>Balahmar N, Lowbridge AM, Mokaya R. Templating of carbon in zeolites under pressure: synthesis of pelletized zeolite templated carbons with improved porosity and packing density for superior gas (CO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and H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) uptake properties. </w:t>
      </w:r>
      <w:r w:rsidRPr="009838D4">
        <w:rPr>
          <w:i/>
          <w:szCs w:val="24"/>
        </w:rPr>
        <w:t>J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4</w:t>
      </w:r>
      <w:r w:rsidRPr="009838D4">
        <w:rPr>
          <w:szCs w:val="24"/>
        </w:rPr>
        <w:t>, 14254-14266 (2016).</w:t>
      </w:r>
    </w:p>
    <w:p w14:paraId="3C7E60CD" w14:textId="5B891435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42.</w:t>
      </w:r>
      <w:r w:rsidRPr="009838D4">
        <w:rPr>
          <w:szCs w:val="24"/>
        </w:rPr>
        <w:tab/>
        <w:t>Coromina HM, Walsh DA, Mokaya R. Biomass-derived activated carbon with simultaneously enhanced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uptake for both pre and post combustion capture applications. </w:t>
      </w:r>
      <w:r w:rsidRPr="009838D4">
        <w:rPr>
          <w:i/>
          <w:szCs w:val="24"/>
        </w:rPr>
        <w:t>J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4</w:t>
      </w:r>
      <w:r w:rsidRPr="009838D4">
        <w:rPr>
          <w:szCs w:val="24"/>
        </w:rPr>
        <w:t>, 280-289 (2016).</w:t>
      </w:r>
    </w:p>
    <w:p w14:paraId="66B3EDEF" w14:textId="1DB116E3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43.</w:t>
      </w:r>
      <w:r w:rsidRPr="009838D4">
        <w:rPr>
          <w:szCs w:val="24"/>
        </w:rPr>
        <w:tab/>
        <w:t>Haffner-Staton E, Balahmar N, Mokaya R. High yield and high packing density porous carbon for unprecedented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capture from the first attempt at activation of air-carbonized biomass. </w:t>
      </w:r>
      <w:r w:rsidRPr="009838D4">
        <w:rPr>
          <w:i/>
          <w:szCs w:val="24"/>
        </w:rPr>
        <w:t>J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4</w:t>
      </w:r>
      <w:r w:rsidRPr="009838D4">
        <w:rPr>
          <w:szCs w:val="24"/>
        </w:rPr>
        <w:t>, 13324-13335 (2016).</w:t>
      </w:r>
    </w:p>
    <w:p w14:paraId="4A788181" w14:textId="4AB3F92E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lastRenderedPageBreak/>
        <w:t>44.</w:t>
      </w:r>
      <w:r w:rsidRPr="009838D4">
        <w:rPr>
          <w:szCs w:val="24"/>
        </w:rPr>
        <w:tab/>
        <w:t xml:space="preserve">Xia Y, Walker GS, Grant DM, Mokaya R. Hydrogen storage in high surface area carbons: experimental demonstration of the effects of nitrogen doping. </w:t>
      </w:r>
      <w:r w:rsidRPr="009838D4">
        <w:rPr>
          <w:i/>
          <w:szCs w:val="24"/>
        </w:rPr>
        <w:t>J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Am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Soc</w:t>
      </w:r>
      <w:r w:rsidR="00932858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131</w:t>
      </w:r>
      <w:r w:rsidRPr="009838D4">
        <w:rPr>
          <w:szCs w:val="24"/>
        </w:rPr>
        <w:t>, 16493-16499 (2009).</w:t>
      </w:r>
    </w:p>
    <w:p w14:paraId="04814BE7" w14:textId="5722E914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45.</w:t>
      </w:r>
      <w:r w:rsidRPr="009838D4">
        <w:rPr>
          <w:szCs w:val="24"/>
        </w:rPr>
        <w:tab/>
        <w:t>Furukawa H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Ultrahigh </w:t>
      </w:r>
      <w:r w:rsidR="00932858">
        <w:rPr>
          <w:szCs w:val="24"/>
        </w:rPr>
        <w:t>p</w:t>
      </w:r>
      <w:r w:rsidRPr="009838D4">
        <w:rPr>
          <w:szCs w:val="24"/>
        </w:rPr>
        <w:t xml:space="preserve">orosity in </w:t>
      </w:r>
      <w:r w:rsidR="00932858">
        <w:rPr>
          <w:szCs w:val="24"/>
        </w:rPr>
        <w:t>m</w:t>
      </w:r>
      <w:r w:rsidRPr="009838D4">
        <w:rPr>
          <w:szCs w:val="24"/>
        </w:rPr>
        <w:t>etal-</w:t>
      </w:r>
      <w:r w:rsidR="00932858">
        <w:rPr>
          <w:szCs w:val="24"/>
        </w:rPr>
        <w:t>o</w:t>
      </w:r>
      <w:r w:rsidRPr="009838D4">
        <w:rPr>
          <w:szCs w:val="24"/>
        </w:rPr>
        <w:t xml:space="preserve">rganic </w:t>
      </w:r>
      <w:r w:rsidR="00932858">
        <w:rPr>
          <w:szCs w:val="24"/>
        </w:rPr>
        <w:t>f</w:t>
      </w:r>
      <w:r w:rsidRPr="009838D4">
        <w:rPr>
          <w:szCs w:val="24"/>
        </w:rPr>
        <w:t xml:space="preserve">rameworks. </w:t>
      </w:r>
      <w:r w:rsidRPr="009838D4">
        <w:rPr>
          <w:i/>
          <w:szCs w:val="24"/>
        </w:rPr>
        <w:t>Science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329</w:t>
      </w:r>
      <w:r w:rsidRPr="009838D4">
        <w:rPr>
          <w:szCs w:val="24"/>
        </w:rPr>
        <w:t>, 424-428 (2010).</w:t>
      </w:r>
    </w:p>
    <w:p w14:paraId="76DF1270" w14:textId="5A06F116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46.</w:t>
      </w:r>
      <w:r w:rsidRPr="009838D4">
        <w:rPr>
          <w:szCs w:val="24"/>
        </w:rPr>
        <w:tab/>
        <w:t>Kaye SS, Dailly A, Yaghi OM, Long JR. Impact of preparation and handling on the hydrogen storage properties of Zn</w:t>
      </w:r>
      <w:r w:rsidRPr="00F17EB7">
        <w:rPr>
          <w:szCs w:val="24"/>
          <w:vertAlign w:val="subscript"/>
        </w:rPr>
        <w:t>4</w:t>
      </w:r>
      <w:r w:rsidRPr="009838D4">
        <w:rPr>
          <w:szCs w:val="24"/>
        </w:rPr>
        <w:t>O (1, 4-benzenedicarboxylate)</w:t>
      </w:r>
      <w:r w:rsidRPr="00F17EB7">
        <w:rPr>
          <w:szCs w:val="24"/>
          <w:vertAlign w:val="subscript"/>
        </w:rPr>
        <w:t>3</w:t>
      </w:r>
      <w:r w:rsidRPr="009838D4">
        <w:rPr>
          <w:szCs w:val="24"/>
        </w:rPr>
        <w:t xml:space="preserve"> (MOF-5). </w:t>
      </w:r>
      <w:r w:rsidRPr="009838D4">
        <w:rPr>
          <w:i/>
          <w:szCs w:val="24"/>
        </w:rPr>
        <w:t>J Am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Soc</w:t>
      </w:r>
      <w:r w:rsidR="00932858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129</w:t>
      </w:r>
      <w:r w:rsidRPr="009838D4">
        <w:rPr>
          <w:szCs w:val="24"/>
        </w:rPr>
        <w:t>, 14176-14177 (2007).</w:t>
      </w:r>
    </w:p>
    <w:p w14:paraId="076A7DE7" w14:textId="02407062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47.</w:t>
      </w:r>
      <w:r w:rsidRPr="009838D4">
        <w:rPr>
          <w:szCs w:val="24"/>
        </w:rPr>
        <w:tab/>
        <w:t>Farha OK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De novo synthesis of a metal–organic framework material featuring ultrahigh surface area and gas storage capacities. </w:t>
      </w:r>
      <w:r w:rsidRPr="009838D4">
        <w:rPr>
          <w:i/>
          <w:szCs w:val="24"/>
        </w:rPr>
        <w:t>Nat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932858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2</w:t>
      </w:r>
      <w:r w:rsidRPr="009838D4">
        <w:rPr>
          <w:szCs w:val="24"/>
        </w:rPr>
        <w:t>, 944-948 (2010).</w:t>
      </w:r>
    </w:p>
    <w:p w14:paraId="4DA8D8EF" w14:textId="7777777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48.</w:t>
      </w:r>
      <w:r w:rsidRPr="009838D4">
        <w:rPr>
          <w:szCs w:val="24"/>
        </w:rPr>
        <w:tab/>
        <w:t xml:space="preserve">Juan-Juan J, Marco-Lozar J, Suárez-García F, Cazorla-Amorós D, Linares-Solano A. A comparison of hydrogen storage in activated carbons and a metal–organic framework (MOF-5). </w:t>
      </w:r>
      <w:r w:rsidRPr="009838D4">
        <w:rPr>
          <w:i/>
          <w:szCs w:val="24"/>
        </w:rPr>
        <w:t>Carbon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48</w:t>
      </w:r>
      <w:r w:rsidRPr="009838D4">
        <w:rPr>
          <w:szCs w:val="24"/>
        </w:rPr>
        <w:t>, 2906-2909 (2010).</w:t>
      </w:r>
    </w:p>
    <w:p w14:paraId="06C68A83" w14:textId="08D9BEBB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49.</w:t>
      </w:r>
      <w:r w:rsidRPr="009838D4">
        <w:rPr>
          <w:szCs w:val="24"/>
        </w:rPr>
        <w:tab/>
        <w:t>Wongfoy AG, Matzger AJ, Yaghi OM. Exceptional H</w:t>
      </w:r>
      <w:r w:rsidRPr="00932858">
        <w:rPr>
          <w:szCs w:val="24"/>
          <w:vertAlign w:val="subscript"/>
        </w:rPr>
        <w:t>2</w:t>
      </w:r>
      <w:r w:rsidRPr="009838D4">
        <w:rPr>
          <w:szCs w:val="24"/>
        </w:rPr>
        <w:t xml:space="preserve"> saturation uptake in microporous metal-organic frameworks. </w:t>
      </w:r>
      <w:r w:rsidRPr="009838D4">
        <w:rPr>
          <w:i/>
          <w:szCs w:val="24"/>
        </w:rPr>
        <w:t>J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Am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Soc</w:t>
      </w:r>
      <w:r w:rsidR="00932858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128</w:t>
      </w:r>
      <w:r w:rsidRPr="009838D4">
        <w:rPr>
          <w:szCs w:val="24"/>
        </w:rPr>
        <w:t>, 3494-3495 (2006).</w:t>
      </w:r>
    </w:p>
    <w:p w14:paraId="42B1F026" w14:textId="67C45094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50.</w:t>
      </w:r>
      <w:r w:rsidRPr="009838D4">
        <w:rPr>
          <w:szCs w:val="24"/>
        </w:rPr>
        <w:tab/>
        <w:t xml:space="preserve">Jorda-Beneyto M, Lozano-Castello D, Suarez-Garcia F, Cazorla-Amoros D, Linares-Solano A. Advanced activated carbon monoliths and activated carbons for hydrogen storage. </w:t>
      </w:r>
      <w:r w:rsidRPr="009838D4">
        <w:rPr>
          <w:i/>
          <w:szCs w:val="24"/>
        </w:rPr>
        <w:t>Micropor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Mesopor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Mat</w:t>
      </w:r>
      <w:r w:rsidR="00932858">
        <w:rPr>
          <w:i/>
          <w:szCs w:val="24"/>
        </w:rPr>
        <w:t>er.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112</w:t>
      </w:r>
      <w:r w:rsidRPr="009838D4">
        <w:rPr>
          <w:szCs w:val="24"/>
        </w:rPr>
        <w:t>, 235-242 (2008).</w:t>
      </w:r>
    </w:p>
    <w:p w14:paraId="15BA5C6D" w14:textId="0DB3F58D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51.</w:t>
      </w:r>
      <w:r w:rsidRPr="009838D4">
        <w:rPr>
          <w:szCs w:val="24"/>
        </w:rPr>
        <w:tab/>
        <w:t xml:space="preserve">Blankenship II TS, Balahmar N, Mokaya R. Oxygen-rich microporous carbons with exceptional hydrogen storage capacity. </w:t>
      </w:r>
      <w:r w:rsidRPr="009838D4">
        <w:rPr>
          <w:i/>
          <w:szCs w:val="24"/>
        </w:rPr>
        <w:t>Nat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</w:t>
      </w:r>
      <w:r w:rsidR="00A20E0D">
        <w:rPr>
          <w:i/>
          <w:szCs w:val="24"/>
        </w:rPr>
        <w:t>C</w:t>
      </w:r>
      <w:r w:rsidRPr="009838D4">
        <w:rPr>
          <w:i/>
          <w:szCs w:val="24"/>
        </w:rPr>
        <w:t>ommun</w:t>
      </w:r>
      <w:r w:rsidR="00932858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8</w:t>
      </w:r>
      <w:r w:rsidRPr="009838D4">
        <w:rPr>
          <w:szCs w:val="24"/>
        </w:rPr>
        <w:t>, 1-12 (2017).</w:t>
      </w:r>
    </w:p>
    <w:p w14:paraId="39223B81" w14:textId="179D2403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52.</w:t>
      </w:r>
      <w:r w:rsidRPr="009838D4">
        <w:rPr>
          <w:szCs w:val="24"/>
        </w:rPr>
        <w:tab/>
        <w:t xml:space="preserve">Wrobel-Iwaniec I, Diez N, Gryglewicz G. Chitosan-based highly activated carbons for hydrogen storage. </w:t>
      </w:r>
      <w:r w:rsidRPr="009838D4">
        <w:rPr>
          <w:i/>
          <w:szCs w:val="24"/>
        </w:rPr>
        <w:t>Int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J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Hydrogen Energ</w:t>
      </w:r>
      <w:r w:rsidR="00677A99">
        <w:rPr>
          <w:i/>
          <w:szCs w:val="24"/>
        </w:rPr>
        <w:t>y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40</w:t>
      </w:r>
      <w:r w:rsidRPr="009838D4">
        <w:rPr>
          <w:szCs w:val="24"/>
        </w:rPr>
        <w:t>, 5788-5796 (2015).</w:t>
      </w:r>
    </w:p>
    <w:p w14:paraId="7FC683B7" w14:textId="0EE31560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lastRenderedPageBreak/>
        <w:t>53.</w:t>
      </w:r>
      <w:r w:rsidRPr="009838D4">
        <w:rPr>
          <w:szCs w:val="24"/>
        </w:rPr>
        <w:tab/>
        <w:t>Almasoudi A, Mokaya R. Porosity modulation of activated ZIF-templated carbons via compaction for hydrogen and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storage applications. </w:t>
      </w:r>
      <w:r w:rsidRPr="009838D4">
        <w:rPr>
          <w:i/>
          <w:szCs w:val="24"/>
        </w:rPr>
        <w:t>J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2</w:t>
      </w:r>
      <w:r w:rsidRPr="009838D4">
        <w:rPr>
          <w:szCs w:val="24"/>
        </w:rPr>
        <w:t>, 10960-10968 (2014).</w:t>
      </w:r>
    </w:p>
    <w:p w14:paraId="7F1386AA" w14:textId="0B0A203B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54.</w:t>
      </w:r>
      <w:r w:rsidRPr="009838D4">
        <w:rPr>
          <w:szCs w:val="24"/>
        </w:rPr>
        <w:tab/>
        <w:t xml:space="preserve">Wang DB, Geng Z, Zhang CM, Zhou XY, Liu XP. Effects of thermal activation conditions on the microstructure regulation of corncob-derived activated carbon for hydrogen storage. </w:t>
      </w:r>
      <w:r w:rsidRPr="009838D4">
        <w:rPr>
          <w:i/>
          <w:szCs w:val="24"/>
        </w:rPr>
        <w:t>J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Energy Chem</w:t>
      </w:r>
      <w:r w:rsidR="00932858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23</w:t>
      </w:r>
      <w:r w:rsidRPr="009838D4">
        <w:rPr>
          <w:szCs w:val="24"/>
        </w:rPr>
        <w:t>, 601-608 (2014).</w:t>
      </w:r>
    </w:p>
    <w:p w14:paraId="6B1C84C6" w14:textId="6576A55C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55.</w:t>
      </w:r>
      <w:r w:rsidRPr="009838D4">
        <w:rPr>
          <w:szCs w:val="24"/>
        </w:rPr>
        <w:tab/>
        <w:t xml:space="preserve">Wong-Foy AG, Lebel O, Matzger AJ. Porous crystal derived from a tricarboxylate linker with two distinct binding motifs. </w:t>
      </w:r>
      <w:r w:rsidRPr="009838D4">
        <w:rPr>
          <w:i/>
          <w:szCs w:val="24"/>
        </w:rPr>
        <w:t>J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Am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Soc</w:t>
      </w:r>
      <w:r w:rsidR="00932858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129</w:t>
      </w:r>
      <w:r w:rsidRPr="009838D4">
        <w:rPr>
          <w:szCs w:val="24"/>
        </w:rPr>
        <w:t>, 15740-</w:t>
      </w:r>
      <w:r w:rsidR="00932858">
        <w:rPr>
          <w:szCs w:val="24"/>
        </w:rPr>
        <w:t>15741</w:t>
      </w:r>
      <w:r w:rsidRPr="009838D4">
        <w:rPr>
          <w:szCs w:val="24"/>
        </w:rPr>
        <w:t xml:space="preserve"> (2007).</w:t>
      </w:r>
    </w:p>
    <w:p w14:paraId="66AC8699" w14:textId="7777777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56.</w:t>
      </w:r>
      <w:r w:rsidRPr="009838D4">
        <w:rPr>
          <w:szCs w:val="24"/>
        </w:rPr>
        <w:tab/>
        <w:t xml:space="preserve">Wang JC, Senkovska I, Kaskel S, Liu Q. Chemically activated fungi-based porous carbons for hydrogen storage. </w:t>
      </w:r>
      <w:r w:rsidRPr="009838D4">
        <w:rPr>
          <w:i/>
          <w:szCs w:val="24"/>
        </w:rPr>
        <w:t>Carbon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75</w:t>
      </w:r>
      <w:r w:rsidRPr="009838D4">
        <w:rPr>
          <w:szCs w:val="24"/>
        </w:rPr>
        <w:t>, 372-380 (2014).</w:t>
      </w:r>
    </w:p>
    <w:p w14:paraId="512D0B0A" w14:textId="131A7AAB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57.</w:t>
      </w:r>
      <w:r w:rsidRPr="009838D4">
        <w:rPr>
          <w:szCs w:val="24"/>
        </w:rPr>
        <w:tab/>
        <w:t xml:space="preserve">Mohammad Gulam R, Ali Kemal S, Zafer K, Reich TE, Ransheng D, El-Kaderi HM. A 2D mesoporous imine-linked covalent organic framework for high pressure gas storage applications. </w:t>
      </w:r>
      <w:r w:rsidRPr="009838D4">
        <w:rPr>
          <w:i/>
          <w:szCs w:val="24"/>
        </w:rPr>
        <w:t>Chem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>-Eur</w:t>
      </w:r>
      <w:r w:rsidR="00932858">
        <w:rPr>
          <w:i/>
          <w:szCs w:val="24"/>
        </w:rPr>
        <w:t>.</w:t>
      </w:r>
      <w:r w:rsidRPr="009838D4">
        <w:rPr>
          <w:i/>
          <w:szCs w:val="24"/>
        </w:rPr>
        <w:t xml:space="preserve"> J</w:t>
      </w:r>
      <w:r w:rsidR="00932858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19</w:t>
      </w:r>
      <w:r w:rsidRPr="009838D4">
        <w:rPr>
          <w:szCs w:val="24"/>
        </w:rPr>
        <w:t>, 3324-3328 (2013).</w:t>
      </w:r>
    </w:p>
    <w:p w14:paraId="58F406E7" w14:textId="7777777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58.</w:t>
      </w:r>
      <w:r w:rsidRPr="009838D4">
        <w:rPr>
          <w:szCs w:val="24"/>
        </w:rPr>
        <w:tab/>
        <w:t xml:space="preserve">Oschatz M, Borchardt L, Senkovska I, Klein N, Leistner M, Kaskel S. Carbon dioxide activated carbide-derived carbon monoliths as high performance adsorbents. </w:t>
      </w:r>
      <w:r w:rsidRPr="009838D4">
        <w:rPr>
          <w:i/>
          <w:szCs w:val="24"/>
        </w:rPr>
        <w:t>Carbon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56</w:t>
      </w:r>
      <w:r w:rsidRPr="009838D4">
        <w:rPr>
          <w:szCs w:val="24"/>
        </w:rPr>
        <w:t>, 139-145 (2013).</w:t>
      </w:r>
    </w:p>
    <w:p w14:paraId="1EC900A9" w14:textId="3DECDDDD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59.</w:t>
      </w:r>
      <w:r w:rsidRPr="009838D4">
        <w:rPr>
          <w:szCs w:val="24"/>
        </w:rPr>
        <w:tab/>
        <w:t xml:space="preserve">Aboud MFA, ALOthman ZA, Habila MA, Zlotea C, Latroche M, Cuevas F. Hydrogen </w:t>
      </w:r>
      <w:r w:rsidR="005A6A86">
        <w:rPr>
          <w:szCs w:val="24"/>
        </w:rPr>
        <w:t>s</w:t>
      </w:r>
      <w:r w:rsidRPr="009838D4">
        <w:rPr>
          <w:szCs w:val="24"/>
        </w:rPr>
        <w:t xml:space="preserve">torage in </w:t>
      </w:r>
      <w:r w:rsidR="005A6A86">
        <w:rPr>
          <w:szCs w:val="24"/>
        </w:rPr>
        <w:t>p</w:t>
      </w:r>
      <w:r w:rsidRPr="009838D4">
        <w:rPr>
          <w:szCs w:val="24"/>
        </w:rPr>
        <w:t xml:space="preserve">ristine and </w:t>
      </w:r>
      <w:r w:rsidR="00F17EB7">
        <w:rPr>
          <w:szCs w:val="24"/>
        </w:rPr>
        <w:t>D</w:t>
      </w:r>
      <w:r w:rsidRPr="00F17EB7">
        <w:rPr>
          <w:szCs w:val="24"/>
          <w:vertAlign w:val="subscript"/>
        </w:rPr>
        <w:t>10</w:t>
      </w:r>
      <w:r w:rsidRPr="009838D4">
        <w:rPr>
          <w:szCs w:val="24"/>
        </w:rPr>
        <w:t>-</w:t>
      </w:r>
      <w:r w:rsidR="005A6A86">
        <w:rPr>
          <w:szCs w:val="24"/>
        </w:rPr>
        <w:t>b</w:t>
      </w:r>
      <w:r w:rsidRPr="009838D4">
        <w:rPr>
          <w:szCs w:val="24"/>
        </w:rPr>
        <w:t xml:space="preserve">lock </w:t>
      </w:r>
      <w:r w:rsidR="005A6A86">
        <w:rPr>
          <w:szCs w:val="24"/>
        </w:rPr>
        <w:t>m</w:t>
      </w:r>
      <w:r w:rsidRPr="009838D4">
        <w:rPr>
          <w:szCs w:val="24"/>
        </w:rPr>
        <w:t>etal-</w:t>
      </w:r>
      <w:r w:rsidR="005A6A86">
        <w:rPr>
          <w:szCs w:val="24"/>
        </w:rPr>
        <w:t>a</w:t>
      </w:r>
      <w:r w:rsidRPr="009838D4">
        <w:rPr>
          <w:szCs w:val="24"/>
        </w:rPr>
        <w:t xml:space="preserve">nchored </w:t>
      </w:r>
      <w:r w:rsidR="005A6A86">
        <w:rPr>
          <w:szCs w:val="24"/>
        </w:rPr>
        <w:t>a</w:t>
      </w:r>
      <w:r w:rsidRPr="009838D4">
        <w:rPr>
          <w:szCs w:val="24"/>
        </w:rPr>
        <w:t xml:space="preserve">ctivated </w:t>
      </w:r>
      <w:r w:rsidR="005A6A86">
        <w:rPr>
          <w:szCs w:val="24"/>
        </w:rPr>
        <w:t>c</w:t>
      </w:r>
      <w:r w:rsidRPr="009838D4">
        <w:rPr>
          <w:szCs w:val="24"/>
        </w:rPr>
        <w:t xml:space="preserve">arbon </w:t>
      </w:r>
      <w:r w:rsidR="005A6A86">
        <w:rPr>
          <w:szCs w:val="24"/>
        </w:rPr>
        <w:t>m</w:t>
      </w:r>
      <w:r w:rsidRPr="009838D4">
        <w:rPr>
          <w:szCs w:val="24"/>
        </w:rPr>
        <w:t xml:space="preserve">ade from </w:t>
      </w:r>
      <w:r w:rsidR="005A6A86">
        <w:rPr>
          <w:szCs w:val="24"/>
        </w:rPr>
        <w:t>l</w:t>
      </w:r>
      <w:r w:rsidRPr="009838D4">
        <w:rPr>
          <w:szCs w:val="24"/>
        </w:rPr>
        <w:t xml:space="preserve">ocal </w:t>
      </w:r>
      <w:r w:rsidR="005A6A86">
        <w:rPr>
          <w:szCs w:val="24"/>
        </w:rPr>
        <w:t>w</w:t>
      </w:r>
      <w:r w:rsidRPr="009838D4">
        <w:rPr>
          <w:szCs w:val="24"/>
        </w:rPr>
        <w:t xml:space="preserve">astes. </w:t>
      </w:r>
      <w:r w:rsidRPr="009838D4">
        <w:rPr>
          <w:i/>
          <w:szCs w:val="24"/>
        </w:rPr>
        <w:t>Energies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8</w:t>
      </w:r>
      <w:r w:rsidRPr="009838D4">
        <w:rPr>
          <w:szCs w:val="24"/>
        </w:rPr>
        <w:t>, 3578-3590 (2015).</w:t>
      </w:r>
    </w:p>
    <w:p w14:paraId="4FE877E0" w14:textId="3AE7200C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60.</w:t>
      </w:r>
      <w:r w:rsidRPr="009838D4">
        <w:rPr>
          <w:szCs w:val="24"/>
        </w:rPr>
        <w:tab/>
        <w:t>Wang XS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Metal-organic frameworks based on double-bond-coupled di-isophthalate linkers with high hydrogen and methane uptakes. </w:t>
      </w:r>
      <w:r w:rsidRPr="009838D4">
        <w:rPr>
          <w:i/>
          <w:szCs w:val="24"/>
        </w:rPr>
        <w:t>Chem</w:t>
      </w:r>
      <w:r w:rsidR="005A6A86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5A6A86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20</w:t>
      </w:r>
      <w:r w:rsidRPr="009838D4">
        <w:rPr>
          <w:szCs w:val="24"/>
        </w:rPr>
        <w:t>, 3145-3152 (2008).</w:t>
      </w:r>
    </w:p>
    <w:p w14:paraId="3F44DA6B" w14:textId="5C4B7968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lastRenderedPageBreak/>
        <w:t>61.</w:t>
      </w:r>
      <w:r w:rsidRPr="009838D4">
        <w:rPr>
          <w:szCs w:val="24"/>
        </w:rPr>
        <w:tab/>
        <w:t xml:space="preserve">Geng Z, Zhang CM, Wang DB, Zhou XY, Cai M. Pore size effects of nanoporous carbons with ultra-high surface area on high-pressure hydrogen storage. </w:t>
      </w:r>
      <w:r w:rsidRPr="009838D4">
        <w:rPr>
          <w:i/>
          <w:szCs w:val="24"/>
        </w:rPr>
        <w:t>J</w:t>
      </w:r>
      <w:r w:rsidR="005A6A86">
        <w:rPr>
          <w:i/>
          <w:szCs w:val="24"/>
        </w:rPr>
        <w:t>.</w:t>
      </w:r>
      <w:r w:rsidRPr="009838D4">
        <w:rPr>
          <w:i/>
          <w:szCs w:val="24"/>
        </w:rPr>
        <w:t xml:space="preserve"> Energy Chem</w:t>
      </w:r>
      <w:r w:rsidR="005A6A86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24</w:t>
      </w:r>
      <w:r w:rsidRPr="009838D4">
        <w:rPr>
          <w:szCs w:val="24"/>
        </w:rPr>
        <w:t>, 1-8 (2015).</w:t>
      </w:r>
    </w:p>
    <w:p w14:paraId="2F1BA564" w14:textId="025439E6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62.</w:t>
      </w:r>
      <w:r w:rsidRPr="009838D4">
        <w:rPr>
          <w:szCs w:val="24"/>
        </w:rPr>
        <w:tab/>
        <w:t xml:space="preserve">Liu XP, Zhang CM, Geng Z, Cai M. High-pressure hydrogen storage and optimizing fabrication of corncob-derived activated carbon. </w:t>
      </w:r>
      <w:r w:rsidRPr="009838D4">
        <w:rPr>
          <w:i/>
          <w:szCs w:val="24"/>
        </w:rPr>
        <w:t>Micropor</w:t>
      </w:r>
      <w:r w:rsidR="005A6A86">
        <w:rPr>
          <w:i/>
          <w:szCs w:val="24"/>
        </w:rPr>
        <w:t>.</w:t>
      </w:r>
      <w:r w:rsidRPr="009838D4">
        <w:rPr>
          <w:i/>
          <w:szCs w:val="24"/>
        </w:rPr>
        <w:t xml:space="preserve"> Mesopor</w:t>
      </w:r>
      <w:r w:rsidR="005A6A86">
        <w:rPr>
          <w:i/>
          <w:szCs w:val="24"/>
        </w:rPr>
        <w:t>.</w:t>
      </w:r>
      <w:r w:rsidRPr="009838D4">
        <w:rPr>
          <w:i/>
          <w:szCs w:val="24"/>
        </w:rPr>
        <w:t xml:space="preserve"> Mat</w:t>
      </w:r>
      <w:r w:rsidR="005A6A86">
        <w:rPr>
          <w:i/>
          <w:szCs w:val="24"/>
        </w:rPr>
        <w:t>er.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194</w:t>
      </w:r>
      <w:r w:rsidRPr="009838D4">
        <w:rPr>
          <w:szCs w:val="24"/>
        </w:rPr>
        <w:t>, 60-65 (2014).</w:t>
      </w:r>
    </w:p>
    <w:p w14:paraId="56578A11" w14:textId="0FA6F948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63.</w:t>
      </w:r>
      <w:r w:rsidRPr="009838D4">
        <w:rPr>
          <w:szCs w:val="24"/>
        </w:rPr>
        <w:tab/>
        <w:t>Gogotsi Y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Importance of pore size in high-pressure hydrogen storage by porous carbons. </w:t>
      </w:r>
      <w:r w:rsidRPr="009838D4">
        <w:rPr>
          <w:i/>
          <w:szCs w:val="24"/>
        </w:rPr>
        <w:t>Int</w:t>
      </w:r>
      <w:r w:rsidR="005A6A86">
        <w:rPr>
          <w:i/>
          <w:szCs w:val="24"/>
        </w:rPr>
        <w:t>.</w:t>
      </w:r>
      <w:r w:rsidRPr="009838D4">
        <w:rPr>
          <w:i/>
          <w:szCs w:val="24"/>
        </w:rPr>
        <w:t xml:space="preserve"> J</w:t>
      </w:r>
      <w:r w:rsidR="005A6A86">
        <w:rPr>
          <w:i/>
          <w:szCs w:val="24"/>
        </w:rPr>
        <w:t>.</w:t>
      </w:r>
      <w:r w:rsidRPr="009838D4">
        <w:rPr>
          <w:i/>
          <w:szCs w:val="24"/>
        </w:rPr>
        <w:t xml:space="preserve"> Hydrogen Energ</w:t>
      </w:r>
      <w:r w:rsidR="005A6A86">
        <w:rPr>
          <w:i/>
          <w:szCs w:val="24"/>
        </w:rPr>
        <w:t>y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34</w:t>
      </w:r>
      <w:r w:rsidRPr="009838D4">
        <w:rPr>
          <w:szCs w:val="24"/>
        </w:rPr>
        <w:t>, 6314-6319 (2009).</w:t>
      </w:r>
    </w:p>
    <w:p w14:paraId="23890EE3" w14:textId="7777777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64.</w:t>
      </w:r>
      <w:r w:rsidRPr="009838D4">
        <w:rPr>
          <w:szCs w:val="24"/>
        </w:rPr>
        <w:tab/>
        <w:t xml:space="preserve">Jordá-Beneyto M, Suárez-García F, Lozano-Castelló D, Cazorla-Amorós D, Linares-Solano A. Hydrogen storage on chemically activated carbons and carbon nanomaterials at high pressures. </w:t>
      </w:r>
      <w:r w:rsidRPr="009838D4">
        <w:rPr>
          <w:i/>
          <w:szCs w:val="24"/>
        </w:rPr>
        <w:t>Carbon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45</w:t>
      </w:r>
      <w:r w:rsidRPr="009838D4">
        <w:rPr>
          <w:szCs w:val="24"/>
        </w:rPr>
        <w:t>, 293-303 (2007).</w:t>
      </w:r>
    </w:p>
    <w:p w14:paraId="16F38F31" w14:textId="2AB6C553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65.</w:t>
      </w:r>
      <w:r w:rsidRPr="009838D4">
        <w:rPr>
          <w:szCs w:val="24"/>
        </w:rPr>
        <w:tab/>
        <w:t xml:space="preserve">Youn H-K, Kim J, Chandrasekar G, Jin H, Ahn W-S. High pressure carbon dioxide adsorption on nanoporous carbons prepared by Zeolite Y templating. </w:t>
      </w:r>
      <w:bookmarkStart w:id="20" w:name="OLE_LINK45"/>
      <w:bookmarkStart w:id="21" w:name="OLE_LINK46"/>
      <w:r w:rsidRPr="009838D4">
        <w:rPr>
          <w:i/>
          <w:szCs w:val="24"/>
        </w:rPr>
        <w:t>Mater</w:t>
      </w:r>
      <w:r w:rsidR="005A6A86">
        <w:rPr>
          <w:i/>
          <w:szCs w:val="24"/>
        </w:rPr>
        <w:t>.</w:t>
      </w:r>
      <w:r w:rsidRPr="009838D4">
        <w:rPr>
          <w:i/>
          <w:szCs w:val="24"/>
        </w:rPr>
        <w:t xml:space="preserve"> Lett</w:t>
      </w:r>
      <w:bookmarkEnd w:id="20"/>
      <w:bookmarkEnd w:id="21"/>
      <w:r w:rsidR="005A6A86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65</w:t>
      </w:r>
      <w:r w:rsidRPr="009838D4">
        <w:rPr>
          <w:szCs w:val="24"/>
        </w:rPr>
        <w:t>, 1772-1774 (2011).</w:t>
      </w:r>
    </w:p>
    <w:p w14:paraId="309B073B" w14:textId="29C01ABE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66.</w:t>
      </w:r>
      <w:r w:rsidRPr="009838D4">
        <w:rPr>
          <w:szCs w:val="24"/>
        </w:rPr>
        <w:tab/>
        <w:t>Zhang Z, Xu M, Wang H, Li Z. Enhancement of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adsorption on high surface area activated carbon modified by N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>, H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and ammonia. </w:t>
      </w:r>
      <w:r w:rsidRPr="009838D4">
        <w:rPr>
          <w:i/>
          <w:szCs w:val="24"/>
        </w:rPr>
        <w:t>Chem</w:t>
      </w:r>
      <w:r w:rsidR="005A6A86">
        <w:rPr>
          <w:i/>
          <w:szCs w:val="24"/>
        </w:rPr>
        <w:t>.</w:t>
      </w:r>
      <w:r w:rsidRPr="009838D4">
        <w:rPr>
          <w:i/>
          <w:szCs w:val="24"/>
        </w:rPr>
        <w:t xml:space="preserve"> Eng</w:t>
      </w:r>
      <w:r w:rsidR="005A6A86">
        <w:rPr>
          <w:i/>
          <w:szCs w:val="24"/>
        </w:rPr>
        <w:t>.</w:t>
      </w:r>
      <w:r w:rsidRPr="009838D4">
        <w:rPr>
          <w:i/>
          <w:szCs w:val="24"/>
        </w:rPr>
        <w:t xml:space="preserve"> J</w:t>
      </w:r>
      <w:r w:rsidR="005A6A86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160</w:t>
      </w:r>
      <w:r w:rsidRPr="009838D4">
        <w:rPr>
          <w:szCs w:val="24"/>
        </w:rPr>
        <w:t>, 571-577 (2010).</w:t>
      </w:r>
    </w:p>
    <w:p w14:paraId="1C0B7C5C" w14:textId="125CF6FF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67.</w:t>
      </w:r>
      <w:r w:rsidRPr="009838D4">
        <w:rPr>
          <w:szCs w:val="24"/>
        </w:rPr>
        <w:tab/>
        <w:t>Jalilov AS, Li Y, Tian J, Tour JM. Ultra‐high surface area activated porous asphalt for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capture through competitive adsorption at high pressures. </w:t>
      </w:r>
      <w:r w:rsidRPr="009838D4">
        <w:rPr>
          <w:i/>
          <w:szCs w:val="24"/>
        </w:rPr>
        <w:t>Adv</w:t>
      </w:r>
      <w:r w:rsidR="005A6A86">
        <w:rPr>
          <w:i/>
          <w:szCs w:val="24"/>
        </w:rPr>
        <w:t>.</w:t>
      </w:r>
      <w:r w:rsidRPr="009838D4">
        <w:rPr>
          <w:i/>
          <w:szCs w:val="24"/>
        </w:rPr>
        <w:t xml:space="preserve"> Energy Mater</w:t>
      </w:r>
      <w:r w:rsidR="005A6A86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7</w:t>
      </w:r>
      <w:r w:rsidRPr="009838D4">
        <w:rPr>
          <w:szCs w:val="24"/>
        </w:rPr>
        <w:t>, 1600693 (2017).</w:t>
      </w:r>
    </w:p>
    <w:p w14:paraId="152A883C" w14:textId="59B33B94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68.</w:t>
      </w:r>
      <w:r w:rsidRPr="009838D4">
        <w:rPr>
          <w:szCs w:val="24"/>
        </w:rPr>
        <w:tab/>
        <w:t xml:space="preserve">Li Y, Ben T, Zhang B, Fu Y, Qiu S. Ultrahigh gas storage both at low and high pressures in KOH-activated carbonized porous aromatic frameworks. </w:t>
      </w:r>
      <w:r w:rsidRPr="009838D4">
        <w:rPr>
          <w:i/>
          <w:szCs w:val="24"/>
        </w:rPr>
        <w:t>Sci</w:t>
      </w:r>
      <w:r w:rsidR="005A6A86">
        <w:rPr>
          <w:i/>
          <w:szCs w:val="24"/>
        </w:rPr>
        <w:t>.</w:t>
      </w:r>
      <w:r w:rsidRPr="009838D4">
        <w:rPr>
          <w:i/>
          <w:szCs w:val="24"/>
        </w:rPr>
        <w:t xml:space="preserve"> </w:t>
      </w:r>
      <w:r w:rsidR="005A6A86">
        <w:rPr>
          <w:i/>
          <w:szCs w:val="24"/>
        </w:rPr>
        <w:t>R</w:t>
      </w:r>
      <w:r w:rsidRPr="009838D4">
        <w:rPr>
          <w:i/>
          <w:szCs w:val="24"/>
        </w:rPr>
        <w:t>ep</w:t>
      </w:r>
      <w:r w:rsidR="005A6A86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3</w:t>
      </w:r>
      <w:r w:rsidRPr="009838D4">
        <w:rPr>
          <w:szCs w:val="24"/>
        </w:rPr>
        <w:t>, 2420 (2013).</w:t>
      </w:r>
    </w:p>
    <w:p w14:paraId="047ADF85" w14:textId="729AD743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69.</w:t>
      </w:r>
      <w:r w:rsidRPr="009838D4">
        <w:rPr>
          <w:szCs w:val="24"/>
        </w:rPr>
        <w:tab/>
        <w:t>Jalilov AS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Asphalt-derived high surface area activated porous carbons for carbon dioxide capture. </w:t>
      </w:r>
      <w:r w:rsidRPr="009838D4">
        <w:rPr>
          <w:i/>
          <w:szCs w:val="24"/>
        </w:rPr>
        <w:t xml:space="preserve">ACS </w:t>
      </w:r>
      <w:r w:rsidR="005A6A86">
        <w:rPr>
          <w:i/>
          <w:szCs w:val="24"/>
        </w:rPr>
        <w:t>A</w:t>
      </w:r>
      <w:r w:rsidRPr="009838D4">
        <w:rPr>
          <w:i/>
          <w:szCs w:val="24"/>
        </w:rPr>
        <w:t>ppl</w:t>
      </w:r>
      <w:r w:rsidR="005A6A86">
        <w:rPr>
          <w:i/>
          <w:szCs w:val="24"/>
        </w:rPr>
        <w:t>.</w:t>
      </w:r>
      <w:r w:rsidRPr="009838D4">
        <w:rPr>
          <w:i/>
          <w:szCs w:val="24"/>
        </w:rPr>
        <w:t xml:space="preserve"> </w:t>
      </w:r>
      <w:r w:rsidR="005A6A86">
        <w:rPr>
          <w:i/>
          <w:szCs w:val="24"/>
        </w:rPr>
        <w:t>M</w:t>
      </w:r>
      <w:r w:rsidRPr="009838D4">
        <w:rPr>
          <w:i/>
          <w:szCs w:val="24"/>
        </w:rPr>
        <w:t>ater</w:t>
      </w:r>
      <w:r w:rsidR="005A6A86">
        <w:rPr>
          <w:i/>
          <w:szCs w:val="24"/>
        </w:rPr>
        <w:t>.</w:t>
      </w:r>
      <w:r w:rsidRPr="009838D4">
        <w:rPr>
          <w:i/>
          <w:szCs w:val="24"/>
        </w:rPr>
        <w:t xml:space="preserve"> </w:t>
      </w:r>
      <w:r w:rsidR="005A6A86">
        <w:rPr>
          <w:i/>
          <w:szCs w:val="24"/>
        </w:rPr>
        <w:t>I</w:t>
      </w:r>
      <w:r w:rsidRPr="009838D4">
        <w:rPr>
          <w:i/>
          <w:szCs w:val="24"/>
        </w:rPr>
        <w:t>nter</w:t>
      </w:r>
      <w:r w:rsidR="005A6A86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7</w:t>
      </w:r>
      <w:r w:rsidRPr="009838D4">
        <w:rPr>
          <w:szCs w:val="24"/>
        </w:rPr>
        <w:t>, 1376-1382 (2015).</w:t>
      </w:r>
    </w:p>
    <w:p w14:paraId="60DDE7DD" w14:textId="08B4B625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lastRenderedPageBreak/>
        <w:t>70.</w:t>
      </w:r>
      <w:r w:rsidRPr="009838D4">
        <w:rPr>
          <w:szCs w:val="24"/>
        </w:rPr>
        <w:tab/>
        <w:t>Srinivas G, Krungleviciute V, Guo Z-X, Yildirim T. Exceptional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capture in a hierarchically porous carbon with simultaneous high surface area and pore volume. </w:t>
      </w:r>
      <w:r w:rsidRPr="009838D4">
        <w:rPr>
          <w:i/>
          <w:szCs w:val="24"/>
        </w:rPr>
        <w:t>Energy  Environ</w:t>
      </w:r>
      <w:r w:rsidR="0087339A">
        <w:rPr>
          <w:i/>
          <w:szCs w:val="24"/>
        </w:rPr>
        <w:t>.</w:t>
      </w:r>
      <w:r w:rsidRPr="009838D4">
        <w:rPr>
          <w:i/>
          <w:szCs w:val="24"/>
        </w:rPr>
        <w:t xml:space="preserve"> Sci</w:t>
      </w:r>
      <w:r w:rsidR="0087339A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7</w:t>
      </w:r>
      <w:r w:rsidRPr="009838D4">
        <w:rPr>
          <w:szCs w:val="24"/>
        </w:rPr>
        <w:t>, 335-342 (2014).</w:t>
      </w:r>
    </w:p>
    <w:p w14:paraId="73B2A887" w14:textId="59BE6909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71.</w:t>
      </w:r>
      <w:r w:rsidRPr="009838D4">
        <w:rPr>
          <w:szCs w:val="24"/>
        </w:rPr>
        <w:tab/>
        <w:t>Silvestre-Albero J, Wahby A, Sepúlveda-Escribano A, Martínez-Escandell M, Kaneko K, Rodríguez-Reinoso F. Ultrahigh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adsorption capacity on carbon molecular sieves at room temperature. </w:t>
      </w:r>
      <w:r w:rsidRPr="009838D4">
        <w:rPr>
          <w:i/>
          <w:szCs w:val="24"/>
        </w:rPr>
        <w:t>Chem</w:t>
      </w:r>
      <w:r w:rsidR="0087339A">
        <w:rPr>
          <w:i/>
          <w:szCs w:val="24"/>
        </w:rPr>
        <w:t>.</w:t>
      </w:r>
      <w:r w:rsidRPr="009838D4">
        <w:rPr>
          <w:i/>
          <w:szCs w:val="24"/>
        </w:rPr>
        <w:t xml:space="preserve"> Commun</w:t>
      </w:r>
      <w:r w:rsidR="0087339A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47</w:t>
      </w:r>
      <w:r w:rsidRPr="009838D4">
        <w:rPr>
          <w:szCs w:val="24"/>
        </w:rPr>
        <w:t>, 6840-6842 (2011).</w:t>
      </w:r>
    </w:p>
    <w:p w14:paraId="29800A34" w14:textId="2158C2C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72.</w:t>
      </w:r>
      <w:r w:rsidRPr="009838D4">
        <w:rPr>
          <w:szCs w:val="24"/>
        </w:rPr>
        <w:tab/>
        <w:t xml:space="preserve">Ghosh S, Barron AR. The effect of KOH concentration on chemical activation of porous carbon sorbents for carbon dioxide uptake and carbon dioxide–methane selectivity: the relative formation of micro-(&lt; 2 nm) versus meso-(&gt; 2 nm) porosity. </w:t>
      </w:r>
      <w:r w:rsidRPr="009838D4">
        <w:rPr>
          <w:i/>
          <w:szCs w:val="24"/>
        </w:rPr>
        <w:t>Sustain</w:t>
      </w:r>
      <w:r w:rsidR="0087339A">
        <w:rPr>
          <w:i/>
          <w:szCs w:val="24"/>
        </w:rPr>
        <w:t>.</w:t>
      </w:r>
      <w:r w:rsidRPr="009838D4">
        <w:rPr>
          <w:i/>
          <w:szCs w:val="24"/>
        </w:rPr>
        <w:t xml:space="preserve"> Energy Fuels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</w:t>
      </w:r>
      <w:r w:rsidRPr="009838D4">
        <w:rPr>
          <w:szCs w:val="24"/>
        </w:rPr>
        <w:t>, 806-813 (2017).</w:t>
      </w:r>
    </w:p>
    <w:p w14:paraId="79EBA342" w14:textId="7777777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73.</w:t>
      </w:r>
      <w:r w:rsidRPr="009838D4">
        <w:rPr>
          <w:szCs w:val="24"/>
        </w:rPr>
        <w:tab/>
        <w:t>Li Y, Ruan G, Jalilov AS, Tarkunde YR, Fei H, Tour JM. Biochar as a renewable source for high-performance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sorbent. </w:t>
      </w:r>
      <w:r w:rsidRPr="009838D4">
        <w:rPr>
          <w:i/>
          <w:szCs w:val="24"/>
        </w:rPr>
        <w:t>Carbon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107</w:t>
      </w:r>
      <w:r w:rsidRPr="009838D4">
        <w:rPr>
          <w:szCs w:val="24"/>
        </w:rPr>
        <w:t>, 344-351 (2016).</w:t>
      </w:r>
    </w:p>
    <w:p w14:paraId="422B7549" w14:textId="1946A7F5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74.</w:t>
      </w:r>
      <w:r w:rsidRPr="009838D4">
        <w:rPr>
          <w:szCs w:val="24"/>
        </w:rPr>
        <w:tab/>
        <w:t>Sevilla M, Sangchoom W, Balahmar N, Fuertes AB, Mokaya R. Highly porous renewable carbons for enhanced storage of energy-related gases (H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and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) at high pressures. </w:t>
      </w:r>
      <w:r w:rsidRPr="009838D4">
        <w:rPr>
          <w:i/>
          <w:szCs w:val="24"/>
        </w:rPr>
        <w:t>A</w:t>
      </w:r>
      <w:r w:rsidR="009A2389">
        <w:rPr>
          <w:i/>
          <w:szCs w:val="24"/>
        </w:rPr>
        <w:t>CS</w:t>
      </w:r>
      <w:r w:rsidRPr="009838D4">
        <w:rPr>
          <w:i/>
          <w:szCs w:val="24"/>
        </w:rPr>
        <w:t xml:space="preserve"> Sustain</w:t>
      </w:r>
      <w:r w:rsidR="009A2389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9A2389">
        <w:rPr>
          <w:i/>
          <w:szCs w:val="24"/>
        </w:rPr>
        <w:t>.</w:t>
      </w:r>
      <w:r w:rsidRPr="009838D4">
        <w:rPr>
          <w:i/>
          <w:szCs w:val="24"/>
        </w:rPr>
        <w:t xml:space="preserve"> Eng</w:t>
      </w:r>
      <w:r w:rsidR="009A2389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4</w:t>
      </w:r>
      <w:r w:rsidRPr="009838D4">
        <w:rPr>
          <w:szCs w:val="24"/>
        </w:rPr>
        <w:t>, 4710-4716 (2016).</w:t>
      </w:r>
    </w:p>
    <w:p w14:paraId="5C09876B" w14:textId="7777777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75.</w:t>
      </w:r>
      <w:r w:rsidRPr="009838D4">
        <w:rPr>
          <w:szCs w:val="24"/>
        </w:rPr>
        <w:tab/>
        <w:t>Casco ME, Martinez-Escandell M, Silvestre-Albero J, Rodriguez-Reinoso F. Effect of the porous structure in carbon materials for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capture at atmospheric and high-pressure. </w:t>
      </w:r>
      <w:r w:rsidRPr="009838D4">
        <w:rPr>
          <w:i/>
          <w:szCs w:val="24"/>
        </w:rPr>
        <w:t>Carbon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67</w:t>
      </w:r>
      <w:r w:rsidRPr="009838D4">
        <w:rPr>
          <w:szCs w:val="24"/>
        </w:rPr>
        <w:t>, 230-235 (2014).</w:t>
      </w:r>
    </w:p>
    <w:p w14:paraId="31BE2A01" w14:textId="3E4A6746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76.</w:t>
      </w:r>
      <w:r w:rsidRPr="009838D4">
        <w:rPr>
          <w:szCs w:val="24"/>
        </w:rPr>
        <w:tab/>
        <w:t>Jalilov AS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Asphalt-</w:t>
      </w:r>
      <w:r w:rsidR="00F4260E">
        <w:rPr>
          <w:szCs w:val="24"/>
        </w:rPr>
        <w:t>d</w:t>
      </w:r>
      <w:r w:rsidRPr="009838D4">
        <w:rPr>
          <w:szCs w:val="24"/>
        </w:rPr>
        <w:t xml:space="preserve">erived </w:t>
      </w:r>
      <w:r w:rsidR="00F4260E">
        <w:rPr>
          <w:szCs w:val="24"/>
        </w:rPr>
        <w:t>h</w:t>
      </w:r>
      <w:r w:rsidRPr="009838D4">
        <w:rPr>
          <w:szCs w:val="24"/>
        </w:rPr>
        <w:t xml:space="preserve">igh </w:t>
      </w:r>
      <w:r w:rsidR="00F4260E">
        <w:rPr>
          <w:szCs w:val="24"/>
        </w:rPr>
        <w:t>s</w:t>
      </w:r>
      <w:r w:rsidRPr="009838D4">
        <w:rPr>
          <w:szCs w:val="24"/>
        </w:rPr>
        <w:t xml:space="preserve">urface </w:t>
      </w:r>
      <w:r w:rsidR="00F4260E">
        <w:rPr>
          <w:szCs w:val="24"/>
        </w:rPr>
        <w:t>a</w:t>
      </w:r>
      <w:r w:rsidRPr="009838D4">
        <w:rPr>
          <w:szCs w:val="24"/>
        </w:rPr>
        <w:t xml:space="preserve">rea </w:t>
      </w:r>
      <w:r w:rsidR="00F4260E">
        <w:rPr>
          <w:szCs w:val="24"/>
        </w:rPr>
        <w:t>a</w:t>
      </w:r>
      <w:r w:rsidRPr="009838D4">
        <w:rPr>
          <w:szCs w:val="24"/>
        </w:rPr>
        <w:t xml:space="preserve">ctivated </w:t>
      </w:r>
      <w:r w:rsidR="00F4260E">
        <w:rPr>
          <w:szCs w:val="24"/>
        </w:rPr>
        <w:t>p</w:t>
      </w:r>
      <w:r w:rsidRPr="009838D4">
        <w:rPr>
          <w:szCs w:val="24"/>
        </w:rPr>
        <w:t xml:space="preserve">orous </w:t>
      </w:r>
      <w:r w:rsidR="00F4260E">
        <w:rPr>
          <w:szCs w:val="24"/>
        </w:rPr>
        <w:t>c</w:t>
      </w:r>
      <w:r w:rsidRPr="009838D4">
        <w:rPr>
          <w:szCs w:val="24"/>
        </w:rPr>
        <w:t xml:space="preserve">arbons for </w:t>
      </w:r>
      <w:r w:rsidR="00F4260E">
        <w:rPr>
          <w:szCs w:val="24"/>
        </w:rPr>
        <w:t>c</w:t>
      </w:r>
      <w:r w:rsidRPr="009838D4">
        <w:rPr>
          <w:szCs w:val="24"/>
        </w:rPr>
        <w:t xml:space="preserve">arbon </w:t>
      </w:r>
      <w:r w:rsidR="00F4260E">
        <w:rPr>
          <w:szCs w:val="24"/>
        </w:rPr>
        <w:t>d</w:t>
      </w:r>
      <w:r w:rsidRPr="009838D4">
        <w:rPr>
          <w:szCs w:val="24"/>
        </w:rPr>
        <w:t xml:space="preserve">ioxide </w:t>
      </w:r>
      <w:r w:rsidR="00F4260E">
        <w:rPr>
          <w:szCs w:val="24"/>
        </w:rPr>
        <w:t>c</w:t>
      </w:r>
      <w:r w:rsidRPr="009838D4">
        <w:rPr>
          <w:szCs w:val="24"/>
        </w:rPr>
        <w:t xml:space="preserve">apture. </w:t>
      </w:r>
      <w:r w:rsidRPr="009838D4">
        <w:rPr>
          <w:i/>
          <w:szCs w:val="24"/>
        </w:rPr>
        <w:t>A</w:t>
      </w:r>
      <w:r w:rsidR="00F4260E">
        <w:rPr>
          <w:i/>
          <w:szCs w:val="24"/>
        </w:rPr>
        <w:t>CS</w:t>
      </w:r>
      <w:r w:rsidRPr="009838D4">
        <w:rPr>
          <w:i/>
          <w:szCs w:val="24"/>
        </w:rPr>
        <w:t xml:space="preserve"> Appl</w:t>
      </w:r>
      <w:r w:rsidR="00F4260E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F4260E">
        <w:rPr>
          <w:i/>
          <w:szCs w:val="24"/>
        </w:rPr>
        <w:t>.</w:t>
      </w:r>
      <w:r w:rsidRPr="009838D4">
        <w:rPr>
          <w:i/>
          <w:szCs w:val="24"/>
        </w:rPr>
        <w:t xml:space="preserve"> Inter</w:t>
      </w:r>
      <w:r w:rsidR="00F4260E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7</w:t>
      </w:r>
      <w:r w:rsidRPr="009838D4">
        <w:rPr>
          <w:szCs w:val="24"/>
        </w:rPr>
        <w:t>, 1376-1382 (2015).</w:t>
      </w:r>
    </w:p>
    <w:p w14:paraId="528F7BFF" w14:textId="63ECE746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77.</w:t>
      </w:r>
      <w:r w:rsidRPr="009838D4">
        <w:rPr>
          <w:szCs w:val="24"/>
        </w:rPr>
        <w:tab/>
        <w:t>Srinivas G, Krungleviciute V, Guo ZX, Yildirim T. Exceptional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capture in a hierarchically porous carbon with simultaneous high surface area and pore volume. </w:t>
      </w:r>
      <w:r w:rsidRPr="009838D4">
        <w:rPr>
          <w:i/>
          <w:szCs w:val="24"/>
        </w:rPr>
        <w:t>Energ</w:t>
      </w:r>
      <w:r w:rsidR="00026491">
        <w:rPr>
          <w:i/>
          <w:szCs w:val="24"/>
        </w:rPr>
        <w:t>y</w:t>
      </w:r>
      <w:r w:rsidRPr="009838D4">
        <w:rPr>
          <w:i/>
          <w:szCs w:val="24"/>
        </w:rPr>
        <w:t xml:space="preserve"> Environ</w:t>
      </w:r>
      <w:r w:rsidR="00026491">
        <w:rPr>
          <w:i/>
          <w:szCs w:val="24"/>
        </w:rPr>
        <w:t>.</w:t>
      </w:r>
      <w:r w:rsidRPr="009838D4">
        <w:rPr>
          <w:i/>
          <w:szCs w:val="24"/>
        </w:rPr>
        <w:t xml:space="preserve"> Sci</w:t>
      </w:r>
      <w:r w:rsidR="00026491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7</w:t>
      </w:r>
      <w:r w:rsidRPr="009838D4">
        <w:rPr>
          <w:szCs w:val="24"/>
        </w:rPr>
        <w:t>, 335-342 (2014).</w:t>
      </w:r>
    </w:p>
    <w:p w14:paraId="4212C41E" w14:textId="2956D401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lastRenderedPageBreak/>
        <w:t>78.</w:t>
      </w:r>
      <w:r w:rsidRPr="009838D4">
        <w:rPr>
          <w:szCs w:val="24"/>
        </w:rPr>
        <w:tab/>
        <w:t xml:space="preserve">Himeno S, Komatsu T, Fujita S. High-pressure adsorption equilibria of methane and carbon dioxide on several activated carbons. </w:t>
      </w:r>
      <w:r w:rsidRPr="009838D4">
        <w:rPr>
          <w:i/>
          <w:szCs w:val="24"/>
        </w:rPr>
        <w:t>J</w:t>
      </w:r>
      <w:r w:rsidR="00026491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026491">
        <w:rPr>
          <w:i/>
          <w:szCs w:val="24"/>
        </w:rPr>
        <w:t>.</w:t>
      </w:r>
      <w:r w:rsidRPr="009838D4">
        <w:rPr>
          <w:i/>
          <w:szCs w:val="24"/>
        </w:rPr>
        <w:t xml:space="preserve"> Eng</w:t>
      </w:r>
      <w:r w:rsidR="00026491">
        <w:rPr>
          <w:i/>
          <w:szCs w:val="24"/>
        </w:rPr>
        <w:t>.</w:t>
      </w:r>
      <w:r w:rsidRPr="009838D4">
        <w:rPr>
          <w:i/>
          <w:szCs w:val="24"/>
        </w:rPr>
        <w:t xml:space="preserve"> Data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50</w:t>
      </w:r>
      <w:r w:rsidRPr="009838D4">
        <w:rPr>
          <w:szCs w:val="24"/>
        </w:rPr>
        <w:t>, 369-376 (2005).</w:t>
      </w:r>
    </w:p>
    <w:p w14:paraId="60DD74DF" w14:textId="5FD7F86B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79.</w:t>
      </w:r>
      <w:r w:rsidRPr="009838D4">
        <w:rPr>
          <w:szCs w:val="24"/>
        </w:rPr>
        <w:tab/>
        <w:t xml:space="preserve">Millward AR, Yaghi OM. Metal-organic frameworks with exceptionally high capacity for storage of carbon dioxide at room temperature. </w:t>
      </w:r>
      <w:r w:rsidRPr="009838D4">
        <w:rPr>
          <w:i/>
          <w:szCs w:val="24"/>
        </w:rPr>
        <w:t>J</w:t>
      </w:r>
      <w:r w:rsidR="00F92E77">
        <w:rPr>
          <w:i/>
          <w:szCs w:val="24"/>
        </w:rPr>
        <w:t>.</w:t>
      </w:r>
      <w:r w:rsidRPr="009838D4">
        <w:rPr>
          <w:i/>
          <w:szCs w:val="24"/>
        </w:rPr>
        <w:t xml:space="preserve"> Am</w:t>
      </w:r>
      <w:r w:rsidR="00F92E77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F92E77">
        <w:rPr>
          <w:i/>
          <w:szCs w:val="24"/>
        </w:rPr>
        <w:t>.</w:t>
      </w:r>
      <w:r w:rsidRPr="009838D4">
        <w:rPr>
          <w:i/>
          <w:szCs w:val="24"/>
        </w:rPr>
        <w:t xml:space="preserve"> Soc</w:t>
      </w:r>
      <w:r w:rsidR="00F92E77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127</w:t>
      </w:r>
      <w:r w:rsidRPr="009838D4">
        <w:rPr>
          <w:szCs w:val="24"/>
        </w:rPr>
        <w:t>, 17998 (2005).</w:t>
      </w:r>
    </w:p>
    <w:p w14:paraId="25DCCD21" w14:textId="7777777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80.</w:t>
      </w:r>
      <w:r w:rsidRPr="009838D4">
        <w:rPr>
          <w:szCs w:val="24"/>
        </w:rPr>
        <w:tab/>
        <w:t>Song J, Shen W, Wang J, Fan W. Superior carbon-based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adsorbents prepared from poplar anthers. </w:t>
      </w:r>
      <w:r w:rsidRPr="009838D4">
        <w:rPr>
          <w:i/>
          <w:szCs w:val="24"/>
        </w:rPr>
        <w:t>Carbon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69</w:t>
      </w:r>
      <w:r w:rsidRPr="009838D4">
        <w:rPr>
          <w:szCs w:val="24"/>
        </w:rPr>
        <w:t>, 255-263 (2014).</w:t>
      </w:r>
    </w:p>
    <w:p w14:paraId="2A8EFF64" w14:textId="7E1F941D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81.</w:t>
      </w:r>
      <w:r w:rsidRPr="009838D4">
        <w:rPr>
          <w:szCs w:val="24"/>
        </w:rPr>
        <w:tab/>
        <w:t>Balahmar N, Lowbridge AM, Mokaya R. Templating of carbon in zeolites under pressure: synthesis of pelletized zeolite templated carbons with improved porosity and packing density for superior gas (CO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and H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) uptake properties. </w:t>
      </w:r>
      <w:r w:rsidRPr="009838D4">
        <w:rPr>
          <w:i/>
          <w:szCs w:val="24"/>
        </w:rPr>
        <w:t>J</w:t>
      </w:r>
      <w:r w:rsidR="00F92E77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F92E77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F92E77">
        <w:rPr>
          <w:i/>
          <w:szCs w:val="24"/>
        </w:rPr>
        <w:t>.</w:t>
      </w:r>
      <w:r w:rsidRPr="009838D4">
        <w:rPr>
          <w:i/>
          <w:szCs w:val="24"/>
        </w:rPr>
        <w:t xml:space="preserve"> 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4</w:t>
      </w:r>
      <w:r w:rsidRPr="009838D4">
        <w:rPr>
          <w:szCs w:val="24"/>
        </w:rPr>
        <w:t>, 14254-14266 (2016).</w:t>
      </w:r>
    </w:p>
    <w:p w14:paraId="35EE34E4" w14:textId="46059422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82.</w:t>
      </w:r>
      <w:r w:rsidRPr="009838D4">
        <w:rPr>
          <w:szCs w:val="24"/>
        </w:rPr>
        <w:tab/>
        <w:t>Coromina HM, Walsh DA, Mokaya R. Biomass-derived activated carbon with simultaneously enhanced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uptake for both pre and post combustion capture applications. </w:t>
      </w:r>
      <w:r w:rsidRPr="009838D4">
        <w:rPr>
          <w:i/>
          <w:szCs w:val="24"/>
        </w:rPr>
        <w:t>J</w:t>
      </w:r>
      <w:r w:rsidR="00F92E77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F92E77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F92E77">
        <w:rPr>
          <w:i/>
          <w:szCs w:val="24"/>
        </w:rPr>
        <w:t>.</w:t>
      </w:r>
      <w:r w:rsidRPr="009838D4">
        <w:rPr>
          <w:i/>
          <w:szCs w:val="24"/>
        </w:rPr>
        <w:t xml:space="preserve"> 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4</w:t>
      </w:r>
      <w:r w:rsidRPr="009838D4">
        <w:rPr>
          <w:szCs w:val="24"/>
        </w:rPr>
        <w:t>, 280-289 (2016).</w:t>
      </w:r>
    </w:p>
    <w:p w14:paraId="44C106BD" w14:textId="7777777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83.</w:t>
      </w:r>
      <w:r w:rsidRPr="009838D4">
        <w:rPr>
          <w:szCs w:val="24"/>
        </w:rPr>
        <w:tab/>
        <w:t>Singh G, Kim IY, Lakhi KS, Srivastava P, Naidu R, Vinu A. Single step synthesis of activated bio-carbons with a high surface area and their excellent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adsorption capacity. </w:t>
      </w:r>
      <w:r w:rsidRPr="009838D4">
        <w:rPr>
          <w:i/>
          <w:szCs w:val="24"/>
        </w:rPr>
        <w:t>Carbon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116</w:t>
      </w:r>
      <w:r w:rsidRPr="009838D4">
        <w:rPr>
          <w:szCs w:val="24"/>
        </w:rPr>
        <w:t>, 448-455 (2017).</w:t>
      </w:r>
    </w:p>
    <w:p w14:paraId="21016AF3" w14:textId="1BF54FD8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84.</w:t>
      </w:r>
      <w:r w:rsidRPr="009838D4">
        <w:rPr>
          <w:szCs w:val="24"/>
        </w:rPr>
        <w:tab/>
        <w:t xml:space="preserve">Sevilla M, Al-Jumialy ASM, Fuertes AB, Mokaya R. Optimization of the </w:t>
      </w:r>
      <w:r w:rsidR="00F92E77">
        <w:rPr>
          <w:szCs w:val="24"/>
        </w:rPr>
        <w:t>p</w:t>
      </w:r>
      <w:r w:rsidRPr="009838D4">
        <w:rPr>
          <w:szCs w:val="24"/>
        </w:rPr>
        <w:t xml:space="preserve">ore </w:t>
      </w:r>
      <w:r w:rsidR="00F92E77">
        <w:rPr>
          <w:szCs w:val="24"/>
        </w:rPr>
        <w:t>s</w:t>
      </w:r>
      <w:r w:rsidRPr="009838D4">
        <w:rPr>
          <w:szCs w:val="24"/>
        </w:rPr>
        <w:t xml:space="preserve">tructure of </w:t>
      </w:r>
      <w:r w:rsidR="00F92E77">
        <w:rPr>
          <w:szCs w:val="24"/>
        </w:rPr>
        <w:t>b</w:t>
      </w:r>
      <w:r w:rsidRPr="009838D4">
        <w:rPr>
          <w:szCs w:val="24"/>
        </w:rPr>
        <w:t>iomass-</w:t>
      </w:r>
      <w:r w:rsidR="00F92E77">
        <w:rPr>
          <w:szCs w:val="24"/>
        </w:rPr>
        <w:t>b</w:t>
      </w:r>
      <w:r w:rsidRPr="009838D4">
        <w:rPr>
          <w:szCs w:val="24"/>
        </w:rPr>
        <w:t xml:space="preserve">ased </w:t>
      </w:r>
      <w:r w:rsidR="00F92E77">
        <w:rPr>
          <w:szCs w:val="24"/>
        </w:rPr>
        <w:t>c</w:t>
      </w:r>
      <w:r w:rsidRPr="009838D4">
        <w:rPr>
          <w:szCs w:val="24"/>
        </w:rPr>
        <w:t xml:space="preserve">arbons in </w:t>
      </w:r>
      <w:r w:rsidR="00F92E77">
        <w:rPr>
          <w:szCs w:val="24"/>
        </w:rPr>
        <w:t>r</w:t>
      </w:r>
      <w:r w:rsidRPr="009838D4">
        <w:rPr>
          <w:szCs w:val="24"/>
        </w:rPr>
        <w:t xml:space="preserve">elation to </w:t>
      </w:r>
      <w:r w:rsidR="00F92E77">
        <w:rPr>
          <w:szCs w:val="24"/>
        </w:rPr>
        <w:t>t</w:t>
      </w:r>
      <w:r w:rsidRPr="009838D4">
        <w:rPr>
          <w:szCs w:val="24"/>
        </w:rPr>
        <w:t xml:space="preserve">heir </w:t>
      </w:r>
      <w:r w:rsidR="00F92E77">
        <w:rPr>
          <w:szCs w:val="24"/>
        </w:rPr>
        <w:t>u</w:t>
      </w:r>
      <w:r w:rsidRPr="009838D4">
        <w:rPr>
          <w:szCs w:val="24"/>
        </w:rPr>
        <w:t>se for CO</w:t>
      </w:r>
      <w:r w:rsidRPr="00F17EB7">
        <w:rPr>
          <w:szCs w:val="24"/>
          <w:vertAlign w:val="subscript"/>
        </w:rPr>
        <w:t>2</w:t>
      </w:r>
      <w:r w:rsidRPr="009838D4">
        <w:rPr>
          <w:szCs w:val="24"/>
        </w:rPr>
        <w:t xml:space="preserve"> </w:t>
      </w:r>
      <w:r w:rsidR="00F92E77">
        <w:rPr>
          <w:szCs w:val="24"/>
        </w:rPr>
        <w:t>c</w:t>
      </w:r>
      <w:r w:rsidRPr="009838D4">
        <w:rPr>
          <w:szCs w:val="24"/>
        </w:rPr>
        <w:t xml:space="preserve">apture under </w:t>
      </w:r>
      <w:r w:rsidR="00F92E77">
        <w:rPr>
          <w:szCs w:val="24"/>
        </w:rPr>
        <w:t>l</w:t>
      </w:r>
      <w:r w:rsidRPr="009838D4">
        <w:rPr>
          <w:szCs w:val="24"/>
        </w:rPr>
        <w:t xml:space="preserve">ow- and </w:t>
      </w:r>
      <w:r w:rsidR="00F92E77">
        <w:rPr>
          <w:szCs w:val="24"/>
        </w:rPr>
        <w:t>h</w:t>
      </w:r>
      <w:r w:rsidRPr="009838D4">
        <w:rPr>
          <w:szCs w:val="24"/>
        </w:rPr>
        <w:t>igh-</w:t>
      </w:r>
      <w:r w:rsidR="00F92E77">
        <w:rPr>
          <w:szCs w:val="24"/>
        </w:rPr>
        <w:t>p</w:t>
      </w:r>
      <w:r w:rsidRPr="009838D4">
        <w:rPr>
          <w:szCs w:val="24"/>
        </w:rPr>
        <w:t xml:space="preserve">ressure </w:t>
      </w:r>
      <w:r w:rsidR="00F92E77">
        <w:rPr>
          <w:szCs w:val="24"/>
        </w:rPr>
        <w:t>r</w:t>
      </w:r>
      <w:r w:rsidRPr="009838D4">
        <w:rPr>
          <w:szCs w:val="24"/>
        </w:rPr>
        <w:t xml:space="preserve">egimes. </w:t>
      </w:r>
      <w:r w:rsidRPr="009838D4">
        <w:rPr>
          <w:i/>
          <w:szCs w:val="24"/>
        </w:rPr>
        <w:t>A</w:t>
      </w:r>
      <w:r w:rsidR="00F92E77">
        <w:rPr>
          <w:i/>
          <w:szCs w:val="24"/>
        </w:rPr>
        <w:t>CS</w:t>
      </w:r>
      <w:r w:rsidRPr="009838D4">
        <w:rPr>
          <w:i/>
          <w:szCs w:val="24"/>
        </w:rPr>
        <w:t xml:space="preserve"> Appl</w:t>
      </w:r>
      <w:r w:rsidR="00F92E77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F92E77">
        <w:rPr>
          <w:i/>
          <w:szCs w:val="24"/>
        </w:rPr>
        <w:t>.</w:t>
      </w:r>
      <w:r w:rsidRPr="009838D4">
        <w:rPr>
          <w:i/>
          <w:szCs w:val="24"/>
        </w:rPr>
        <w:t xml:space="preserve"> Inter</w:t>
      </w:r>
      <w:r w:rsidR="00F92E77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10</w:t>
      </w:r>
      <w:r w:rsidRPr="009838D4">
        <w:rPr>
          <w:szCs w:val="24"/>
        </w:rPr>
        <w:t>, 1623-1633 (2018).</w:t>
      </w:r>
    </w:p>
    <w:p w14:paraId="4A79F8D2" w14:textId="04B56123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85.</w:t>
      </w:r>
      <w:r w:rsidRPr="009838D4">
        <w:rPr>
          <w:szCs w:val="24"/>
        </w:rPr>
        <w:tab/>
        <w:t xml:space="preserve">Bing X, Jiang X, Tian M, Wang J, Qiao W, Ling L. Metal chloride-assisted synthesis of hierarchical porous carbons for high-rate-performance supercapacitor. </w:t>
      </w:r>
      <w:r w:rsidRPr="009838D4">
        <w:rPr>
          <w:i/>
          <w:szCs w:val="24"/>
        </w:rPr>
        <w:t xml:space="preserve">RSC </w:t>
      </w:r>
      <w:r w:rsidR="00F92E77">
        <w:rPr>
          <w:i/>
          <w:szCs w:val="24"/>
        </w:rPr>
        <w:t>A</w:t>
      </w:r>
      <w:r w:rsidRPr="009838D4">
        <w:rPr>
          <w:i/>
          <w:szCs w:val="24"/>
        </w:rPr>
        <w:t>dv</w:t>
      </w:r>
      <w:r w:rsidR="00F92E77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7</w:t>
      </w:r>
      <w:r w:rsidRPr="009838D4">
        <w:rPr>
          <w:szCs w:val="24"/>
        </w:rPr>
        <w:t>, 26650-26657 (2017).</w:t>
      </w:r>
    </w:p>
    <w:p w14:paraId="6D83431C" w14:textId="3D5C1EC8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86.</w:t>
      </w:r>
      <w:r w:rsidRPr="009838D4">
        <w:rPr>
          <w:szCs w:val="24"/>
        </w:rPr>
        <w:tab/>
        <w:t xml:space="preserve">Wang Z, Zhou M, Chen H, Jiang J, Guan S. Hierarchical activated mesoporous phenolic-resin-based carbons for supercapacitors. </w:t>
      </w:r>
      <w:r w:rsidRPr="009838D4">
        <w:rPr>
          <w:i/>
          <w:szCs w:val="24"/>
        </w:rPr>
        <w:t>Chem</w:t>
      </w:r>
      <w:r w:rsidR="00F92E77">
        <w:rPr>
          <w:i/>
          <w:szCs w:val="24"/>
        </w:rPr>
        <w:t>.</w:t>
      </w:r>
      <w:r w:rsidRPr="009838D4">
        <w:rPr>
          <w:i/>
          <w:szCs w:val="24"/>
        </w:rPr>
        <w:t xml:space="preserve"> Asian J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9</w:t>
      </w:r>
      <w:r w:rsidRPr="009838D4">
        <w:rPr>
          <w:szCs w:val="24"/>
        </w:rPr>
        <w:t>, 2789-2797 (2015).</w:t>
      </w:r>
    </w:p>
    <w:p w14:paraId="2946A908" w14:textId="2AB6DD78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lastRenderedPageBreak/>
        <w:t>87.</w:t>
      </w:r>
      <w:r w:rsidRPr="009838D4">
        <w:rPr>
          <w:szCs w:val="24"/>
        </w:rPr>
        <w:tab/>
        <w:t xml:space="preserve">Pang J, Zhang W, Zhang J, Cao G, Han M, Yang Y. Facile and sustainable synthesis of sodium lignosulfonate derived hierarchical porous carbons for supercapacitors with high volumetric energy densities. </w:t>
      </w:r>
      <w:r w:rsidRPr="009838D4">
        <w:rPr>
          <w:i/>
          <w:szCs w:val="24"/>
        </w:rPr>
        <w:t>Green Chem</w:t>
      </w:r>
      <w:r w:rsidR="0013313F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19</w:t>
      </w:r>
      <w:r w:rsidRPr="009838D4">
        <w:rPr>
          <w:szCs w:val="24"/>
        </w:rPr>
        <w:t>, 3916-3926 (2017).</w:t>
      </w:r>
    </w:p>
    <w:p w14:paraId="2D3F5E8B" w14:textId="7777777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88.</w:t>
      </w:r>
      <w:r w:rsidRPr="009838D4">
        <w:rPr>
          <w:szCs w:val="24"/>
        </w:rPr>
        <w:tab/>
        <w:t xml:space="preserve">Sulaiman K, Mat A, Arof A. Activated carbon from coconut leaves for electrical double-layer capacitor. </w:t>
      </w:r>
      <w:r w:rsidRPr="009838D4">
        <w:rPr>
          <w:i/>
          <w:szCs w:val="24"/>
        </w:rPr>
        <w:t>Ionics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22</w:t>
      </w:r>
      <w:r w:rsidRPr="009838D4">
        <w:rPr>
          <w:szCs w:val="24"/>
        </w:rPr>
        <w:t>, 911-918 (2016).</w:t>
      </w:r>
    </w:p>
    <w:p w14:paraId="5EC13F13" w14:textId="043C3E23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89.</w:t>
      </w:r>
      <w:r w:rsidRPr="009838D4">
        <w:rPr>
          <w:szCs w:val="24"/>
        </w:rPr>
        <w:tab/>
        <w:t xml:space="preserve">Jin ZY, Lu AH, Xu YY, Zhang JT, Li WC. Ionic </w:t>
      </w:r>
      <w:r w:rsidR="0013313F">
        <w:rPr>
          <w:szCs w:val="24"/>
        </w:rPr>
        <w:t>l</w:t>
      </w:r>
      <w:r w:rsidRPr="009838D4">
        <w:rPr>
          <w:szCs w:val="24"/>
        </w:rPr>
        <w:t>iquid-</w:t>
      </w:r>
      <w:r w:rsidR="0013313F">
        <w:rPr>
          <w:szCs w:val="24"/>
        </w:rPr>
        <w:t>a</w:t>
      </w:r>
      <w:r w:rsidRPr="009838D4">
        <w:rPr>
          <w:szCs w:val="24"/>
        </w:rPr>
        <w:t xml:space="preserve">ssisted </w:t>
      </w:r>
      <w:r w:rsidR="0013313F">
        <w:rPr>
          <w:szCs w:val="24"/>
        </w:rPr>
        <w:t>s</w:t>
      </w:r>
      <w:r w:rsidRPr="009838D4">
        <w:rPr>
          <w:szCs w:val="24"/>
        </w:rPr>
        <w:t xml:space="preserve">ynthesis of </w:t>
      </w:r>
      <w:r w:rsidR="0013313F">
        <w:rPr>
          <w:szCs w:val="24"/>
        </w:rPr>
        <w:t>m</w:t>
      </w:r>
      <w:r w:rsidRPr="009838D4">
        <w:rPr>
          <w:szCs w:val="24"/>
        </w:rPr>
        <w:t xml:space="preserve">icroporous </w:t>
      </w:r>
      <w:r w:rsidR="0013313F">
        <w:rPr>
          <w:szCs w:val="24"/>
        </w:rPr>
        <w:t>c</w:t>
      </w:r>
      <w:r w:rsidRPr="009838D4">
        <w:rPr>
          <w:szCs w:val="24"/>
        </w:rPr>
        <w:t xml:space="preserve">arbon </w:t>
      </w:r>
      <w:r w:rsidR="0013313F">
        <w:rPr>
          <w:szCs w:val="24"/>
        </w:rPr>
        <w:t>n</w:t>
      </w:r>
      <w:r w:rsidRPr="009838D4">
        <w:rPr>
          <w:szCs w:val="24"/>
        </w:rPr>
        <w:t xml:space="preserve">anosheets for </w:t>
      </w:r>
      <w:r w:rsidR="0013313F">
        <w:rPr>
          <w:szCs w:val="24"/>
        </w:rPr>
        <w:t>u</w:t>
      </w:r>
      <w:r w:rsidRPr="009838D4">
        <w:rPr>
          <w:szCs w:val="24"/>
        </w:rPr>
        <w:t xml:space="preserve">se in </w:t>
      </w:r>
      <w:r w:rsidR="0013313F">
        <w:rPr>
          <w:szCs w:val="24"/>
        </w:rPr>
        <w:t>h</w:t>
      </w:r>
      <w:r w:rsidRPr="009838D4">
        <w:rPr>
          <w:szCs w:val="24"/>
        </w:rPr>
        <w:t xml:space="preserve">igh </w:t>
      </w:r>
      <w:r w:rsidR="0013313F">
        <w:rPr>
          <w:szCs w:val="24"/>
        </w:rPr>
        <w:t>r</w:t>
      </w:r>
      <w:r w:rsidRPr="009838D4">
        <w:rPr>
          <w:szCs w:val="24"/>
        </w:rPr>
        <w:t xml:space="preserve">ate and </w:t>
      </w:r>
      <w:r w:rsidR="0013313F">
        <w:rPr>
          <w:szCs w:val="24"/>
        </w:rPr>
        <w:t>l</w:t>
      </w:r>
      <w:r w:rsidRPr="009838D4">
        <w:rPr>
          <w:szCs w:val="24"/>
        </w:rPr>
        <w:t xml:space="preserve">ong </w:t>
      </w:r>
      <w:r w:rsidR="0013313F">
        <w:rPr>
          <w:szCs w:val="24"/>
        </w:rPr>
        <w:t>c</w:t>
      </w:r>
      <w:r w:rsidRPr="009838D4">
        <w:rPr>
          <w:szCs w:val="24"/>
        </w:rPr>
        <w:t xml:space="preserve">ycle </w:t>
      </w:r>
      <w:r w:rsidR="0013313F">
        <w:rPr>
          <w:szCs w:val="24"/>
        </w:rPr>
        <w:t>l</w:t>
      </w:r>
      <w:r w:rsidRPr="009838D4">
        <w:rPr>
          <w:szCs w:val="24"/>
        </w:rPr>
        <w:t xml:space="preserve">ife </w:t>
      </w:r>
      <w:r w:rsidR="0013313F">
        <w:rPr>
          <w:szCs w:val="24"/>
        </w:rPr>
        <w:t>s</w:t>
      </w:r>
      <w:r w:rsidRPr="009838D4">
        <w:rPr>
          <w:szCs w:val="24"/>
        </w:rPr>
        <w:t xml:space="preserve">upercapacitors. </w:t>
      </w:r>
      <w:r w:rsidRPr="009838D4">
        <w:rPr>
          <w:i/>
          <w:szCs w:val="24"/>
        </w:rPr>
        <w:t>Adv</w:t>
      </w:r>
      <w:r w:rsidR="0013313F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13313F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26</w:t>
      </w:r>
      <w:r w:rsidRPr="009838D4">
        <w:rPr>
          <w:szCs w:val="24"/>
        </w:rPr>
        <w:t>, 3700-3705 (2014).</w:t>
      </w:r>
    </w:p>
    <w:p w14:paraId="75A94E16" w14:textId="3C5C1A5B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90.</w:t>
      </w:r>
      <w:r w:rsidRPr="009838D4">
        <w:rPr>
          <w:szCs w:val="24"/>
        </w:rPr>
        <w:tab/>
        <w:t xml:space="preserve">Wang C, O’Connell MJ, Chan CK. Facile one-pot synthesis of highly porous carbon foams for high-performance supercapacitors using template-free direct pyrolysis. </w:t>
      </w:r>
      <w:r w:rsidRPr="009838D4">
        <w:rPr>
          <w:i/>
          <w:szCs w:val="24"/>
        </w:rPr>
        <w:t xml:space="preserve">ACS </w:t>
      </w:r>
      <w:r w:rsidR="0013313F">
        <w:rPr>
          <w:i/>
          <w:szCs w:val="24"/>
        </w:rPr>
        <w:t>A</w:t>
      </w:r>
      <w:r w:rsidRPr="009838D4">
        <w:rPr>
          <w:i/>
          <w:szCs w:val="24"/>
        </w:rPr>
        <w:t>ppl</w:t>
      </w:r>
      <w:r w:rsidR="0013313F">
        <w:rPr>
          <w:i/>
          <w:szCs w:val="24"/>
        </w:rPr>
        <w:t>.</w:t>
      </w:r>
      <w:r w:rsidRPr="009838D4">
        <w:rPr>
          <w:i/>
          <w:szCs w:val="24"/>
        </w:rPr>
        <w:t xml:space="preserve"> </w:t>
      </w:r>
      <w:r w:rsidR="0013313F">
        <w:rPr>
          <w:i/>
          <w:szCs w:val="24"/>
        </w:rPr>
        <w:t>M</w:t>
      </w:r>
      <w:r w:rsidRPr="009838D4">
        <w:rPr>
          <w:i/>
          <w:szCs w:val="24"/>
        </w:rPr>
        <w:t>ater</w:t>
      </w:r>
      <w:r w:rsidR="0013313F">
        <w:rPr>
          <w:i/>
          <w:szCs w:val="24"/>
        </w:rPr>
        <w:t>.</w:t>
      </w:r>
      <w:r w:rsidRPr="009838D4">
        <w:rPr>
          <w:i/>
          <w:szCs w:val="24"/>
        </w:rPr>
        <w:t xml:space="preserve"> </w:t>
      </w:r>
      <w:r w:rsidR="0013313F">
        <w:rPr>
          <w:i/>
          <w:szCs w:val="24"/>
        </w:rPr>
        <w:t>I</w:t>
      </w:r>
      <w:r w:rsidRPr="009838D4">
        <w:rPr>
          <w:i/>
          <w:szCs w:val="24"/>
        </w:rPr>
        <w:t>nter</w:t>
      </w:r>
      <w:r w:rsidR="0013313F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7</w:t>
      </w:r>
      <w:r w:rsidRPr="009838D4">
        <w:rPr>
          <w:szCs w:val="24"/>
        </w:rPr>
        <w:t>, 8952-8960 (2015).</w:t>
      </w:r>
    </w:p>
    <w:p w14:paraId="5B00CD51" w14:textId="0A21EC55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91.</w:t>
      </w:r>
      <w:r w:rsidRPr="009838D4">
        <w:rPr>
          <w:szCs w:val="24"/>
        </w:rPr>
        <w:tab/>
        <w:t>Zhang F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Hierarchically porous carbon foams for electric double layer capacitors. </w:t>
      </w:r>
      <w:r w:rsidRPr="009838D4">
        <w:rPr>
          <w:i/>
          <w:szCs w:val="24"/>
        </w:rPr>
        <w:t>Nano Res</w:t>
      </w:r>
      <w:r w:rsidR="0013313F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9</w:t>
      </w:r>
      <w:r w:rsidRPr="009838D4">
        <w:rPr>
          <w:szCs w:val="24"/>
        </w:rPr>
        <w:t>, 2875-2888 (2016).</w:t>
      </w:r>
    </w:p>
    <w:p w14:paraId="260A70CD" w14:textId="0CE27D17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92.</w:t>
      </w:r>
      <w:r w:rsidRPr="009838D4">
        <w:rPr>
          <w:szCs w:val="24"/>
        </w:rPr>
        <w:tab/>
        <w:t>Li Z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Carbonized </w:t>
      </w:r>
      <w:r w:rsidR="00FB58AA">
        <w:rPr>
          <w:szCs w:val="24"/>
        </w:rPr>
        <w:t>c</w:t>
      </w:r>
      <w:r w:rsidRPr="009838D4">
        <w:rPr>
          <w:szCs w:val="24"/>
        </w:rPr>
        <w:t xml:space="preserve">hicken </w:t>
      </w:r>
      <w:r w:rsidR="00FB58AA">
        <w:rPr>
          <w:szCs w:val="24"/>
        </w:rPr>
        <w:t>e</w:t>
      </w:r>
      <w:r w:rsidRPr="009838D4">
        <w:rPr>
          <w:szCs w:val="24"/>
        </w:rPr>
        <w:t xml:space="preserve">ggshell </w:t>
      </w:r>
      <w:r w:rsidR="00FB58AA">
        <w:rPr>
          <w:szCs w:val="24"/>
        </w:rPr>
        <w:t>m</w:t>
      </w:r>
      <w:r w:rsidRPr="009838D4">
        <w:rPr>
          <w:szCs w:val="24"/>
        </w:rPr>
        <w:t xml:space="preserve">embranes with 3D </w:t>
      </w:r>
      <w:r w:rsidR="00FB58AA">
        <w:rPr>
          <w:szCs w:val="24"/>
        </w:rPr>
        <w:t>a</w:t>
      </w:r>
      <w:r w:rsidRPr="009838D4">
        <w:rPr>
          <w:szCs w:val="24"/>
        </w:rPr>
        <w:t xml:space="preserve">rchitectures as </w:t>
      </w:r>
      <w:r w:rsidR="00FB58AA">
        <w:rPr>
          <w:szCs w:val="24"/>
        </w:rPr>
        <w:t>h</w:t>
      </w:r>
      <w:r w:rsidRPr="009838D4">
        <w:rPr>
          <w:szCs w:val="24"/>
        </w:rPr>
        <w:t>igh-</w:t>
      </w:r>
      <w:r w:rsidR="00FB58AA">
        <w:rPr>
          <w:szCs w:val="24"/>
        </w:rPr>
        <w:t>p</w:t>
      </w:r>
      <w:r w:rsidRPr="009838D4">
        <w:rPr>
          <w:szCs w:val="24"/>
        </w:rPr>
        <w:t xml:space="preserve">erformance </w:t>
      </w:r>
      <w:r w:rsidR="00FB58AA">
        <w:rPr>
          <w:szCs w:val="24"/>
        </w:rPr>
        <w:t>e</w:t>
      </w:r>
      <w:r w:rsidRPr="009838D4">
        <w:rPr>
          <w:szCs w:val="24"/>
        </w:rPr>
        <w:t xml:space="preserve">lectrode </w:t>
      </w:r>
      <w:r w:rsidR="00FB58AA">
        <w:rPr>
          <w:szCs w:val="24"/>
        </w:rPr>
        <w:t>m</w:t>
      </w:r>
      <w:r w:rsidRPr="009838D4">
        <w:rPr>
          <w:szCs w:val="24"/>
        </w:rPr>
        <w:t xml:space="preserve">aterials for </w:t>
      </w:r>
      <w:r w:rsidR="00FB58AA">
        <w:rPr>
          <w:szCs w:val="24"/>
        </w:rPr>
        <w:t>s</w:t>
      </w:r>
      <w:r w:rsidRPr="009838D4">
        <w:rPr>
          <w:szCs w:val="24"/>
        </w:rPr>
        <w:t xml:space="preserve">upercapacitors. </w:t>
      </w:r>
      <w:r w:rsidRPr="009838D4">
        <w:rPr>
          <w:i/>
          <w:szCs w:val="24"/>
        </w:rPr>
        <w:t>Adv</w:t>
      </w:r>
      <w:r w:rsidR="00FB58AA">
        <w:rPr>
          <w:i/>
          <w:szCs w:val="24"/>
        </w:rPr>
        <w:t>.</w:t>
      </w:r>
      <w:r w:rsidRPr="009838D4">
        <w:rPr>
          <w:i/>
          <w:szCs w:val="24"/>
        </w:rPr>
        <w:t xml:space="preserve"> Energy Mater</w:t>
      </w:r>
      <w:r w:rsidR="00FB58AA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2</w:t>
      </w:r>
      <w:r w:rsidRPr="009838D4">
        <w:rPr>
          <w:szCs w:val="24"/>
        </w:rPr>
        <w:t>, 431-437 (2012).</w:t>
      </w:r>
    </w:p>
    <w:p w14:paraId="3D6CF346" w14:textId="392871F8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93.</w:t>
      </w:r>
      <w:r w:rsidRPr="009838D4">
        <w:rPr>
          <w:szCs w:val="24"/>
        </w:rPr>
        <w:tab/>
        <w:t xml:space="preserve">Song K, Song W-L, Fan L-Z. Scalable fabrication of exceptional 3D carbon networks for supercapacitors. </w:t>
      </w:r>
      <w:r w:rsidRPr="009838D4">
        <w:rPr>
          <w:i/>
          <w:szCs w:val="24"/>
        </w:rPr>
        <w:t>J</w:t>
      </w:r>
      <w:r w:rsidR="00FB58AA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FB58AA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FB58AA">
        <w:rPr>
          <w:i/>
          <w:szCs w:val="24"/>
        </w:rPr>
        <w:t>.</w:t>
      </w:r>
      <w:r w:rsidRPr="009838D4">
        <w:rPr>
          <w:i/>
          <w:szCs w:val="24"/>
        </w:rPr>
        <w:t xml:space="preserve"> 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3</w:t>
      </w:r>
      <w:r w:rsidRPr="009838D4">
        <w:rPr>
          <w:szCs w:val="24"/>
        </w:rPr>
        <w:t>, 16104-16111 (2015).</w:t>
      </w:r>
    </w:p>
    <w:p w14:paraId="68357428" w14:textId="5AB7165E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94.</w:t>
      </w:r>
      <w:r w:rsidRPr="009838D4">
        <w:rPr>
          <w:szCs w:val="24"/>
        </w:rPr>
        <w:tab/>
        <w:t>Tian W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Bio-inspired beehive-like hierarchical nanoporous carbon derived from bamboo-based industrial by-product as a high performance supercapacitor electrode material. </w:t>
      </w:r>
      <w:r w:rsidRPr="009838D4">
        <w:rPr>
          <w:i/>
          <w:szCs w:val="24"/>
        </w:rPr>
        <w:t>J</w:t>
      </w:r>
      <w:r w:rsidR="00167F76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167F76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167F76">
        <w:rPr>
          <w:i/>
          <w:szCs w:val="24"/>
        </w:rPr>
        <w:t>.</w:t>
      </w:r>
      <w:r w:rsidRPr="009838D4">
        <w:rPr>
          <w:i/>
          <w:szCs w:val="24"/>
        </w:rPr>
        <w:t xml:space="preserve"> 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3</w:t>
      </w:r>
      <w:r w:rsidRPr="009838D4">
        <w:rPr>
          <w:szCs w:val="24"/>
        </w:rPr>
        <w:t>, 5656-5664 (2015).</w:t>
      </w:r>
    </w:p>
    <w:p w14:paraId="4A5BA596" w14:textId="35D06756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95.</w:t>
      </w:r>
      <w:r w:rsidRPr="009838D4">
        <w:rPr>
          <w:szCs w:val="24"/>
        </w:rPr>
        <w:tab/>
        <w:t>Li X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Preparation of capacitor’s electrode from sunflower seed shell. </w:t>
      </w:r>
      <w:r w:rsidRPr="009838D4">
        <w:rPr>
          <w:i/>
          <w:szCs w:val="24"/>
        </w:rPr>
        <w:t>Bioresour</w:t>
      </w:r>
      <w:r w:rsidR="00167F76">
        <w:rPr>
          <w:i/>
          <w:szCs w:val="24"/>
        </w:rPr>
        <w:t>.</w:t>
      </w:r>
      <w:r w:rsidRPr="009838D4">
        <w:rPr>
          <w:i/>
          <w:szCs w:val="24"/>
        </w:rPr>
        <w:t xml:space="preserve"> Technol</w:t>
      </w:r>
      <w:r w:rsidR="00167F76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102</w:t>
      </w:r>
      <w:r w:rsidRPr="009838D4">
        <w:rPr>
          <w:szCs w:val="24"/>
        </w:rPr>
        <w:t>, 1118-1123 (2011).</w:t>
      </w:r>
    </w:p>
    <w:p w14:paraId="2A63403E" w14:textId="1719229D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lastRenderedPageBreak/>
        <w:t>96.</w:t>
      </w:r>
      <w:r w:rsidRPr="009838D4">
        <w:rPr>
          <w:szCs w:val="24"/>
        </w:rPr>
        <w:tab/>
        <w:t>Xu GY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Biomass-derived porous carbon materials with sulfur and nitrogen dual-doping for energy storage. </w:t>
      </w:r>
      <w:r w:rsidRPr="009838D4">
        <w:rPr>
          <w:i/>
          <w:szCs w:val="24"/>
        </w:rPr>
        <w:t>Green Chem</w:t>
      </w:r>
      <w:r w:rsidR="00167F76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17</w:t>
      </w:r>
      <w:r w:rsidRPr="009838D4">
        <w:rPr>
          <w:szCs w:val="24"/>
        </w:rPr>
        <w:t>, 1668-1674 (2015).</w:t>
      </w:r>
    </w:p>
    <w:p w14:paraId="337E24B8" w14:textId="16F0E96E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97.</w:t>
      </w:r>
      <w:r w:rsidRPr="009838D4">
        <w:rPr>
          <w:szCs w:val="24"/>
        </w:rPr>
        <w:tab/>
        <w:t xml:space="preserve">Wu MB, Li RC, He XJ, Zhang HB, Sui WB, Tan MH. Microwave-assisted preparation of peanut shell-based activated carbons and their use in electrochemical capacitors. </w:t>
      </w:r>
      <w:r w:rsidRPr="009838D4">
        <w:rPr>
          <w:i/>
          <w:szCs w:val="24"/>
        </w:rPr>
        <w:t>New Carbon Mater</w:t>
      </w:r>
      <w:r w:rsidR="009F3B3E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30</w:t>
      </w:r>
      <w:r w:rsidRPr="009838D4">
        <w:rPr>
          <w:szCs w:val="24"/>
        </w:rPr>
        <w:t>, 86-91 (2015).</w:t>
      </w:r>
    </w:p>
    <w:p w14:paraId="33C2E182" w14:textId="0038233E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98.</w:t>
      </w:r>
      <w:r w:rsidRPr="009838D4">
        <w:rPr>
          <w:szCs w:val="24"/>
        </w:rPr>
        <w:tab/>
        <w:t xml:space="preserve">Elmouwahidi A, Zapata-Benabithe Z, Carrasco-Marín F, Moreno-Castilla C. Activated carbons from KOH-activation of argan (Argania spinosa) seed shells as supercapacitor electrodes. </w:t>
      </w:r>
      <w:r w:rsidRPr="009838D4">
        <w:rPr>
          <w:i/>
          <w:szCs w:val="24"/>
        </w:rPr>
        <w:t>Bioresour</w:t>
      </w:r>
      <w:r w:rsidR="002A22D5">
        <w:rPr>
          <w:i/>
          <w:szCs w:val="24"/>
        </w:rPr>
        <w:t>.</w:t>
      </w:r>
      <w:r w:rsidRPr="009838D4">
        <w:rPr>
          <w:i/>
          <w:szCs w:val="24"/>
        </w:rPr>
        <w:t xml:space="preserve"> Technol</w:t>
      </w:r>
      <w:r w:rsidR="002A22D5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111</w:t>
      </w:r>
      <w:r w:rsidRPr="009838D4">
        <w:rPr>
          <w:szCs w:val="24"/>
        </w:rPr>
        <w:t>, 185-190 (2012).</w:t>
      </w:r>
    </w:p>
    <w:p w14:paraId="64828F17" w14:textId="04ACBFA5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99.</w:t>
      </w:r>
      <w:r w:rsidRPr="009838D4">
        <w:rPr>
          <w:szCs w:val="24"/>
        </w:rPr>
        <w:tab/>
        <w:t xml:space="preserve">Gao F, Qu J, Zhao Z, Wang Z, Qiu J. Nitrogen-doped activated carbon derived from prawn shells for high-performance supercapacitors. </w:t>
      </w:r>
      <w:r w:rsidRPr="009838D4">
        <w:rPr>
          <w:i/>
          <w:szCs w:val="24"/>
        </w:rPr>
        <w:t>Electrochim</w:t>
      </w:r>
      <w:r w:rsidR="002A22D5">
        <w:rPr>
          <w:i/>
          <w:szCs w:val="24"/>
        </w:rPr>
        <w:t>.</w:t>
      </w:r>
      <w:r w:rsidRPr="009838D4">
        <w:rPr>
          <w:i/>
          <w:szCs w:val="24"/>
        </w:rPr>
        <w:t xml:space="preserve"> Acta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190</w:t>
      </w:r>
      <w:r w:rsidRPr="009838D4">
        <w:rPr>
          <w:szCs w:val="24"/>
        </w:rPr>
        <w:t>, 1134-1141 (2016).</w:t>
      </w:r>
    </w:p>
    <w:p w14:paraId="6B3FD518" w14:textId="4D3863D7" w:rsidR="009B0128" w:rsidRPr="009838D4" w:rsidRDefault="009B0128" w:rsidP="00EF7A22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100.</w:t>
      </w:r>
      <w:r w:rsidR="00EF7A22">
        <w:rPr>
          <w:szCs w:val="24"/>
        </w:rPr>
        <w:t xml:space="preserve"> </w:t>
      </w:r>
      <w:r w:rsidRPr="009838D4">
        <w:rPr>
          <w:szCs w:val="24"/>
        </w:rPr>
        <w:t>Liang Q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A honeycomb-like porous carbon derived from pomelo peel for use in high-performance supercapacitors. </w:t>
      </w:r>
      <w:r w:rsidRPr="009838D4">
        <w:rPr>
          <w:i/>
          <w:szCs w:val="24"/>
        </w:rPr>
        <w:t>Nanoscale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6</w:t>
      </w:r>
      <w:r w:rsidRPr="009838D4">
        <w:rPr>
          <w:szCs w:val="24"/>
        </w:rPr>
        <w:t>, 13831-13837 (2014).</w:t>
      </w:r>
    </w:p>
    <w:p w14:paraId="5693FEAD" w14:textId="78C84DB2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101.</w:t>
      </w:r>
      <w:r w:rsidR="00EF7A22">
        <w:rPr>
          <w:szCs w:val="24"/>
        </w:rPr>
        <w:t xml:space="preserve"> </w:t>
      </w:r>
      <w:r w:rsidRPr="009838D4">
        <w:rPr>
          <w:szCs w:val="24"/>
        </w:rPr>
        <w:t xml:space="preserve">Liu Y, Xiao Z, Liu Y, Fan L-Z. Biowaste-derived 3D honeycomb-like porous carbon with binary-heteroatom doping for high-performance flexible solid-state supercapacitors. </w:t>
      </w:r>
      <w:r w:rsidRPr="009838D4">
        <w:rPr>
          <w:i/>
          <w:szCs w:val="24"/>
        </w:rPr>
        <w:t>J</w:t>
      </w:r>
      <w:r w:rsidR="002A22D5">
        <w:rPr>
          <w:i/>
          <w:szCs w:val="24"/>
        </w:rPr>
        <w:t>.</w:t>
      </w:r>
      <w:r w:rsidRPr="009838D4">
        <w:rPr>
          <w:i/>
          <w:szCs w:val="24"/>
        </w:rPr>
        <w:t xml:space="preserve"> Mater</w:t>
      </w:r>
      <w:r w:rsidR="002A22D5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2A22D5">
        <w:rPr>
          <w:i/>
          <w:szCs w:val="24"/>
        </w:rPr>
        <w:t>.</w:t>
      </w:r>
      <w:r w:rsidRPr="009838D4">
        <w:rPr>
          <w:i/>
          <w:szCs w:val="24"/>
        </w:rPr>
        <w:t xml:space="preserve"> 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6</w:t>
      </w:r>
      <w:r w:rsidRPr="009838D4">
        <w:rPr>
          <w:szCs w:val="24"/>
        </w:rPr>
        <w:t>, 160-166 (2018).</w:t>
      </w:r>
    </w:p>
    <w:p w14:paraId="4C39DC67" w14:textId="063CDBD0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102.</w:t>
      </w:r>
      <w:r w:rsidR="00EF7A22">
        <w:rPr>
          <w:szCs w:val="24"/>
        </w:rPr>
        <w:t xml:space="preserve"> </w:t>
      </w:r>
      <w:r w:rsidRPr="009838D4">
        <w:rPr>
          <w:szCs w:val="24"/>
        </w:rPr>
        <w:t xml:space="preserve">Li J, Zan G, Wu Q. Nitrogen and sulfur self-doped porous carbon from brussel sprouts as electrode materials for high stable supercapacitors. </w:t>
      </w:r>
      <w:r w:rsidRPr="009838D4">
        <w:rPr>
          <w:i/>
          <w:szCs w:val="24"/>
        </w:rPr>
        <w:t xml:space="preserve">RSC </w:t>
      </w:r>
      <w:r w:rsidR="002A22D5">
        <w:rPr>
          <w:i/>
          <w:szCs w:val="24"/>
        </w:rPr>
        <w:t>A</w:t>
      </w:r>
      <w:r w:rsidRPr="009838D4">
        <w:rPr>
          <w:i/>
          <w:szCs w:val="24"/>
        </w:rPr>
        <w:t>dv</w:t>
      </w:r>
      <w:r w:rsidR="002A22D5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6</w:t>
      </w:r>
      <w:r w:rsidRPr="009838D4">
        <w:rPr>
          <w:szCs w:val="24"/>
        </w:rPr>
        <w:t>, 57464-57472 (2016).</w:t>
      </w:r>
    </w:p>
    <w:p w14:paraId="18948CEC" w14:textId="3804CAFC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103.</w:t>
      </w:r>
      <w:r w:rsidR="00EF7A22">
        <w:rPr>
          <w:szCs w:val="24"/>
        </w:rPr>
        <w:t xml:space="preserve"> </w:t>
      </w:r>
      <w:r w:rsidRPr="009838D4">
        <w:rPr>
          <w:szCs w:val="24"/>
        </w:rPr>
        <w:t xml:space="preserve">Guo H, Gao Q. Boron and nitrogen co-doped porous carbon and its enhanced properties as supercapacitor. </w:t>
      </w:r>
      <w:r w:rsidRPr="009838D4">
        <w:rPr>
          <w:i/>
          <w:szCs w:val="24"/>
        </w:rPr>
        <w:t>J</w:t>
      </w:r>
      <w:r w:rsidR="002A22D5">
        <w:rPr>
          <w:i/>
          <w:szCs w:val="24"/>
        </w:rPr>
        <w:t>.</w:t>
      </w:r>
      <w:r w:rsidRPr="009838D4">
        <w:rPr>
          <w:i/>
          <w:szCs w:val="24"/>
        </w:rPr>
        <w:t xml:space="preserve"> Power Sources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186</w:t>
      </w:r>
      <w:r w:rsidRPr="009838D4">
        <w:rPr>
          <w:szCs w:val="24"/>
        </w:rPr>
        <w:t>, 551-556 (2009).</w:t>
      </w:r>
    </w:p>
    <w:p w14:paraId="28CC282F" w14:textId="5BD43862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104.</w:t>
      </w:r>
      <w:r w:rsidR="00EF7A22">
        <w:rPr>
          <w:szCs w:val="24"/>
        </w:rPr>
        <w:t xml:space="preserve"> </w:t>
      </w:r>
      <w:r w:rsidRPr="009838D4">
        <w:rPr>
          <w:szCs w:val="24"/>
        </w:rPr>
        <w:t xml:space="preserve">Zhou M, Pu F, Wang Z, Guan S. Nitrogen-doped porous carbons through KOH activation with superior performance in supercapacitors. </w:t>
      </w:r>
      <w:r w:rsidRPr="009838D4">
        <w:rPr>
          <w:i/>
          <w:szCs w:val="24"/>
        </w:rPr>
        <w:t>Carbon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68</w:t>
      </w:r>
      <w:r w:rsidRPr="009838D4">
        <w:rPr>
          <w:szCs w:val="24"/>
        </w:rPr>
        <w:t>, 185-194 (2014).</w:t>
      </w:r>
    </w:p>
    <w:p w14:paraId="56C0FAD3" w14:textId="1DC4EBAD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105.</w:t>
      </w:r>
      <w:r w:rsidR="00EF7A22">
        <w:rPr>
          <w:szCs w:val="24"/>
        </w:rPr>
        <w:t xml:space="preserve"> </w:t>
      </w:r>
      <w:r w:rsidRPr="009838D4">
        <w:rPr>
          <w:szCs w:val="24"/>
        </w:rPr>
        <w:t>Lu X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A flexible graphene/multiwalled carbon nanotube film as a high performance electrode material for supercapacitors. </w:t>
      </w:r>
      <w:r w:rsidRPr="009838D4">
        <w:rPr>
          <w:i/>
          <w:szCs w:val="24"/>
        </w:rPr>
        <w:t>Electrochim</w:t>
      </w:r>
      <w:r w:rsidR="002A22D5">
        <w:rPr>
          <w:i/>
          <w:szCs w:val="24"/>
        </w:rPr>
        <w:t>.</w:t>
      </w:r>
      <w:r w:rsidRPr="009838D4">
        <w:rPr>
          <w:i/>
          <w:szCs w:val="24"/>
        </w:rPr>
        <w:t xml:space="preserve"> Acta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56</w:t>
      </w:r>
      <w:r w:rsidRPr="009838D4">
        <w:rPr>
          <w:szCs w:val="24"/>
        </w:rPr>
        <w:t>, 5115-5121 (2011).</w:t>
      </w:r>
    </w:p>
    <w:p w14:paraId="591348C7" w14:textId="4C640926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lastRenderedPageBreak/>
        <w:t>106.</w:t>
      </w:r>
      <w:r w:rsidR="00EF7A22">
        <w:rPr>
          <w:szCs w:val="24"/>
        </w:rPr>
        <w:t xml:space="preserve"> </w:t>
      </w:r>
      <w:r w:rsidRPr="009838D4">
        <w:rPr>
          <w:szCs w:val="24"/>
        </w:rPr>
        <w:t xml:space="preserve">Qu J, Geng C, Lv S, Shao G, Ma S, Wu M. Nitrogen, oxygen and phosphorus decorated porous carbons derived from shrimp shells for supercapacitors. </w:t>
      </w:r>
      <w:r w:rsidRPr="009838D4">
        <w:rPr>
          <w:i/>
          <w:szCs w:val="24"/>
        </w:rPr>
        <w:t>Electrochim</w:t>
      </w:r>
      <w:r w:rsidR="002A22D5">
        <w:rPr>
          <w:i/>
          <w:szCs w:val="24"/>
        </w:rPr>
        <w:t>.</w:t>
      </w:r>
      <w:r w:rsidRPr="009838D4">
        <w:rPr>
          <w:i/>
          <w:szCs w:val="24"/>
        </w:rPr>
        <w:t xml:space="preserve"> Acta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176</w:t>
      </w:r>
      <w:r w:rsidRPr="009838D4">
        <w:rPr>
          <w:szCs w:val="24"/>
        </w:rPr>
        <w:t>, 982-988 (2015).</w:t>
      </w:r>
    </w:p>
    <w:p w14:paraId="4C562877" w14:textId="3DB41B9D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107.</w:t>
      </w:r>
      <w:r w:rsidR="00EF7A22">
        <w:rPr>
          <w:szCs w:val="24"/>
        </w:rPr>
        <w:t xml:space="preserve"> </w:t>
      </w:r>
      <w:r w:rsidRPr="009838D4">
        <w:rPr>
          <w:szCs w:val="24"/>
        </w:rPr>
        <w:t xml:space="preserve">Zhong S, Zhan C, Cao D. Zeolitic imidazolate framework-derived nitrogen-doped porous carbons as high performance supercapacitor electrode materials. </w:t>
      </w:r>
      <w:r w:rsidRPr="009838D4">
        <w:rPr>
          <w:i/>
          <w:szCs w:val="24"/>
        </w:rPr>
        <w:t>Carbon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85</w:t>
      </w:r>
      <w:r w:rsidRPr="009838D4">
        <w:rPr>
          <w:szCs w:val="24"/>
        </w:rPr>
        <w:t>, 51-59 (2015).</w:t>
      </w:r>
    </w:p>
    <w:p w14:paraId="52FEEBF7" w14:textId="6CEC36D2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108.</w:t>
      </w:r>
      <w:r w:rsidR="00EF7A22">
        <w:rPr>
          <w:szCs w:val="24"/>
        </w:rPr>
        <w:t xml:space="preserve"> </w:t>
      </w:r>
      <w:r w:rsidRPr="009838D4">
        <w:rPr>
          <w:szCs w:val="24"/>
        </w:rPr>
        <w:t>Wang J-G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One-pot synthesis of nitrogen-doped ordered mesoporous carbon spheres for high-rate and long-cycle life supercapacitors. </w:t>
      </w:r>
      <w:r w:rsidRPr="009838D4">
        <w:rPr>
          <w:i/>
          <w:szCs w:val="24"/>
        </w:rPr>
        <w:t>Carbon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127</w:t>
      </w:r>
      <w:r w:rsidRPr="009838D4">
        <w:rPr>
          <w:szCs w:val="24"/>
        </w:rPr>
        <w:t>, 85-92 (2018).</w:t>
      </w:r>
    </w:p>
    <w:p w14:paraId="31B0DDDD" w14:textId="454F49D5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109.</w:t>
      </w:r>
      <w:r w:rsidR="00EF7A22">
        <w:rPr>
          <w:szCs w:val="24"/>
        </w:rPr>
        <w:t xml:space="preserve"> </w:t>
      </w:r>
      <w:r w:rsidRPr="009838D4">
        <w:rPr>
          <w:szCs w:val="24"/>
        </w:rPr>
        <w:t>Wang K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Promising biomass-based activated carbons derived from willow catkins for high performance supercapacitors. </w:t>
      </w:r>
      <w:r w:rsidRPr="009838D4">
        <w:rPr>
          <w:i/>
          <w:szCs w:val="24"/>
        </w:rPr>
        <w:t>Electrochim</w:t>
      </w:r>
      <w:r w:rsidR="002A22D5">
        <w:rPr>
          <w:i/>
          <w:szCs w:val="24"/>
        </w:rPr>
        <w:t>.</w:t>
      </w:r>
      <w:r w:rsidRPr="009838D4">
        <w:rPr>
          <w:i/>
          <w:szCs w:val="24"/>
        </w:rPr>
        <w:t xml:space="preserve"> Acta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166</w:t>
      </w:r>
      <w:r w:rsidRPr="009838D4">
        <w:rPr>
          <w:szCs w:val="24"/>
        </w:rPr>
        <w:t>, 1-11 (2015).</w:t>
      </w:r>
    </w:p>
    <w:p w14:paraId="07096DC6" w14:textId="0CD59FD6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110.</w:t>
      </w:r>
      <w:r w:rsidR="00EF7A22">
        <w:rPr>
          <w:szCs w:val="24"/>
        </w:rPr>
        <w:t xml:space="preserve"> </w:t>
      </w:r>
      <w:r w:rsidRPr="009838D4">
        <w:rPr>
          <w:szCs w:val="24"/>
        </w:rPr>
        <w:t>Jiang J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Nitrogen-doped hierarchical porous carbon microsphere through KOH activation for supercapacitors. </w:t>
      </w:r>
      <w:r w:rsidRPr="009838D4">
        <w:rPr>
          <w:i/>
          <w:szCs w:val="24"/>
        </w:rPr>
        <w:t>J</w:t>
      </w:r>
      <w:r w:rsidR="002A22D5">
        <w:rPr>
          <w:i/>
          <w:szCs w:val="24"/>
        </w:rPr>
        <w:t>.</w:t>
      </w:r>
      <w:r w:rsidRPr="009838D4">
        <w:rPr>
          <w:i/>
          <w:szCs w:val="24"/>
        </w:rPr>
        <w:t xml:space="preserve"> </w:t>
      </w:r>
      <w:r w:rsidR="002A22D5">
        <w:rPr>
          <w:i/>
          <w:szCs w:val="24"/>
        </w:rPr>
        <w:t>C</w:t>
      </w:r>
      <w:r w:rsidRPr="009838D4">
        <w:rPr>
          <w:i/>
          <w:szCs w:val="24"/>
        </w:rPr>
        <w:t xml:space="preserve">olloid </w:t>
      </w:r>
      <w:r w:rsidR="002A22D5">
        <w:rPr>
          <w:i/>
          <w:szCs w:val="24"/>
        </w:rPr>
        <w:t>I</w:t>
      </w:r>
      <w:r w:rsidRPr="009838D4">
        <w:rPr>
          <w:i/>
          <w:szCs w:val="24"/>
        </w:rPr>
        <w:t>nter</w:t>
      </w:r>
      <w:r w:rsidR="002A22D5">
        <w:rPr>
          <w:i/>
          <w:szCs w:val="24"/>
        </w:rPr>
        <w:t>.</w:t>
      </w:r>
      <w:r w:rsidRPr="009838D4">
        <w:rPr>
          <w:i/>
          <w:szCs w:val="24"/>
        </w:rPr>
        <w:t xml:space="preserve"> </w:t>
      </w:r>
      <w:r w:rsidR="002A22D5">
        <w:rPr>
          <w:i/>
          <w:szCs w:val="24"/>
        </w:rPr>
        <w:t>S</w:t>
      </w:r>
      <w:r w:rsidRPr="009838D4">
        <w:rPr>
          <w:i/>
          <w:szCs w:val="24"/>
        </w:rPr>
        <w:t>ci</w:t>
      </w:r>
      <w:r w:rsidR="002A22D5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452</w:t>
      </w:r>
      <w:r w:rsidRPr="009838D4">
        <w:rPr>
          <w:szCs w:val="24"/>
        </w:rPr>
        <w:t>, 54-61 (2015).</w:t>
      </w:r>
    </w:p>
    <w:p w14:paraId="6D8972C1" w14:textId="0A21049D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111.</w:t>
      </w:r>
      <w:r w:rsidR="00EF7A22">
        <w:rPr>
          <w:szCs w:val="24"/>
        </w:rPr>
        <w:t xml:space="preserve"> </w:t>
      </w:r>
      <w:r w:rsidRPr="009838D4">
        <w:rPr>
          <w:szCs w:val="24"/>
        </w:rPr>
        <w:t xml:space="preserve">Gao F, Shao G, Qu J, Lv S, Li Y, Wu M. Tailoring of porous and nitrogen-rich carbons derived from hydrochar for high-performance supercapacitor electrodes. </w:t>
      </w:r>
      <w:r w:rsidRPr="009838D4">
        <w:rPr>
          <w:i/>
          <w:szCs w:val="24"/>
        </w:rPr>
        <w:t>Electrochim</w:t>
      </w:r>
      <w:r w:rsidR="002A22D5">
        <w:rPr>
          <w:i/>
          <w:szCs w:val="24"/>
        </w:rPr>
        <w:t>.</w:t>
      </w:r>
      <w:r w:rsidRPr="009838D4">
        <w:rPr>
          <w:i/>
          <w:szCs w:val="24"/>
        </w:rPr>
        <w:t xml:space="preserve"> Acta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155</w:t>
      </w:r>
      <w:r w:rsidRPr="009838D4">
        <w:rPr>
          <w:szCs w:val="24"/>
        </w:rPr>
        <w:t>, 201-208 (2015).</w:t>
      </w:r>
    </w:p>
    <w:p w14:paraId="238CA8E2" w14:textId="2A778A3A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112.</w:t>
      </w:r>
      <w:r w:rsidR="00EF7A22">
        <w:rPr>
          <w:szCs w:val="24"/>
        </w:rPr>
        <w:t xml:space="preserve"> </w:t>
      </w:r>
      <w:r w:rsidRPr="009838D4">
        <w:rPr>
          <w:szCs w:val="24"/>
        </w:rPr>
        <w:t>Zhao Y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Nitrogen-functionalized microporous carbon nanoparticles for high performance supercapacitor electrode. </w:t>
      </w:r>
      <w:r w:rsidRPr="009838D4">
        <w:rPr>
          <w:i/>
          <w:szCs w:val="24"/>
        </w:rPr>
        <w:t>Electrochim</w:t>
      </w:r>
      <w:r w:rsidR="002A22D5">
        <w:rPr>
          <w:i/>
          <w:szCs w:val="24"/>
        </w:rPr>
        <w:t>.</w:t>
      </w:r>
      <w:r w:rsidRPr="009838D4">
        <w:rPr>
          <w:i/>
          <w:szCs w:val="24"/>
        </w:rPr>
        <w:t xml:space="preserve"> Acta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153</w:t>
      </w:r>
      <w:r w:rsidRPr="009838D4">
        <w:rPr>
          <w:szCs w:val="24"/>
        </w:rPr>
        <w:t>, 448-455 (2015).</w:t>
      </w:r>
    </w:p>
    <w:p w14:paraId="42566536" w14:textId="2EAD2CD3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113.</w:t>
      </w:r>
      <w:r w:rsidR="00EF7A22">
        <w:rPr>
          <w:szCs w:val="24"/>
        </w:rPr>
        <w:t xml:space="preserve"> </w:t>
      </w:r>
      <w:r w:rsidRPr="009838D4">
        <w:rPr>
          <w:szCs w:val="24"/>
        </w:rPr>
        <w:t xml:space="preserve">Zhang J, Zhou J, Wang D, Hou L, Gao F. Nitrogen and sulfur codoped porous carbon microsphere: a high performance electrode in supercapacitor. </w:t>
      </w:r>
      <w:r w:rsidRPr="009838D4">
        <w:rPr>
          <w:i/>
          <w:szCs w:val="24"/>
        </w:rPr>
        <w:t>Electrochim</w:t>
      </w:r>
      <w:r w:rsidR="002A22D5">
        <w:rPr>
          <w:i/>
          <w:szCs w:val="24"/>
        </w:rPr>
        <w:t>.</w:t>
      </w:r>
      <w:r w:rsidRPr="009838D4">
        <w:rPr>
          <w:i/>
          <w:szCs w:val="24"/>
        </w:rPr>
        <w:t xml:space="preserve"> Acta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191</w:t>
      </w:r>
      <w:r w:rsidRPr="009838D4">
        <w:rPr>
          <w:szCs w:val="24"/>
        </w:rPr>
        <w:t>, 933-939 (2016).</w:t>
      </w:r>
    </w:p>
    <w:p w14:paraId="5075CF1D" w14:textId="654071D3" w:rsidR="009B0128" w:rsidRPr="009838D4" w:rsidRDefault="009B0128" w:rsidP="00CA7C37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114.</w:t>
      </w:r>
      <w:r w:rsidR="00EF7A22">
        <w:rPr>
          <w:szCs w:val="24"/>
        </w:rPr>
        <w:t xml:space="preserve"> </w:t>
      </w:r>
      <w:r w:rsidRPr="009838D4">
        <w:rPr>
          <w:szCs w:val="24"/>
        </w:rPr>
        <w:t>Ma F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A facile route for nitrogen-doped hollow graphitic carbon spheres with superior performance in supercapacitors. </w:t>
      </w:r>
      <w:r w:rsidRPr="009838D4">
        <w:rPr>
          <w:i/>
          <w:szCs w:val="24"/>
        </w:rPr>
        <w:t>J</w:t>
      </w:r>
      <w:r w:rsidR="002A22D5">
        <w:rPr>
          <w:i/>
          <w:szCs w:val="24"/>
        </w:rPr>
        <w:t xml:space="preserve">. </w:t>
      </w:r>
      <w:r w:rsidRPr="009838D4">
        <w:rPr>
          <w:i/>
          <w:szCs w:val="24"/>
        </w:rPr>
        <w:t>Mater</w:t>
      </w:r>
      <w:r w:rsidR="002A22D5">
        <w:rPr>
          <w:i/>
          <w:szCs w:val="24"/>
        </w:rPr>
        <w:t>.</w:t>
      </w:r>
      <w:r w:rsidRPr="009838D4">
        <w:rPr>
          <w:i/>
          <w:szCs w:val="24"/>
        </w:rPr>
        <w:t xml:space="preserve"> Chem</w:t>
      </w:r>
      <w:r w:rsidR="002A22D5">
        <w:rPr>
          <w:i/>
          <w:szCs w:val="24"/>
        </w:rPr>
        <w:t>.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22</w:t>
      </w:r>
      <w:r w:rsidRPr="009838D4">
        <w:rPr>
          <w:szCs w:val="24"/>
        </w:rPr>
        <w:t>, 13464-13468 (2012).</w:t>
      </w:r>
    </w:p>
    <w:p w14:paraId="166ACCF9" w14:textId="30F26F98" w:rsidR="001E0121" w:rsidRPr="001E0121" w:rsidRDefault="009B0128" w:rsidP="001E0121">
      <w:pPr>
        <w:pStyle w:val="EndNoteBibliography"/>
        <w:spacing w:line="480" w:lineRule="auto"/>
        <w:ind w:left="357" w:hanging="357"/>
        <w:jc w:val="both"/>
        <w:rPr>
          <w:szCs w:val="24"/>
        </w:rPr>
      </w:pPr>
      <w:r w:rsidRPr="009838D4">
        <w:rPr>
          <w:szCs w:val="24"/>
        </w:rPr>
        <w:t>115.</w:t>
      </w:r>
      <w:r w:rsidR="00EF7A22">
        <w:rPr>
          <w:szCs w:val="24"/>
        </w:rPr>
        <w:t xml:space="preserve"> </w:t>
      </w:r>
      <w:r w:rsidRPr="009838D4">
        <w:rPr>
          <w:szCs w:val="24"/>
        </w:rPr>
        <w:t>Zeng F</w:t>
      </w:r>
      <w:r w:rsidRPr="009838D4">
        <w:rPr>
          <w:i/>
          <w:szCs w:val="24"/>
        </w:rPr>
        <w:t>, et al.</w:t>
      </w:r>
      <w:r w:rsidRPr="009838D4">
        <w:rPr>
          <w:szCs w:val="24"/>
        </w:rPr>
        <w:t xml:space="preserve"> Supercapacitors based on high-quality graphene scrolls. </w:t>
      </w:r>
      <w:r w:rsidRPr="009838D4">
        <w:rPr>
          <w:i/>
          <w:szCs w:val="24"/>
        </w:rPr>
        <w:t>Nanoscale</w:t>
      </w:r>
      <w:r w:rsidRPr="009838D4">
        <w:rPr>
          <w:szCs w:val="24"/>
        </w:rPr>
        <w:t xml:space="preserve"> </w:t>
      </w:r>
      <w:r w:rsidRPr="009838D4">
        <w:rPr>
          <w:b/>
          <w:szCs w:val="24"/>
        </w:rPr>
        <w:t>4</w:t>
      </w:r>
      <w:r w:rsidRPr="009838D4">
        <w:rPr>
          <w:szCs w:val="24"/>
        </w:rPr>
        <w:t>, 3997-4001 (2012).</w:t>
      </w:r>
      <w:r w:rsidR="00610C8A" w:rsidRPr="00D21B62">
        <w:fldChar w:fldCharType="end"/>
      </w:r>
      <w:r w:rsidR="00471CBA" w:rsidRPr="009116E8">
        <w:rPr>
          <w:szCs w:val="24"/>
        </w:rPr>
        <w:fldChar w:fldCharType="end"/>
      </w:r>
      <w:bookmarkEnd w:id="15"/>
    </w:p>
    <w:sectPr w:rsidR="001E0121" w:rsidRPr="001E0121" w:rsidSect="00E853D5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CB6F75" w14:textId="77777777" w:rsidR="00970EDB" w:rsidRDefault="00970EDB">
      <w:r>
        <w:separator/>
      </w:r>
    </w:p>
  </w:endnote>
  <w:endnote w:type="continuationSeparator" w:id="0">
    <w:p w14:paraId="59DDC5CD" w14:textId="77777777" w:rsidR="00970EDB" w:rsidRDefault="00970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NewRoman">
    <w:altName w:val="方正舒体"/>
    <w:panose1 w:val="00000000000000000000"/>
    <w:charset w:val="00"/>
    <w:family w:val="roman"/>
    <w:notTrueType/>
    <w:pitch w:val="default"/>
  </w:font>
  <w:font w:name="AdvSCASBD">
    <w:altName w:val="Cambria"/>
    <w:panose1 w:val="00000000000000000000"/>
    <w:charset w:val="00"/>
    <w:family w:val="roman"/>
    <w:notTrueType/>
    <w:pitch w:val="default"/>
  </w:font>
  <w:font w:name="AdvSCAS">
    <w:altName w:val="Cambria"/>
    <w:panose1 w:val="00000000000000000000"/>
    <w:charset w:val="00"/>
    <w:family w:val="roman"/>
    <w:notTrueType/>
    <w:pitch w:val="default"/>
  </w:font>
  <w:font w:name="AdvOT1ef757c0">
    <w:altName w:val="Cambria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-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58EA3E" w14:textId="32DFF1A6" w:rsidR="00932858" w:rsidRDefault="00932858">
    <w:pPr>
      <w:pStyle w:val="aff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211F3547" w14:textId="77777777" w:rsidR="00932858" w:rsidRDefault="00932858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3F4BD5" w14:textId="77777777" w:rsidR="00970EDB" w:rsidRDefault="00970EDB">
      <w:r>
        <w:separator/>
      </w:r>
    </w:p>
  </w:footnote>
  <w:footnote w:type="continuationSeparator" w:id="0">
    <w:p w14:paraId="1EB35503" w14:textId="77777777" w:rsidR="00970EDB" w:rsidRDefault="00970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01F95" w14:textId="77777777" w:rsidR="00932858" w:rsidRPr="005001AC" w:rsidRDefault="00932858" w:rsidP="005001AC">
    <w:pPr>
      <w:jc w:val="right"/>
      <w:rPr>
        <w:sz w:val="20"/>
      </w:rPr>
    </w:pPr>
  </w:p>
  <w:p w14:paraId="3CD866EE" w14:textId="77777777" w:rsidR="00932858" w:rsidRDefault="0093285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DF2427"/>
    <w:multiLevelType w:val="hybridMultilevel"/>
    <w:tmpl w:val="380EDAF6"/>
    <w:lvl w:ilvl="0" w:tplc="FE2EE1C0">
      <w:start w:val="1"/>
      <w:numFmt w:val="lowerLetter"/>
      <w:lvlText w:val="(%1)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mmunications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xawzdx01svt0je0xwp5f29ss5fea5a2tp5p&quot;&gt;My EndNote Library&lt;record-ids&gt;&lt;item&gt;97&lt;/item&gt;&lt;item&gt;220&lt;/item&gt;&lt;item&gt;300&lt;/item&gt;&lt;item&gt;301&lt;/item&gt;&lt;item&gt;303&lt;/item&gt;&lt;item&gt;308&lt;/item&gt;&lt;item&gt;309&lt;/item&gt;&lt;item&gt;310&lt;/item&gt;&lt;item&gt;311&lt;/item&gt;&lt;item&gt;314&lt;/item&gt;&lt;item&gt;315&lt;/item&gt;&lt;/record-ids&gt;&lt;/item&gt;&lt;/Libraries&gt;"/>
  </w:docVars>
  <w:rsids>
    <w:rsidRoot w:val="002C030F"/>
    <w:rsid w:val="0000414B"/>
    <w:rsid w:val="000129CE"/>
    <w:rsid w:val="00014663"/>
    <w:rsid w:val="00015F74"/>
    <w:rsid w:val="00026491"/>
    <w:rsid w:val="0004429E"/>
    <w:rsid w:val="00065472"/>
    <w:rsid w:val="00065EBD"/>
    <w:rsid w:val="00083B44"/>
    <w:rsid w:val="000850DC"/>
    <w:rsid w:val="00087D4A"/>
    <w:rsid w:val="000A5BF3"/>
    <w:rsid w:val="000C2771"/>
    <w:rsid w:val="000C5ED5"/>
    <w:rsid w:val="000D46F4"/>
    <w:rsid w:val="000F0DCE"/>
    <w:rsid w:val="000F6BE3"/>
    <w:rsid w:val="00100B01"/>
    <w:rsid w:val="00105926"/>
    <w:rsid w:val="001059EF"/>
    <w:rsid w:val="001066C6"/>
    <w:rsid w:val="00112C5B"/>
    <w:rsid w:val="00114193"/>
    <w:rsid w:val="00115A38"/>
    <w:rsid w:val="00115C6D"/>
    <w:rsid w:val="0011687B"/>
    <w:rsid w:val="00121980"/>
    <w:rsid w:val="00124F82"/>
    <w:rsid w:val="0013313F"/>
    <w:rsid w:val="00154EB5"/>
    <w:rsid w:val="00162443"/>
    <w:rsid w:val="0016337A"/>
    <w:rsid w:val="00164269"/>
    <w:rsid w:val="00167F76"/>
    <w:rsid w:val="00180365"/>
    <w:rsid w:val="001857F0"/>
    <w:rsid w:val="001A1BDE"/>
    <w:rsid w:val="001A3FE4"/>
    <w:rsid w:val="001D376D"/>
    <w:rsid w:val="001D500E"/>
    <w:rsid w:val="001E0121"/>
    <w:rsid w:val="001F0876"/>
    <w:rsid w:val="001F0CCB"/>
    <w:rsid w:val="001F167C"/>
    <w:rsid w:val="001F5E91"/>
    <w:rsid w:val="002077B9"/>
    <w:rsid w:val="002161DB"/>
    <w:rsid w:val="00221604"/>
    <w:rsid w:val="00233F8E"/>
    <w:rsid w:val="002377F3"/>
    <w:rsid w:val="002530A6"/>
    <w:rsid w:val="0025595C"/>
    <w:rsid w:val="00256100"/>
    <w:rsid w:val="002569D5"/>
    <w:rsid w:val="00262D72"/>
    <w:rsid w:val="00271817"/>
    <w:rsid w:val="00275969"/>
    <w:rsid w:val="002906D4"/>
    <w:rsid w:val="0029143F"/>
    <w:rsid w:val="00294FBB"/>
    <w:rsid w:val="00297C5B"/>
    <w:rsid w:val="002A22D5"/>
    <w:rsid w:val="002B28BC"/>
    <w:rsid w:val="002C030F"/>
    <w:rsid w:val="002C5081"/>
    <w:rsid w:val="002E459D"/>
    <w:rsid w:val="002F12AE"/>
    <w:rsid w:val="00301380"/>
    <w:rsid w:val="00321837"/>
    <w:rsid w:val="00331D75"/>
    <w:rsid w:val="00352006"/>
    <w:rsid w:val="00355362"/>
    <w:rsid w:val="00363E44"/>
    <w:rsid w:val="00364D44"/>
    <w:rsid w:val="00382DC8"/>
    <w:rsid w:val="00395E86"/>
    <w:rsid w:val="003A2FD8"/>
    <w:rsid w:val="003B40E6"/>
    <w:rsid w:val="003B5833"/>
    <w:rsid w:val="003D4161"/>
    <w:rsid w:val="003E74FB"/>
    <w:rsid w:val="003F6E14"/>
    <w:rsid w:val="004000FF"/>
    <w:rsid w:val="00405336"/>
    <w:rsid w:val="0043279D"/>
    <w:rsid w:val="00437AA4"/>
    <w:rsid w:val="004559F6"/>
    <w:rsid w:val="0045604C"/>
    <w:rsid w:val="004571D5"/>
    <w:rsid w:val="00461D81"/>
    <w:rsid w:val="0046356B"/>
    <w:rsid w:val="00471CBA"/>
    <w:rsid w:val="00477182"/>
    <w:rsid w:val="004779CB"/>
    <w:rsid w:val="00481FB7"/>
    <w:rsid w:val="00482ADA"/>
    <w:rsid w:val="00487180"/>
    <w:rsid w:val="004A6120"/>
    <w:rsid w:val="004C120C"/>
    <w:rsid w:val="004E42D8"/>
    <w:rsid w:val="004E7BA2"/>
    <w:rsid w:val="004F6AF5"/>
    <w:rsid w:val="004F7EDF"/>
    <w:rsid w:val="005001AC"/>
    <w:rsid w:val="0051036B"/>
    <w:rsid w:val="005252E4"/>
    <w:rsid w:val="00527D71"/>
    <w:rsid w:val="005520A8"/>
    <w:rsid w:val="005607DD"/>
    <w:rsid w:val="00565FF3"/>
    <w:rsid w:val="0057380D"/>
    <w:rsid w:val="00576A16"/>
    <w:rsid w:val="005A558C"/>
    <w:rsid w:val="005A6A86"/>
    <w:rsid w:val="005C2106"/>
    <w:rsid w:val="005C624A"/>
    <w:rsid w:val="005C6378"/>
    <w:rsid w:val="005D3529"/>
    <w:rsid w:val="005E28F8"/>
    <w:rsid w:val="005E6513"/>
    <w:rsid w:val="00610C8A"/>
    <w:rsid w:val="006375A2"/>
    <w:rsid w:val="00651114"/>
    <w:rsid w:val="00656DA4"/>
    <w:rsid w:val="00657365"/>
    <w:rsid w:val="00664560"/>
    <w:rsid w:val="00670299"/>
    <w:rsid w:val="00677A99"/>
    <w:rsid w:val="0068117C"/>
    <w:rsid w:val="00691985"/>
    <w:rsid w:val="006A1B64"/>
    <w:rsid w:val="006C2902"/>
    <w:rsid w:val="006C5B60"/>
    <w:rsid w:val="006E6F16"/>
    <w:rsid w:val="00707562"/>
    <w:rsid w:val="007108F5"/>
    <w:rsid w:val="00713E5B"/>
    <w:rsid w:val="0073514B"/>
    <w:rsid w:val="00736A1A"/>
    <w:rsid w:val="007402FC"/>
    <w:rsid w:val="007411A1"/>
    <w:rsid w:val="00743D0C"/>
    <w:rsid w:val="0076202A"/>
    <w:rsid w:val="007652DA"/>
    <w:rsid w:val="00770EF7"/>
    <w:rsid w:val="00781BFE"/>
    <w:rsid w:val="00793072"/>
    <w:rsid w:val="007A0152"/>
    <w:rsid w:val="007C0C51"/>
    <w:rsid w:val="00807D35"/>
    <w:rsid w:val="008125F4"/>
    <w:rsid w:val="00812C0B"/>
    <w:rsid w:val="008218C4"/>
    <w:rsid w:val="00831D8D"/>
    <w:rsid w:val="00835C03"/>
    <w:rsid w:val="00843CEC"/>
    <w:rsid w:val="00867A98"/>
    <w:rsid w:val="00870867"/>
    <w:rsid w:val="0087339A"/>
    <w:rsid w:val="00885C9B"/>
    <w:rsid w:val="00892676"/>
    <w:rsid w:val="008A1DAF"/>
    <w:rsid w:val="008B55AB"/>
    <w:rsid w:val="008D5D2A"/>
    <w:rsid w:val="008D6937"/>
    <w:rsid w:val="008E5C2A"/>
    <w:rsid w:val="008F057F"/>
    <w:rsid w:val="009116E8"/>
    <w:rsid w:val="00914B63"/>
    <w:rsid w:val="00932858"/>
    <w:rsid w:val="00934E2D"/>
    <w:rsid w:val="009354F3"/>
    <w:rsid w:val="00937D52"/>
    <w:rsid w:val="009447DC"/>
    <w:rsid w:val="00961BA5"/>
    <w:rsid w:val="00970EDB"/>
    <w:rsid w:val="009743A9"/>
    <w:rsid w:val="00974C69"/>
    <w:rsid w:val="009838D4"/>
    <w:rsid w:val="00985FE6"/>
    <w:rsid w:val="009920A7"/>
    <w:rsid w:val="009A2389"/>
    <w:rsid w:val="009A3C50"/>
    <w:rsid w:val="009A5287"/>
    <w:rsid w:val="009A681B"/>
    <w:rsid w:val="009B0128"/>
    <w:rsid w:val="009B2AC5"/>
    <w:rsid w:val="009B7984"/>
    <w:rsid w:val="009C476A"/>
    <w:rsid w:val="009C6F5A"/>
    <w:rsid w:val="009F3B3E"/>
    <w:rsid w:val="009F4BED"/>
    <w:rsid w:val="009F7D93"/>
    <w:rsid w:val="00A20291"/>
    <w:rsid w:val="00A20E0D"/>
    <w:rsid w:val="00A258F1"/>
    <w:rsid w:val="00A266D4"/>
    <w:rsid w:val="00A3403B"/>
    <w:rsid w:val="00A51A12"/>
    <w:rsid w:val="00A627D4"/>
    <w:rsid w:val="00A74DA2"/>
    <w:rsid w:val="00AB399E"/>
    <w:rsid w:val="00AB6ADB"/>
    <w:rsid w:val="00AC59D0"/>
    <w:rsid w:val="00AD16B1"/>
    <w:rsid w:val="00AD499C"/>
    <w:rsid w:val="00B027AE"/>
    <w:rsid w:val="00B05B44"/>
    <w:rsid w:val="00B237B4"/>
    <w:rsid w:val="00B36712"/>
    <w:rsid w:val="00B36869"/>
    <w:rsid w:val="00B42122"/>
    <w:rsid w:val="00B43B31"/>
    <w:rsid w:val="00B47CFA"/>
    <w:rsid w:val="00B57F00"/>
    <w:rsid w:val="00B76D02"/>
    <w:rsid w:val="00B77B2A"/>
    <w:rsid w:val="00B82C22"/>
    <w:rsid w:val="00B93DBA"/>
    <w:rsid w:val="00B9440A"/>
    <w:rsid w:val="00BA58DD"/>
    <w:rsid w:val="00BB2D2A"/>
    <w:rsid w:val="00BC3E04"/>
    <w:rsid w:val="00BD58CF"/>
    <w:rsid w:val="00BD6800"/>
    <w:rsid w:val="00BE35E2"/>
    <w:rsid w:val="00BF0C92"/>
    <w:rsid w:val="00C04CC1"/>
    <w:rsid w:val="00C07C94"/>
    <w:rsid w:val="00C4096C"/>
    <w:rsid w:val="00C50C6D"/>
    <w:rsid w:val="00C52A98"/>
    <w:rsid w:val="00C52B1A"/>
    <w:rsid w:val="00C5356E"/>
    <w:rsid w:val="00C600D9"/>
    <w:rsid w:val="00C609D8"/>
    <w:rsid w:val="00C666E3"/>
    <w:rsid w:val="00C913CE"/>
    <w:rsid w:val="00C92B22"/>
    <w:rsid w:val="00CA7C37"/>
    <w:rsid w:val="00CC1384"/>
    <w:rsid w:val="00CC2168"/>
    <w:rsid w:val="00CD3720"/>
    <w:rsid w:val="00CF1848"/>
    <w:rsid w:val="00CF5C2F"/>
    <w:rsid w:val="00D04BCF"/>
    <w:rsid w:val="00D117B9"/>
    <w:rsid w:val="00D143D9"/>
    <w:rsid w:val="00D24E3E"/>
    <w:rsid w:val="00D36CEC"/>
    <w:rsid w:val="00D3781D"/>
    <w:rsid w:val="00D4362F"/>
    <w:rsid w:val="00D536E6"/>
    <w:rsid w:val="00D5511B"/>
    <w:rsid w:val="00D66495"/>
    <w:rsid w:val="00D766F1"/>
    <w:rsid w:val="00D851B1"/>
    <w:rsid w:val="00DE15D5"/>
    <w:rsid w:val="00DE2177"/>
    <w:rsid w:val="00DE4E26"/>
    <w:rsid w:val="00DE5165"/>
    <w:rsid w:val="00DE6AF0"/>
    <w:rsid w:val="00DE7407"/>
    <w:rsid w:val="00E12B79"/>
    <w:rsid w:val="00E13553"/>
    <w:rsid w:val="00E257C8"/>
    <w:rsid w:val="00E41512"/>
    <w:rsid w:val="00E4519A"/>
    <w:rsid w:val="00E50E56"/>
    <w:rsid w:val="00E71FC0"/>
    <w:rsid w:val="00E853D5"/>
    <w:rsid w:val="00E85BF5"/>
    <w:rsid w:val="00E95331"/>
    <w:rsid w:val="00E9773B"/>
    <w:rsid w:val="00EA5064"/>
    <w:rsid w:val="00EA6F42"/>
    <w:rsid w:val="00EC13A3"/>
    <w:rsid w:val="00EC61AF"/>
    <w:rsid w:val="00EC7C85"/>
    <w:rsid w:val="00EF7A22"/>
    <w:rsid w:val="00F125EE"/>
    <w:rsid w:val="00F12E98"/>
    <w:rsid w:val="00F17EB7"/>
    <w:rsid w:val="00F22029"/>
    <w:rsid w:val="00F2652F"/>
    <w:rsid w:val="00F40BC0"/>
    <w:rsid w:val="00F411AC"/>
    <w:rsid w:val="00F4260E"/>
    <w:rsid w:val="00F455F6"/>
    <w:rsid w:val="00F515FB"/>
    <w:rsid w:val="00F630EA"/>
    <w:rsid w:val="00F7007E"/>
    <w:rsid w:val="00F71F15"/>
    <w:rsid w:val="00F73193"/>
    <w:rsid w:val="00F74F95"/>
    <w:rsid w:val="00F76BB8"/>
    <w:rsid w:val="00F80705"/>
    <w:rsid w:val="00F81B82"/>
    <w:rsid w:val="00F92E77"/>
    <w:rsid w:val="00FA1481"/>
    <w:rsid w:val="00FB0FC2"/>
    <w:rsid w:val="00FB58AA"/>
    <w:rsid w:val="00FF04E3"/>
    <w:rsid w:val="00FF4C32"/>
    <w:rsid w:val="00FF5518"/>
    <w:rsid w:val="00FF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597622"/>
  <w15:docId w15:val="{B503AA6D-F5CB-45FB-8950-0B0B8F373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0"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link w:val="32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link w:val="42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0">
    <w:name w:val="标题 1 字符"/>
    <w:link w:val="1"/>
    <w:rsid w:val="00FF04E3"/>
    <w:rPr>
      <w:b/>
      <w:bCs/>
      <w:kern w:val="32"/>
      <w:sz w:val="24"/>
      <w:szCs w:val="24"/>
    </w:rPr>
  </w:style>
  <w:style w:type="character" w:customStyle="1" w:styleId="22">
    <w:name w:val="标题 2 字符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标题 8 字符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批注框文本 字符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正文文本 字符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正文文本 2 字符"/>
    <w:link w:val="23"/>
    <w:semiHidden/>
    <w:rsid w:val="00FF04E3"/>
    <w:rPr>
      <w:sz w:val="24"/>
    </w:rPr>
  </w:style>
  <w:style w:type="paragraph" w:styleId="33">
    <w:name w:val="Body Text 3"/>
    <w:basedOn w:val="a1"/>
    <w:link w:val="34"/>
    <w:semiHidden/>
    <w:rsid w:val="00405336"/>
    <w:pPr>
      <w:spacing w:after="120"/>
    </w:pPr>
    <w:rPr>
      <w:sz w:val="16"/>
      <w:szCs w:val="16"/>
    </w:rPr>
  </w:style>
  <w:style w:type="character" w:customStyle="1" w:styleId="34">
    <w:name w:val="正文文本 3 字符"/>
    <w:link w:val="33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正文文本首行缩进 字符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正文文本缩进 字符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正文文本首行缩进 2 字符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正文文本缩进 2 字符"/>
    <w:link w:val="27"/>
    <w:semiHidden/>
    <w:rsid w:val="00FF04E3"/>
    <w:rPr>
      <w:sz w:val="24"/>
    </w:rPr>
  </w:style>
  <w:style w:type="paragraph" w:styleId="35">
    <w:name w:val="Body Text Indent 3"/>
    <w:basedOn w:val="a1"/>
    <w:link w:val="36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6">
    <w:name w:val="正文文本缩进 3 字符"/>
    <w:link w:val="35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结束语 字符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semiHidden/>
    <w:rsid w:val="00405336"/>
    <w:rPr>
      <w:sz w:val="20"/>
    </w:rPr>
  </w:style>
  <w:style w:type="character" w:customStyle="1" w:styleId="af4">
    <w:name w:val="批注文字 字符"/>
    <w:basedOn w:val="a2"/>
    <w:link w:val="af3"/>
    <w:semiHidden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批注主题 字符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期 字符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文档结构图 字符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电子邮件签名 字符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尾注文本 字符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rsid w:val="00405336"/>
    <w:pPr>
      <w:tabs>
        <w:tab w:val="center" w:pos="4680"/>
        <w:tab w:val="right" w:pos="9360"/>
      </w:tabs>
    </w:pPr>
  </w:style>
  <w:style w:type="character" w:customStyle="1" w:styleId="aff2">
    <w:name w:val="页脚 字符"/>
    <w:link w:val="aff1"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本 字符"/>
    <w:basedOn w:val="a2"/>
    <w:link w:val="aff3"/>
    <w:semiHidden/>
    <w:rsid w:val="00FF04E3"/>
  </w:style>
  <w:style w:type="paragraph" w:styleId="aff5">
    <w:name w:val="header"/>
    <w:basedOn w:val="a1"/>
    <w:link w:val="aff6"/>
    <w:rsid w:val="00405336"/>
    <w:pPr>
      <w:tabs>
        <w:tab w:val="center" w:pos="4680"/>
        <w:tab w:val="right" w:pos="9360"/>
      </w:tabs>
    </w:pPr>
  </w:style>
  <w:style w:type="character" w:customStyle="1" w:styleId="aff6">
    <w:name w:val="页眉 字符"/>
    <w:link w:val="aff5"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地址 字符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  <w:sz w:val="20"/>
    </w:rPr>
  </w:style>
  <w:style w:type="character" w:customStyle="1" w:styleId="HTML2">
    <w:name w:val="HTML 预设格式 字符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7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3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link w:val="aff8"/>
    <w:uiPriority w:val="30"/>
    <w:rsid w:val="00FF04E3"/>
    <w:rPr>
      <w:b/>
      <w:bCs/>
      <w:i/>
      <w:iCs/>
      <w:color w:val="4F81BD"/>
      <w:sz w:val="24"/>
    </w:rPr>
  </w:style>
  <w:style w:type="paragraph" w:styleId="affa">
    <w:name w:val="List"/>
    <w:basedOn w:val="a1"/>
    <w:semiHidden/>
    <w:rsid w:val="00405336"/>
    <w:pPr>
      <w:ind w:left="360" w:hanging="360"/>
      <w:contextualSpacing/>
    </w:pPr>
  </w:style>
  <w:style w:type="paragraph" w:styleId="2a">
    <w:name w:val="List 2"/>
    <w:basedOn w:val="a1"/>
    <w:semiHidden/>
    <w:rsid w:val="00405336"/>
    <w:pPr>
      <w:ind w:left="720" w:hanging="360"/>
      <w:contextualSpacing/>
    </w:pPr>
  </w:style>
  <w:style w:type="paragraph" w:styleId="38">
    <w:name w:val="List 3"/>
    <w:basedOn w:val="a1"/>
    <w:semiHidden/>
    <w:rsid w:val="00405336"/>
    <w:pPr>
      <w:ind w:left="1080" w:hanging="360"/>
      <w:contextualSpacing/>
    </w:pPr>
  </w:style>
  <w:style w:type="paragraph" w:styleId="44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9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5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qFormat/>
    <w:rsid w:val="00405336"/>
    <w:pPr>
      <w:ind w:left="720"/>
    </w:pPr>
  </w:style>
  <w:style w:type="paragraph" w:styleId="affd">
    <w:name w:val="macro"/>
    <w:link w:val="aff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e">
    <w:name w:val="宏文本 字符"/>
    <w:link w:val="affd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f">
    <w:name w:val="Message Header"/>
    <w:basedOn w:val="a1"/>
    <w:link w:val="afff0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link w:val="af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1">
    <w:name w:val="No Spacing"/>
    <w:uiPriority w:val="1"/>
    <w:qFormat/>
    <w:rsid w:val="00405336"/>
    <w:rPr>
      <w:sz w:val="24"/>
    </w:rPr>
  </w:style>
  <w:style w:type="paragraph" w:styleId="afff2">
    <w:name w:val="Normal (Web)"/>
    <w:basedOn w:val="a1"/>
    <w:semiHidden/>
    <w:rsid w:val="00405336"/>
    <w:rPr>
      <w:szCs w:val="24"/>
    </w:rPr>
  </w:style>
  <w:style w:type="paragraph" w:styleId="afff3">
    <w:name w:val="Normal Indent"/>
    <w:basedOn w:val="a1"/>
    <w:semiHidden/>
    <w:rsid w:val="00405336"/>
    <w:pPr>
      <w:ind w:left="720"/>
    </w:pPr>
  </w:style>
  <w:style w:type="paragraph" w:styleId="afff4">
    <w:name w:val="Note Heading"/>
    <w:basedOn w:val="a1"/>
    <w:next w:val="a1"/>
    <w:link w:val="afff5"/>
    <w:semiHidden/>
    <w:rsid w:val="00405336"/>
  </w:style>
  <w:style w:type="character" w:customStyle="1" w:styleId="afff5">
    <w:name w:val="注释标题 字符"/>
    <w:link w:val="afff4"/>
    <w:semiHidden/>
    <w:rsid w:val="00FF04E3"/>
    <w:rPr>
      <w:sz w:val="24"/>
    </w:rPr>
  </w:style>
  <w:style w:type="paragraph" w:styleId="afff6">
    <w:name w:val="Plain Text"/>
    <w:basedOn w:val="a1"/>
    <w:link w:val="afff7"/>
    <w:semiHidden/>
    <w:rsid w:val="00405336"/>
    <w:rPr>
      <w:rFonts w:ascii="Courier New" w:hAnsi="Courier New" w:cs="Courier New"/>
      <w:sz w:val="20"/>
    </w:rPr>
  </w:style>
  <w:style w:type="character" w:customStyle="1" w:styleId="afff7">
    <w:name w:val="纯文本 字符"/>
    <w:link w:val="afff6"/>
    <w:semiHidden/>
    <w:rsid w:val="00FF04E3"/>
    <w:rPr>
      <w:rFonts w:ascii="Courier New" w:hAnsi="Courier New" w:cs="Courier New"/>
    </w:rPr>
  </w:style>
  <w:style w:type="paragraph" w:styleId="afff8">
    <w:name w:val="Quote"/>
    <w:basedOn w:val="a1"/>
    <w:next w:val="a1"/>
    <w:link w:val="afff9"/>
    <w:uiPriority w:val="29"/>
    <w:qFormat/>
    <w:rsid w:val="00405336"/>
    <w:rPr>
      <w:i/>
      <w:iCs/>
      <w:color w:val="000000"/>
    </w:rPr>
  </w:style>
  <w:style w:type="character" w:customStyle="1" w:styleId="afff9">
    <w:name w:val="引用 字符"/>
    <w:link w:val="afff8"/>
    <w:uiPriority w:val="29"/>
    <w:rsid w:val="00FF04E3"/>
    <w:rPr>
      <w:i/>
      <w:iCs/>
      <w:color w:val="000000"/>
      <w:sz w:val="24"/>
    </w:rPr>
  </w:style>
  <w:style w:type="paragraph" w:styleId="afffa">
    <w:name w:val="Salutation"/>
    <w:basedOn w:val="a1"/>
    <w:next w:val="a1"/>
    <w:link w:val="afffb"/>
    <w:semiHidden/>
    <w:rsid w:val="00405336"/>
  </w:style>
  <w:style w:type="character" w:customStyle="1" w:styleId="afffb">
    <w:name w:val="称呼 字符"/>
    <w:link w:val="afffa"/>
    <w:semiHidden/>
    <w:rsid w:val="00FF04E3"/>
    <w:rPr>
      <w:sz w:val="24"/>
    </w:rPr>
  </w:style>
  <w:style w:type="paragraph" w:styleId="afffc">
    <w:name w:val="Signature"/>
    <w:basedOn w:val="a1"/>
    <w:link w:val="afffd"/>
    <w:semiHidden/>
    <w:rsid w:val="00405336"/>
    <w:pPr>
      <w:ind w:left="4320"/>
    </w:pPr>
  </w:style>
  <w:style w:type="character" w:customStyle="1" w:styleId="afffd">
    <w:name w:val="签名 字符"/>
    <w:link w:val="afffc"/>
    <w:semiHidden/>
    <w:rsid w:val="00FF04E3"/>
    <w:rPr>
      <w:sz w:val="24"/>
    </w:rPr>
  </w:style>
  <w:style w:type="paragraph" w:styleId="afffe">
    <w:name w:val="Subtitle"/>
    <w:basedOn w:val="a1"/>
    <w:next w:val="a1"/>
    <w:link w:val="affff"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">
    <w:name w:val="副标题 字符"/>
    <w:link w:val="afffe"/>
    <w:rsid w:val="00FF04E3"/>
    <w:rPr>
      <w:rFonts w:ascii="Cambria" w:hAnsi="Cambria"/>
      <w:sz w:val="24"/>
      <w:szCs w:val="24"/>
    </w:rPr>
  </w:style>
  <w:style w:type="paragraph" w:styleId="affff0">
    <w:name w:val="table of authorities"/>
    <w:basedOn w:val="a1"/>
    <w:next w:val="a1"/>
    <w:semiHidden/>
    <w:rsid w:val="00405336"/>
    <w:pPr>
      <w:ind w:left="240" w:hanging="240"/>
    </w:pPr>
  </w:style>
  <w:style w:type="paragraph" w:styleId="affff1">
    <w:name w:val="table of figures"/>
    <w:basedOn w:val="a1"/>
    <w:next w:val="a1"/>
    <w:semiHidden/>
    <w:rsid w:val="00405336"/>
  </w:style>
  <w:style w:type="paragraph" w:styleId="affff2">
    <w:name w:val="Title"/>
    <w:basedOn w:val="a1"/>
    <w:next w:val="a1"/>
    <w:link w:val="affff3"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3">
    <w:name w:val="标题 字符"/>
    <w:link w:val="affff2"/>
    <w:rsid w:val="00FF04E3"/>
    <w:rPr>
      <w:rFonts w:ascii="Cambria" w:hAnsi="Cambria"/>
      <w:b/>
      <w:bCs/>
      <w:kern w:val="28"/>
      <w:sz w:val="32"/>
      <w:szCs w:val="32"/>
    </w:rPr>
  </w:style>
  <w:style w:type="paragraph" w:styleId="affff4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a1"/>
    <w:next w:val="a1"/>
    <w:autoRedefine/>
    <w:semiHidden/>
    <w:rsid w:val="00405336"/>
  </w:style>
  <w:style w:type="paragraph" w:styleId="TOC2">
    <w:name w:val="toc 2"/>
    <w:basedOn w:val="a1"/>
    <w:next w:val="a1"/>
    <w:autoRedefine/>
    <w:semiHidden/>
    <w:rsid w:val="00405336"/>
    <w:pPr>
      <w:ind w:left="240"/>
    </w:pPr>
  </w:style>
  <w:style w:type="paragraph" w:styleId="TOC3">
    <w:name w:val="toc 3"/>
    <w:basedOn w:val="a1"/>
    <w:next w:val="a1"/>
    <w:autoRedefine/>
    <w:semiHidden/>
    <w:rsid w:val="00405336"/>
    <w:pPr>
      <w:ind w:left="480"/>
    </w:pPr>
  </w:style>
  <w:style w:type="paragraph" w:styleId="TOC4">
    <w:name w:val="toc 4"/>
    <w:basedOn w:val="a1"/>
    <w:next w:val="a1"/>
    <w:autoRedefine/>
    <w:semiHidden/>
    <w:rsid w:val="00405336"/>
    <w:pPr>
      <w:ind w:left="720"/>
    </w:pPr>
  </w:style>
  <w:style w:type="paragraph" w:styleId="TOC5">
    <w:name w:val="toc 5"/>
    <w:basedOn w:val="a1"/>
    <w:next w:val="a1"/>
    <w:autoRedefine/>
    <w:semiHidden/>
    <w:rsid w:val="00405336"/>
    <w:pPr>
      <w:ind w:left="960"/>
    </w:pPr>
  </w:style>
  <w:style w:type="paragraph" w:styleId="TOC6">
    <w:name w:val="toc 6"/>
    <w:basedOn w:val="a1"/>
    <w:next w:val="a1"/>
    <w:autoRedefine/>
    <w:semiHidden/>
    <w:rsid w:val="00405336"/>
    <w:pPr>
      <w:ind w:left="1200"/>
    </w:pPr>
  </w:style>
  <w:style w:type="paragraph" w:styleId="TOC7">
    <w:name w:val="toc 7"/>
    <w:basedOn w:val="a1"/>
    <w:next w:val="a1"/>
    <w:autoRedefine/>
    <w:semiHidden/>
    <w:rsid w:val="00405336"/>
    <w:pPr>
      <w:ind w:left="1440"/>
    </w:pPr>
  </w:style>
  <w:style w:type="paragraph" w:styleId="TOC8">
    <w:name w:val="toc 8"/>
    <w:basedOn w:val="a1"/>
    <w:next w:val="a1"/>
    <w:autoRedefine/>
    <w:semiHidden/>
    <w:rsid w:val="00405336"/>
    <w:pPr>
      <w:ind w:left="1680"/>
    </w:pPr>
  </w:style>
  <w:style w:type="paragraph" w:styleId="TOC9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5">
    <w:name w:val="Hyperlink"/>
    <w:rsid w:val="007402FC"/>
    <w:rPr>
      <w:color w:val="0000FF"/>
      <w:u w:val="single"/>
    </w:rPr>
  </w:style>
  <w:style w:type="character" w:styleId="affff6">
    <w:name w:val="FollowedHyperlink"/>
    <w:semiHidden/>
    <w:unhideWhenUsed/>
    <w:rsid w:val="00793072"/>
    <w:rPr>
      <w:color w:val="800080"/>
      <w:u w:val="single"/>
    </w:rPr>
  </w:style>
  <w:style w:type="character" w:styleId="affff7">
    <w:name w:val="annotation reference"/>
    <w:semiHidden/>
    <w:unhideWhenUsed/>
    <w:rsid w:val="00793072"/>
    <w:rPr>
      <w:sz w:val="16"/>
      <w:szCs w:val="16"/>
    </w:rPr>
  </w:style>
  <w:style w:type="character" w:customStyle="1" w:styleId="12">
    <w:name w:val="未处理的提及1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character" w:styleId="affff8">
    <w:name w:val="Strong"/>
    <w:basedOn w:val="a2"/>
    <w:uiPriority w:val="22"/>
    <w:qFormat/>
    <w:rsid w:val="00707562"/>
    <w:rPr>
      <w:b/>
      <w:bCs/>
    </w:rPr>
  </w:style>
  <w:style w:type="paragraph" w:customStyle="1" w:styleId="TAMainText">
    <w:name w:val="TA_Main_Text"/>
    <w:basedOn w:val="a1"/>
    <w:rsid w:val="00937D52"/>
    <w:pPr>
      <w:spacing w:line="480" w:lineRule="auto"/>
      <w:ind w:firstLine="202"/>
      <w:jc w:val="both"/>
    </w:pPr>
    <w:rPr>
      <w:rFonts w:ascii="Times" w:eastAsia="宋体" w:hAnsi="Times"/>
    </w:rPr>
  </w:style>
  <w:style w:type="character" w:customStyle="1" w:styleId="fontstyle01">
    <w:name w:val="fontstyle01"/>
    <w:basedOn w:val="a2"/>
    <w:rsid w:val="001066C6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13">
    <w:name w:val="浅色底纹1"/>
    <w:basedOn w:val="a3"/>
    <w:uiPriority w:val="60"/>
    <w:rsid w:val="002377F3"/>
    <w:pPr>
      <w:jc w:val="center"/>
    </w:pPr>
    <w:rPr>
      <w:rFonts w:asciiTheme="minorHAnsi" w:eastAsia="Times New Roman" w:hAnsiTheme="minorHAnsi" w:cstheme="minorBidi"/>
      <w:color w:val="000000" w:themeColor="text1" w:themeShade="BF"/>
      <w:kern w:val="2"/>
      <w:sz w:val="24"/>
      <w:szCs w:val="22"/>
      <w:lang w:eastAsia="zh-CN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vAlign w:val="center"/>
    </w:tc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EndNoteBibliographyTitle">
    <w:name w:val="EndNote Bibliography Title"/>
    <w:basedOn w:val="a1"/>
    <w:link w:val="EndNoteBibliographyTitle0"/>
    <w:rsid w:val="00087D4A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a2"/>
    <w:link w:val="EndNoteBibliographyTitle"/>
    <w:rsid w:val="00087D4A"/>
    <w:rPr>
      <w:noProof/>
      <w:sz w:val="24"/>
    </w:rPr>
  </w:style>
  <w:style w:type="paragraph" w:customStyle="1" w:styleId="EndNoteBibliography">
    <w:name w:val="EndNote Bibliography"/>
    <w:basedOn w:val="a1"/>
    <w:link w:val="EndNoteBibliography0"/>
    <w:rsid w:val="00087D4A"/>
    <w:rPr>
      <w:noProof/>
    </w:rPr>
  </w:style>
  <w:style w:type="character" w:customStyle="1" w:styleId="EndNoteBibliography0">
    <w:name w:val="EndNote Bibliography 字符"/>
    <w:basedOn w:val="a2"/>
    <w:link w:val="EndNoteBibliography"/>
    <w:rsid w:val="00087D4A"/>
    <w:rPr>
      <w:noProof/>
      <w:sz w:val="24"/>
    </w:rPr>
  </w:style>
  <w:style w:type="character" w:customStyle="1" w:styleId="32">
    <w:name w:val="标题 3 字符"/>
    <w:basedOn w:val="a2"/>
    <w:link w:val="31"/>
    <w:semiHidden/>
    <w:rsid w:val="00B05B44"/>
    <w:rPr>
      <w:rFonts w:ascii="Times" w:eastAsia="Times" w:hAnsi="Times"/>
      <w:b/>
      <w:sz w:val="24"/>
    </w:rPr>
  </w:style>
  <w:style w:type="character" w:customStyle="1" w:styleId="42">
    <w:name w:val="标题 4 字符"/>
    <w:basedOn w:val="a2"/>
    <w:link w:val="41"/>
    <w:semiHidden/>
    <w:rsid w:val="00B05B44"/>
    <w:rPr>
      <w:rFonts w:ascii="Times" w:hAnsi="Times"/>
      <w:b/>
      <w:color w:val="0000FF"/>
      <w:sz w:val="44"/>
    </w:rPr>
  </w:style>
  <w:style w:type="character" w:customStyle="1" w:styleId="aubase">
    <w:name w:val="au_base"/>
    <w:rsid w:val="00B05B44"/>
    <w:rPr>
      <w:sz w:val="24"/>
    </w:rPr>
  </w:style>
  <w:style w:type="paragraph" w:customStyle="1" w:styleId="PublishedOnline">
    <w:name w:val="Published Online"/>
    <w:basedOn w:val="a1"/>
    <w:rsid w:val="00610C8A"/>
    <w:pPr>
      <w:spacing w:before="360"/>
    </w:pPr>
    <w:rPr>
      <w:rFonts w:eastAsia="Times New Roman"/>
      <w:szCs w:val="24"/>
    </w:rPr>
  </w:style>
  <w:style w:type="paragraph" w:styleId="affff9">
    <w:name w:val="Revision"/>
    <w:hidden/>
    <w:uiPriority w:val="99"/>
    <w:semiHidden/>
    <w:rsid w:val="00F71F15"/>
    <w:rPr>
      <w:sz w:val="24"/>
    </w:rPr>
  </w:style>
  <w:style w:type="character" w:customStyle="1" w:styleId="fontstyle21">
    <w:name w:val="fontstyle21"/>
    <w:basedOn w:val="a2"/>
    <w:rsid w:val="00F40BC0"/>
    <w:rPr>
      <w:rFonts w:ascii="AdvSCASBD" w:hAnsi="AdvSCASBD" w:hint="default"/>
      <w:b w:val="0"/>
      <w:bCs w:val="0"/>
      <w:i w:val="0"/>
      <w:iCs w:val="0"/>
      <w:color w:val="231F20"/>
      <w:sz w:val="14"/>
      <w:szCs w:val="14"/>
    </w:rPr>
  </w:style>
  <w:style w:type="character" w:customStyle="1" w:styleId="fontstyle31">
    <w:name w:val="fontstyle31"/>
    <w:basedOn w:val="a2"/>
    <w:rsid w:val="00F40BC0"/>
    <w:rPr>
      <w:rFonts w:ascii="AdvSCAS" w:hAnsi="AdvSCAS" w:hint="default"/>
      <w:b w:val="0"/>
      <w:bCs w:val="0"/>
      <w:i w:val="0"/>
      <w:iCs w:val="0"/>
      <w:color w:val="231F2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liuyl@scau.edu.cn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mailto:feixu@nwpu.edu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A684C-6CBD-4995-B05B-C75EE5B19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40</Pages>
  <Words>25568</Words>
  <Characters>145738</Characters>
  <Application>Microsoft Office Word</Application>
  <DocSecurity>0</DocSecurity>
  <Lines>1214</Lines>
  <Paragraphs>341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170965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 Ultrahigh Porosity but Large Yield via Preferential Removal of sp2-Hybridized Carbon Atoms</dc:title>
  <dc:subject/>
  <dc:creator>Peifeng Yu; Yeru Liang</dc:creator>
  <cp:keywords/>
  <cp:lastModifiedBy>Yu Peifeng</cp:lastModifiedBy>
  <cp:revision>152</cp:revision>
  <cp:lastPrinted>2018-01-11T19:53:00Z</cp:lastPrinted>
  <dcterms:created xsi:type="dcterms:W3CDTF">2018-01-11T19:58:00Z</dcterms:created>
  <dcterms:modified xsi:type="dcterms:W3CDTF">2020-10-08T08:55:00Z</dcterms:modified>
</cp:coreProperties>
</file>