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8D46B3" w14:textId="77777777" w:rsidR="00A9376E" w:rsidRPr="007235D9" w:rsidRDefault="00A9376E" w:rsidP="00A9376E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235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F0D3E8" wp14:editId="6BFE2619">
            <wp:extent cx="4612193" cy="192274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562" cy="19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E019D" w14:textId="77777777" w:rsidR="00A9376E" w:rsidRPr="007235D9" w:rsidRDefault="00A9376E" w:rsidP="00A9376E">
      <w:pPr>
        <w:spacing w:before="200" w:line="240" w:lineRule="auto"/>
        <w:ind w:leftChars="100" w:left="1425" w:hangingChars="500" w:hanging="1205"/>
        <w:rPr>
          <w:rFonts w:ascii="Times New Roman" w:eastAsia="Times New Roman" w:hAnsi="Times New Roman" w:cs="Times New Roman"/>
          <w:sz w:val="24"/>
          <w:szCs w:val="24"/>
        </w:rPr>
      </w:pPr>
      <w:r w:rsidRPr="007235D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Scheme 1. </w:t>
      </w:r>
      <w:r w:rsidRPr="007235D9">
        <w:rPr>
          <w:rFonts w:ascii="Times New Roman" w:eastAsia="Times New Roman" w:hAnsi="Times New Roman" w:cs="Times New Roman"/>
          <w:sz w:val="24"/>
          <w:szCs w:val="24"/>
        </w:rPr>
        <w:t>Schematic representation of the synthesis of CDs using a microwave-assisted reverse micelle approach.</w:t>
      </w:r>
    </w:p>
    <w:p w14:paraId="2354DE6B" w14:textId="77777777" w:rsidR="00DE6AE2" w:rsidRPr="00A9376E" w:rsidRDefault="00DE6AE2" w:rsidP="00A9376E"/>
    <w:sectPr w:rsidR="00DE6AE2" w:rsidRPr="00A937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76E"/>
    <w:rsid w:val="00195413"/>
    <w:rsid w:val="003D0186"/>
    <w:rsid w:val="007278E4"/>
    <w:rsid w:val="00A3738C"/>
    <w:rsid w:val="00A9376E"/>
    <w:rsid w:val="00BC6C35"/>
    <w:rsid w:val="00CB270D"/>
    <w:rsid w:val="00CF7583"/>
    <w:rsid w:val="00DD3BCC"/>
    <w:rsid w:val="00D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DB1A"/>
  <w15:chartTrackingRefBased/>
  <w15:docId w15:val="{7816B1A6-7F44-498A-AC88-3D7EDA81C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76E"/>
    <w:pPr>
      <w:spacing w:after="200" w:line="276" w:lineRule="auto"/>
    </w:pPr>
    <w:rPr>
      <w:rFonts w:eastAsiaTheme="minorEastAsia"/>
      <w:kern w:val="0"/>
      <w:sz w:val="22"/>
      <w:szCs w:val="22"/>
      <w:lang w:val="en-GB" w:eastAsia="zh-TW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376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376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76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376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376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376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376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376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376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37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37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7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37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37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37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37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37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37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37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937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376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937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376E"/>
    <w:pPr>
      <w:spacing w:before="160" w:after="160" w:line="278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937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376E"/>
    <w:pPr>
      <w:spacing w:after="160" w:line="278" w:lineRule="auto"/>
      <w:ind w:left="720"/>
      <w:contextualSpacing/>
    </w:pPr>
    <w:rPr>
      <w:rFonts w:eastAsiaTheme="minorHAnsi"/>
      <w:kern w:val="2"/>
      <w:sz w:val="24"/>
      <w:szCs w:val="24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937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37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37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37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98</Characters>
  <Application>Microsoft Office Word</Application>
  <DocSecurity>0</DocSecurity>
  <Lines>1</Lines>
  <Paragraphs>1</Paragraphs>
  <ScaleCrop>false</ScaleCrop>
  <Company>Springer Nature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Nilesh Nawale</dc:creator>
  <cp:keywords/>
  <dc:description/>
  <cp:lastModifiedBy>Nilesh Nawale</cp:lastModifiedBy>
  <cp:revision>1</cp:revision>
  <dcterms:created xsi:type="dcterms:W3CDTF">2026-05-06T11:16:00Z</dcterms:created>
  <dcterms:modified xsi:type="dcterms:W3CDTF">2026-05-06T11:17:00Z</dcterms:modified>
</cp:coreProperties>
</file>