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86A724" w14:textId="77777777" w:rsidR="00DD5512" w:rsidRPr="00751285" w:rsidRDefault="00DD5512" w:rsidP="00DD5512">
      <w:pPr>
        <w:spacing w:after="0" w:line="480" w:lineRule="auto"/>
        <w:jc w:val="center"/>
        <w:rPr>
          <w:rFonts w:ascii="Times New Roman" w:hAnsi="Times New Roman" w:cs="Times New Roman"/>
          <w:b/>
          <w:sz w:val="24"/>
          <w:szCs w:val="24"/>
          <w:lang w:val="en-IN" w:eastAsia="zh-CN"/>
        </w:rPr>
      </w:pPr>
      <w:bookmarkStart w:id="0" w:name="_Hlk111123528"/>
      <w:bookmarkEnd w:id="0"/>
      <w:r w:rsidRPr="00751285">
        <w:rPr>
          <w:rFonts w:ascii="Times New Roman" w:hAnsi="Times New Roman" w:cs="Times New Roman"/>
          <w:b/>
          <w:sz w:val="24"/>
          <w:szCs w:val="24"/>
          <w:lang w:eastAsia="zh-CN"/>
        </w:rPr>
        <w:t>Supporting Information</w:t>
      </w:r>
    </w:p>
    <w:p w14:paraId="0AC6E892" w14:textId="1E4636AC" w:rsidR="00CE4F7F" w:rsidRPr="00751285" w:rsidRDefault="00BA568B" w:rsidP="00CE4F7F">
      <w:pPr>
        <w:spacing w:before="200"/>
        <w:jc w:val="both"/>
        <w:rPr>
          <w:rFonts w:ascii="Times New Roman" w:hAnsi="Times New Roman" w:cs="Times New Roman"/>
          <w:sz w:val="24"/>
          <w:szCs w:val="24"/>
        </w:rPr>
      </w:pPr>
      <w:r w:rsidRPr="006442E5">
        <w:rPr>
          <w:rFonts w:ascii="Times New Roman" w:hAnsi="Times New Roman" w:cs="Times New Roman"/>
          <w:sz w:val="28"/>
          <w:szCs w:val="28"/>
        </w:rPr>
        <w:t xml:space="preserve">Synthesis of carbon dots </w:t>
      </w:r>
      <w:r w:rsidR="00FC2338">
        <w:rPr>
          <w:rFonts w:ascii="Times New Roman" w:hAnsi="Times New Roman" w:cs="Times New Roman"/>
          <w:sz w:val="28"/>
          <w:szCs w:val="28"/>
        </w:rPr>
        <w:t>via</w:t>
      </w:r>
      <w:r w:rsidRPr="006442E5">
        <w:rPr>
          <w:rFonts w:ascii="Times New Roman" w:hAnsi="Times New Roman" w:cs="Times New Roman"/>
          <w:sz w:val="28"/>
          <w:szCs w:val="28"/>
        </w:rPr>
        <w:t xml:space="preserve"> </w:t>
      </w:r>
      <w:r w:rsidRPr="006442E5">
        <w:rPr>
          <w:rFonts w:ascii="Times New Roman" w:eastAsia="AdvPS_TTR" w:hAnsi="Times New Roman" w:cs="Times New Roman"/>
          <w:sz w:val="28"/>
          <w:szCs w:val="28"/>
          <w:lang w:val="en-US"/>
        </w:rPr>
        <w:t>selective microwave heating of reverse micelle</w:t>
      </w:r>
      <w:r w:rsidR="003B1020">
        <w:rPr>
          <w:rFonts w:ascii="Times New Roman" w:eastAsia="AdvPS_TTR" w:hAnsi="Times New Roman" w:cs="Times New Roman"/>
          <w:sz w:val="28"/>
          <w:szCs w:val="28"/>
          <w:lang w:val="en-US"/>
        </w:rPr>
        <w:t>s</w:t>
      </w:r>
      <w:r w:rsidRPr="006442E5">
        <w:rPr>
          <w:rFonts w:ascii="Times New Roman" w:eastAsia="AdvPS_TTR" w:hAnsi="Times New Roman" w:cs="Times New Roman"/>
          <w:sz w:val="28"/>
          <w:szCs w:val="28"/>
          <w:lang w:val="en-US"/>
        </w:rPr>
        <w:t xml:space="preserve"> in a microwave-transparent solvent</w:t>
      </w:r>
      <w:r w:rsidR="00CE4F7F" w:rsidRPr="00751285">
        <w:rPr>
          <w:rFonts w:ascii="Times New Roman" w:hAnsi="Times New Roman" w:cs="Times New Roman"/>
          <w:sz w:val="24"/>
          <w:szCs w:val="24"/>
        </w:rPr>
        <w:t xml:space="preserve"> </w:t>
      </w:r>
    </w:p>
    <w:p w14:paraId="0BD4F060" w14:textId="7FD94F0D" w:rsidR="00CE4F7F" w:rsidRPr="00751285" w:rsidRDefault="00CE4F7F" w:rsidP="00CE4F7F">
      <w:pPr>
        <w:spacing w:line="240" w:lineRule="auto"/>
        <w:jc w:val="both"/>
        <w:rPr>
          <w:rFonts w:ascii="Times New Roman" w:hAnsi="Times New Roman" w:cs="Times New Roman"/>
          <w:bCs/>
          <w:sz w:val="24"/>
          <w:szCs w:val="24"/>
          <w:vertAlign w:val="superscript"/>
          <w:lang w:val="en-US"/>
        </w:rPr>
      </w:pPr>
      <w:proofErr w:type="spellStart"/>
      <w:r w:rsidRPr="00751285">
        <w:rPr>
          <w:rFonts w:ascii="Times New Roman" w:hAnsi="Times New Roman" w:cs="Times New Roman"/>
          <w:bCs/>
          <w:sz w:val="24"/>
          <w:szCs w:val="24"/>
          <w:lang w:val="en-US"/>
        </w:rPr>
        <w:t>Srikrishna</w:t>
      </w:r>
      <w:proofErr w:type="spellEnd"/>
      <w:r w:rsidRPr="00751285">
        <w:rPr>
          <w:rFonts w:ascii="Times New Roman" w:hAnsi="Times New Roman" w:cs="Times New Roman"/>
          <w:bCs/>
          <w:sz w:val="24"/>
          <w:szCs w:val="24"/>
          <w:lang w:val="en-US"/>
        </w:rPr>
        <w:t xml:space="preserve"> </w:t>
      </w:r>
      <w:proofErr w:type="spellStart"/>
      <w:r w:rsidRPr="00751285">
        <w:rPr>
          <w:rFonts w:ascii="Times New Roman" w:hAnsi="Times New Roman" w:cs="Times New Roman"/>
          <w:bCs/>
          <w:sz w:val="24"/>
          <w:szCs w:val="24"/>
          <w:lang w:val="en-US"/>
        </w:rPr>
        <w:t>Tummala</w:t>
      </w:r>
      <w:proofErr w:type="spellEnd"/>
      <w:r w:rsidRPr="00751285">
        <w:rPr>
          <w:rFonts w:ascii="Times New Roman" w:hAnsi="Times New Roman" w:cs="Times New Roman"/>
          <w:bCs/>
          <w:sz w:val="24"/>
          <w:szCs w:val="24"/>
          <w:lang w:val="en-US"/>
        </w:rPr>
        <w:t>, and Yen-Peng Ho</w:t>
      </w:r>
      <w:r w:rsidRPr="00751285">
        <w:rPr>
          <w:rFonts w:ascii="Times New Roman" w:hAnsi="Times New Roman" w:cs="Times New Roman"/>
          <w:bCs/>
          <w:sz w:val="24"/>
          <w:szCs w:val="24"/>
          <w:vertAlign w:val="superscript"/>
          <w:lang w:val="en-US"/>
        </w:rPr>
        <w:t>*</w:t>
      </w:r>
    </w:p>
    <w:p w14:paraId="0316435C" w14:textId="684E747F" w:rsidR="003D4AB7" w:rsidRPr="00751285" w:rsidRDefault="003D4AB7" w:rsidP="003D4AB7">
      <w:pPr>
        <w:spacing w:line="240" w:lineRule="auto"/>
        <w:jc w:val="both"/>
        <w:rPr>
          <w:rFonts w:ascii="Times New Roman" w:hAnsi="Times New Roman" w:cs="Times New Roman"/>
          <w:bCs/>
          <w:sz w:val="24"/>
          <w:szCs w:val="24"/>
          <w:lang w:val="en-US"/>
        </w:rPr>
      </w:pPr>
      <w:r w:rsidRPr="00751285">
        <w:rPr>
          <w:rFonts w:ascii="Times New Roman" w:hAnsi="Times New Roman" w:cs="Times New Roman"/>
          <w:bCs/>
          <w:sz w:val="24"/>
          <w:szCs w:val="24"/>
          <w:lang w:val="en-US"/>
        </w:rPr>
        <w:t>Department of Chemistry, National Dong Hwa University, Hualien 97401, Taiwan</w:t>
      </w:r>
    </w:p>
    <w:p w14:paraId="0822C18B" w14:textId="77777777" w:rsidR="00E254F9" w:rsidRPr="00751285" w:rsidRDefault="00E254F9" w:rsidP="003D4AB7">
      <w:pPr>
        <w:spacing w:line="240" w:lineRule="auto"/>
        <w:jc w:val="both"/>
        <w:rPr>
          <w:rFonts w:ascii="Times New Roman" w:hAnsi="Times New Roman" w:cs="Times New Roman"/>
          <w:bCs/>
          <w:sz w:val="24"/>
          <w:szCs w:val="24"/>
          <w:lang w:val="en-US"/>
        </w:rPr>
      </w:pPr>
    </w:p>
    <w:p w14:paraId="3867AFEA" w14:textId="77777777" w:rsidR="004B1415" w:rsidRPr="00751285" w:rsidRDefault="004B1415" w:rsidP="003D4AB7">
      <w:pPr>
        <w:spacing w:line="240" w:lineRule="auto"/>
        <w:jc w:val="both"/>
        <w:rPr>
          <w:rFonts w:ascii="Times New Roman" w:hAnsi="Times New Roman" w:cs="Times New Roman"/>
          <w:bCs/>
          <w:sz w:val="24"/>
          <w:szCs w:val="24"/>
          <w:lang w:val="en-US"/>
        </w:rPr>
      </w:pPr>
    </w:p>
    <w:p w14:paraId="7CD47A3D" w14:textId="77777777" w:rsidR="00CE4F7F" w:rsidRPr="00751285" w:rsidRDefault="00CE4F7F" w:rsidP="003D4AB7">
      <w:pPr>
        <w:spacing w:line="240" w:lineRule="auto"/>
        <w:jc w:val="both"/>
        <w:rPr>
          <w:rFonts w:ascii="Times New Roman" w:hAnsi="Times New Roman" w:cs="Times New Roman"/>
          <w:bCs/>
          <w:sz w:val="24"/>
          <w:szCs w:val="24"/>
          <w:lang w:val="en-US"/>
        </w:rPr>
      </w:pPr>
    </w:p>
    <w:p w14:paraId="7E6269B2" w14:textId="77777777" w:rsidR="00CE4F7F" w:rsidRPr="00751285" w:rsidRDefault="00CE4F7F" w:rsidP="003D4AB7">
      <w:pPr>
        <w:spacing w:line="240" w:lineRule="auto"/>
        <w:jc w:val="both"/>
        <w:rPr>
          <w:rFonts w:ascii="Times New Roman" w:hAnsi="Times New Roman" w:cs="Times New Roman"/>
          <w:bCs/>
          <w:sz w:val="24"/>
          <w:szCs w:val="24"/>
          <w:lang w:val="en-US"/>
        </w:rPr>
      </w:pPr>
    </w:p>
    <w:p w14:paraId="207DD577" w14:textId="77777777" w:rsidR="00CE4F7F" w:rsidRPr="00751285" w:rsidRDefault="00CE4F7F" w:rsidP="003D4AB7">
      <w:pPr>
        <w:spacing w:line="240" w:lineRule="auto"/>
        <w:jc w:val="both"/>
        <w:rPr>
          <w:rFonts w:ascii="Times New Roman" w:hAnsi="Times New Roman" w:cs="Times New Roman"/>
          <w:bCs/>
          <w:sz w:val="24"/>
          <w:szCs w:val="24"/>
          <w:lang w:val="en-US"/>
        </w:rPr>
      </w:pPr>
    </w:p>
    <w:p w14:paraId="1672FD31" w14:textId="77777777" w:rsidR="004B1415" w:rsidRPr="00751285" w:rsidRDefault="004B1415" w:rsidP="003D4AB7">
      <w:pPr>
        <w:spacing w:line="240" w:lineRule="auto"/>
        <w:jc w:val="both"/>
        <w:rPr>
          <w:rFonts w:ascii="Times New Roman" w:hAnsi="Times New Roman" w:cs="Times New Roman"/>
          <w:bCs/>
          <w:sz w:val="24"/>
          <w:szCs w:val="24"/>
          <w:lang w:val="en-US"/>
        </w:rPr>
      </w:pPr>
    </w:p>
    <w:p w14:paraId="5467F4CD" w14:textId="77777777" w:rsidR="004B1415" w:rsidRPr="00751285" w:rsidRDefault="004B1415" w:rsidP="003D4AB7">
      <w:pPr>
        <w:spacing w:line="240" w:lineRule="auto"/>
        <w:jc w:val="both"/>
        <w:rPr>
          <w:rFonts w:ascii="Times New Roman" w:hAnsi="Times New Roman" w:cs="Times New Roman"/>
          <w:bCs/>
          <w:sz w:val="24"/>
          <w:szCs w:val="24"/>
          <w:lang w:val="en-US"/>
        </w:rPr>
      </w:pPr>
    </w:p>
    <w:p w14:paraId="33273890" w14:textId="77777777" w:rsidR="004B1415" w:rsidRPr="00751285" w:rsidRDefault="004B1415" w:rsidP="003D4AB7">
      <w:pPr>
        <w:spacing w:line="240" w:lineRule="auto"/>
        <w:jc w:val="both"/>
        <w:rPr>
          <w:rFonts w:ascii="Times New Roman" w:hAnsi="Times New Roman" w:cs="Times New Roman"/>
          <w:bCs/>
          <w:sz w:val="24"/>
          <w:szCs w:val="24"/>
          <w:lang w:val="en-US"/>
        </w:rPr>
      </w:pPr>
    </w:p>
    <w:p w14:paraId="02B1A8DC" w14:textId="77777777" w:rsidR="004B1415" w:rsidRPr="00751285" w:rsidRDefault="004B1415" w:rsidP="003D4AB7">
      <w:pPr>
        <w:spacing w:line="240" w:lineRule="auto"/>
        <w:jc w:val="both"/>
        <w:rPr>
          <w:rFonts w:ascii="Times New Roman" w:hAnsi="Times New Roman" w:cs="Times New Roman"/>
          <w:bCs/>
          <w:sz w:val="24"/>
          <w:szCs w:val="24"/>
          <w:lang w:val="en-US"/>
        </w:rPr>
      </w:pPr>
    </w:p>
    <w:p w14:paraId="74A7AA67" w14:textId="77777777" w:rsidR="004B1415" w:rsidRPr="00751285" w:rsidRDefault="004B1415" w:rsidP="003D4AB7">
      <w:pPr>
        <w:spacing w:line="240" w:lineRule="auto"/>
        <w:jc w:val="both"/>
        <w:rPr>
          <w:rFonts w:ascii="Times New Roman" w:hAnsi="Times New Roman" w:cs="Times New Roman"/>
          <w:bCs/>
          <w:sz w:val="24"/>
          <w:szCs w:val="24"/>
          <w:lang w:val="en-US"/>
        </w:rPr>
      </w:pPr>
    </w:p>
    <w:p w14:paraId="5F41313F" w14:textId="77777777" w:rsidR="004B1415" w:rsidRPr="00751285" w:rsidRDefault="004B1415" w:rsidP="003D4AB7">
      <w:pPr>
        <w:spacing w:line="240" w:lineRule="auto"/>
        <w:jc w:val="both"/>
        <w:rPr>
          <w:rFonts w:ascii="Times New Roman" w:hAnsi="Times New Roman" w:cs="Times New Roman"/>
          <w:bCs/>
          <w:sz w:val="24"/>
          <w:szCs w:val="24"/>
          <w:lang w:val="en-US"/>
        </w:rPr>
      </w:pPr>
    </w:p>
    <w:p w14:paraId="630B2A28" w14:textId="77777777" w:rsidR="004B1415" w:rsidRPr="00751285" w:rsidRDefault="004B1415" w:rsidP="003D4AB7">
      <w:pPr>
        <w:spacing w:line="240" w:lineRule="auto"/>
        <w:jc w:val="both"/>
        <w:rPr>
          <w:rFonts w:ascii="Times New Roman" w:hAnsi="Times New Roman" w:cs="Times New Roman"/>
          <w:bCs/>
          <w:sz w:val="24"/>
          <w:szCs w:val="24"/>
          <w:lang w:val="en-US"/>
        </w:rPr>
      </w:pPr>
    </w:p>
    <w:p w14:paraId="3E5D2C6E" w14:textId="77777777" w:rsidR="004B1415" w:rsidRPr="00751285" w:rsidRDefault="004B1415" w:rsidP="003D4AB7">
      <w:pPr>
        <w:spacing w:line="240" w:lineRule="auto"/>
        <w:jc w:val="both"/>
        <w:rPr>
          <w:rFonts w:ascii="Times New Roman" w:hAnsi="Times New Roman" w:cs="Times New Roman"/>
          <w:bCs/>
          <w:sz w:val="24"/>
          <w:szCs w:val="24"/>
          <w:lang w:val="en-US"/>
        </w:rPr>
      </w:pPr>
    </w:p>
    <w:p w14:paraId="177E4105" w14:textId="77777777" w:rsidR="004B1415" w:rsidRPr="00751285" w:rsidRDefault="004B1415" w:rsidP="003D4AB7">
      <w:pPr>
        <w:spacing w:line="240" w:lineRule="auto"/>
        <w:jc w:val="both"/>
        <w:rPr>
          <w:rFonts w:ascii="Times New Roman" w:hAnsi="Times New Roman" w:cs="Times New Roman"/>
          <w:bCs/>
          <w:sz w:val="24"/>
          <w:szCs w:val="24"/>
          <w:lang w:val="en-US"/>
        </w:rPr>
      </w:pPr>
    </w:p>
    <w:p w14:paraId="6191141D" w14:textId="77777777" w:rsidR="004B1415" w:rsidRPr="00751285" w:rsidRDefault="004B1415" w:rsidP="004B1415">
      <w:pPr>
        <w:spacing w:line="240" w:lineRule="auto"/>
        <w:jc w:val="both"/>
        <w:rPr>
          <w:rFonts w:ascii="Times New Roman" w:hAnsi="Times New Roman" w:cs="Times New Roman"/>
          <w:sz w:val="24"/>
          <w:szCs w:val="24"/>
          <w:lang w:val="en-US"/>
        </w:rPr>
      </w:pPr>
      <w:r w:rsidRPr="00751285">
        <w:rPr>
          <w:rFonts w:ascii="Times New Roman" w:hAnsi="Times New Roman" w:cs="Times New Roman"/>
          <w:sz w:val="24"/>
          <w:szCs w:val="24"/>
          <w:vertAlign w:val="superscript"/>
          <w:lang w:val="en-US"/>
        </w:rPr>
        <w:t xml:space="preserve">* </w:t>
      </w:r>
      <w:r w:rsidRPr="00751285">
        <w:rPr>
          <w:rFonts w:ascii="Times New Roman" w:hAnsi="Times New Roman" w:cs="Times New Roman"/>
          <w:sz w:val="24"/>
          <w:szCs w:val="24"/>
          <w:lang w:val="en-US"/>
        </w:rPr>
        <w:t>Corresponding author: ypho@gms.ndhu.edu.tw</w:t>
      </w:r>
    </w:p>
    <w:p w14:paraId="15BD7853" w14:textId="77777777" w:rsidR="004B1415" w:rsidRPr="00751285" w:rsidRDefault="004B1415" w:rsidP="003D4AB7">
      <w:pPr>
        <w:spacing w:line="240" w:lineRule="auto"/>
        <w:jc w:val="both"/>
        <w:rPr>
          <w:rFonts w:ascii="Times New Roman" w:hAnsi="Times New Roman" w:cs="Times New Roman"/>
          <w:bCs/>
          <w:sz w:val="24"/>
          <w:szCs w:val="24"/>
          <w:lang w:val="en-US"/>
        </w:rPr>
      </w:pPr>
    </w:p>
    <w:p w14:paraId="20BDCF30" w14:textId="77777777" w:rsidR="004B1415" w:rsidRPr="00751285" w:rsidRDefault="004B1415" w:rsidP="003D4AB7">
      <w:pPr>
        <w:spacing w:line="240" w:lineRule="auto"/>
        <w:jc w:val="both"/>
        <w:rPr>
          <w:rFonts w:ascii="Times New Roman" w:hAnsi="Times New Roman" w:cs="Times New Roman"/>
          <w:bCs/>
          <w:sz w:val="24"/>
          <w:szCs w:val="24"/>
          <w:lang w:val="en-US"/>
        </w:rPr>
      </w:pPr>
    </w:p>
    <w:p w14:paraId="2CC21F68" w14:textId="77777777" w:rsidR="004B1415" w:rsidRPr="00751285" w:rsidRDefault="004B1415" w:rsidP="003D4AB7">
      <w:pPr>
        <w:spacing w:line="240" w:lineRule="auto"/>
        <w:jc w:val="both"/>
        <w:rPr>
          <w:rFonts w:ascii="Times New Roman" w:hAnsi="Times New Roman" w:cs="Times New Roman"/>
          <w:bCs/>
          <w:sz w:val="24"/>
          <w:szCs w:val="24"/>
          <w:lang w:val="en-US"/>
        </w:rPr>
      </w:pPr>
    </w:p>
    <w:p w14:paraId="2E3BB0C0" w14:textId="77777777" w:rsidR="004B1415" w:rsidRPr="00751285" w:rsidRDefault="004B1415" w:rsidP="003D4AB7">
      <w:pPr>
        <w:spacing w:line="240" w:lineRule="auto"/>
        <w:jc w:val="both"/>
        <w:rPr>
          <w:rFonts w:ascii="Times New Roman" w:hAnsi="Times New Roman" w:cs="Times New Roman"/>
          <w:bCs/>
          <w:sz w:val="24"/>
          <w:szCs w:val="24"/>
          <w:lang w:val="en-US"/>
        </w:rPr>
      </w:pPr>
    </w:p>
    <w:p w14:paraId="42F872AB" w14:textId="77777777" w:rsidR="004B1415" w:rsidRPr="00751285" w:rsidRDefault="004B1415" w:rsidP="003D4AB7">
      <w:pPr>
        <w:spacing w:line="240" w:lineRule="auto"/>
        <w:jc w:val="both"/>
        <w:rPr>
          <w:rFonts w:ascii="Times New Roman" w:hAnsi="Times New Roman" w:cs="Times New Roman"/>
          <w:bCs/>
          <w:sz w:val="24"/>
          <w:szCs w:val="24"/>
          <w:lang w:val="en-US"/>
        </w:rPr>
      </w:pPr>
    </w:p>
    <w:p w14:paraId="5053D772" w14:textId="77777777" w:rsidR="004B1415" w:rsidRPr="00751285" w:rsidRDefault="004B1415" w:rsidP="003D4AB7">
      <w:pPr>
        <w:spacing w:line="240" w:lineRule="auto"/>
        <w:jc w:val="both"/>
        <w:rPr>
          <w:rFonts w:ascii="Times New Roman" w:hAnsi="Times New Roman" w:cs="Times New Roman"/>
          <w:bCs/>
          <w:sz w:val="24"/>
          <w:szCs w:val="24"/>
          <w:lang w:val="en-US"/>
        </w:rPr>
      </w:pPr>
    </w:p>
    <w:p w14:paraId="415A68FD" w14:textId="77777777" w:rsidR="009E5C9C" w:rsidRPr="004D5A68" w:rsidRDefault="009E5C9C" w:rsidP="004D5A68">
      <w:pPr>
        <w:spacing w:before="200" w:line="240" w:lineRule="auto"/>
        <w:jc w:val="both"/>
        <w:rPr>
          <w:rFonts w:ascii="Times New Roman" w:hAnsi="Times New Roman" w:cs="Times New Roman"/>
          <w:bCs/>
          <w:sz w:val="24"/>
          <w:szCs w:val="24"/>
        </w:rPr>
      </w:pPr>
    </w:p>
    <w:p w14:paraId="280D961B" w14:textId="77777777" w:rsidR="00ED1780" w:rsidRPr="00ED1780" w:rsidRDefault="00ED1780" w:rsidP="00C41DFF">
      <w:pPr>
        <w:jc w:val="both"/>
        <w:rPr>
          <w:rFonts w:ascii="Times New Roman" w:hAnsi="Times New Roman" w:cs="Times New Roman"/>
          <w:sz w:val="24"/>
          <w:szCs w:val="24"/>
        </w:rPr>
      </w:pPr>
    </w:p>
    <w:p w14:paraId="4A58BA30" w14:textId="4954C08C" w:rsidR="003908C1" w:rsidRPr="00F5156E" w:rsidRDefault="00C57CE4" w:rsidP="005E1145">
      <w:pPr>
        <w:spacing w:before="200" w:line="240" w:lineRule="auto"/>
        <w:jc w:val="both"/>
        <w:rPr>
          <w:rFonts w:ascii="Times New Roman" w:hAnsi="Times New Roman" w:cs="Times New Roman"/>
          <w:b/>
          <w:bCs/>
          <w:sz w:val="28"/>
          <w:szCs w:val="28"/>
        </w:rPr>
      </w:pPr>
      <w:r w:rsidRPr="00F5156E">
        <w:rPr>
          <w:rFonts w:ascii="Times New Roman" w:hAnsi="Times New Roman" w:cs="Times New Roman"/>
          <w:b/>
          <w:sz w:val="28"/>
          <w:szCs w:val="28"/>
        </w:rPr>
        <w:t>Experimental</w:t>
      </w:r>
    </w:p>
    <w:p w14:paraId="26A41C7B" w14:textId="77777777" w:rsidR="00F5156E" w:rsidRPr="00F5156E" w:rsidRDefault="00F5156E" w:rsidP="00F5156E">
      <w:pPr>
        <w:pStyle w:val="3"/>
      </w:pPr>
      <w:r w:rsidRPr="00F5156E">
        <w:t>Optimization of Synthetic Conditions for CDs</w:t>
      </w:r>
    </w:p>
    <w:p w14:paraId="00E56C23" w14:textId="3F60950E" w:rsidR="00F5156E" w:rsidRPr="00F5156E" w:rsidRDefault="00F5156E" w:rsidP="00F5156E">
      <w:pPr>
        <w:pStyle w:val="Web"/>
        <w:rPr>
          <w:rFonts w:ascii="Times New Roman" w:hAnsi="Times New Roman" w:cs="Times New Roman"/>
        </w:rPr>
      </w:pPr>
      <w:r w:rsidRPr="00F5156E">
        <w:rPr>
          <w:rStyle w:val="a5"/>
          <w:rFonts w:ascii="Times New Roman" w:hAnsi="Times New Roman" w:cs="Times New Roman"/>
        </w:rPr>
        <w:t>Hydrothermal Method</w:t>
      </w:r>
      <w:r w:rsidRPr="00F5156E">
        <w:rPr>
          <w:rFonts w:ascii="Times New Roman" w:hAnsi="Times New Roman" w:cs="Times New Roman"/>
        </w:rPr>
        <w:br/>
      </w:r>
      <w:r w:rsidR="00DB7F64" w:rsidRPr="00DB7F64">
        <w:rPr>
          <w:rFonts w:ascii="Times New Roman" w:hAnsi="Times New Roman" w:cs="Times New Roman"/>
        </w:rPr>
        <w:t>To optimize the precursor composition, varying weight ratios of citric acid (CA) and Tris (700 mg:300 mg, 0 mg:1000 mg, 1000 mg:0 mg, 300 mg:700 mg, and 500 mg:500 mg) were dissolved in 10 mL of deionized water to form clear, homogeneous solutions. Each solution was sealed in a Teflon-lined stainless-steel autoclave and heated at 180 °C for 4 h. The effect of reaction time was evaluated using the optimized precursor composition (700 mg CA:300 mg Tris) by varying the heating duration at 180 °C. Similarly, the effect of reaction temperature was investigated while maintaining the optimized precursor composition and a reaction time of 2 h.</w:t>
      </w:r>
    </w:p>
    <w:p w14:paraId="7C722456" w14:textId="537CC54B" w:rsidR="00F5156E" w:rsidRPr="00F5156E" w:rsidRDefault="00F5156E" w:rsidP="00F5156E">
      <w:pPr>
        <w:pStyle w:val="Web"/>
        <w:rPr>
          <w:rFonts w:ascii="Times New Roman" w:hAnsi="Times New Roman" w:cs="Times New Roman"/>
        </w:rPr>
      </w:pPr>
      <w:r w:rsidRPr="00F5156E">
        <w:rPr>
          <w:rStyle w:val="a5"/>
          <w:rFonts w:ascii="Times New Roman" w:hAnsi="Times New Roman" w:cs="Times New Roman"/>
        </w:rPr>
        <w:t>Solvothermal Reverse Micelle Method</w:t>
      </w:r>
      <w:r w:rsidRPr="00F5156E">
        <w:rPr>
          <w:rFonts w:ascii="Times New Roman" w:hAnsi="Times New Roman" w:cs="Times New Roman"/>
        </w:rPr>
        <w:br/>
      </w:r>
      <w:r w:rsidR="0026292A" w:rsidRPr="0026292A">
        <w:rPr>
          <w:rFonts w:ascii="Times New Roman" w:hAnsi="Times New Roman" w:cs="Times New Roman"/>
        </w:rPr>
        <w:t xml:space="preserve">To optimize the AOT concentration, 100 µL of an aqueous solution containing 70 mg CA and 30 mg Tris in 1 mL of water was added to 10 mL of </w:t>
      </w:r>
      <w:r w:rsidR="0026292A" w:rsidRPr="0026292A">
        <w:rPr>
          <w:rStyle w:val="a6"/>
          <w:rFonts w:ascii="Times New Roman" w:hAnsi="Times New Roman" w:cs="Times New Roman"/>
        </w:rPr>
        <w:t>n</w:t>
      </w:r>
      <w:r w:rsidR="0026292A" w:rsidRPr="0026292A">
        <w:rPr>
          <w:rFonts w:ascii="Times New Roman" w:hAnsi="Times New Roman" w:cs="Times New Roman"/>
        </w:rPr>
        <w:t>-dodecane containing different concentrations of AOT and sonicated for 30 min to form a homogeneous water-in-oil microemulsion. The emulsion was transferred to Teflon-lined stainless-steel autoclaves and heated at 180 °C for 4 h. Optimization of reaction time was performed using 40 mM AOT, while the reaction temperature was optimized at a reaction time of 2 h using the previously established precursor composition and AOT concentration.</w:t>
      </w:r>
    </w:p>
    <w:p w14:paraId="41E8E07B" w14:textId="65CBA9AA" w:rsidR="00F5156E" w:rsidRPr="00F5156E" w:rsidRDefault="00F5156E" w:rsidP="00F5156E">
      <w:pPr>
        <w:pStyle w:val="Web"/>
        <w:rPr>
          <w:rFonts w:ascii="Times New Roman" w:hAnsi="Times New Roman" w:cs="Times New Roman"/>
        </w:rPr>
      </w:pPr>
      <w:r w:rsidRPr="00F5156E">
        <w:rPr>
          <w:rStyle w:val="a5"/>
          <w:rFonts w:ascii="Times New Roman" w:hAnsi="Times New Roman" w:cs="Times New Roman"/>
        </w:rPr>
        <w:t>Domestic Microwave Method</w:t>
      </w:r>
      <w:r w:rsidRPr="00F5156E">
        <w:rPr>
          <w:rFonts w:ascii="Times New Roman" w:hAnsi="Times New Roman" w:cs="Times New Roman"/>
        </w:rPr>
        <w:br/>
      </w:r>
      <w:r w:rsidR="0026292A" w:rsidRPr="0026292A">
        <w:rPr>
          <w:rFonts w:ascii="Times New Roman" w:hAnsi="Times New Roman" w:cs="Times New Roman"/>
        </w:rPr>
        <w:t>For microwave-assisted synthesis, the optimized precursor composition (700 mg CA:300 mg Tris in 5 mL of deionized water) was subjected to microwave irradiation at power levels of 600 W and 1000 W for varying durations to determine the conditions that produced the highest quantum yield.</w:t>
      </w:r>
    </w:p>
    <w:p w14:paraId="3D0CCC77" w14:textId="566F8E9A" w:rsidR="00CA25A9" w:rsidRDefault="00CA25A9" w:rsidP="008830DC">
      <w:pPr>
        <w:spacing w:before="200" w:line="240" w:lineRule="auto"/>
        <w:jc w:val="both"/>
        <w:rPr>
          <w:rFonts w:ascii="Times New Roman" w:hAnsi="Times New Roman" w:cs="Times New Roman"/>
          <w:sz w:val="24"/>
          <w:szCs w:val="24"/>
          <w:lang w:val="en-US"/>
        </w:rPr>
      </w:pPr>
    </w:p>
    <w:p w14:paraId="10BE8895" w14:textId="788A7F69" w:rsidR="0026292A" w:rsidRDefault="0026292A" w:rsidP="008830DC">
      <w:pPr>
        <w:spacing w:before="200" w:line="240" w:lineRule="auto"/>
        <w:jc w:val="both"/>
        <w:rPr>
          <w:rFonts w:ascii="Times New Roman" w:hAnsi="Times New Roman" w:cs="Times New Roman"/>
          <w:sz w:val="24"/>
          <w:szCs w:val="24"/>
          <w:lang w:val="en-US"/>
        </w:rPr>
      </w:pPr>
    </w:p>
    <w:p w14:paraId="7446E3B1" w14:textId="5E99E394" w:rsidR="0026292A" w:rsidRDefault="0026292A" w:rsidP="008830DC">
      <w:pPr>
        <w:spacing w:before="200" w:line="240" w:lineRule="auto"/>
        <w:jc w:val="both"/>
        <w:rPr>
          <w:rFonts w:ascii="Times New Roman" w:hAnsi="Times New Roman" w:cs="Times New Roman"/>
          <w:sz w:val="24"/>
          <w:szCs w:val="24"/>
          <w:lang w:val="en-US"/>
        </w:rPr>
      </w:pPr>
    </w:p>
    <w:p w14:paraId="50BC7C5B" w14:textId="69FB95DC" w:rsidR="0026292A" w:rsidRDefault="0026292A" w:rsidP="008830DC">
      <w:pPr>
        <w:spacing w:before="200" w:line="240" w:lineRule="auto"/>
        <w:jc w:val="both"/>
        <w:rPr>
          <w:rFonts w:ascii="Times New Roman" w:hAnsi="Times New Roman" w:cs="Times New Roman"/>
          <w:sz w:val="24"/>
          <w:szCs w:val="24"/>
          <w:lang w:val="en-US"/>
        </w:rPr>
      </w:pPr>
    </w:p>
    <w:p w14:paraId="73B0FADA" w14:textId="6794668B" w:rsidR="0026292A" w:rsidRDefault="0026292A" w:rsidP="008830DC">
      <w:pPr>
        <w:spacing w:before="200" w:line="240" w:lineRule="auto"/>
        <w:jc w:val="both"/>
        <w:rPr>
          <w:rFonts w:ascii="Times New Roman" w:hAnsi="Times New Roman" w:cs="Times New Roman"/>
          <w:sz w:val="24"/>
          <w:szCs w:val="24"/>
          <w:lang w:val="en-US"/>
        </w:rPr>
      </w:pPr>
    </w:p>
    <w:p w14:paraId="432ECB52" w14:textId="753AE70C" w:rsidR="0026292A" w:rsidRDefault="0026292A" w:rsidP="008830DC">
      <w:pPr>
        <w:spacing w:before="200" w:line="240" w:lineRule="auto"/>
        <w:jc w:val="both"/>
        <w:rPr>
          <w:rFonts w:ascii="Times New Roman" w:hAnsi="Times New Roman" w:cs="Times New Roman"/>
          <w:sz w:val="24"/>
          <w:szCs w:val="24"/>
          <w:lang w:val="en-US"/>
        </w:rPr>
      </w:pPr>
    </w:p>
    <w:p w14:paraId="6FBEA487" w14:textId="7FBAC1E8" w:rsidR="0026292A" w:rsidRDefault="0026292A" w:rsidP="008830DC">
      <w:pPr>
        <w:spacing w:before="200" w:line="240" w:lineRule="auto"/>
        <w:jc w:val="both"/>
        <w:rPr>
          <w:rFonts w:ascii="Times New Roman" w:hAnsi="Times New Roman" w:cs="Times New Roman"/>
          <w:sz w:val="24"/>
          <w:szCs w:val="24"/>
          <w:lang w:val="en-US"/>
        </w:rPr>
      </w:pPr>
    </w:p>
    <w:p w14:paraId="3AADCCA7" w14:textId="389107BF" w:rsidR="0026292A" w:rsidRDefault="0026292A" w:rsidP="008830DC">
      <w:pPr>
        <w:spacing w:before="200" w:line="240" w:lineRule="auto"/>
        <w:jc w:val="both"/>
        <w:rPr>
          <w:rFonts w:ascii="Times New Roman" w:hAnsi="Times New Roman" w:cs="Times New Roman"/>
          <w:sz w:val="24"/>
          <w:szCs w:val="24"/>
          <w:lang w:val="en-US"/>
        </w:rPr>
      </w:pPr>
    </w:p>
    <w:p w14:paraId="2EE30580" w14:textId="5656D48B" w:rsidR="0026292A" w:rsidRDefault="0026292A" w:rsidP="008830DC">
      <w:pPr>
        <w:spacing w:before="200" w:line="240" w:lineRule="auto"/>
        <w:jc w:val="both"/>
        <w:rPr>
          <w:rFonts w:ascii="Times New Roman" w:hAnsi="Times New Roman" w:cs="Times New Roman"/>
          <w:sz w:val="24"/>
          <w:szCs w:val="24"/>
          <w:lang w:val="en-US"/>
        </w:rPr>
      </w:pPr>
    </w:p>
    <w:p w14:paraId="454B8E5C" w14:textId="6AC1ACD9" w:rsidR="00F9642D" w:rsidRPr="0026292A" w:rsidRDefault="004B1415" w:rsidP="004B1415">
      <w:pPr>
        <w:spacing w:line="240" w:lineRule="auto"/>
        <w:jc w:val="both"/>
        <w:rPr>
          <w:rFonts w:ascii="Times New Roman" w:hAnsi="Times New Roman" w:cs="Times New Roman" w:hint="eastAsia"/>
          <w:b/>
          <w:bCs/>
          <w:sz w:val="28"/>
          <w:szCs w:val="28"/>
          <w:lang w:val="en-US"/>
        </w:rPr>
      </w:pPr>
      <w:r w:rsidRPr="00F5156E">
        <w:rPr>
          <w:rFonts w:ascii="Times New Roman" w:hAnsi="Times New Roman" w:cs="Times New Roman"/>
          <w:b/>
          <w:bCs/>
          <w:sz w:val="28"/>
          <w:szCs w:val="28"/>
          <w:lang w:val="en-US"/>
        </w:rPr>
        <w:lastRenderedPageBreak/>
        <w:t>Figures</w:t>
      </w:r>
    </w:p>
    <w:p w14:paraId="716493E2" w14:textId="77777777" w:rsidR="00F9642D" w:rsidRPr="00AF590D" w:rsidRDefault="00F9642D" w:rsidP="00F9642D">
      <w:pPr>
        <w:ind w:firstLine="480"/>
        <w:jc w:val="both"/>
        <w:rPr>
          <w:rFonts w:ascii="Times New Roman" w:hAnsi="Times New Roman" w:cs="Times New Roman"/>
          <w:bCs/>
          <w:szCs w:val="24"/>
        </w:rPr>
      </w:pPr>
      <w:r w:rsidRPr="00815647">
        <w:rPr>
          <w:rFonts w:ascii="Times New Roman" w:hAnsi="Times New Roman" w:cs="Times New Roman"/>
          <w:bCs/>
          <w:noProof/>
          <w:szCs w:val="24"/>
        </w:rPr>
        <w:drawing>
          <wp:inline distT="0" distB="0" distL="0" distR="0" wp14:anchorId="3D85AD84" wp14:editId="4C5E7DB7">
            <wp:extent cx="5274310" cy="2968362"/>
            <wp:effectExtent l="0" t="0" r="2540" b="3810"/>
            <wp:docPr id="2" name="Picture 2" descr="C:\Users\USER\Desktop\Optimization Hydrothermal, Solvothe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Optimization Hydrothermal, Solvothermal.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4310" cy="2968362"/>
                    </a:xfrm>
                    <a:prstGeom prst="rect">
                      <a:avLst/>
                    </a:prstGeom>
                    <a:noFill/>
                    <a:ln>
                      <a:noFill/>
                    </a:ln>
                  </pic:spPr>
                </pic:pic>
              </a:graphicData>
            </a:graphic>
          </wp:inline>
        </w:drawing>
      </w:r>
    </w:p>
    <w:p w14:paraId="5C6542A2" w14:textId="2310E2C4" w:rsidR="0026292A" w:rsidRPr="0026292A" w:rsidRDefault="00F9642D" w:rsidP="00F5156E">
      <w:pPr>
        <w:jc w:val="both"/>
        <w:rPr>
          <w:rFonts w:ascii="Times New Roman" w:hAnsi="Times New Roman" w:cs="Times New Roman" w:hint="eastAsia"/>
          <w:sz w:val="24"/>
          <w:szCs w:val="24"/>
        </w:rPr>
      </w:pPr>
      <w:r w:rsidRPr="00B24C3F">
        <w:rPr>
          <w:rFonts w:ascii="Times New Roman" w:hAnsi="Times New Roman" w:cs="Times New Roman"/>
          <w:b/>
          <w:sz w:val="24"/>
          <w:szCs w:val="24"/>
        </w:rPr>
        <w:t>Figure</w:t>
      </w:r>
      <w:r w:rsidR="00B24C3F" w:rsidRPr="00B24C3F">
        <w:rPr>
          <w:rFonts w:ascii="Times New Roman" w:hAnsi="Times New Roman" w:cs="Times New Roman"/>
          <w:b/>
          <w:sz w:val="24"/>
          <w:szCs w:val="24"/>
        </w:rPr>
        <w:t xml:space="preserve"> </w:t>
      </w:r>
      <w:r w:rsidR="00B24C3F" w:rsidRPr="00B24C3F">
        <w:rPr>
          <w:rFonts w:ascii="Times New Roman" w:hAnsi="Times New Roman" w:cs="Times New Roman" w:hint="eastAsia"/>
          <w:b/>
          <w:sz w:val="24"/>
          <w:szCs w:val="24"/>
        </w:rPr>
        <w:t>S</w:t>
      </w:r>
      <w:r w:rsidR="00B24C3F" w:rsidRPr="00B24C3F">
        <w:rPr>
          <w:rFonts w:ascii="Times New Roman" w:hAnsi="Times New Roman" w:cs="Times New Roman"/>
          <w:b/>
          <w:sz w:val="24"/>
          <w:szCs w:val="24"/>
        </w:rPr>
        <w:t>1.</w:t>
      </w:r>
      <w:r w:rsidRPr="00B24C3F">
        <w:rPr>
          <w:rFonts w:ascii="Times New Roman" w:hAnsi="Times New Roman" w:cs="Times New Roman"/>
          <w:sz w:val="24"/>
          <w:szCs w:val="24"/>
        </w:rPr>
        <w:t xml:space="preserve"> </w:t>
      </w:r>
      <w:r w:rsidR="00F5156E" w:rsidRPr="00F5156E">
        <w:rPr>
          <w:rStyle w:val="a5"/>
          <w:rFonts w:ascii="Times New Roman" w:hAnsi="Times New Roman" w:cs="Times New Roman"/>
          <w:b w:val="0"/>
          <w:sz w:val="24"/>
          <w:szCs w:val="24"/>
        </w:rPr>
        <w:t>Optimization of synthetic conditions for carbon dots.</w:t>
      </w:r>
      <w:r w:rsidR="00F5156E" w:rsidRPr="00F5156E">
        <w:rPr>
          <w:rFonts w:ascii="Times New Roman" w:hAnsi="Times New Roman" w:cs="Times New Roman"/>
          <w:sz w:val="24"/>
          <w:szCs w:val="24"/>
        </w:rPr>
        <w:t xml:space="preserve"> (a–c) Hydrothermal synthesis: effect of (a) precursor composition, (b) reaction time, and (c) reaction temperature. The optimized conditions were a </w:t>
      </w:r>
      <w:proofErr w:type="spellStart"/>
      <w:proofErr w:type="gramStart"/>
      <w:r w:rsidR="00F5156E" w:rsidRPr="00F5156E">
        <w:rPr>
          <w:rFonts w:ascii="Times New Roman" w:hAnsi="Times New Roman" w:cs="Times New Roman"/>
          <w:sz w:val="24"/>
          <w:szCs w:val="24"/>
        </w:rPr>
        <w:t>CA:Tris</w:t>
      </w:r>
      <w:proofErr w:type="spellEnd"/>
      <w:proofErr w:type="gramEnd"/>
      <w:r w:rsidR="00F5156E" w:rsidRPr="00F5156E">
        <w:rPr>
          <w:rFonts w:ascii="Times New Roman" w:hAnsi="Times New Roman" w:cs="Times New Roman"/>
          <w:sz w:val="24"/>
          <w:szCs w:val="24"/>
        </w:rPr>
        <w:t xml:space="preserve"> weight ratio of 7:3, a reaction time of 2 h, and a reaction temperature of 180 °C. (d–f) Solvothermal reverse micelle synthesis: effect of (d) AOT concentration, (e) reaction time, and (f) reaction temperature. The optimized conditions were 40 mM AOT, a 4 h reaction, and 180 °C reaction temperature.</w:t>
      </w:r>
    </w:p>
    <w:p w14:paraId="01694575" w14:textId="77777777" w:rsidR="00F9642D" w:rsidRDefault="00F9642D" w:rsidP="002E75C9">
      <w:pPr>
        <w:rPr>
          <w:rFonts w:ascii="Times New Roman" w:hAnsi="Times New Roman" w:cs="Times New Roman"/>
        </w:rPr>
      </w:pPr>
      <w:r w:rsidRPr="005C44B4">
        <w:rPr>
          <w:rFonts w:ascii="Times New Roman" w:hAnsi="Times New Roman" w:cs="Times New Roman"/>
          <w:noProof/>
        </w:rPr>
        <w:drawing>
          <wp:inline distT="0" distB="0" distL="0" distR="0" wp14:anchorId="6009AA5F" wp14:editId="4B85E57C">
            <wp:extent cx="3462926" cy="2650769"/>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a:stretch>
                      <a:fillRect/>
                    </a:stretch>
                  </pic:blipFill>
                  <pic:spPr>
                    <a:xfrm>
                      <a:off x="0" y="0"/>
                      <a:ext cx="3504822" cy="2682839"/>
                    </a:xfrm>
                    <a:prstGeom prst="rect">
                      <a:avLst/>
                    </a:prstGeom>
                  </pic:spPr>
                </pic:pic>
              </a:graphicData>
            </a:graphic>
          </wp:inline>
        </w:drawing>
      </w:r>
    </w:p>
    <w:p w14:paraId="3E9A38E6" w14:textId="491F09A7" w:rsidR="00F9642D" w:rsidRDefault="00F9642D" w:rsidP="002E75C9">
      <w:pPr>
        <w:rPr>
          <w:rFonts w:ascii="Times New Roman" w:hAnsi="Times New Roman" w:cs="Times New Roman"/>
          <w:sz w:val="24"/>
          <w:szCs w:val="24"/>
        </w:rPr>
      </w:pPr>
      <w:r w:rsidRPr="00B24C3F">
        <w:rPr>
          <w:rFonts w:ascii="Times New Roman" w:hAnsi="Times New Roman" w:cs="Times New Roman"/>
          <w:b/>
          <w:sz w:val="24"/>
          <w:szCs w:val="24"/>
        </w:rPr>
        <w:t>Figure</w:t>
      </w:r>
      <w:r w:rsidR="00B24C3F" w:rsidRPr="00B24C3F">
        <w:rPr>
          <w:rFonts w:ascii="Times New Roman" w:hAnsi="Times New Roman" w:cs="Times New Roman" w:hint="eastAsia"/>
          <w:b/>
          <w:sz w:val="24"/>
          <w:szCs w:val="24"/>
        </w:rPr>
        <w:t xml:space="preserve"> S2</w:t>
      </w:r>
      <w:r w:rsidR="00B24C3F" w:rsidRPr="00B24C3F">
        <w:rPr>
          <w:rFonts w:ascii="Times New Roman" w:hAnsi="Times New Roman" w:cs="Times New Roman"/>
          <w:b/>
          <w:sz w:val="24"/>
          <w:szCs w:val="24"/>
        </w:rPr>
        <w:t>.</w:t>
      </w:r>
      <w:r w:rsidRPr="00B24C3F">
        <w:rPr>
          <w:rFonts w:ascii="Times New Roman" w:hAnsi="Times New Roman" w:cs="Times New Roman"/>
          <w:sz w:val="24"/>
          <w:szCs w:val="24"/>
        </w:rPr>
        <w:t xml:space="preserve"> Optimization of </w:t>
      </w:r>
      <w:r w:rsidR="00EA1A30">
        <w:rPr>
          <w:rFonts w:ascii="Times New Roman" w:hAnsi="Times New Roman" w:cs="Times New Roman"/>
          <w:sz w:val="24"/>
          <w:szCs w:val="24"/>
        </w:rPr>
        <w:t xml:space="preserve">the </w:t>
      </w:r>
      <w:r w:rsidRPr="00B24C3F">
        <w:rPr>
          <w:rFonts w:ascii="Times New Roman" w:hAnsi="Times New Roman" w:cs="Times New Roman"/>
          <w:sz w:val="24"/>
          <w:szCs w:val="24"/>
        </w:rPr>
        <w:t>domestic microwave method</w:t>
      </w:r>
      <w:r w:rsidR="00EA1A30">
        <w:rPr>
          <w:rFonts w:ascii="Times New Roman" w:hAnsi="Times New Roman" w:cs="Times New Roman"/>
          <w:sz w:val="24"/>
          <w:szCs w:val="24"/>
        </w:rPr>
        <w:t>. (optimized conditions: 1000 W, 3 min)</w:t>
      </w:r>
    </w:p>
    <w:p w14:paraId="46C229B4" w14:textId="21C6B6A9" w:rsidR="00331C11" w:rsidRDefault="00331C11" w:rsidP="002E75C9">
      <w:pPr>
        <w:rPr>
          <w:rFonts w:ascii="Times New Roman" w:hAnsi="Times New Roman" w:cs="Times New Roman"/>
        </w:rPr>
      </w:pPr>
    </w:p>
    <w:p w14:paraId="5F5A23D2" w14:textId="584233F3" w:rsidR="00331C11" w:rsidRDefault="00331C11" w:rsidP="002E75C9">
      <w:pPr>
        <w:rPr>
          <w:rFonts w:ascii="Times New Roman" w:hAnsi="Times New Roman" w:cs="Times New Roman"/>
        </w:rPr>
      </w:pPr>
      <w:r w:rsidRPr="00331C11">
        <w:drawing>
          <wp:inline distT="0" distB="0" distL="0" distR="0" wp14:anchorId="7ECFDCB9" wp14:editId="338BFF06">
            <wp:extent cx="6328508" cy="2830982"/>
            <wp:effectExtent l="0" t="0" r="0" b="762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62826" cy="2846334"/>
                    </a:xfrm>
                    <a:prstGeom prst="rect">
                      <a:avLst/>
                    </a:prstGeom>
                  </pic:spPr>
                </pic:pic>
              </a:graphicData>
            </a:graphic>
          </wp:inline>
        </w:drawing>
      </w:r>
    </w:p>
    <w:p w14:paraId="165B587F" w14:textId="7ACE81A2" w:rsidR="00331C11" w:rsidRDefault="00476D21" w:rsidP="002E75C9">
      <w:pPr>
        <w:rPr>
          <w:rFonts w:ascii="Times New Roman" w:hAnsi="Times New Roman" w:cs="Times New Roman"/>
        </w:rPr>
      </w:pPr>
      <w:r w:rsidRPr="00B24C3F">
        <w:rPr>
          <w:rFonts w:ascii="Times New Roman" w:hAnsi="Times New Roman" w:cs="Times New Roman"/>
          <w:b/>
          <w:sz w:val="24"/>
          <w:szCs w:val="24"/>
        </w:rPr>
        <w:t>Figure</w:t>
      </w:r>
      <w:r w:rsidRPr="00B24C3F">
        <w:rPr>
          <w:rFonts w:ascii="Times New Roman" w:hAnsi="Times New Roman" w:cs="Times New Roman" w:hint="eastAsia"/>
          <w:b/>
          <w:sz w:val="24"/>
          <w:szCs w:val="24"/>
        </w:rPr>
        <w:t xml:space="preserve"> S</w:t>
      </w:r>
      <w:r>
        <w:rPr>
          <w:rFonts w:ascii="Times New Roman" w:hAnsi="Times New Roman" w:cs="Times New Roman"/>
          <w:b/>
          <w:sz w:val="24"/>
          <w:szCs w:val="24"/>
        </w:rPr>
        <w:t>3</w:t>
      </w:r>
      <w:r w:rsidRPr="00B24C3F">
        <w:rPr>
          <w:rFonts w:ascii="Times New Roman" w:hAnsi="Times New Roman" w:cs="Times New Roman"/>
          <w:b/>
          <w:sz w:val="24"/>
          <w:szCs w:val="24"/>
        </w:rPr>
        <w:t>.</w:t>
      </w:r>
      <w:r>
        <w:rPr>
          <w:rFonts w:ascii="Times New Roman" w:hAnsi="Times New Roman" w:cs="Times New Roman"/>
          <w:b/>
          <w:sz w:val="24"/>
          <w:szCs w:val="24"/>
        </w:rPr>
        <w:t xml:space="preserve"> </w:t>
      </w:r>
      <w:r w:rsidR="002F19BE" w:rsidRPr="002F19BE">
        <w:rPr>
          <w:rStyle w:val="a5"/>
          <w:rFonts w:ascii="Times New Roman" w:hAnsi="Times New Roman" w:cs="Times New Roman"/>
          <w:b w:val="0"/>
          <w:sz w:val="24"/>
          <w:szCs w:val="24"/>
        </w:rPr>
        <w:t>XPS spectra of CDs synthesized by hydrothermal and domestic microwave methods:</w:t>
      </w:r>
      <w:r w:rsidR="002F19BE" w:rsidRPr="002F19BE">
        <w:rPr>
          <w:rFonts w:ascii="Times New Roman" w:hAnsi="Times New Roman" w:cs="Times New Roman"/>
          <w:sz w:val="24"/>
          <w:szCs w:val="24"/>
        </w:rPr>
        <w:t xml:space="preserve"> (a–d) hydrothermal—full scan, C1s, N1s, and O1s; (e–h) domestic microwave—full scan, C1s, N1s, and O1s.</w:t>
      </w:r>
    </w:p>
    <w:p w14:paraId="54565A97" w14:textId="0FDE32C4" w:rsidR="00331C11" w:rsidRDefault="00331C11" w:rsidP="002E75C9">
      <w:pPr>
        <w:rPr>
          <w:rFonts w:ascii="Times New Roman" w:hAnsi="Times New Roman" w:cs="Times New Roman"/>
        </w:rPr>
      </w:pPr>
    </w:p>
    <w:p w14:paraId="5A4E4FDC" w14:textId="5C4E4B52" w:rsidR="00331C11" w:rsidRDefault="00DE1168" w:rsidP="002E75C9">
      <w:pPr>
        <w:rPr>
          <w:rFonts w:ascii="Times New Roman" w:hAnsi="Times New Roman" w:cs="Times New Roman"/>
        </w:rPr>
      </w:pPr>
      <w:r w:rsidRPr="00DE1168">
        <w:drawing>
          <wp:inline distT="0" distB="0" distL="0" distR="0" wp14:anchorId="42AC6507" wp14:editId="51C9F989">
            <wp:extent cx="6341897" cy="2836971"/>
            <wp:effectExtent l="0" t="0" r="1905" b="190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405413" cy="2865384"/>
                    </a:xfrm>
                    <a:prstGeom prst="rect">
                      <a:avLst/>
                    </a:prstGeom>
                  </pic:spPr>
                </pic:pic>
              </a:graphicData>
            </a:graphic>
          </wp:inline>
        </w:drawing>
      </w:r>
    </w:p>
    <w:p w14:paraId="7321C3E1" w14:textId="4CC73675" w:rsidR="00F9642D" w:rsidRPr="00751285" w:rsidRDefault="002F19BE" w:rsidP="004B1415">
      <w:pPr>
        <w:spacing w:line="240" w:lineRule="auto"/>
        <w:jc w:val="both"/>
        <w:rPr>
          <w:rFonts w:ascii="Times New Roman" w:hAnsi="Times New Roman" w:cs="Times New Roman" w:hint="eastAsia"/>
          <w:b/>
          <w:bCs/>
          <w:sz w:val="24"/>
          <w:szCs w:val="24"/>
          <w:lang w:val="en-US"/>
        </w:rPr>
      </w:pPr>
      <w:r w:rsidRPr="00B24C3F">
        <w:rPr>
          <w:rFonts w:ascii="Times New Roman" w:hAnsi="Times New Roman" w:cs="Times New Roman"/>
          <w:b/>
          <w:sz w:val="24"/>
          <w:szCs w:val="24"/>
        </w:rPr>
        <w:t>Figure</w:t>
      </w:r>
      <w:r w:rsidRPr="00B24C3F">
        <w:rPr>
          <w:rFonts w:ascii="Times New Roman" w:hAnsi="Times New Roman" w:cs="Times New Roman" w:hint="eastAsia"/>
          <w:b/>
          <w:sz w:val="24"/>
          <w:szCs w:val="24"/>
        </w:rPr>
        <w:t xml:space="preserve"> S</w:t>
      </w:r>
      <w:r>
        <w:rPr>
          <w:rFonts w:ascii="Times New Roman" w:hAnsi="Times New Roman" w:cs="Times New Roman"/>
          <w:b/>
          <w:sz w:val="24"/>
          <w:szCs w:val="24"/>
        </w:rPr>
        <w:t>4</w:t>
      </w:r>
      <w:r w:rsidRPr="00B24C3F">
        <w:rPr>
          <w:rFonts w:ascii="Times New Roman" w:hAnsi="Times New Roman" w:cs="Times New Roman"/>
          <w:b/>
          <w:sz w:val="24"/>
          <w:szCs w:val="24"/>
        </w:rPr>
        <w:t>.</w:t>
      </w:r>
      <w:r>
        <w:rPr>
          <w:rFonts w:ascii="Times New Roman" w:hAnsi="Times New Roman" w:cs="Times New Roman"/>
          <w:b/>
          <w:sz w:val="24"/>
          <w:szCs w:val="24"/>
        </w:rPr>
        <w:t xml:space="preserve"> </w:t>
      </w:r>
      <w:r w:rsidRPr="002F19BE">
        <w:rPr>
          <w:rStyle w:val="a5"/>
          <w:rFonts w:ascii="Times New Roman" w:hAnsi="Times New Roman" w:cs="Times New Roman"/>
          <w:b w:val="0"/>
          <w:sz w:val="24"/>
          <w:szCs w:val="24"/>
        </w:rPr>
        <w:t xml:space="preserve">XPS spectra of CDs synthesized by </w:t>
      </w:r>
      <w:r w:rsidR="00B8401C">
        <w:rPr>
          <w:rStyle w:val="a5"/>
          <w:rFonts w:ascii="Times New Roman" w:hAnsi="Times New Roman" w:cs="Times New Roman"/>
          <w:b w:val="0"/>
          <w:sz w:val="24"/>
          <w:szCs w:val="24"/>
        </w:rPr>
        <w:t>solvothermal</w:t>
      </w:r>
      <w:r w:rsidRPr="002F19BE">
        <w:rPr>
          <w:rStyle w:val="a5"/>
          <w:rFonts w:ascii="Times New Roman" w:hAnsi="Times New Roman" w:cs="Times New Roman"/>
          <w:b w:val="0"/>
          <w:sz w:val="24"/>
          <w:szCs w:val="24"/>
        </w:rPr>
        <w:t xml:space="preserve"> and </w:t>
      </w:r>
      <w:r w:rsidR="00B8401C">
        <w:rPr>
          <w:rStyle w:val="a5"/>
          <w:rFonts w:ascii="Times New Roman" w:hAnsi="Times New Roman" w:cs="Times New Roman"/>
          <w:b w:val="0"/>
          <w:sz w:val="24"/>
          <w:szCs w:val="24"/>
        </w:rPr>
        <w:t xml:space="preserve">hexanoic acid-based MARM </w:t>
      </w:r>
      <w:r w:rsidRPr="002F19BE">
        <w:rPr>
          <w:rStyle w:val="a5"/>
          <w:rFonts w:ascii="Times New Roman" w:hAnsi="Times New Roman" w:cs="Times New Roman"/>
          <w:b w:val="0"/>
          <w:sz w:val="24"/>
          <w:szCs w:val="24"/>
        </w:rPr>
        <w:t>methods:</w:t>
      </w:r>
      <w:r w:rsidRPr="002F19BE">
        <w:rPr>
          <w:rFonts w:ascii="Times New Roman" w:hAnsi="Times New Roman" w:cs="Times New Roman"/>
          <w:sz w:val="24"/>
          <w:szCs w:val="24"/>
        </w:rPr>
        <w:t xml:space="preserve"> (a–d) </w:t>
      </w:r>
      <w:r w:rsidR="00BD0095">
        <w:rPr>
          <w:rStyle w:val="a5"/>
          <w:rFonts w:ascii="Times New Roman" w:hAnsi="Times New Roman" w:cs="Times New Roman"/>
          <w:b w:val="0"/>
          <w:sz w:val="24"/>
          <w:szCs w:val="24"/>
        </w:rPr>
        <w:t>solvothermal</w:t>
      </w:r>
      <w:r w:rsidRPr="002F19BE">
        <w:rPr>
          <w:rFonts w:ascii="Times New Roman" w:hAnsi="Times New Roman" w:cs="Times New Roman"/>
          <w:sz w:val="24"/>
          <w:szCs w:val="24"/>
        </w:rPr>
        <w:t xml:space="preserve">—full scan, </w:t>
      </w:r>
      <w:r w:rsidR="00B8401C">
        <w:rPr>
          <w:rFonts w:ascii="Times New Roman" w:hAnsi="Times New Roman" w:cs="Times New Roman"/>
          <w:sz w:val="24"/>
          <w:szCs w:val="24"/>
        </w:rPr>
        <w:t>S2p</w:t>
      </w:r>
      <w:r w:rsidR="00B8401C" w:rsidRPr="002F19BE">
        <w:rPr>
          <w:rFonts w:ascii="Times New Roman" w:hAnsi="Times New Roman" w:cs="Times New Roman"/>
          <w:sz w:val="24"/>
          <w:szCs w:val="24"/>
        </w:rPr>
        <w:t>,</w:t>
      </w:r>
      <w:r w:rsidR="00B8401C">
        <w:rPr>
          <w:rFonts w:ascii="Times New Roman" w:hAnsi="Times New Roman" w:cs="Times New Roman"/>
          <w:sz w:val="24"/>
          <w:szCs w:val="24"/>
        </w:rPr>
        <w:t xml:space="preserve"> </w:t>
      </w:r>
      <w:r w:rsidRPr="002F19BE">
        <w:rPr>
          <w:rFonts w:ascii="Times New Roman" w:hAnsi="Times New Roman" w:cs="Times New Roman"/>
          <w:sz w:val="24"/>
          <w:szCs w:val="24"/>
        </w:rPr>
        <w:t xml:space="preserve">C1s, and O1s; (e–h) </w:t>
      </w:r>
      <w:r w:rsidR="00BD0095">
        <w:rPr>
          <w:rStyle w:val="a5"/>
          <w:rFonts w:ascii="Times New Roman" w:hAnsi="Times New Roman" w:cs="Times New Roman"/>
          <w:b w:val="0"/>
          <w:sz w:val="24"/>
          <w:szCs w:val="24"/>
        </w:rPr>
        <w:t>hexanoic acid-based MARM</w:t>
      </w:r>
      <w:r w:rsidRPr="002F19BE">
        <w:rPr>
          <w:rFonts w:ascii="Times New Roman" w:hAnsi="Times New Roman" w:cs="Times New Roman"/>
          <w:sz w:val="24"/>
          <w:szCs w:val="24"/>
        </w:rPr>
        <w:t xml:space="preserve">—full scan, </w:t>
      </w:r>
      <w:r w:rsidR="00B8401C">
        <w:rPr>
          <w:rFonts w:ascii="Times New Roman" w:hAnsi="Times New Roman" w:cs="Times New Roman"/>
          <w:sz w:val="24"/>
          <w:szCs w:val="24"/>
        </w:rPr>
        <w:t>S2p</w:t>
      </w:r>
      <w:r w:rsidR="00B8401C" w:rsidRPr="002F19BE">
        <w:rPr>
          <w:rFonts w:ascii="Times New Roman" w:hAnsi="Times New Roman" w:cs="Times New Roman"/>
          <w:sz w:val="24"/>
          <w:szCs w:val="24"/>
        </w:rPr>
        <w:t>,</w:t>
      </w:r>
      <w:r w:rsidR="00B8401C">
        <w:rPr>
          <w:rFonts w:ascii="Times New Roman" w:hAnsi="Times New Roman" w:cs="Times New Roman"/>
          <w:sz w:val="24"/>
          <w:szCs w:val="24"/>
        </w:rPr>
        <w:t xml:space="preserve"> </w:t>
      </w:r>
      <w:r w:rsidR="00B8401C" w:rsidRPr="002F19BE">
        <w:rPr>
          <w:rFonts w:ascii="Times New Roman" w:hAnsi="Times New Roman" w:cs="Times New Roman"/>
          <w:sz w:val="24"/>
          <w:szCs w:val="24"/>
        </w:rPr>
        <w:t>C1s, and O1s</w:t>
      </w:r>
      <w:r w:rsidRPr="002F19BE">
        <w:rPr>
          <w:rFonts w:ascii="Times New Roman" w:hAnsi="Times New Roman" w:cs="Times New Roman"/>
          <w:sz w:val="24"/>
          <w:szCs w:val="24"/>
        </w:rPr>
        <w:t>.</w:t>
      </w:r>
    </w:p>
    <w:p w14:paraId="635192CE" w14:textId="77DB0DAE" w:rsidR="0026385D" w:rsidRPr="00751285" w:rsidRDefault="00FC0820" w:rsidP="0026385D">
      <w:pPr>
        <w:spacing w:before="200"/>
        <w:jc w:val="center"/>
        <w:rPr>
          <w:rFonts w:ascii="Times New Roman" w:hAnsi="Times New Roman" w:cs="Times New Roman"/>
          <w:b/>
          <w:bCs/>
          <w:sz w:val="24"/>
          <w:szCs w:val="24"/>
        </w:rPr>
      </w:pPr>
      <w:r w:rsidRPr="00FC0820">
        <w:lastRenderedPageBreak/>
        <w:drawing>
          <wp:inline distT="0" distB="0" distL="0" distR="0" wp14:anchorId="29A8D5B5" wp14:editId="78D67931">
            <wp:extent cx="5486400" cy="4114800"/>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86400" cy="4114800"/>
                    </a:xfrm>
                    <a:prstGeom prst="rect">
                      <a:avLst/>
                    </a:prstGeom>
                  </pic:spPr>
                </pic:pic>
              </a:graphicData>
            </a:graphic>
          </wp:inline>
        </w:drawing>
      </w:r>
    </w:p>
    <w:p w14:paraId="4B79D089" w14:textId="30DD0047" w:rsidR="0026385D" w:rsidRDefault="009E5C9C" w:rsidP="00410241">
      <w:pPr>
        <w:spacing w:before="200"/>
        <w:rPr>
          <w:rFonts w:ascii="Times New Roman" w:hAnsi="Times New Roman" w:cs="Times New Roman"/>
          <w:bCs/>
          <w:sz w:val="24"/>
          <w:szCs w:val="24"/>
        </w:rPr>
      </w:pPr>
      <w:r w:rsidRPr="00751285">
        <w:rPr>
          <w:rFonts w:ascii="Times New Roman" w:hAnsi="Times New Roman" w:cs="Times New Roman"/>
          <w:b/>
          <w:bCs/>
          <w:sz w:val="24"/>
          <w:szCs w:val="24"/>
        </w:rPr>
        <w:t>Figure S</w:t>
      </w:r>
      <w:r w:rsidR="007A169D">
        <w:rPr>
          <w:rFonts w:ascii="Times New Roman" w:hAnsi="Times New Roman" w:cs="Times New Roman" w:hint="eastAsia"/>
          <w:b/>
          <w:bCs/>
          <w:sz w:val="24"/>
          <w:szCs w:val="24"/>
        </w:rPr>
        <w:t>5</w:t>
      </w:r>
      <w:r w:rsidR="00B24C3F">
        <w:rPr>
          <w:rFonts w:ascii="Times New Roman" w:hAnsi="Times New Roman" w:cs="Times New Roman"/>
          <w:b/>
          <w:bCs/>
          <w:sz w:val="24"/>
          <w:szCs w:val="24"/>
        </w:rPr>
        <w:t>.</w:t>
      </w:r>
      <w:r w:rsidR="0026385D" w:rsidRPr="00751285">
        <w:rPr>
          <w:rFonts w:ascii="Times New Roman" w:hAnsi="Times New Roman" w:cs="Times New Roman"/>
          <w:b/>
          <w:bCs/>
          <w:sz w:val="24"/>
          <w:szCs w:val="24"/>
        </w:rPr>
        <w:t xml:space="preserve"> </w:t>
      </w:r>
      <w:r w:rsidR="0026385D" w:rsidRPr="00B24C3F">
        <w:rPr>
          <w:rFonts w:ascii="Times New Roman" w:hAnsi="Times New Roman" w:cs="Times New Roman"/>
          <w:bCs/>
          <w:sz w:val="24"/>
          <w:szCs w:val="24"/>
        </w:rPr>
        <w:t>FT</w:t>
      </w:r>
      <w:r w:rsidR="000A31A7">
        <w:rPr>
          <w:rFonts w:ascii="Times New Roman" w:hAnsi="Times New Roman" w:cs="Times New Roman"/>
          <w:bCs/>
          <w:sz w:val="24"/>
          <w:szCs w:val="24"/>
        </w:rPr>
        <w:t>-</w:t>
      </w:r>
      <w:r w:rsidR="0026385D" w:rsidRPr="00B24C3F">
        <w:rPr>
          <w:rFonts w:ascii="Times New Roman" w:hAnsi="Times New Roman" w:cs="Times New Roman"/>
          <w:bCs/>
          <w:sz w:val="24"/>
          <w:szCs w:val="24"/>
        </w:rPr>
        <w:t xml:space="preserve">IR </w:t>
      </w:r>
      <w:r w:rsidR="000A31A7">
        <w:rPr>
          <w:rFonts w:ascii="Times New Roman" w:hAnsi="Times New Roman" w:cs="Times New Roman"/>
          <w:bCs/>
          <w:sz w:val="24"/>
          <w:szCs w:val="24"/>
        </w:rPr>
        <w:t>s</w:t>
      </w:r>
      <w:r w:rsidR="0026385D" w:rsidRPr="00B24C3F">
        <w:rPr>
          <w:rFonts w:ascii="Times New Roman" w:hAnsi="Times New Roman" w:cs="Times New Roman"/>
          <w:bCs/>
          <w:sz w:val="24"/>
          <w:szCs w:val="24"/>
        </w:rPr>
        <w:t>pectra of</w:t>
      </w:r>
      <w:r w:rsidR="000A31A7">
        <w:rPr>
          <w:rFonts w:ascii="Times New Roman" w:hAnsi="Times New Roman" w:cs="Times New Roman"/>
          <w:bCs/>
          <w:sz w:val="24"/>
          <w:szCs w:val="24"/>
        </w:rPr>
        <w:t xml:space="preserve"> hydrothermal CDs</w:t>
      </w:r>
      <w:r w:rsidR="00410241">
        <w:rPr>
          <w:rFonts w:ascii="Times New Roman" w:hAnsi="Times New Roman" w:cs="Times New Roman"/>
          <w:bCs/>
          <w:sz w:val="24"/>
          <w:szCs w:val="24"/>
        </w:rPr>
        <w:t>,</w:t>
      </w:r>
      <w:r w:rsidR="000A31A7">
        <w:rPr>
          <w:rFonts w:ascii="Times New Roman" w:hAnsi="Times New Roman" w:cs="Times New Roman"/>
          <w:bCs/>
          <w:sz w:val="24"/>
          <w:szCs w:val="24"/>
        </w:rPr>
        <w:t xml:space="preserve"> domestic microwave CDs,</w:t>
      </w:r>
      <w:r w:rsidR="0026385D" w:rsidRPr="00B24C3F">
        <w:rPr>
          <w:rFonts w:ascii="Times New Roman" w:hAnsi="Times New Roman" w:cs="Times New Roman"/>
          <w:bCs/>
          <w:sz w:val="24"/>
          <w:szCs w:val="24"/>
        </w:rPr>
        <w:t xml:space="preserve"> </w:t>
      </w:r>
      <w:r w:rsidR="00410241">
        <w:rPr>
          <w:rFonts w:ascii="Times New Roman" w:eastAsia="Times New Roman" w:hAnsi="Times New Roman" w:cs="Times New Roman"/>
          <w:sz w:val="24"/>
          <w:szCs w:val="24"/>
        </w:rPr>
        <w:t>solvothermal reverse micelle</w:t>
      </w:r>
      <w:r w:rsidR="00410241" w:rsidRPr="00B24C3F">
        <w:rPr>
          <w:rFonts w:ascii="Times New Roman" w:hAnsi="Times New Roman" w:cs="Times New Roman"/>
          <w:bCs/>
          <w:sz w:val="24"/>
          <w:szCs w:val="24"/>
        </w:rPr>
        <w:t xml:space="preserve"> </w:t>
      </w:r>
      <w:r w:rsidR="00EC2A52" w:rsidRPr="00B24C3F">
        <w:rPr>
          <w:rFonts w:ascii="Times New Roman" w:hAnsi="Times New Roman" w:cs="Times New Roman"/>
          <w:bCs/>
          <w:sz w:val="24"/>
          <w:szCs w:val="24"/>
        </w:rPr>
        <w:t>CDs</w:t>
      </w:r>
      <w:r w:rsidR="00410241">
        <w:rPr>
          <w:rFonts w:ascii="Times New Roman" w:hAnsi="Times New Roman" w:cs="Times New Roman"/>
          <w:bCs/>
          <w:sz w:val="24"/>
          <w:szCs w:val="24"/>
        </w:rPr>
        <w:t>,</w:t>
      </w:r>
      <w:r w:rsidR="00EC2A52" w:rsidRPr="00B24C3F">
        <w:rPr>
          <w:rFonts w:ascii="Times New Roman" w:hAnsi="Times New Roman" w:cs="Times New Roman"/>
          <w:bCs/>
          <w:sz w:val="24"/>
          <w:szCs w:val="24"/>
        </w:rPr>
        <w:t xml:space="preserve"> </w:t>
      </w:r>
      <w:r w:rsidR="00761C4C">
        <w:rPr>
          <w:rFonts w:ascii="Times New Roman" w:hAnsi="Times New Roman" w:cs="Times New Roman"/>
          <w:bCs/>
          <w:sz w:val="24"/>
          <w:szCs w:val="24"/>
        </w:rPr>
        <w:t>h</w:t>
      </w:r>
      <w:r w:rsidR="00EC2A52" w:rsidRPr="00B24C3F">
        <w:rPr>
          <w:rFonts w:ascii="Times New Roman" w:hAnsi="Times New Roman" w:cs="Times New Roman"/>
          <w:bCs/>
          <w:sz w:val="24"/>
          <w:szCs w:val="24"/>
        </w:rPr>
        <w:t>exanoic acid</w:t>
      </w:r>
      <w:r w:rsidR="00410241">
        <w:rPr>
          <w:rFonts w:ascii="Times New Roman" w:hAnsi="Times New Roman" w:cs="Times New Roman"/>
          <w:bCs/>
          <w:sz w:val="24"/>
          <w:szCs w:val="24"/>
        </w:rPr>
        <w:t>-</w:t>
      </w:r>
      <w:r w:rsidR="00EC2A52" w:rsidRPr="00B24C3F">
        <w:rPr>
          <w:rFonts w:ascii="Times New Roman" w:hAnsi="Times New Roman" w:cs="Times New Roman"/>
          <w:bCs/>
          <w:sz w:val="24"/>
          <w:szCs w:val="24"/>
        </w:rPr>
        <w:t>based</w:t>
      </w:r>
      <w:r w:rsidR="00410241">
        <w:rPr>
          <w:rFonts w:ascii="Times New Roman" w:hAnsi="Times New Roman" w:cs="Times New Roman"/>
          <w:bCs/>
          <w:sz w:val="24"/>
          <w:szCs w:val="24"/>
        </w:rPr>
        <w:t xml:space="preserve"> </w:t>
      </w:r>
      <w:r w:rsidR="00EC2A52" w:rsidRPr="00B24C3F">
        <w:rPr>
          <w:rFonts w:ascii="Times New Roman" w:hAnsi="Times New Roman" w:cs="Times New Roman"/>
          <w:bCs/>
          <w:sz w:val="24"/>
          <w:szCs w:val="24"/>
        </w:rPr>
        <w:t>MARM-CDs</w:t>
      </w:r>
      <w:r w:rsidR="000A31A7">
        <w:rPr>
          <w:rFonts w:ascii="Times New Roman" w:hAnsi="Times New Roman" w:cs="Times New Roman"/>
          <w:bCs/>
          <w:sz w:val="24"/>
          <w:szCs w:val="24"/>
        </w:rPr>
        <w:t xml:space="preserve">, </w:t>
      </w:r>
      <w:r w:rsidR="000A31A7">
        <w:rPr>
          <w:rFonts w:ascii="Times New Roman" w:eastAsia="Times New Roman" w:hAnsi="Times New Roman" w:cs="Times New Roman"/>
          <w:sz w:val="24"/>
          <w:szCs w:val="24"/>
        </w:rPr>
        <w:t>dodecane-based</w:t>
      </w:r>
      <w:r w:rsidR="000A31A7" w:rsidRPr="00B24C3F">
        <w:rPr>
          <w:rFonts w:ascii="Times New Roman" w:hAnsi="Times New Roman" w:cs="Times New Roman"/>
          <w:bCs/>
          <w:sz w:val="24"/>
          <w:szCs w:val="24"/>
        </w:rPr>
        <w:t xml:space="preserve"> MARM-CDs</w:t>
      </w:r>
      <w:r w:rsidR="000A31A7">
        <w:rPr>
          <w:rFonts w:ascii="Times New Roman" w:hAnsi="Times New Roman" w:cs="Times New Roman"/>
          <w:bCs/>
          <w:sz w:val="24"/>
          <w:szCs w:val="24"/>
        </w:rPr>
        <w:t xml:space="preserve">, and </w:t>
      </w:r>
      <w:r w:rsidR="000A31A7" w:rsidRPr="00B24C3F">
        <w:rPr>
          <w:rFonts w:ascii="Times New Roman" w:hAnsi="Times New Roman" w:cs="Times New Roman"/>
          <w:bCs/>
          <w:sz w:val="24"/>
          <w:szCs w:val="24"/>
        </w:rPr>
        <w:t>pure AOT</w:t>
      </w:r>
      <w:r w:rsidR="0026385D" w:rsidRPr="00B24C3F">
        <w:rPr>
          <w:rFonts w:ascii="Times New Roman" w:hAnsi="Times New Roman" w:cs="Times New Roman"/>
          <w:bCs/>
          <w:sz w:val="24"/>
          <w:szCs w:val="24"/>
        </w:rPr>
        <w:t>.</w:t>
      </w:r>
    </w:p>
    <w:p w14:paraId="187EC2B8" w14:textId="6B1F22BD" w:rsidR="007E7303" w:rsidRDefault="007E7303" w:rsidP="00410241">
      <w:pPr>
        <w:spacing w:before="200"/>
        <w:rPr>
          <w:rFonts w:ascii="Times New Roman" w:hAnsi="Times New Roman" w:cs="Times New Roman"/>
          <w:bCs/>
          <w:sz w:val="24"/>
          <w:szCs w:val="24"/>
        </w:rPr>
      </w:pPr>
    </w:p>
    <w:p w14:paraId="24848FA4" w14:textId="71FC7EBA" w:rsidR="0092496C" w:rsidRDefault="0092496C" w:rsidP="00410241">
      <w:pPr>
        <w:spacing w:before="200"/>
        <w:rPr>
          <w:rFonts w:ascii="Times New Roman" w:hAnsi="Times New Roman" w:cs="Times New Roman"/>
          <w:bCs/>
          <w:sz w:val="24"/>
          <w:szCs w:val="24"/>
        </w:rPr>
      </w:pPr>
    </w:p>
    <w:p w14:paraId="7E96906A" w14:textId="77777777" w:rsidR="0092496C" w:rsidRDefault="0092496C" w:rsidP="00410241">
      <w:pPr>
        <w:spacing w:before="200"/>
        <w:rPr>
          <w:rFonts w:ascii="Times New Roman" w:hAnsi="Times New Roman" w:cs="Times New Roman" w:hint="eastAsia"/>
          <w:bCs/>
          <w:sz w:val="24"/>
          <w:szCs w:val="24"/>
        </w:rPr>
      </w:pPr>
      <w:bookmarkStart w:id="1" w:name="_GoBack"/>
      <w:bookmarkEnd w:id="1"/>
    </w:p>
    <w:p w14:paraId="4ADB5777" w14:textId="481A0303" w:rsidR="00E75E89" w:rsidRDefault="00E75E89" w:rsidP="00410241">
      <w:pPr>
        <w:spacing w:before="200"/>
        <w:rPr>
          <w:rFonts w:ascii="Times New Roman" w:hAnsi="Times New Roman" w:cs="Times New Roman"/>
          <w:bCs/>
          <w:sz w:val="24"/>
          <w:szCs w:val="24"/>
        </w:rPr>
      </w:pPr>
      <w:r w:rsidRPr="00E75E89">
        <w:rPr>
          <w:noProof/>
        </w:rPr>
        <w:lastRenderedPageBreak/>
        <w:drawing>
          <wp:inline distT="0" distB="0" distL="0" distR="0" wp14:anchorId="28F25CBD" wp14:editId="5CDEC273">
            <wp:extent cx="5486400" cy="2621915"/>
            <wp:effectExtent l="0" t="0" r="0" b="698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86400" cy="2621915"/>
                    </a:xfrm>
                    <a:prstGeom prst="rect">
                      <a:avLst/>
                    </a:prstGeom>
                  </pic:spPr>
                </pic:pic>
              </a:graphicData>
            </a:graphic>
          </wp:inline>
        </w:drawing>
      </w:r>
    </w:p>
    <w:p w14:paraId="248424FA" w14:textId="36E1A057" w:rsidR="00E75E89" w:rsidRPr="009974F2" w:rsidRDefault="009974F2" w:rsidP="009974F2">
      <w:pPr>
        <w:shd w:val="clear" w:color="auto" w:fill="FFFFFF"/>
        <w:spacing w:after="0" w:line="240" w:lineRule="auto"/>
        <w:textAlignment w:val="baseline"/>
        <w:rPr>
          <w:rFonts w:ascii="Segoe UI" w:eastAsia="新細明體" w:hAnsi="Segoe UI" w:cs="Segoe UI"/>
          <w:color w:val="242424"/>
          <w:sz w:val="23"/>
          <w:szCs w:val="23"/>
          <w:lang w:val="en-US"/>
        </w:rPr>
      </w:pPr>
      <w:r w:rsidRPr="00E94108">
        <w:rPr>
          <w:rFonts w:ascii="Times New Roman" w:eastAsia="Times New Roman" w:hAnsi="Times New Roman" w:cs="Times New Roman"/>
          <w:b/>
          <w:color w:val="000000" w:themeColor="text1"/>
          <w:sz w:val="24"/>
          <w:szCs w:val="24"/>
        </w:rPr>
        <w:t>Figure S</w:t>
      </w:r>
      <w:r w:rsidR="007A169D">
        <w:rPr>
          <w:rFonts w:asciiTheme="minorEastAsia" w:hAnsiTheme="minorEastAsia" w:cs="Times New Roman" w:hint="eastAsia"/>
          <w:b/>
          <w:color w:val="000000" w:themeColor="text1"/>
          <w:sz w:val="24"/>
          <w:szCs w:val="24"/>
        </w:rPr>
        <w:t>6</w:t>
      </w:r>
      <w:r>
        <w:rPr>
          <w:rFonts w:ascii="Times New Roman" w:eastAsia="Times New Roman" w:hAnsi="Times New Roman" w:cs="Times New Roman"/>
          <w:b/>
          <w:color w:val="000000" w:themeColor="text1"/>
          <w:sz w:val="24"/>
          <w:szCs w:val="24"/>
        </w:rPr>
        <w:t xml:space="preserve">. </w:t>
      </w:r>
      <w:r w:rsidR="004167AE">
        <w:rPr>
          <w:rFonts w:ascii="Times New Roman" w:eastAsia="Times New Roman" w:hAnsi="Times New Roman" w:cs="Times New Roman"/>
          <w:color w:val="000000" w:themeColor="text1"/>
          <w:sz w:val="24"/>
          <w:szCs w:val="24"/>
        </w:rPr>
        <w:t>High resolution TEM images showing t</w:t>
      </w:r>
      <w:r w:rsidRPr="004167AE">
        <w:rPr>
          <w:rFonts w:ascii="Times New Roman" w:eastAsia="Times New Roman" w:hAnsi="Times New Roman" w:cs="Times New Roman"/>
          <w:color w:val="000000" w:themeColor="text1"/>
          <w:sz w:val="24"/>
          <w:szCs w:val="24"/>
        </w:rPr>
        <w:t>he d</w:t>
      </w:r>
      <w:r w:rsidR="00F5156E">
        <w:rPr>
          <w:rFonts w:ascii="Times New Roman" w:eastAsia="Times New Roman" w:hAnsi="Times New Roman" w:cs="Times New Roman"/>
          <w:color w:val="000000" w:themeColor="text1"/>
          <w:sz w:val="24"/>
          <w:szCs w:val="24"/>
        </w:rPr>
        <w:t>-</w:t>
      </w:r>
      <w:r w:rsidRPr="004167AE">
        <w:rPr>
          <w:rFonts w:ascii="Times New Roman" w:eastAsia="Times New Roman" w:hAnsi="Times New Roman" w:cs="Times New Roman"/>
          <w:color w:val="000000" w:themeColor="text1"/>
          <w:sz w:val="24"/>
          <w:szCs w:val="24"/>
        </w:rPr>
        <w:t xml:space="preserve">spacings of </w:t>
      </w:r>
      <w:r w:rsidRPr="004167AE">
        <w:rPr>
          <w:rFonts w:ascii="Times New Roman" w:eastAsia="新細明體" w:hAnsi="Times New Roman" w:cs="Times New Roman"/>
          <w:sz w:val="24"/>
          <w:szCs w:val="24"/>
          <w:lang w:val="en-US"/>
        </w:rPr>
        <w:t xml:space="preserve">CDs prepared using </w:t>
      </w:r>
      <w:r w:rsidR="004167AE" w:rsidRPr="004167AE">
        <w:rPr>
          <w:rFonts w:ascii="Times New Roman" w:eastAsia="新細明體" w:hAnsi="Times New Roman" w:cs="Times New Roman"/>
          <w:sz w:val="24"/>
          <w:szCs w:val="24"/>
          <w:lang w:val="en-US"/>
        </w:rPr>
        <w:t>various methods</w:t>
      </w:r>
      <w:r w:rsidR="00F5156E">
        <w:rPr>
          <w:rFonts w:ascii="Times New Roman" w:eastAsia="新細明體" w:hAnsi="Times New Roman" w:cs="Times New Roman"/>
          <w:sz w:val="24"/>
          <w:szCs w:val="24"/>
          <w:lang w:val="en-US"/>
        </w:rPr>
        <w:t>.</w:t>
      </w:r>
      <w:r w:rsidR="004167AE" w:rsidRPr="004167AE">
        <w:rPr>
          <w:rFonts w:ascii="Times New Roman" w:eastAsia="新細明體" w:hAnsi="Times New Roman" w:cs="Times New Roman"/>
          <w:sz w:val="24"/>
          <w:szCs w:val="24"/>
          <w:lang w:val="en-US"/>
        </w:rPr>
        <w:t xml:space="preserve"> </w:t>
      </w:r>
      <w:r w:rsidR="00F5156E" w:rsidRPr="00124AA3">
        <w:rPr>
          <w:rFonts w:ascii="Times New Roman" w:hAnsi="Times New Roman" w:cs="Times New Roman"/>
          <w:sz w:val="24"/>
          <w:szCs w:val="24"/>
        </w:rPr>
        <w:t>(a) Dodecane-based MARM at 30 mM AOT (0.31 nm), (b) 40 mM AOT (0.29 nm), (c) 50 mM AOT (0.32 nm), (d) hydrothermal (0.28 nm), (e) solvothermal reverse micelle (0.29 nm), (f) domestic microwave (0.22 nm), and (g) hexanoic acid-based MARM (0.29 nm).</w:t>
      </w:r>
    </w:p>
    <w:p w14:paraId="0ADA6BDE" w14:textId="5C308267" w:rsidR="00E75E89" w:rsidRDefault="00E75E89" w:rsidP="00410241">
      <w:pPr>
        <w:spacing w:before="200"/>
        <w:rPr>
          <w:rFonts w:ascii="Times New Roman" w:hAnsi="Times New Roman" w:cs="Times New Roman"/>
          <w:bCs/>
          <w:sz w:val="24"/>
          <w:szCs w:val="24"/>
        </w:rPr>
      </w:pPr>
    </w:p>
    <w:p w14:paraId="4C077DC9" w14:textId="77777777" w:rsidR="00E75E89" w:rsidRDefault="00E75E89" w:rsidP="00410241">
      <w:pPr>
        <w:spacing w:before="200"/>
        <w:rPr>
          <w:rFonts w:ascii="Times New Roman" w:hAnsi="Times New Roman" w:cs="Times New Roman"/>
          <w:bCs/>
          <w:sz w:val="24"/>
          <w:szCs w:val="24"/>
        </w:rPr>
      </w:pPr>
    </w:p>
    <w:p w14:paraId="56B6741E" w14:textId="122C9047" w:rsidR="007E7303" w:rsidRDefault="007E7303" w:rsidP="00410241">
      <w:pPr>
        <w:spacing w:before="200"/>
        <w:rPr>
          <w:rFonts w:ascii="Times New Roman" w:hAnsi="Times New Roman" w:cs="Times New Roman"/>
          <w:bCs/>
          <w:sz w:val="24"/>
          <w:szCs w:val="24"/>
        </w:rPr>
      </w:pPr>
      <w:r w:rsidRPr="00057D10">
        <w:rPr>
          <w:noProof/>
        </w:rPr>
        <w:drawing>
          <wp:inline distT="0" distB="0" distL="0" distR="0" wp14:anchorId="579BDDA1" wp14:editId="424FE126">
            <wp:extent cx="2719449" cy="1751590"/>
            <wp:effectExtent l="0" t="0" r="5080" b="127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69211" cy="1783642"/>
                    </a:xfrm>
                    <a:prstGeom prst="rect">
                      <a:avLst/>
                    </a:prstGeom>
                  </pic:spPr>
                </pic:pic>
              </a:graphicData>
            </a:graphic>
          </wp:inline>
        </w:drawing>
      </w:r>
    </w:p>
    <w:p w14:paraId="52A7A2FF" w14:textId="18D0AD00" w:rsidR="007E7303" w:rsidRDefault="007E7303" w:rsidP="00410241">
      <w:pPr>
        <w:spacing w:before="200"/>
        <w:rPr>
          <w:rFonts w:ascii="Times New Roman" w:hAnsi="Times New Roman" w:cs="Times New Roman"/>
          <w:bCs/>
          <w:sz w:val="24"/>
          <w:szCs w:val="24"/>
        </w:rPr>
      </w:pPr>
    </w:p>
    <w:p w14:paraId="5751B073" w14:textId="52F73B2F" w:rsidR="007E7303" w:rsidRPr="00942A77" w:rsidRDefault="007E7303" w:rsidP="00942A77">
      <w:pPr>
        <w:spacing w:after="0" w:line="240" w:lineRule="auto"/>
        <w:rPr>
          <w:rFonts w:ascii="新細明體" w:eastAsia="新細明體" w:hAnsi="新細明體" w:cs="新細明體"/>
          <w:sz w:val="24"/>
          <w:szCs w:val="24"/>
          <w:lang w:val="en-US"/>
        </w:rPr>
      </w:pPr>
      <w:r w:rsidRPr="00751285">
        <w:rPr>
          <w:rFonts w:ascii="Times New Roman" w:hAnsi="Times New Roman" w:cs="Times New Roman"/>
          <w:b/>
          <w:bCs/>
          <w:sz w:val="24"/>
          <w:szCs w:val="24"/>
        </w:rPr>
        <w:t>Figure S</w:t>
      </w:r>
      <w:r w:rsidR="007A169D">
        <w:rPr>
          <w:rFonts w:ascii="Times New Roman" w:hAnsi="Times New Roman" w:cs="Times New Roman" w:hint="eastAsia"/>
          <w:b/>
          <w:bCs/>
          <w:sz w:val="24"/>
          <w:szCs w:val="24"/>
        </w:rPr>
        <w:t>7</w:t>
      </w:r>
      <w:r>
        <w:rPr>
          <w:rFonts w:ascii="Times New Roman" w:hAnsi="Times New Roman" w:cs="Times New Roman"/>
          <w:b/>
          <w:bCs/>
          <w:sz w:val="24"/>
          <w:szCs w:val="24"/>
        </w:rPr>
        <w:t xml:space="preserve">.  </w:t>
      </w:r>
      <w:r w:rsidR="00124AA3" w:rsidRPr="00124AA3">
        <w:rPr>
          <w:rStyle w:val="a5"/>
          <w:rFonts w:ascii="Times New Roman" w:hAnsi="Times New Roman" w:cs="Times New Roman"/>
          <w:b w:val="0"/>
          <w:sz w:val="24"/>
          <w:szCs w:val="24"/>
        </w:rPr>
        <w:t>Photographs of solutions under 365 nm UV light.</w:t>
      </w:r>
      <w:r w:rsidR="00124AA3" w:rsidRPr="00124AA3">
        <w:rPr>
          <w:rFonts w:ascii="Times New Roman" w:hAnsi="Times New Roman" w:cs="Times New Roman"/>
          <w:sz w:val="24"/>
          <w:szCs w:val="24"/>
        </w:rPr>
        <w:t xml:space="preserve"> (</w:t>
      </w:r>
      <w:proofErr w:type="spellStart"/>
      <w:r w:rsidR="00124AA3" w:rsidRPr="00124AA3">
        <w:rPr>
          <w:rFonts w:ascii="Times New Roman" w:hAnsi="Times New Roman" w:cs="Times New Roman"/>
          <w:sz w:val="24"/>
          <w:szCs w:val="24"/>
        </w:rPr>
        <w:t>i</w:t>
      </w:r>
      <w:proofErr w:type="spellEnd"/>
      <w:r w:rsidR="00124AA3" w:rsidRPr="00124AA3">
        <w:rPr>
          <w:rFonts w:ascii="Times New Roman" w:hAnsi="Times New Roman" w:cs="Times New Roman"/>
          <w:sz w:val="24"/>
          <w:szCs w:val="24"/>
        </w:rPr>
        <w:t>) Dodecane, (ii) 40 mM AOT in dodecane, and (iii) MARM-CDs in dodecane. The images illustrate the fluorescence of MARM-CDs compared with the nonfluorescent solvent and surfactant solutions.</w:t>
      </w:r>
    </w:p>
    <w:p w14:paraId="1B420099" w14:textId="77777777" w:rsidR="0026385D" w:rsidRPr="00751285" w:rsidRDefault="0026385D" w:rsidP="0026385D">
      <w:pPr>
        <w:spacing w:before="200" w:line="240" w:lineRule="auto"/>
        <w:jc w:val="center"/>
        <w:rPr>
          <w:rFonts w:ascii="Times New Roman" w:hAnsi="Times New Roman" w:cs="Times New Roman"/>
          <w:b/>
          <w:bCs/>
          <w:sz w:val="24"/>
          <w:szCs w:val="24"/>
        </w:rPr>
      </w:pPr>
    </w:p>
    <w:p w14:paraId="4E1DA57A" w14:textId="24A1AFB8" w:rsidR="00B2730E" w:rsidRPr="00A42A5F" w:rsidRDefault="00404934" w:rsidP="00B2730E">
      <w:pPr>
        <w:spacing w:before="200" w:line="240" w:lineRule="auto"/>
        <w:jc w:val="center"/>
        <w:rPr>
          <w:rFonts w:ascii="Times New Roman" w:hAnsi="Times New Roman" w:cs="Times New Roman"/>
          <w:bCs/>
          <w:sz w:val="24"/>
          <w:szCs w:val="24"/>
        </w:rPr>
      </w:pPr>
      <w:r w:rsidRPr="00404934">
        <w:rPr>
          <w:noProof/>
        </w:rPr>
        <w:lastRenderedPageBreak/>
        <w:drawing>
          <wp:inline distT="0" distB="0" distL="0" distR="0" wp14:anchorId="69DED93E" wp14:editId="16F3C812">
            <wp:extent cx="5415148" cy="3046021"/>
            <wp:effectExtent l="0" t="0" r="0" b="254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33450" cy="3056316"/>
                    </a:xfrm>
                    <a:prstGeom prst="rect">
                      <a:avLst/>
                    </a:prstGeom>
                  </pic:spPr>
                </pic:pic>
              </a:graphicData>
            </a:graphic>
          </wp:inline>
        </w:drawing>
      </w:r>
    </w:p>
    <w:p w14:paraId="6262267D" w14:textId="15D6DF35" w:rsidR="00B2730E" w:rsidRPr="00942A77" w:rsidRDefault="00B2730E" w:rsidP="00B24C3F">
      <w:pPr>
        <w:spacing w:before="200" w:line="240" w:lineRule="auto"/>
        <w:rPr>
          <w:rFonts w:ascii="Times New Roman" w:hAnsi="Times New Roman" w:cs="Times New Roman"/>
          <w:bCs/>
          <w:sz w:val="24"/>
          <w:szCs w:val="24"/>
        </w:rPr>
      </w:pPr>
      <w:r w:rsidRPr="00751285">
        <w:rPr>
          <w:rFonts w:ascii="Times New Roman" w:hAnsi="Times New Roman" w:cs="Times New Roman"/>
          <w:b/>
          <w:bCs/>
          <w:sz w:val="24"/>
          <w:szCs w:val="24"/>
        </w:rPr>
        <w:t>Figure S</w:t>
      </w:r>
      <w:r w:rsidR="007A169D">
        <w:rPr>
          <w:rFonts w:ascii="Times New Roman" w:hAnsi="Times New Roman" w:cs="Times New Roman" w:hint="eastAsia"/>
          <w:b/>
          <w:bCs/>
          <w:sz w:val="24"/>
          <w:szCs w:val="24"/>
        </w:rPr>
        <w:t>8</w:t>
      </w:r>
      <w:r w:rsidR="00B24C3F">
        <w:rPr>
          <w:rFonts w:ascii="Times New Roman" w:hAnsi="Times New Roman" w:cs="Times New Roman"/>
          <w:b/>
          <w:bCs/>
          <w:sz w:val="24"/>
          <w:szCs w:val="24"/>
        </w:rPr>
        <w:t>.</w:t>
      </w:r>
      <w:r w:rsidRPr="00751285">
        <w:rPr>
          <w:rFonts w:ascii="Times New Roman" w:hAnsi="Times New Roman" w:cs="Times New Roman"/>
          <w:bCs/>
          <w:sz w:val="24"/>
          <w:szCs w:val="24"/>
        </w:rPr>
        <w:t xml:space="preserve"> </w:t>
      </w:r>
      <w:r w:rsidR="00942A77" w:rsidRPr="00942A77">
        <w:rPr>
          <w:rStyle w:val="a5"/>
          <w:rFonts w:ascii="Times New Roman" w:hAnsi="Times New Roman" w:cs="Times New Roman"/>
          <w:b w:val="0"/>
          <w:sz w:val="24"/>
          <w:szCs w:val="24"/>
        </w:rPr>
        <w:t>Fluorescence spectra of PEI-derived carbon dots prepared using different methods.</w:t>
      </w:r>
      <w:r w:rsidR="00942A77" w:rsidRPr="00942A77">
        <w:rPr>
          <w:rFonts w:ascii="Times New Roman" w:hAnsi="Times New Roman" w:cs="Times New Roman"/>
          <w:sz w:val="24"/>
          <w:szCs w:val="24"/>
        </w:rPr>
        <w:t xml:space="preserve"> CDs were synthesized via (a) dodecane-based MARM, (b) hydrothermal, (c) domestic microwave-assisted, (d) solvothermal reverse micelle, and (e) hexanoic acid-based MARM approaches.</w:t>
      </w:r>
    </w:p>
    <w:p w14:paraId="1AE0117B" w14:textId="77777777" w:rsidR="009D15FE" w:rsidRPr="009D15FE" w:rsidRDefault="009D15FE">
      <w:pPr>
        <w:rPr>
          <w:rFonts w:ascii="Times New Roman" w:hAnsi="Times New Roman" w:cs="Times New Roman"/>
          <w:sz w:val="24"/>
          <w:szCs w:val="24"/>
          <w:lang w:val="en-US"/>
        </w:rPr>
      </w:pPr>
    </w:p>
    <w:sectPr w:rsidR="009D15FE" w:rsidRPr="009D15FE">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24C7C6" w14:textId="77777777" w:rsidR="00206BB7" w:rsidRDefault="00206BB7" w:rsidP="004E6FFE">
      <w:pPr>
        <w:spacing w:after="0" w:line="240" w:lineRule="auto"/>
      </w:pPr>
      <w:r>
        <w:separator/>
      </w:r>
    </w:p>
  </w:endnote>
  <w:endnote w:type="continuationSeparator" w:id="0">
    <w:p w14:paraId="7BF17B86" w14:textId="77777777" w:rsidR="00206BB7" w:rsidRDefault="00206BB7" w:rsidP="004E6F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AdvPS_TTR">
    <w:altName w:val="微軟正黑體"/>
    <w:panose1 w:val="00000000000000000000"/>
    <w:charset w:val="88"/>
    <w:family w:val="auto"/>
    <w:notTrueType/>
    <w:pitch w:val="default"/>
    <w:sig w:usb0="00000001" w:usb1="08080000" w:usb2="00000010" w:usb3="00000000" w:csb0="00100000"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30F827" w14:textId="77777777" w:rsidR="00206BB7" w:rsidRDefault="00206BB7" w:rsidP="004E6FFE">
      <w:pPr>
        <w:spacing w:after="0" w:line="240" w:lineRule="auto"/>
      </w:pPr>
      <w:r>
        <w:separator/>
      </w:r>
    </w:p>
  </w:footnote>
  <w:footnote w:type="continuationSeparator" w:id="0">
    <w:p w14:paraId="054B4B69" w14:textId="77777777" w:rsidR="00206BB7" w:rsidRDefault="00206BB7" w:rsidP="004E6FF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B75FE2"/>
    <w:multiLevelType w:val="multilevel"/>
    <w:tmpl w:val="700C0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D6C5D11"/>
    <w:multiLevelType w:val="multilevel"/>
    <w:tmpl w:val="0D0E2A8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 w15:restartNumberingAfterBreak="0">
    <w:nsid w:val="1D7F5225"/>
    <w:multiLevelType w:val="hybridMultilevel"/>
    <w:tmpl w:val="71228E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6E645A"/>
    <w:multiLevelType w:val="multilevel"/>
    <w:tmpl w:val="48DCA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B3B2621"/>
    <w:multiLevelType w:val="multilevel"/>
    <w:tmpl w:val="F23A3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8097032"/>
    <w:multiLevelType w:val="hybridMultilevel"/>
    <w:tmpl w:val="F3D27F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3604035"/>
    <w:multiLevelType w:val="multilevel"/>
    <w:tmpl w:val="0D0E2A8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num w:numId="1">
    <w:abstractNumId w:val="5"/>
  </w:num>
  <w:num w:numId="2">
    <w:abstractNumId w:val="2"/>
  </w:num>
  <w:num w:numId="3">
    <w:abstractNumId w:val="1"/>
  </w:num>
  <w:num w:numId="4">
    <w:abstractNumId w:val="6"/>
  </w:num>
  <w:num w:numId="5">
    <w:abstractNumId w:val="4"/>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42AD"/>
    <w:rsid w:val="000127B8"/>
    <w:rsid w:val="00057D10"/>
    <w:rsid w:val="000779F2"/>
    <w:rsid w:val="000A31A7"/>
    <w:rsid w:val="000A72D4"/>
    <w:rsid w:val="000C717B"/>
    <w:rsid w:val="000E1D81"/>
    <w:rsid w:val="000F6FA3"/>
    <w:rsid w:val="001030CA"/>
    <w:rsid w:val="00124AA3"/>
    <w:rsid w:val="001932D5"/>
    <w:rsid w:val="001C74DE"/>
    <w:rsid w:val="001D179A"/>
    <w:rsid w:val="001F3603"/>
    <w:rsid w:val="001F797B"/>
    <w:rsid w:val="00202852"/>
    <w:rsid w:val="00206BB7"/>
    <w:rsid w:val="00245CA8"/>
    <w:rsid w:val="0026292A"/>
    <w:rsid w:val="0026385D"/>
    <w:rsid w:val="00275063"/>
    <w:rsid w:val="00283C82"/>
    <w:rsid w:val="002A78D9"/>
    <w:rsid w:val="002D04A5"/>
    <w:rsid w:val="002E6AB1"/>
    <w:rsid w:val="002E75C9"/>
    <w:rsid w:val="002F19BE"/>
    <w:rsid w:val="002F7430"/>
    <w:rsid w:val="003034FB"/>
    <w:rsid w:val="003254CA"/>
    <w:rsid w:val="00331C11"/>
    <w:rsid w:val="0033374A"/>
    <w:rsid w:val="00362FB0"/>
    <w:rsid w:val="00372F08"/>
    <w:rsid w:val="00383AE7"/>
    <w:rsid w:val="003908C1"/>
    <w:rsid w:val="003A4F41"/>
    <w:rsid w:val="003B1020"/>
    <w:rsid w:val="003C464A"/>
    <w:rsid w:val="003D27DB"/>
    <w:rsid w:val="003D4AB7"/>
    <w:rsid w:val="00404934"/>
    <w:rsid w:val="00410241"/>
    <w:rsid w:val="004167AE"/>
    <w:rsid w:val="00443CE1"/>
    <w:rsid w:val="00476D21"/>
    <w:rsid w:val="0049163A"/>
    <w:rsid w:val="00497392"/>
    <w:rsid w:val="004A5C3D"/>
    <w:rsid w:val="004B1415"/>
    <w:rsid w:val="004D3F2F"/>
    <w:rsid w:val="004D4846"/>
    <w:rsid w:val="004D5A68"/>
    <w:rsid w:val="004E6FFE"/>
    <w:rsid w:val="005058AE"/>
    <w:rsid w:val="00515C59"/>
    <w:rsid w:val="005314BD"/>
    <w:rsid w:val="00551EF6"/>
    <w:rsid w:val="0056784D"/>
    <w:rsid w:val="00571999"/>
    <w:rsid w:val="00587D5E"/>
    <w:rsid w:val="005923B0"/>
    <w:rsid w:val="005A4366"/>
    <w:rsid w:val="005B637B"/>
    <w:rsid w:val="005C4455"/>
    <w:rsid w:val="005E1145"/>
    <w:rsid w:val="00606553"/>
    <w:rsid w:val="0069295E"/>
    <w:rsid w:val="00695BD5"/>
    <w:rsid w:val="006A3C29"/>
    <w:rsid w:val="006D0A68"/>
    <w:rsid w:val="006D1D02"/>
    <w:rsid w:val="006E71E2"/>
    <w:rsid w:val="006F3C96"/>
    <w:rsid w:val="007378D7"/>
    <w:rsid w:val="0074671D"/>
    <w:rsid w:val="00751285"/>
    <w:rsid w:val="00761C4C"/>
    <w:rsid w:val="007764BA"/>
    <w:rsid w:val="0077702F"/>
    <w:rsid w:val="007839FF"/>
    <w:rsid w:val="007A169D"/>
    <w:rsid w:val="007B7798"/>
    <w:rsid w:val="007E7303"/>
    <w:rsid w:val="00804F66"/>
    <w:rsid w:val="008105C5"/>
    <w:rsid w:val="0082077C"/>
    <w:rsid w:val="008442AD"/>
    <w:rsid w:val="00876205"/>
    <w:rsid w:val="008830DC"/>
    <w:rsid w:val="00883285"/>
    <w:rsid w:val="008E3013"/>
    <w:rsid w:val="008E768A"/>
    <w:rsid w:val="008F528F"/>
    <w:rsid w:val="0092496C"/>
    <w:rsid w:val="00940CA6"/>
    <w:rsid w:val="00942A77"/>
    <w:rsid w:val="00943737"/>
    <w:rsid w:val="0099430B"/>
    <w:rsid w:val="009974F2"/>
    <w:rsid w:val="009B2542"/>
    <w:rsid w:val="009D15FE"/>
    <w:rsid w:val="009D3110"/>
    <w:rsid w:val="009D3730"/>
    <w:rsid w:val="009E5C9C"/>
    <w:rsid w:val="009F7D98"/>
    <w:rsid w:val="00A32CA8"/>
    <w:rsid w:val="00A42A5F"/>
    <w:rsid w:val="00A621D6"/>
    <w:rsid w:val="00A67EFA"/>
    <w:rsid w:val="00A830B4"/>
    <w:rsid w:val="00A9770F"/>
    <w:rsid w:val="00AC2AB6"/>
    <w:rsid w:val="00B00105"/>
    <w:rsid w:val="00B12985"/>
    <w:rsid w:val="00B213B8"/>
    <w:rsid w:val="00B24C3F"/>
    <w:rsid w:val="00B2730E"/>
    <w:rsid w:val="00B32A9C"/>
    <w:rsid w:val="00B4105B"/>
    <w:rsid w:val="00B6645B"/>
    <w:rsid w:val="00B664CE"/>
    <w:rsid w:val="00B8401C"/>
    <w:rsid w:val="00B84AA4"/>
    <w:rsid w:val="00BA1746"/>
    <w:rsid w:val="00BA568B"/>
    <w:rsid w:val="00BD0095"/>
    <w:rsid w:val="00C017B6"/>
    <w:rsid w:val="00C104EE"/>
    <w:rsid w:val="00C41DFF"/>
    <w:rsid w:val="00C42A79"/>
    <w:rsid w:val="00C42F6E"/>
    <w:rsid w:val="00C57CE4"/>
    <w:rsid w:val="00C916D2"/>
    <w:rsid w:val="00CA25A9"/>
    <w:rsid w:val="00CB376E"/>
    <w:rsid w:val="00CE4F7F"/>
    <w:rsid w:val="00CE6B58"/>
    <w:rsid w:val="00CF7628"/>
    <w:rsid w:val="00D06BFC"/>
    <w:rsid w:val="00D105D7"/>
    <w:rsid w:val="00D22661"/>
    <w:rsid w:val="00D24026"/>
    <w:rsid w:val="00D316A7"/>
    <w:rsid w:val="00D40744"/>
    <w:rsid w:val="00D5268A"/>
    <w:rsid w:val="00D53B28"/>
    <w:rsid w:val="00D66321"/>
    <w:rsid w:val="00D8146D"/>
    <w:rsid w:val="00D94782"/>
    <w:rsid w:val="00D95F05"/>
    <w:rsid w:val="00D964BE"/>
    <w:rsid w:val="00DB7F64"/>
    <w:rsid w:val="00DD5512"/>
    <w:rsid w:val="00DE1168"/>
    <w:rsid w:val="00DF3253"/>
    <w:rsid w:val="00E048EC"/>
    <w:rsid w:val="00E12180"/>
    <w:rsid w:val="00E23F6B"/>
    <w:rsid w:val="00E254F9"/>
    <w:rsid w:val="00E52298"/>
    <w:rsid w:val="00E658E6"/>
    <w:rsid w:val="00E75E89"/>
    <w:rsid w:val="00EA1A30"/>
    <w:rsid w:val="00EA29A9"/>
    <w:rsid w:val="00EB21BA"/>
    <w:rsid w:val="00EC2A52"/>
    <w:rsid w:val="00ED1780"/>
    <w:rsid w:val="00ED2F0D"/>
    <w:rsid w:val="00EF20DC"/>
    <w:rsid w:val="00F1672A"/>
    <w:rsid w:val="00F34574"/>
    <w:rsid w:val="00F476B0"/>
    <w:rsid w:val="00F5003D"/>
    <w:rsid w:val="00F5156E"/>
    <w:rsid w:val="00F643E8"/>
    <w:rsid w:val="00F81904"/>
    <w:rsid w:val="00F84740"/>
    <w:rsid w:val="00F87562"/>
    <w:rsid w:val="00F90C70"/>
    <w:rsid w:val="00F9642D"/>
    <w:rsid w:val="00FB1FB5"/>
    <w:rsid w:val="00FC0820"/>
    <w:rsid w:val="00FC2338"/>
    <w:rsid w:val="00FD20A4"/>
    <w:rsid w:val="00FD73EB"/>
    <w:rsid w:val="00FE5F1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9691A6D"/>
  <w15:chartTrackingRefBased/>
  <w15:docId w15:val="{2F3EA303-1E6A-4570-A82D-BE24C933B9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TW"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2730E"/>
    <w:pPr>
      <w:spacing w:after="200" w:line="276" w:lineRule="auto"/>
    </w:pPr>
    <w:rPr>
      <w:lang w:val="en-GB"/>
    </w:rPr>
  </w:style>
  <w:style w:type="paragraph" w:styleId="3">
    <w:name w:val="heading 3"/>
    <w:basedOn w:val="a"/>
    <w:link w:val="30"/>
    <w:uiPriority w:val="9"/>
    <w:qFormat/>
    <w:rsid w:val="005E1145"/>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254F9"/>
    <w:pPr>
      <w:ind w:left="720"/>
      <w:contextualSpacing/>
    </w:pPr>
  </w:style>
  <w:style w:type="character" w:customStyle="1" w:styleId="30">
    <w:name w:val="標題 3 字元"/>
    <w:basedOn w:val="a0"/>
    <w:link w:val="3"/>
    <w:uiPriority w:val="9"/>
    <w:rsid w:val="005E1145"/>
    <w:rPr>
      <w:rFonts w:ascii="Times New Roman" w:eastAsia="Times New Roman" w:hAnsi="Times New Roman" w:cs="Times New Roman"/>
      <w:b/>
      <w:bCs/>
      <w:sz w:val="27"/>
      <w:szCs w:val="27"/>
    </w:rPr>
  </w:style>
  <w:style w:type="table" w:styleId="a4">
    <w:name w:val="Table Grid"/>
    <w:basedOn w:val="a1"/>
    <w:uiPriority w:val="39"/>
    <w:rsid w:val="00D06B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1">
    <w:name w:val="Medium List 2 Accent 1"/>
    <w:basedOn w:val="a1"/>
    <w:uiPriority w:val="66"/>
    <w:rsid w:val="00362FB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styleId="a5">
    <w:name w:val="Strong"/>
    <w:basedOn w:val="a0"/>
    <w:uiPriority w:val="22"/>
    <w:qFormat/>
    <w:rsid w:val="0033374A"/>
    <w:rPr>
      <w:b/>
      <w:bCs/>
    </w:rPr>
  </w:style>
  <w:style w:type="character" w:styleId="a6">
    <w:name w:val="Emphasis"/>
    <w:basedOn w:val="a0"/>
    <w:uiPriority w:val="20"/>
    <w:qFormat/>
    <w:rsid w:val="0033374A"/>
    <w:rPr>
      <w:i/>
      <w:iCs/>
    </w:rPr>
  </w:style>
  <w:style w:type="paragraph" w:styleId="a7">
    <w:name w:val="header"/>
    <w:basedOn w:val="a"/>
    <w:link w:val="a8"/>
    <w:uiPriority w:val="99"/>
    <w:unhideWhenUsed/>
    <w:rsid w:val="004E6FFE"/>
    <w:pPr>
      <w:tabs>
        <w:tab w:val="center" w:pos="4153"/>
        <w:tab w:val="right" w:pos="8306"/>
      </w:tabs>
      <w:snapToGrid w:val="0"/>
    </w:pPr>
    <w:rPr>
      <w:sz w:val="20"/>
      <w:szCs w:val="20"/>
    </w:rPr>
  </w:style>
  <w:style w:type="character" w:customStyle="1" w:styleId="a8">
    <w:name w:val="頁首 字元"/>
    <w:basedOn w:val="a0"/>
    <w:link w:val="a7"/>
    <w:uiPriority w:val="99"/>
    <w:rsid w:val="004E6FFE"/>
    <w:rPr>
      <w:sz w:val="20"/>
      <w:szCs w:val="20"/>
      <w:lang w:val="en-GB"/>
    </w:rPr>
  </w:style>
  <w:style w:type="paragraph" w:styleId="a9">
    <w:name w:val="footer"/>
    <w:basedOn w:val="a"/>
    <w:link w:val="aa"/>
    <w:uiPriority w:val="99"/>
    <w:unhideWhenUsed/>
    <w:rsid w:val="004E6FFE"/>
    <w:pPr>
      <w:tabs>
        <w:tab w:val="center" w:pos="4153"/>
        <w:tab w:val="right" w:pos="8306"/>
      </w:tabs>
      <w:snapToGrid w:val="0"/>
    </w:pPr>
    <w:rPr>
      <w:sz w:val="20"/>
      <w:szCs w:val="20"/>
    </w:rPr>
  </w:style>
  <w:style w:type="character" w:customStyle="1" w:styleId="aa">
    <w:name w:val="頁尾 字元"/>
    <w:basedOn w:val="a0"/>
    <w:link w:val="a9"/>
    <w:uiPriority w:val="99"/>
    <w:rsid w:val="004E6FFE"/>
    <w:rPr>
      <w:sz w:val="20"/>
      <w:szCs w:val="20"/>
      <w:lang w:val="en-GB"/>
    </w:rPr>
  </w:style>
  <w:style w:type="paragraph" w:styleId="Web">
    <w:name w:val="Normal (Web)"/>
    <w:basedOn w:val="a"/>
    <w:uiPriority w:val="99"/>
    <w:semiHidden/>
    <w:unhideWhenUsed/>
    <w:rsid w:val="00F5156E"/>
    <w:pPr>
      <w:spacing w:before="100" w:beforeAutospacing="1" w:after="100" w:afterAutospacing="1" w:line="240" w:lineRule="auto"/>
    </w:pPr>
    <w:rPr>
      <w:rFonts w:ascii="新細明體" w:eastAsia="新細明體" w:hAnsi="新細明體" w:cs="新細明體"/>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2037295">
      <w:bodyDiv w:val="1"/>
      <w:marLeft w:val="0"/>
      <w:marRight w:val="0"/>
      <w:marTop w:val="0"/>
      <w:marBottom w:val="0"/>
      <w:divBdr>
        <w:top w:val="none" w:sz="0" w:space="0" w:color="auto"/>
        <w:left w:val="none" w:sz="0" w:space="0" w:color="auto"/>
        <w:bottom w:val="none" w:sz="0" w:space="0" w:color="auto"/>
        <w:right w:val="none" w:sz="0" w:space="0" w:color="auto"/>
      </w:divBdr>
    </w:div>
    <w:div w:id="464277145">
      <w:bodyDiv w:val="1"/>
      <w:marLeft w:val="0"/>
      <w:marRight w:val="0"/>
      <w:marTop w:val="0"/>
      <w:marBottom w:val="0"/>
      <w:divBdr>
        <w:top w:val="none" w:sz="0" w:space="0" w:color="auto"/>
        <w:left w:val="none" w:sz="0" w:space="0" w:color="auto"/>
        <w:bottom w:val="none" w:sz="0" w:space="0" w:color="auto"/>
        <w:right w:val="none" w:sz="0" w:space="0" w:color="auto"/>
      </w:divBdr>
    </w:div>
    <w:div w:id="878594251">
      <w:bodyDiv w:val="1"/>
      <w:marLeft w:val="0"/>
      <w:marRight w:val="0"/>
      <w:marTop w:val="0"/>
      <w:marBottom w:val="0"/>
      <w:divBdr>
        <w:top w:val="none" w:sz="0" w:space="0" w:color="auto"/>
        <w:left w:val="none" w:sz="0" w:space="0" w:color="auto"/>
        <w:bottom w:val="none" w:sz="0" w:space="0" w:color="auto"/>
        <w:right w:val="none" w:sz="0" w:space="0" w:color="auto"/>
      </w:divBdr>
    </w:div>
    <w:div w:id="1121192256">
      <w:bodyDiv w:val="1"/>
      <w:marLeft w:val="0"/>
      <w:marRight w:val="0"/>
      <w:marTop w:val="0"/>
      <w:marBottom w:val="0"/>
      <w:divBdr>
        <w:top w:val="none" w:sz="0" w:space="0" w:color="auto"/>
        <w:left w:val="none" w:sz="0" w:space="0" w:color="auto"/>
        <w:bottom w:val="none" w:sz="0" w:space="0" w:color="auto"/>
        <w:right w:val="none" w:sz="0" w:space="0" w:color="auto"/>
      </w:divBdr>
    </w:div>
    <w:div w:id="1227453060">
      <w:bodyDiv w:val="1"/>
      <w:marLeft w:val="0"/>
      <w:marRight w:val="0"/>
      <w:marTop w:val="0"/>
      <w:marBottom w:val="0"/>
      <w:divBdr>
        <w:top w:val="none" w:sz="0" w:space="0" w:color="auto"/>
        <w:left w:val="none" w:sz="0" w:space="0" w:color="auto"/>
        <w:bottom w:val="none" w:sz="0" w:space="0" w:color="auto"/>
        <w:right w:val="none" w:sz="0" w:space="0" w:color="auto"/>
      </w:divBdr>
      <w:divsChild>
        <w:div w:id="125898153">
          <w:marLeft w:val="0"/>
          <w:marRight w:val="0"/>
          <w:marTop w:val="0"/>
          <w:marBottom w:val="0"/>
          <w:divBdr>
            <w:top w:val="none" w:sz="0" w:space="0" w:color="auto"/>
            <w:left w:val="none" w:sz="0" w:space="0" w:color="auto"/>
            <w:bottom w:val="none" w:sz="0" w:space="0" w:color="auto"/>
            <w:right w:val="none" w:sz="0" w:space="0" w:color="auto"/>
          </w:divBdr>
        </w:div>
        <w:div w:id="409428883">
          <w:marLeft w:val="0"/>
          <w:marRight w:val="0"/>
          <w:marTop w:val="0"/>
          <w:marBottom w:val="0"/>
          <w:divBdr>
            <w:top w:val="none" w:sz="0" w:space="0" w:color="auto"/>
            <w:left w:val="none" w:sz="0" w:space="0" w:color="auto"/>
            <w:bottom w:val="none" w:sz="0" w:space="0" w:color="auto"/>
            <w:right w:val="none" w:sz="0" w:space="0" w:color="auto"/>
          </w:divBdr>
        </w:div>
        <w:div w:id="865485560">
          <w:marLeft w:val="0"/>
          <w:marRight w:val="0"/>
          <w:marTop w:val="0"/>
          <w:marBottom w:val="0"/>
          <w:divBdr>
            <w:top w:val="none" w:sz="0" w:space="0" w:color="auto"/>
            <w:left w:val="none" w:sz="0" w:space="0" w:color="auto"/>
            <w:bottom w:val="none" w:sz="0" w:space="0" w:color="auto"/>
            <w:right w:val="none" w:sz="0" w:space="0" w:color="auto"/>
          </w:divBdr>
        </w:div>
        <w:div w:id="1365253340">
          <w:marLeft w:val="0"/>
          <w:marRight w:val="0"/>
          <w:marTop w:val="0"/>
          <w:marBottom w:val="0"/>
          <w:divBdr>
            <w:top w:val="none" w:sz="0" w:space="0" w:color="auto"/>
            <w:left w:val="none" w:sz="0" w:space="0" w:color="auto"/>
            <w:bottom w:val="none" w:sz="0" w:space="0" w:color="auto"/>
            <w:right w:val="none" w:sz="0" w:space="0" w:color="auto"/>
          </w:divBdr>
        </w:div>
        <w:div w:id="667907754">
          <w:marLeft w:val="0"/>
          <w:marRight w:val="0"/>
          <w:marTop w:val="0"/>
          <w:marBottom w:val="0"/>
          <w:divBdr>
            <w:top w:val="none" w:sz="0" w:space="0" w:color="auto"/>
            <w:left w:val="none" w:sz="0" w:space="0" w:color="auto"/>
            <w:bottom w:val="none" w:sz="0" w:space="0" w:color="auto"/>
            <w:right w:val="none" w:sz="0" w:space="0" w:color="auto"/>
          </w:divBdr>
        </w:div>
        <w:div w:id="301086495">
          <w:marLeft w:val="0"/>
          <w:marRight w:val="0"/>
          <w:marTop w:val="0"/>
          <w:marBottom w:val="0"/>
          <w:divBdr>
            <w:top w:val="none" w:sz="0" w:space="0" w:color="auto"/>
            <w:left w:val="none" w:sz="0" w:space="0" w:color="auto"/>
            <w:bottom w:val="none" w:sz="0" w:space="0" w:color="auto"/>
            <w:right w:val="none" w:sz="0" w:space="0" w:color="auto"/>
          </w:divBdr>
        </w:div>
        <w:div w:id="681590779">
          <w:marLeft w:val="0"/>
          <w:marRight w:val="0"/>
          <w:marTop w:val="0"/>
          <w:marBottom w:val="0"/>
          <w:divBdr>
            <w:top w:val="none" w:sz="0" w:space="0" w:color="auto"/>
            <w:left w:val="none" w:sz="0" w:space="0" w:color="auto"/>
            <w:bottom w:val="none" w:sz="0" w:space="0" w:color="auto"/>
            <w:right w:val="none" w:sz="0" w:space="0" w:color="auto"/>
          </w:divBdr>
        </w:div>
        <w:div w:id="510683740">
          <w:marLeft w:val="0"/>
          <w:marRight w:val="0"/>
          <w:marTop w:val="0"/>
          <w:marBottom w:val="0"/>
          <w:divBdr>
            <w:top w:val="none" w:sz="0" w:space="0" w:color="auto"/>
            <w:left w:val="none" w:sz="0" w:space="0" w:color="auto"/>
            <w:bottom w:val="none" w:sz="0" w:space="0" w:color="auto"/>
            <w:right w:val="none" w:sz="0" w:space="0" w:color="auto"/>
          </w:divBdr>
        </w:div>
        <w:div w:id="2011330794">
          <w:marLeft w:val="0"/>
          <w:marRight w:val="0"/>
          <w:marTop w:val="0"/>
          <w:marBottom w:val="0"/>
          <w:divBdr>
            <w:top w:val="none" w:sz="0" w:space="0" w:color="auto"/>
            <w:left w:val="none" w:sz="0" w:space="0" w:color="auto"/>
            <w:bottom w:val="none" w:sz="0" w:space="0" w:color="auto"/>
            <w:right w:val="none" w:sz="0" w:space="0" w:color="auto"/>
          </w:divBdr>
        </w:div>
      </w:divsChild>
    </w:div>
    <w:div w:id="1424719778">
      <w:bodyDiv w:val="1"/>
      <w:marLeft w:val="0"/>
      <w:marRight w:val="0"/>
      <w:marTop w:val="0"/>
      <w:marBottom w:val="0"/>
      <w:divBdr>
        <w:top w:val="none" w:sz="0" w:space="0" w:color="auto"/>
        <w:left w:val="none" w:sz="0" w:space="0" w:color="auto"/>
        <w:bottom w:val="none" w:sz="0" w:space="0" w:color="auto"/>
        <w:right w:val="none" w:sz="0" w:space="0" w:color="auto"/>
      </w:divBdr>
      <w:divsChild>
        <w:div w:id="216818770">
          <w:marLeft w:val="0"/>
          <w:marRight w:val="0"/>
          <w:marTop w:val="0"/>
          <w:marBottom w:val="0"/>
          <w:divBdr>
            <w:top w:val="none" w:sz="0" w:space="0" w:color="auto"/>
            <w:left w:val="none" w:sz="0" w:space="0" w:color="auto"/>
            <w:bottom w:val="none" w:sz="0" w:space="0" w:color="auto"/>
            <w:right w:val="none" w:sz="0" w:space="0" w:color="auto"/>
          </w:divBdr>
        </w:div>
        <w:div w:id="1241057980">
          <w:marLeft w:val="0"/>
          <w:marRight w:val="0"/>
          <w:marTop w:val="0"/>
          <w:marBottom w:val="0"/>
          <w:divBdr>
            <w:top w:val="none" w:sz="0" w:space="0" w:color="auto"/>
            <w:left w:val="none" w:sz="0" w:space="0" w:color="auto"/>
            <w:bottom w:val="none" w:sz="0" w:space="0" w:color="auto"/>
            <w:right w:val="none" w:sz="0" w:space="0" w:color="auto"/>
          </w:divBdr>
        </w:div>
      </w:divsChild>
    </w:div>
    <w:div w:id="1547136912">
      <w:bodyDiv w:val="1"/>
      <w:marLeft w:val="0"/>
      <w:marRight w:val="0"/>
      <w:marTop w:val="0"/>
      <w:marBottom w:val="0"/>
      <w:divBdr>
        <w:top w:val="none" w:sz="0" w:space="0" w:color="auto"/>
        <w:left w:val="none" w:sz="0" w:space="0" w:color="auto"/>
        <w:bottom w:val="none" w:sz="0" w:space="0" w:color="auto"/>
        <w:right w:val="none" w:sz="0" w:space="0" w:color="auto"/>
      </w:divBdr>
    </w:div>
    <w:div w:id="1652324696">
      <w:bodyDiv w:val="1"/>
      <w:marLeft w:val="0"/>
      <w:marRight w:val="0"/>
      <w:marTop w:val="0"/>
      <w:marBottom w:val="0"/>
      <w:divBdr>
        <w:top w:val="none" w:sz="0" w:space="0" w:color="auto"/>
        <w:left w:val="none" w:sz="0" w:space="0" w:color="auto"/>
        <w:bottom w:val="none" w:sz="0" w:space="0" w:color="auto"/>
        <w:right w:val="none" w:sz="0" w:space="0" w:color="auto"/>
      </w:divBdr>
    </w:div>
    <w:div w:id="1759210759">
      <w:bodyDiv w:val="1"/>
      <w:marLeft w:val="0"/>
      <w:marRight w:val="0"/>
      <w:marTop w:val="0"/>
      <w:marBottom w:val="0"/>
      <w:divBdr>
        <w:top w:val="none" w:sz="0" w:space="0" w:color="auto"/>
        <w:left w:val="none" w:sz="0" w:space="0" w:color="auto"/>
        <w:bottom w:val="none" w:sz="0" w:space="0" w:color="auto"/>
        <w:right w:val="none" w:sz="0" w:space="0" w:color="auto"/>
      </w:divBdr>
    </w:div>
    <w:div w:id="1871330908">
      <w:bodyDiv w:val="1"/>
      <w:marLeft w:val="0"/>
      <w:marRight w:val="0"/>
      <w:marTop w:val="0"/>
      <w:marBottom w:val="0"/>
      <w:divBdr>
        <w:top w:val="none" w:sz="0" w:space="0" w:color="auto"/>
        <w:left w:val="none" w:sz="0" w:space="0" w:color="auto"/>
        <w:bottom w:val="none" w:sz="0" w:space="0" w:color="auto"/>
        <w:right w:val="none" w:sz="0" w:space="0" w:color="auto"/>
      </w:divBdr>
    </w:div>
    <w:div w:id="2057268025">
      <w:bodyDiv w:val="1"/>
      <w:marLeft w:val="0"/>
      <w:marRight w:val="0"/>
      <w:marTop w:val="0"/>
      <w:marBottom w:val="0"/>
      <w:divBdr>
        <w:top w:val="none" w:sz="0" w:space="0" w:color="auto"/>
        <w:left w:val="none" w:sz="0" w:space="0" w:color="auto"/>
        <w:bottom w:val="none" w:sz="0" w:space="0" w:color="auto"/>
        <w:right w:val="none" w:sz="0" w:space="0" w:color="auto"/>
      </w:divBdr>
    </w:div>
    <w:div w:id="2077239057">
      <w:bodyDiv w:val="1"/>
      <w:marLeft w:val="0"/>
      <w:marRight w:val="0"/>
      <w:marTop w:val="0"/>
      <w:marBottom w:val="0"/>
      <w:divBdr>
        <w:top w:val="none" w:sz="0" w:space="0" w:color="auto"/>
        <w:left w:val="none" w:sz="0" w:space="0" w:color="auto"/>
        <w:bottom w:val="none" w:sz="0" w:space="0" w:color="auto"/>
        <w:right w:val="none" w:sz="0" w:space="0" w:color="auto"/>
      </w:divBdr>
      <w:divsChild>
        <w:div w:id="943806839">
          <w:marLeft w:val="0"/>
          <w:marRight w:val="0"/>
          <w:marTop w:val="0"/>
          <w:marBottom w:val="0"/>
          <w:divBdr>
            <w:top w:val="none" w:sz="0" w:space="0" w:color="auto"/>
            <w:left w:val="none" w:sz="0" w:space="0" w:color="auto"/>
            <w:bottom w:val="none" w:sz="0" w:space="0" w:color="auto"/>
            <w:right w:val="none" w:sz="0" w:space="0" w:color="auto"/>
          </w:divBdr>
        </w:div>
        <w:div w:id="1032147371">
          <w:marLeft w:val="0"/>
          <w:marRight w:val="0"/>
          <w:marTop w:val="0"/>
          <w:marBottom w:val="0"/>
          <w:divBdr>
            <w:top w:val="none" w:sz="0" w:space="0" w:color="auto"/>
            <w:left w:val="none" w:sz="0" w:space="0" w:color="auto"/>
            <w:bottom w:val="none" w:sz="0" w:space="0" w:color="auto"/>
            <w:right w:val="none" w:sz="0" w:space="0" w:color="auto"/>
          </w:divBdr>
        </w:div>
        <w:div w:id="517810474">
          <w:marLeft w:val="0"/>
          <w:marRight w:val="0"/>
          <w:marTop w:val="0"/>
          <w:marBottom w:val="0"/>
          <w:divBdr>
            <w:top w:val="none" w:sz="0" w:space="0" w:color="auto"/>
            <w:left w:val="none" w:sz="0" w:space="0" w:color="auto"/>
            <w:bottom w:val="none" w:sz="0" w:space="0" w:color="auto"/>
            <w:right w:val="none" w:sz="0" w:space="0" w:color="auto"/>
          </w:divBdr>
        </w:div>
        <w:div w:id="1242526651">
          <w:marLeft w:val="0"/>
          <w:marRight w:val="0"/>
          <w:marTop w:val="0"/>
          <w:marBottom w:val="0"/>
          <w:divBdr>
            <w:top w:val="none" w:sz="0" w:space="0" w:color="auto"/>
            <w:left w:val="none" w:sz="0" w:space="0" w:color="auto"/>
            <w:bottom w:val="none" w:sz="0" w:space="0" w:color="auto"/>
            <w:right w:val="none" w:sz="0" w:space="0" w:color="auto"/>
          </w:divBdr>
        </w:div>
        <w:div w:id="1710103603">
          <w:marLeft w:val="0"/>
          <w:marRight w:val="0"/>
          <w:marTop w:val="0"/>
          <w:marBottom w:val="0"/>
          <w:divBdr>
            <w:top w:val="none" w:sz="0" w:space="0" w:color="auto"/>
            <w:left w:val="none" w:sz="0" w:space="0" w:color="auto"/>
            <w:bottom w:val="none" w:sz="0" w:space="0" w:color="auto"/>
            <w:right w:val="none" w:sz="0" w:space="0" w:color="auto"/>
          </w:divBdr>
        </w:div>
        <w:div w:id="1831284308">
          <w:marLeft w:val="0"/>
          <w:marRight w:val="0"/>
          <w:marTop w:val="0"/>
          <w:marBottom w:val="0"/>
          <w:divBdr>
            <w:top w:val="none" w:sz="0" w:space="0" w:color="auto"/>
            <w:left w:val="none" w:sz="0" w:space="0" w:color="auto"/>
            <w:bottom w:val="none" w:sz="0" w:space="0" w:color="auto"/>
            <w:right w:val="none" w:sz="0" w:space="0" w:color="auto"/>
          </w:divBdr>
        </w:div>
        <w:div w:id="1658455061">
          <w:marLeft w:val="0"/>
          <w:marRight w:val="0"/>
          <w:marTop w:val="0"/>
          <w:marBottom w:val="0"/>
          <w:divBdr>
            <w:top w:val="none" w:sz="0" w:space="0" w:color="auto"/>
            <w:left w:val="none" w:sz="0" w:space="0" w:color="auto"/>
            <w:bottom w:val="none" w:sz="0" w:space="0" w:color="auto"/>
            <w:right w:val="none" w:sz="0" w:space="0" w:color="auto"/>
          </w:divBdr>
        </w:div>
        <w:div w:id="418520785">
          <w:marLeft w:val="0"/>
          <w:marRight w:val="0"/>
          <w:marTop w:val="0"/>
          <w:marBottom w:val="0"/>
          <w:divBdr>
            <w:top w:val="none" w:sz="0" w:space="0" w:color="auto"/>
            <w:left w:val="none" w:sz="0" w:space="0" w:color="auto"/>
            <w:bottom w:val="none" w:sz="0" w:space="0" w:color="auto"/>
            <w:right w:val="none" w:sz="0" w:space="0" w:color="auto"/>
          </w:divBdr>
        </w:div>
        <w:div w:id="11194221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E518F2-30D9-4371-8BF8-201FA297A6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1405</TotalTime>
  <Pages>7</Pages>
  <Words>608</Words>
  <Characters>3467</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何彥鵬</cp:lastModifiedBy>
  <cp:revision>14</cp:revision>
  <cp:lastPrinted>2025-11-26T10:04:00Z</cp:lastPrinted>
  <dcterms:created xsi:type="dcterms:W3CDTF">2026-02-13T08:47:00Z</dcterms:created>
  <dcterms:modified xsi:type="dcterms:W3CDTF">2026-02-25T02:25:00Z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243bbb5993dfdbb07f1d0fce4d5e1c12f4e16e6db465ca3cb38a35f5249cf826</vt:lpwstr>
  </property>
</Properties>
</file>