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530EF" w14:textId="4A908BC4" w:rsidR="003D27C2" w:rsidRPr="003E53E1" w:rsidRDefault="00FA4812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en-US" w:bidi="en-US"/>
        </w:rPr>
      </w:pPr>
      <w:r w:rsidRPr="003E53E1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en-US" w:bidi="en-US"/>
        </w:rPr>
        <w:t>Supplementary material</w:t>
      </w:r>
    </w:p>
    <w:p w14:paraId="440D11D5" w14:textId="77777777" w:rsidR="00F66634" w:rsidRPr="00F66634" w:rsidRDefault="00F66634" w:rsidP="00F66634">
      <w:pPr>
        <w:spacing w:before="120" w:after="12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US" w:bidi="en-US"/>
        </w:rPr>
      </w:pPr>
      <w:r w:rsidRPr="00F6663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US" w:bidi="en-US"/>
        </w:rPr>
        <w:t xml:space="preserve">Inferring transporter specificity through language model–guided </w:t>
      </w:r>
    </w:p>
    <w:p w14:paraId="59609146" w14:textId="77777777" w:rsidR="00F66634" w:rsidRDefault="00F66634" w:rsidP="00F66634">
      <w:pPr>
        <w:spacing w:before="120" w:after="240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US" w:bidi="en-US"/>
        </w:rPr>
      </w:pPr>
      <w:r w:rsidRPr="00F66634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en-US" w:bidi="en-US"/>
        </w:rPr>
        <w:t>graph learning</w:t>
      </w:r>
    </w:p>
    <w:p w14:paraId="1AD5F257" w14:textId="437801EB" w:rsidR="00D63109" w:rsidRPr="00153F2D" w:rsidRDefault="00D63109" w:rsidP="00F66634">
      <w:pPr>
        <w:spacing w:before="120" w:after="120"/>
        <w:jc w:val="both"/>
        <w:rPr>
          <w:color w:val="000000" w:themeColor="text1"/>
          <w:sz w:val="16"/>
          <w:lang w:val="en-AU"/>
        </w:rPr>
      </w:pPr>
      <w:r w:rsidRPr="00D63109">
        <w:rPr>
          <w:rFonts w:ascii="Times New Roman" w:hAnsi="Times New Roman" w:cs="Times New Roman"/>
          <w:color w:val="000000" w:themeColor="text1"/>
        </w:rPr>
        <w:t>Tong Pan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1,2</w:t>
      </w:r>
      <w:r w:rsidRPr="00D63109">
        <w:rPr>
          <w:rFonts w:ascii="Times New Roman" w:hAnsi="Times New Roman" w:cs="Times New Roman"/>
          <w:color w:val="000000" w:themeColor="text1"/>
        </w:rPr>
        <w:t>, Jie Liu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1</w:t>
      </w:r>
      <w:r w:rsidRPr="00D63109">
        <w:rPr>
          <w:rFonts w:ascii="Times New Roman" w:hAnsi="Times New Roman" w:cs="Times New Roman"/>
          <w:color w:val="000000" w:themeColor="text1"/>
        </w:rPr>
        <w:t>, Jing Xu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1</w:t>
      </w:r>
      <w:r w:rsidRPr="00D63109">
        <w:rPr>
          <w:rFonts w:ascii="Times New Roman" w:hAnsi="Times New Roman" w:cs="Times New Roman"/>
          <w:color w:val="000000" w:themeColor="text1"/>
        </w:rPr>
        <w:t>, Rong Han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3</w:t>
      </w:r>
      <w:r w:rsidRPr="00D63109">
        <w:rPr>
          <w:rFonts w:ascii="Times New Roman" w:hAnsi="Times New Roman" w:cs="Times New Roman"/>
          <w:color w:val="000000" w:themeColor="text1"/>
        </w:rPr>
        <w:t>, Zixu Ran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4</w:t>
      </w:r>
      <w:r w:rsidRPr="00D63109">
        <w:rPr>
          <w:rFonts w:ascii="Times New Roman" w:hAnsi="Times New Roman" w:cs="Times New Roman"/>
          <w:color w:val="000000" w:themeColor="text1"/>
        </w:rPr>
        <w:t>, Xudong Guo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4</w:t>
      </w:r>
      <w:r w:rsidRPr="00D63109">
        <w:rPr>
          <w:rFonts w:ascii="Times New Roman" w:hAnsi="Times New Roman" w:cs="Times New Roman"/>
          <w:color w:val="000000" w:themeColor="text1"/>
        </w:rPr>
        <w:t>, Yi Hao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4</w:t>
      </w:r>
      <w:r w:rsidRPr="00D63109">
        <w:rPr>
          <w:rFonts w:ascii="Times New Roman" w:hAnsi="Times New Roman" w:cs="Times New Roman"/>
          <w:color w:val="000000" w:themeColor="text1"/>
        </w:rPr>
        <w:t>, Yue Bi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2</w:t>
      </w:r>
      <w:r w:rsidRPr="00D63109">
        <w:rPr>
          <w:rFonts w:ascii="Times New Roman" w:hAnsi="Times New Roman" w:cs="Times New Roman"/>
          <w:color w:val="000000" w:themeColor="text1"/>
        </w:rPr>
        <w:t>, Fuyi Li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1,*</w:t>
      </w:r>
      <w:r w:rsidRPr="00D63109">
        <w:rPr>
          <w:rFonts w:ascii="Times New Roman" w:hAnsi="Times New Roman" w:cs="Times New Roman"/>
          <w:color w:val="000000" w:themeColor="text1"/>
        </w:rPr>
        <w:t>, Jiangning Song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2,</w:t>
      </w:r>
      <w:r w:rsidR="00704D8E">
        <w:rPr>
          <w:rFonts w:ascii="Times New Roman" w:hAnsi="Times New Roman" w:cs="Times New Roman"/>
          <w:color w:val="000000" w:themeColor="text1"/>
          <w:position w:val="9"/>
          <w:sz w:val="16"/>
        </w:rPr>
        <w:t>5,</w:t>
      </w:r>
      <w:r w:rsidRPr="00D63109">
        <w:rPr>
          <w:rFonts w:ascii="Times New Roman" w:hAnsi="Times New Roman" w:cs="Times New Roman"/>
          <w:color w:val="000000" w:themeColor="text1"/>
          <w:position w:val="9"/>
          <w:sz w:val="16"/>
        </w:rPr>
        <w:t>*</w:t>
      </w:r>
    </w:p>
    <w:p w14:paraId="1694A60C" w14:textId="5B63DF03" w:rsidR="00D63109" w:rsidRDefault="003E53E1" w:rsidP="00D63109">
      <w:pPr>
        <w:spacing w:before="1"/>
        <w:jc w:val="both"/>
        <w:rPr>
          <w:rFonts w:ascii="Times New Roman" w:hAnsi="Times New Roman" w:cs="Times New Roman"/>
          <w:color w:val="000000" w:themeColor="text1"/>
        </w:rPr>
      </w:pPr>
      <w:r w:rsidRPr="00C07C10">
        <w:rPr>
          <w:rFonts w:ascii="Times New Roman" w:hAnsi="Times New Roman" w:cs="Times New Roman"/>
          <w:position w:val="9"/>
          <w:sz w:val="21"/>
          <w:szCs w:val="21"/>
        </w:rPr>
        <w:t>1</w:t>
      </w:r>
      <w:r w:rsidR="00D63109" w:rsidRPr="00D63109">
        <w:rPr>
          <w:rFonts w:ascii="Times New Roman" w:hAnsi="Times New Roman" w:cs="Times New Roman"/>
          <w:color w:val="000000" w:themeColor="text1"/>
        </w:rPr>
        <w:t>South Australian immunoGENomics Cancer Institute (SAiGENCI), The University of Adelaide, Adelaide, 5005, Australia;</w:t>
      </w:r>
    </w:p>
    <w:p w14:paraId="0DFF6EDC" w14:textId="1B4CA2C0" w:rsidR="00D63109" w:rsidRDefault="003E53E1" w:rsidP="00D63109">
      <w:pPr>
        <w:spacing w:before="1"/>
        <w:jc w:val="both"/>
        <w:rPr>
          <w:rFonts w:ascii="Times New Roman" w:hAnsi="Times New Roman" w:cs="Times New Roman"/>
          <w:lang w:val="en-GB"/>
        </w:rPr>
      </w:pPr>
      <w:r w:rsidRPr="00C07C10">
        <w:rPr>
          <w:rFonts w:ascii="Times New Roman" w:hAnsi="Times New Roman" w:cs="Times New Roman"/>
          <w:position w:val="9"/>
          <w:sz w:val="21"/>
          <w:szCs w:val="21"/>
        </w:rPr>
        <w:t>2</w:t>
      </w:r>
      <w:r w:rsidR="00D63109" w:rsidRPr="00D63109">
        <w:rPr>
          <w:rFonts w:ascii="Times New Roman" w:hAnsi="Times New Roman" w:cs="Times New Roman"/>
          <w:lang w:val="en-GB"/>
        </w:rPr>
        <w:t>Biomedicine Discovery Institute and Department of Biochemistry and Molecular Biology, Monash University, Melbourne, VIC 3800, Australia;</w:t>
      </w:r>
    </w:p>
    <w:p w14:paraId="4733B63E" w14:textId="49C4B138" w:rsidR="00D63109" w:rsidRPr="00642484" w:rsidRDefault="003E53E1" w:rsidP="00D63109">
      <w:pPr>
        <w:spacing w:before="1" w:after="120"/>
        <w:jc w:val="both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position w:val="9"/>
          <w:sz w:val="21"/>
          <w:szCs w:val="21"/>
        </w:rPr>
        <w:t>3</w:t>
      </w:r>
      <w:r w:rsidR="00D63109" w:rsidRPr="00D63109">
        <w:rPr>
          <w:rFonts w:ascii="Times New Roman" w:hAnsi="Times New Roman" w:cs="Times New Roman"/>
          <w:lang w:val="en-GB"/>
        </w:rPr>
        <w:t>Department of Computer Science and Technology, Tsinghua University, Beijing 100084, China;</w:t>
      </w:r>
    </w:p>
    <w:p w14:paraId="1B1B7DF4" w14:textId="1DCC9562" w:rsidR="00D63109" w:rsidRPr="00642484" w:rsidRDefault="003E53E1" w:rsidP="00D63109">
      <w:pPr>
        <w:spacing w:before="1" w:after="120"/>
        <w:jc w:val="both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position w:val="9"/>
          <w:sz w:val="21"/>
          <w:szCs w:val="21"/>
        </w:rPr>
        <w:t>4</w:t>
      </w:r>
      <w:r w:rsidR="00D63109" w:rsidRPr="00D63109">
        <w:rPr>
          <w:rFonts w:ascii="Times New Roman" w:hAnsi="Times New Roman" w:cs="Times New Roman"/>
          <w:lang w:val="en-GB"/>
        </w:rPr>
        <w:t>Biomedicine College of Information Engineering, Northwest A&amp;F University, Yangling 712100, China</w:t>
      </w:r>
      <w:r w:rsidR="00AA0C03">
        <w:rPr>
          <w:rFonts w:ascii="Times New Roman" w:hAnsi="Times New Roman" w:cs="Times New Roman"/>
          <w:lang w:val="en-GB"/>
        </w:rPr>
        <w:t>;</w:t>
      </w:r>
    </w:p>
    <w:p w14:paraId="1C40341F" w14:textId="12DBD087" w:rsidR="0045184B" w:rsidRDefault="0045184B" w:rsidP="00D63109">
      <w:pPr>
        <w:spacing w:before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position w:val="9"/>
          <w:sz w:val="21"/>
          <w:szCs w:val="21"/>
        </w:rPr>
        <w:t>5</w:t>
      </w:r>
      <w:r w:rsidRPr="007557FD">
        <w:rPr>
          <w:rFonts w:ascii="Times New Roman" w:hAnsi="Times New Roman" w:cs="Times New Roman"/>
          <w:color w:val="000000" w:themeColor="text1"/>
        </w:rPr>
        <w:t>Department of Veterinary Biosciences, Melbourne Veterinary School, The University of Melbourne, Parkville</w:t>
      </w:r>
      <w:r>
        <w:rPr>
          <w:rFonts w:ascii="Times New Roman" w:hAnsi="Times New Roman" w:cs="Times New Roman"/>
          <w:color w:val="000000" w:themeColor="text1"/>
        </w:rPr>
        <w:t xml:space="preserve"> 3010</w:t>
      </w:r>
      <w:r w:rsidRPr="007557FD">
        <w:rPr>
          <w:rFonts w:ascii="Times New Roman" w:hAnsi="Times New Roman" w:cs="Times New Roman"/>
          <w:color w:val="000000" w:themeColor="text1"/>
        </w:rPr>
        <w:t>, Australia</w:t>
      </w:r>
    </w:p>
    <w:p w14:paraId="391CADB1" w14:textId="77777777" w:rsidR="0045184B" w:rsidRPr="0045184B" w:rsidRDefault="0045184B" w:rsidP="00D63109">
      <w:pPr>
        <w:spacing w:before="1"/>
        <w:jc w:val="both"/>
        <w:rPr>
          <w:rFonts w:ascii="Times New Roman" w:hAnsi="Times New Roman" w:cs="Times New Roman"/>
          <w:color w:val="000000" w:themeColor="text1"/>
        </w:rPr>
      </w:pPr>
    </w:p>
    <w:p w14:paraId="5AA9EEC2" w14:textId="1C35057B" w:rsidR="003E53E1" w:rsidRPr="00924D20" w:rsidRDefault="003E53E1" w:rsidP="003E53E1">
      <w:pPr>
        <w:spacing w:beforeLines="50" w:before="120"/>
        <w:ind w:left="102"/>
        <w:jc w:val="both"/>
        <w:rPr>
          <w:rFonts w:ascii="Times New Roman" w:hAnsi="Times New Roman" w:cs="Times New Roman"/>
          <w:bCs/>
          <w:color w:val="000000" w:themeColor="text1"/>
        </w:rPr>
      </w:pPr>
      <w:r w:rsidRPr="00EE7963">
        <w:rPr>
          <w:rFonts w:ascii="Helvetica" w:hAnsi="Helvetica"/>
          <w:color w:val="000000" w:themeColor="text1"/>
          <w:sz w:val="21"/>
          <w:szCs w:val="21"/>
        </w:rPr>
        <w:t>*</w:t>
      </w:r>
      <w:r w:rsidR="0049038B">
        <w:rPr>
          <w:rFonts w:ascii="Times New Roman" w:hAnsi="Times New Roman" w:cs="Times New Roman"/>
          <w:color w:val="000000" w:themeColor="text1"/>
        </w:rPr>
        <w:t>C</w:t>
      </w:r>
      <w:r w:rsidRPr="00924D20">
        <w:rPr>
          <w:rFonts w:ascii="Times New Roman" w:hAnsi="Times New Roman" w:cs="Times New Roman"/>
          <w:color w:val="000000" w:themeColor="text1"/>
        </w:rPr>
        <w:t>orrespond</w:t>
      </w:r>
      <w:r w:rsidR="0049038B">
        <w:rPr>
          <w:rFonts w:ascii="Times New Roman" w:hAnsi="Times New Roman" w:cs="Times New Roman"/>
          <w:color w:val="000000" w:themeColor="text1"/>
        </w:rPr>
        <w:t>ing</w:t>
      </w:r>
      <w:r w:rsidRPr="00924D20">
        <w:rPr>
          <w:rFonts w:ascii="Times New Roman" w:hAnsi="Times New Roman" w:cs="Times New Roman"/>
          <w:color w:val="000000" w:themeColor="text1"/>
        </w:rPr>
        <w:t xml:space="preserve"> </w:t>
      </w:r>
      <w:r w:rsidR="0049038B">
        <w:rPr>
          <w:rFonts w:ascii="Times New Roman" w:hAnsi="Times New Roman" w:cs="Times New Roman"/>
          <w:color w:val="000000" w:themeColor="text1"/>
        </w:rPr>
        <w:t>Authors</w:t>
      </w:r>
      <w:r w:rsidRPr="00924D20">
        <w:rPr>
          <w:rFonts w:ascii="Times New Roman" w:hAnsi="Times New Roman" w:cs="Times New Roman"/>
          <w:color w:val="000000" w:themeColor="text1"/>
        </w:rPr>
        <w:t xml:space="preserve">: </w:t>
      </w:r>
      <w:r w:rsidR="00D63109" w:rsidRPr="00D63109">
        <w:rPr>
          <w:rFonts w:ascii="Times New Roman" w:hAnsi="Times New Roman" w:cs="Times New Roman"/>
          <w:color w:val="000000" w:themeColor="text1"/>
        </w:rPr>
        <w:t xml:space="preserve">Jiangning Song, Email: </w:t>
      </w:r>
      <w:hyperlink r:id="rId8" w:history="1">
        <w:r w:rsidR="00D63109" w:rsidRPr="00D63109">
          <w:rPr>
            <w:rFonts w:ascii="Times New Roman" w:hAnsi="Times New Roman" w:cs="Times New Roman"/>
            <w:u w:val="single"/>
          </w:rPr>
          <w:t>jiangning.song@monash.edu</w:t>
        </w:r>
      </w:hyperlink>
      <w:r w:rsidR="00D63109" w:rsidRPr="00D63109">
        <w:rPr>
          <w:rFonts w:ascii="Times New Roman" w:hAnsi="Times New Roman" w:cs="Times New Roman"/>
          <w:color w:val="000000" w:themeColor="text1"/>
        </w:rPr>
        <w:t xml:space="preserve">; Fuyi Li, Email: </w:t>
      </w:r>
      <w:hyperlink r:id="rId9" w:history="1">
        <w:r w:rsidR="00D63109" w:rsidRPr="00D63109">
          <w:rPr>
            <w:rFonts w:ascii="Times New Roman" w:hAnsi="Times New Roman" w:cs="Times New Roman"/>
            <w:u w:val="single"/>
          </w:rPr>
          <w:t>fuyi.li@adelaide.edu.au</w:t>
        </w:r>
      </w:hyperlink>
      <w:r w:rsidR="00D63109" w:rsidRPr="00D63109">
        <w:rPr>
          <w:rFonts w:ascii="Times New Roman" w:hAnsi="Times New Roman" w:cs="Times New Roman"/>
          <w:color w:val="000000" w:themeColor="text1"/>
        </w:rPr>
        <w:t>.</w:t>
      </w:r>
    </w:p>
    <w:p w14:paraId="264EB353" w14:textId="344237D1" w:rsidR="00B00D29" w:rsidRPr="003E53E1" w:rsidRDefault="00B00D29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bidi="en-US"/>
        </w:rPr>
      </w:pPr>
    </w:p>
    <w:p w14:paraId="7C13D92C" w14:textId="5A3D5686" w:rsidR="002A6809" w:rsidRDefault="002A6809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bidi="en-US"/>
        </w:rPr>
      </w:pPr>
    </w:p>
    <w:p w14:paraId="7E2D3F79" w14:textId="77777777" w:rsidR="00614D04" w:rsidRDefault="00614D04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bidi="en-US"/>
        </w:rPr>
      </w:pPr>
    </w:p>
    <w:p w14:paraId="029936F3" w14:textId="77777777" w:rsidR="00D63109" w:rsidRDefault="00D63109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bidi="en-US"/>
        </w:rPr>
      </w:pPr>
    </w:p>
    <w:p w14:paraId="39F6D014" w14:textId="77777777" w:rsidR="00D63109" w:rsidRDefault="00D63109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bidi="en-US"/>
        </w:rPr>
      </w:pPr>
    </w:p>
    <w:p w14:paraId="32E3B3AF" w14:textId="4B281DE4" w:rsidR="00D63109" w:rsidRDefault="00963393" w:rsidP="003E53E1">
      <w:pPr>
        <w:adjustRightInd w:val="0"/>
        <w:spacing w:afterLines="50" w:after="120" w:line="360" w:lineRule="auto"/>
        <w:jc w:val="both"/>
        <w:rPr>
          <w:rFonts w:ascii="Times New Roman" w:eastAsia="Times New Roman" w:hAnsi="Times New Roman" w:cs="Times New Roman"/>
          <w:b/>
          <w:bCs/>
          <w:noProof/>
          <w:lang w:bidi="en-US"/>
        </w:rPr>
      </w:pPr>
      <w:r>
        <w:rPr>
          <w:rFonts w:ascii="Times New Roman" w:eastAsia="Times New Roman" w:hAnsi="Times New Roman" w:cs="Times New Roman"/>
          <w:b/>
          <w:bCs/>
          <w:noProof/>
          <w:lang w:bidi="en-US"/>
        </w:rPr>
        <w:t xml:space="preserve"> </w:t>
      </w:r>
    </w:p>
    <w:p w14:paraId="6D6D2E0B" w14:textId="77777777" w:rsidR="009D3509" w:rsidRDefault="009D3509" w:rsidP="00F66634">
      <w:pPr>
        <w:spacing w:line="360" w:lineRule="auto"/>
        <w:ind w:left="100"/>
        <w:jc w:val="center"/>
        <w:rPr>
          <w:rFonts w:ascii="Times New Roman" w:hAnsi="Times New Roman" w:cs="Times New Roman"/>
          <w:color w:val="00B050"/>
          <w:lang w:val="en-AU"/>
        </w:rPr>
      </w:pPr>
    </w:p>
    <w:p w14:paraId="72FC2ACF" w14:textId="77777777" w:rsidR="009D3509" w:rsidRDefault="009D3509" w:rsidP="00F66634">
      <w:pPr>
        <w:spacing w:line="360" w:lineRule="auto"/>
        <w:ind w:left="100"/>
        <w:jc w:val="center"/>
        <w:rPr>
          <w:rFonts w:ascii="Times New Roman" w:hAnsi="Times New Roman" w:cs="Times New Roman"/>
          <w:color w:val="00B050"/>
          <w:lang w:val="en-AU"/>
        </w:rPr>
      </w:pPr>
    </w:p>
    <w:p w14:paraId="47959D1B" w14:textId="77777777" w:rsidR="009D3509" w:rsidRDefault="009D3509" w:rsidP="00F66634">
      <w:pPr>
        <w:spacing w:line="360" w:lineRule="auto"/>
        <w:ind w:left="100"/>
        <w:jc w:val="center"/>
        <w:rPr>
          <w:rFonts w:ascii="Times New Roman" w:hAnsi="Times New Roman" w:cs="Times New Roman"/>
          <w:color w:val="00B050"/>
          <w:lang w:val="en-AU"/>
        </w:rPr>
      </w:pPr>
    </w:p>
    <w:p w14:paraId="3CF05BC4" w14:textId="77777777" w:rsidR="009D3509" w:rsidRDefault="009D3509" w:rsidP="00F66634">
      <w:pPr>
        <w:spacing w:line="360" w:lineRule="auto"/>
        <w:ind w:left="100"/>
        <w:jc w:val="center"/>
        <w:rPr>
          <w:rFonts w:ascii="Times New Roman" w:hAnsi="Times New Roman" w:cs="Times New Roman"/>
          <w:color w:val="00B050"/>
          <w:lang w:val="en-AU"/>
        </w:rPr>
      </w:pPr>
    </w:p>
    <w:p w14:paraId="3F2D7511" w14:textId="331AEAEA" w:rsidR="00E92EE0" w:rsidRPr="005C594B" w:rsidRDefault="00E92EE0" w:rsidP="00F66634">
      <w:pPr>
        <w:spacing w:line="360" w:lineRule="auto"/>
        <w:ind w:left="100"/>
        <w:jc w:val="center"/>
        <w:rPr>
          <w:rFonts w:ascii="Times New Roman" w:hAnsi="Times New Roman" w:cs="Times New Roman"/>
          <w:color w:val="00B050"/>
          <w:lang w:val="en-AU"/>
        </w:rPr>
      </w:pPr>
    </w:p>
    <w:p w14:paraId="6B71A5D1" w14:textId="77777777" w:rsidR="009D3509" w:rsidRDefault="009D3509" w:rsidP="003E53E1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6A8BAFF1" w14:textId="77777777" w:rsidR="009D3509" w:rsidRDefault="009D3509" w:rsidP="003E53E1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42E9CEB4" w14:textId="77777777" w:rsidR="009D3509" w:rsidRDefault="009D3509" w:rsidP="009D3509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noProof/>
          <w:lang w:eastAsia="en-US" w:bidi="en-US"/>
        </w:rPr>
        <w:lastRenderedPageBreak/>
        <w:drawing>
          <wp:inline distT="0" distB="0" distL="0" distR="0" wp14:anchorId="0061F1D6" wp14:editId="488750CB">
            <wp:extent cx="2336771" cy="2623185"/>
            <wp:effectExtent l="0" t="0" r="0" b="0"/>
            <wp:docPr id="2283061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306110" name="Picture 2283061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99701" cy="2693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2F01A" w14:textId="77777777" w:rsidR="009D3509" w:rsidRDefault="009D3509" w:rsidP="009D3509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5C594B">
        <w:rPr>
          <w:rFonts w:ascii="Times New Roman" w:eastAsia="Times New Roman" w:hAnsi="Times New Roman" w:cs="Times New Roman"/>
          <w:b/>
          <w:bCs/>
          <w:lang w:eastAsia="en-US" w:bidi="en-US"/>
        </w:rPr>
        <w:t>Figure S</w:t>
      </w:r>
      <w:r>
        <w:rPr>
          <w:rFonts w:ascii="Times New Roman" w:eastAsia="Times New Roman" w:hAnsi="Times New Roman" w:cs="Times New Roman"/>
          <w:b/>
          <w:bCs/>
          <w:lang w:eastAsia="en-US" w:bidi="en-US"/>
        </w:rPr>
        <w:t>1. Performance</w:t>
      </w:r>
      <w:r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en-US" w:bidi="en-US"/>
        </w:rPr>
        <w:t>benchmarking</w:t>
      </w:r>
      <w:r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of seven different models </w:t>
      </w:r>
      <w:r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in terms of the </w:t>
      </w:r>
      <w:r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>AUROC scores.</w:t>
      </w:r>
    </w:p>
    <w:p w14:paraId="1DF572E3" w14:textId="77777777" w:rsidR="009D3509" w:rsidRDefault="009D3509" w:rsidP="003E53E1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2F31684E" w14:textId="2ED8DF75" w:rsidR="009D3509" w:rsidRDefault="009D3509" w:rsidP="009D3509">
      <w:pPr>
        <w:adjustRightInd w:val="0"/>
        <w:snapToGri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lang w:eastAsia="en-US" w:bidi="en-US"/>
        </w:rPr>
      </w:pPr>
      <w:r>
        <w:rPr>
          <w:rFonts w:ascii="Times New Roman" w:hAnsi="Times New Roman" w:cs="Times New Roman"/>
          <w:noProof/>
          <w:color w:val="00B050"/>
          <w:lang w:val="en-AU"/>
        </w:rPr>
        <w:drawing>
          <wp:inline distT="0" distB="0" distL="0" distR="0" wp14:anchorId="510169C3" wp14:editId="3E434B03">
            <wp:extent cx="2670313" cy="2670313"/>
            <wp:effectExtent l="0" t="0" r="0" b="0"/>
            <wp:docPr id="3754935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93592" name="Picture 37549359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95907" cy="269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6FBB4" w14:textId="77777777" w:rsidR="009D3509" w:rsidRDefault="009D3509" w:rsidP="003E53E1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32778C32" w14:textId="5652EAA0" w:rsidR="00782A6D" w:rsidRPr="00F17A73" w:rsidRDefault="00FA4812" w:rsidP="003E53E1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en-AU" w:bidi="en-US"/>
        </w:rPr>
      </w:pPr>
      <w:r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>Figure S</w:t>
      </w:r>
      <w:r w:rsidR="009D3509">
        <w:rPr>
          <w:rFonts w:ascii="Times New Roman" w:eastAsia="Times New Roman" w:hAnsi="Times New Roman" w:cs="Times New Roman"/>
          <w:b/>
          <w:bCs/>
          <w:lang w:eastAsia="en-US" w:bidi="en-US"/>
        </w:rPr>
        <w:t>2</w:t>
      </w:r>
      <w:r w:rsidR="00CB33CC">
        <w:rPr>
          <w:rFonts w:ascii="Times New Roman" w:eastAsia="Times New Roman" w:hAnsi="Times New Roman" w:cs="Times New Roman"/>
          <w:b/>
          <w:bCs/>
          <w:lang w:eastAsia="en-US" w:bidi="en-US"/>
        </w:rPr>
        <w:t>.</w:t>
      </w:r>
      <w:r w:rsidR="00C47F30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Distribution</w:t>
      </w:r>
      <w:r w:rsidR="00F17A73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of </w:t>
      </w:r>
      <w:r w:rsidR="00A37518">
        <w:rPr>
          <w:rFonts w:ascii="Times New Roman" w:eastAsia="Times New Roman" w:hAnsi="Times New Roman" w:cs="Times New Roman"/>
          <w:b/>
          <w:bCs/>
          <w:lang w:bidi="en-US"/>
        </w:rPr>
        <w:t>t</w:t>
      </w:r>
      <w:r w:rsidR="00A37518" w:rsidRPr="00047417">
        <w:rPr>
          <w:rFonts w:ascii="Times New Roman" w:eastAsia="Times New Roman" w:hAnsi="Times New Roman" w:cs="Times New Roman" w:hint="eastAsia"/>
          <w:b/>
          <w:bCs/>
          <w:lang w:bidi="en-US"/>
        </w:rPr>
        <w:t>ransport</w:t>
      </w:r>
      <w:r w:rsidR="00A37518" w:rsidRPr="00047417">
        <w:rPr>
          <w:rFonts w:ascii="Times New Roman" w:eastAsia="Times New Roman" w:hAnsi="Times New Roman" w:cs="Times New Roman"/>
          <w:b/>
          <w:bCs/>
          <w:lang w:bidi="en-US"/>
        </w:rPr>
        <w:t xml:space="preserve">er </w:t>
      </w:r>
      <w:r w:rsidR="00A37518">
        <w:rPr>
          <w:rFonts w:ascii="Times New Roman" w:eastAsia="Times New Roman" w:hAnsi="Times New Roman" w:cs="Times New Roman"/>
          <w:b/>
          <w:bCs/>
          <w:lang w:eastAsia="en-US" w:bidi="en-US"/>
        </w:rPr>
        <w:t>f</w:t>
      </w:r>
      <w:r w:rsidR="00A37518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requencies </w:t>
      </w:r>
      <w:r w:rsidR="00A37518">
        <w:rPr>
          <w:rFonts w:ascii="Times New Roman" w:eastAsia="Times New Roman" w:hAnsi="Times New Roman" w:cs="Times New Roman"/>
          <w:b/>
          <w:bCs/>
          <w:lang w:eastAsia="en-US" w:bidi="en-US"/>
        </w:rPr>
        <w:t>a</w:t>
      </w:r>
      <w:r w:rsidR="00A37518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cross </w:t>
      </w:r>
      <w:r w:rsidR="00A37518">
        <w:rPr>
          <w:rFonts w:ascii="Times New Roman" w:eastAsia="Times New Roman" w:hAnsi="Times New Roman" w:cs="Times New Roman"/>
          <w:b/>
          <w:bCs/>
          <w:lang w:bidi="en-US"/>
        </w:rPr>
        <w:t>s</w:t>
      </w:r>
      <w:r w:rsidR="00A37518" w:rsidRPr="00047417">
        <w:rPr>
          <w:rFonts w:ascii="Times New Roman" w:eastAsia="Times New Roman" w:hAnsi="Times New Roman" w:cs="Times New Roman" w:hint="eastAsia"/>
          <w:b/>
          <w:bCs/>
          <w:lang w:bidi="en-US"/>
        </w:rPr>
        <w:t xml:space="preserve">ubstrate </w:t>
      </w:r>
      <w:r w:rsidR="00A37518">
        <w:rPr>
          <w:rFonts w:ascii="Times New Roman" w:eastAsia="Times New Roman" w:hAnsi="Times New Roman" w:cs="Times New Roman"/>
          <w:b/>
          <w:bCs/>
          <w:lang w:eastAsia="en-US" w:bidi="en-US"/>
        </w:rPr>
        <w:t>g</w:t>
      </w:r>
      <w:r w:rsidR="00A37518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>roups</w:t>
      </w:r>
      <w:r w:rsidR="00F17A73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. </w:t>
      </w:r>
      <w:r w:rsidR="000E148F">
        <w:rPr>
          <w:rFonts w:ascii="Times New Roman" w:eastAsia="Times New Roman" w:hAnsi="Times New Roman" w:cs="Times New Roman"/>
          <w:lang w:eastAsia="en-US" w:bidi="en-US"/>
        </w:rPr>
        <w:t>A</w:t>
      </w:r>
      <w:r w:rsidR="000E148F" w:rsidRPr="00F66634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="00F17A73" w:rsidRPr="00F66634">
        <w:rPr>
          <w:rFonts w:ascii="Times New Roman" w:eastAsia="Times New Roman" w:hAnsi="Times New Roman" w:cs="Times New Roman"/>
          <w:lang w:eastAsia="en-US" w:bidi="en-US"/>
        </w:rPr>
        <w:t>polar plot illustrates the frequency (Freq) of five distinct substrate categories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 xml:space="preserve"> (</w:t>
      </w:r>
      <w:r w:rsidR="00F17A73" w:rsidRPr="00F66634">
        <w:rPr>
          <w:rFonts w:ascii="Times New Roman" w:eastAsia="Times New Roman" w:hAnsi="Times New Roman" w:cs="Times New Roman"/>
          <w:lang w:eastAsia="en-US" w:bidi="en-US"/>
        </w:rPr>
        <w:t>amino acids, anions, cations, sugars</w:t>
      </w:r>
      <w:r w:rsidR="003C26DB">
        <w:rPr>
          <w:rFonts w:ascii="Times New Roman" w:eastAsia="Times New Roman" w:hAnsi="Times New Roman" w:cs="Times New Roman"/>
          <w:lang w:eastAsia="en-US" w:bidi="en-US"/>
        </w:rPr>
        <w:t>,</w:t>
      </w:r>
      <w:r w:rsidR="003C26DB" w:rsidRPr="003C26DB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="003C26DB" w:rsidRPr="003867A3">
        <w:rPr>
          <w:rFonts w:ascii="Times New Roman" w:eastAsia="Times New Roman" w:hAnsi="Times New Roman" w:cs="Times New Roman"/>
          <w:lang w:eastAsia="en-US" w:bidi="en-US"/>
        </w:rPr>
        <w:t>and</w:t>
      </w:r>
      <w:r w:rsidR="003C26DB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="003C26DB" w:rsidRPr="003867A3">
        <w:rPr>
          <w:rFonts w:ascii="Times New Roman" w:eastAsia="Times New Roman" w:hAnsi="Times New Roman" w:cs="Times New Roman"/>
          <w:lang w:eastAsia="en-US" w:bidi="en-US"/>
        </w:rPr>
        <w:t>others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 xml:space="preserve">) </w:t>
      </w:r>
      <w:r w:rsidR="003C26DB">
        <w:rPr>
          <w:rFonts w:ascii="Times New Roman" w:eastAsia="Times New Roman" w:hAnsi="Times New Roman" w:cs="Times New Roman"/>
          <w:lang w:eastAsia="en-US" w:bidi="en-US"/>
        </w:rPr>
        <w:t xml:space="preserve">distributed </w:t>
      </w:r>
      <w:r w:rsidR="00F17A73" w:rsidRPr="00F66634">
        <w:rPr>
          <w:rFonts w:ascii="Times New Roman" w:eastAsia="Times New Roman" w:hAnsi="Times New Roman" w:cs="Times New Roman"/>
          <w:lang w:eastAsia="en-US" w:bidi="en-US"/>
        </w:rPr>
        <w:t xml:space="preserve">across four </w:t>
      </w:r>
      <w:r w:rsidR="003C26DB">
        <w:rPr>
          <w:rFonts w:ascii="Times New Roman" w:eastAsia="Times New Roman" w:hAnsi="Times New Roman" w:cs="Times New Roman"/>
          <w:lang w:eastAsia="en-US" w:bidi="en-US"/>
        </w:rPr>
        <w:t xml:space="preserve">major </w:t>
      </w:r>
      <w:r w:rsidR="00047417" w:rsidRPr="00F66634">
        <w:rPr>
          <w:rFonts w:ascii="Times New Roman" w:eastAsia="Times New Roman" w:hAnsi="Times New Roman" w:cs="Times New Roman"/>
          <w:lang w:eastAsia="en-US" w:bidi="en-US"/>
        </w:rPr>
        <w:t>transporter</w:t>
      </w:r>
      <w:r w:rsidR="00F17A73" w:rsidRPr="00F66634">
        <w:rPr>
          <w:rFonts w:ascii="Times New Roman" w:eastAsia="Times New Roman" w:hAnsi="Times New Roman" w:cs="Times New Roman"/>
          <w:lang w:eastAsia="en-US" w:bidi="en-US"/>
        </w:rPr>
        <w:t xml:space="preserve"> groups: </w:t>
      </w:r>
      <w:r w:rsidR="00047417" w:rsidRPr="00F66634">
        <w:rPr>
          <w:rFonts w:ascii="Times New Roman" w:eastAsia="Times New Roman" w:hAnsi="Times New Roman" w:cs="Times New Roman"/>
          <w:lang w:eastAsia="en-US" w:bidi="en-US"/>
        </w:rPr>
        <w:t>channels/pores</w:t>
      </w:r>
      <w:r w:rsidR="003C26DB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="00047417" w:rsidRPr="00F66634">
        <w:rPr>
          <w:rFonts w:ascii="Times New Roman" w:eastAsia="Times New Roman" w:hAnsi="Times New Roman" w:cs="Times New Roman"/>
          <w:lang w:eastAsia="en-US" w:bidi="en-US"/>
        </w:rPr>
        <w:t xml:space="preserve">(C/P), electrochemical potential–driven transporters (EPT), primary active transporters (PAT), and group translocators </w:t>
      </w:r>
      <w:r w:rsidR="00F17A73" w:rsidRPr="00F66634">
        <w:rPr>
          <w:rFonts w:ascii="Times New Roman" w:eastAsia="Times New Roman" w:hAnsi="Times New Roman" w:cs="Times New Roman"/>
          <w:lang w:eastAsia="en-US" w:bidi="en-US"/>
        </w:rPr>
        <w:t>(</w:t>
      </w:r>
      <w:r w:rsidR="00047417" w:rsidRPr="00F66634">
        <w:rPr>
          <w:rFonts w:ascii="Times New Roman" w:eastAsia="Times New Roman" w:hAnsi="Times New Roman" w:cs="Times New Roman"/>
          <w:lang w:eastAsia="en-US" w:bidi="en-US"/>
        </w:rPr>
        <w:t>GT</w:t>
      </w:r>
      <w:r w:rsidR="00F17A73" w:rsidRPr="00F66634">
        <w:rPr>
          <w:rFonts w:ascii="Times New Roman" w:eastAsia="Times New Roman" w:hAnsi="Times New Roman" w:cs="Times New Roman"/>
          <w:lang w:eastAsia="en-US" w:bidi="en-US"/>
        </w:rPr>
        <w:t>).</w:t>
      </w:r>
    </w:p>
    <w:p w14:paraId="0692F308" w14:textId="77777777" w:rsidR="00782A6D" w:rsidRDefault="00782A6D" w:rsidP="003E53E1">
      <w:pPr>
        <w:adjustRightInd w:val="0"/>
        <w:snapToGri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val="en-AU" w:bidi="en-US"/>
        </w:rPr>
      </w:pPr>
    </w:p>
    <w:p w14:paraId="758E0B68" w14:textId="0D995231" w:rsidR="00782A6D" w:rsidRDefault="00782A6D" w:rsidP="00F66634">
      <w:pPr>
        <w:spacing w:line="360" w:lineRule="auto"/>
        <w:ind w:left="102"/>
        <w:jc w:val="center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drawing>
          <wp:inline distT="0" distB="0" distL="0" distR="0" wp14:anchorId="4DF2D1FB" wp14:editId="13C46A45">
            <wp:extent cx="4986421" cy="2457904"/>
            <wp:effectExtent l="0" t="0" r="5080" b="6350"/>
            <wp:docPr id="1058120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2018" name="Picture 1058120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97334" cy="246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CB2A" w14:textId="1F538A3E" w:rsidR="00C47F30" w:rsidRDefault="00782A6D" w:rsidP="00C47F30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5C594B">
        <w:rPr>
          <w:rFonts w:ascii="Times New Roman" w:eastAsia="Times New Roman" w:hAnsi="Times New Roman" w:cs="Times New Roman"/>
          <w:b/>
          <w:bCs/>
          <w:lang w:eastAsia="en-US" w:bidi="en-US"/>
        </w:rPr>
        <w:t>Figure S</w:t>
      </w:r>
      <w:r w:rsidR="00C47F30" w:rsidRPr="005C594B">
        <w:rPr>
          <w:rFonts w:ascii="Times New Roman" w:eastAsia="Times New Roman" w:hAnsi="Times New Roman" w:cs="Times New Roman"/>
          <w:b/>
          <w:bCs/>
          <w:lang w:eastAsia="en-US" w:bidi="en-US"/>
        </w:rPr>
        <w:t>3</w:t>
      </w:r>
      <w:r w:rsidR="00C044F7">
        <w:rPr>
          <w:rFonts w:ascii="Times New Roman" w:eastAsia="Times New Roman" w:hAnsi="Times New Roman" w:cs="Times New Roman"/>
          <w:b/>
          <w:bCs/>
          <w:lang w:eastAsia="en-US" w:bidi="en-US"/>
        </w:rPr>
        <w:t>.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ED4F79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Evaluation of model </w:t>
      </w:r>
      <w:r w:rsidR="004446BB">
        <w:rPr>
          <w:rFonts w:ascii="Times New Roman" w:eastAsia="Times New Roman" w:hAnsi="Times New Roman" w:cs="Times New Roman"/>
          <w:b/>
          <w:bCs/>
          <w:lang w:eastAsia="en-US" w:bidi="en-US"/>
        </w:rPr>
        <w:t>p</w:t>
      </w:r>
      <w:r w:rsidR="004446BB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erformance 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>across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C47F30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five distinct substrate </w:t>
      </w:r>
      <w:r w:rsidR="004446BB">
        <w:rPr>
          <w:rFonts w:ascii="Times New Roman" w:eastAsia="Times New Roman" w:hAnsi="Times New Roman" w:cs="Times New Roman"/>
          <w:b/>
          <w:bCs/>
          <w:lang w:eastAsia="en-US" w:bidi="en-US"/>
        </w:rPr>
        <w:t>groups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: </w:t>
      </w:r>
      <w:r w:rsidR="00C47F30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amino acids, anions, cations, </w:t>
      </w:r>
      <w:r w:rsidR="00D8665C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>sugars</w:t>
      </w:r>
      <w:r w:rsidR="00D8665C">
        <w:rPr>
          <w:rFonts w:ascii="Times New Roman" w:eastAsia="Times New Roman" w:hAnsi="Times New Roman" w:cs="Times New Roman"/>
          <w:b/>
          <w:bCs/>
          <w:lang w:eastAsia="en-US" w:bidi="en-US"/>
        </w:rPr>
        <w:t>, and</w:t>
      </w:r>
      <w:r w:rsidR="00D8665C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C47F30" w:rsidRPr="00047417">
        <w:rPr>
          <w:rFonts w:ascii="Times New Roman" w:eastAsia="Times New Roman" w:hAnsi="Times New Roman" w:cs="Times New Roman"/>
          <w:b/>
          <w:bCs/>
          <w:lang w:eastAsia="en-US" w:bidi="en-US"/>
        </w:rPr>
        <w:t>others.</w:t>
      </w:r>
      <w:r w:rsidR="007B0B94" w:rsidRPr="00F66634">
        <w:rPr>
          <w:rFonts w:ascii="Times New Roman" w:eastAsia="Times New Roman" w:hAnsi="Times New Roman" w:cs="Times New Roman"/>
          <w:lang w:eastAsia="en-US" w:bidi="en-US"/>
        </w:rPr>
        <w:t xml:space="preserve"> Performance is quantified using Accuracy, </w:t>
      </w:r>
      <w:r w:rsidR="00F66634">
        <w:rPr>
          <w:rFonts w:ascii="Times New Roman" w:eastAsia="Times New Roman" w:hAnsi="Times New Roman" w:cs="Times New Roman"/>
          <w:lang w:eastAsia="en-US" w:bidi="en-US"/>
        </w:rPr>
        <w:t>AUROC</w:t>
      </w:r>
      <w:r w:rsidR="007B0B94" w:rsidRPr="00F66634">
        <w:rPr>
          <w:rFonts w:ascii="Times New Roman" w:eastAsia="Times New Roman" w:hAnsi="Times New Roman" w:cs="Times New Roman"/>
          <w:lang w:eastAsia="en-US" w:bidi="en-US"/>
        </w:rPr>
        <w:t>, MCC, and Precision.</w:t>
      </w:r>
    </w:p>
    <w:p w14:paraId="511AC6F8" w14:textId="1576D903" w:rsidR="00782A6D" w:rsidRPr="00B564C8" w:rsidRDefault="00782A6D" w:rsidP="00782A6D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3106132F" w14:textId="77777777" w:rsidR="00782A6D" w:rsidRDefault="00782A6D" w:rsidP="003E53E1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14:paraId="444787DD" w14:textId="3636AC39" w:rsidR="00F479DD" w:rsidRDefault="00F479DD" w:rsidP="00F66634">
      <w:pPr>
        <w:spacing w:line="360" w:lineRule="auto"/>
        <w:ind w:left="102"/>
        <w:jc w:val="center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Cs/>
          <w:noProof/>
          <w:lang w:bidi="en-US"/>
        </w:rPr>
        <w:drawing>
          <wp:inline distT="0" distB="0" distL="0" distR="0" wp14:anchorId="166A4A2E" wp14:editId="225C8F2A">
            <wp:extent cx="4216400" cy="2527300"/>
            <wp:effectExtent l="0" t="0" r="0" b="0"/>
            <wp:docPr id="67189536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895369" name="Picture 67189536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52BC" w14:textId="77777777" w:rsidR="00782A6D" w:rsidRDefault="00782A6D" w:rsidP="003E53E1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14:paraId="5F2E2605" w14:textId="0896BA58" w:rsidR="00782A6D" w:rsidRDefault="00585B6F" w:rsidP="003E53E1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Cs/>
          <w:lang w:bidi="en-US"/>
        </w:rPr>
      </w:pPr>
      <w:r w:rsidRPr="005C594B">
        <w:rPr>
          <w:rFonts w:ascii="Times New Roman" w:eastAsia="Times New Roman" w:hAnsi="Times New Roman" w:cs="Times New Roman"/>
          <w:b/>
          <w:bCs/>
          <w:lang w:eastAsia="en-US" w:bidi="en-US"/>
        </w:rPr>
        <w:t>Figure S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>4</w:t>
      </w:r>
      <w:r w:rsidR="00FA387F">
        <w:rPr>
          <w:rFonts w:ascii="Times New Roman" w:eastAsia="Times New Roman" w:hAnsi="Times New Roman" w:cs="Times New Roman"/>
          <w:b/>
          <w:bCs/>
          <w:lang w:eastAsia="en-US" w:bidi="en-US"/>
        </w:rPr>
        <w:t>.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Performance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of TraSPIN </w:t>
      </w:r>
      <w:r w:rsidR="00B25331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and SPOT </w:t>
      </w:r>
      <w:r w:rsidR="00F43F22">
        <w:rPr>
          <w:rFonts w:ascii="Times New Roman" w:eastAsia="Times New Roman" w:hAnsi="Times New Roman" w:cs="Times New Roman"/>
          <w:b/>
          <w:bCs/>
          <w:lang w:eastAsia="en-US" w:bidi="en-US"/>
        </w:rPr>
        <w:t>as measured by</w:t>
      </w:r>
      <w:r w:rsidR="00F43F22" w:rsidRPr="00F43F22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F43F22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>AUPRC</w:t>
      </w:r>
      <w:r w:rsidR="00F43F22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, 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stratified by </w:t>
      </w:r>
      <w:r w:rsidR="00F43F22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transporter 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>sequence identity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 xml:space="preserve">. Transporter proteins are grouped </w:t>
      </w:r>
      <w:r w:rsidR="0001596A" w:rsidRPr="00F66634">
        <w:rPr>
          <w:rFonts w:ascii="Times New Roman" w:eastAsia="Times New Roman" w:hAnsi="Times New Roman" w:cs="Times New Roman"/>
          <w:lang w:eastAsia="en-US" w:bidi="en-US"/>
        </w:rPr>
        <w:t>by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 xml:space="preserve"> sequence identity to evaluate model generalization </w:t>
      </w:r>
      <w:r w:rsidR="00FF75C7">
        <w:rPr>
          <w:rFonts w:ascii="Times New Roman" w:eastAsia="Times New Roman" w:hAnsi="Times New Roman" w:cs="Times New Roman"/>
          <w:lang w:eastAsia="en-US" w:bidi="en-US"/>
        </w:rPr>
        <w:t xml:space="preserve">across declining 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 xml:space="preserve">homology levels, with TraSPIN </w:t>
      </w:r>
      <w:r w:rsidR="00FF75C7">
        <w:rPr>
          <w:rFonts w:ascii="Times New Roman" w:eastAsia="Times New Roman" w:hAnsi="Times New Roman" w:cs="Times New Roman"/>
          <w:lang w:eastAsia="en-US" w:bidi="en-US"/>
        </w:rPr>
        <w:t xml:space="preserve">benmarked 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 xml:space="preserve">directly </w:t>
      </w:r>
      <w:r w:rsidR="00FF75C7">
        <w:rPr>
          <w:rFonts w:ascii="Times New Roman" w:eastAsia="Times New Roman" w:hAnsi="Times New Roman" w:cs="Times New Roman"/>
          <w:lang w:eastAsia="en-US" w:bidi="en-US"/>
        </w:rPr>
        <w:t xml:space="preserve">against </w:t>
      </w:r>
      <w:r w:rsidR="00C47F30" w:rsidRPr="00F66634">
        <w:rPr>
          <w:rFonts w:ascii="Times New Roman" w:eastAsia="Times New Roman" w:hAnsi="Times New Roman" w:cs="Times New Roman"/>
          <w:lang w:eastAsia="en-US" w:bidi="en-US"/>
        </w:rPr>
        <w:t>SPOT.</w:t>
      </w:r>
    </w:p>
    <w:p w14:paraId="1C837948" w14:textId="47A80040" w:rsidR="00782A6D" w:rsidRDefault="00F479DD" w:rsidP="00F66634">
      <w:pPr>
        <w:spacing w:line="360" w:lineRule="auto"/>
        <w:ind w:left="102"/>
        <w:jc w:val="center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 w:hint="eastAsia"/>
          <w:bCs/>
          <w:noProof/>
          <w:lang w:bidi="en-US"/>
        </w:rPr>
        <w:lastRenderedPageBreak/>
        <w:drawing>
          <wp:inline distT="0" distB="0" distL="0" distR="0" wp14:anchorId="131E8001" wp14:editId="5E1EA32C">
            <wp:extent cx="4216400" cy="2527300"/>
            <wp:effectExtent l="0" t="0" r="0" b="0"/>
            <wp:docPr id="88408071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080712" name="Picture 88408071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34B74" w14:textId="3A211B22" w:rsidR="00585B6F" w:rsidRDefault="00585B6F" w:rsidP="00585B6F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  <w:r w:rsidRPr="005C594B">
        <w:rPr>
          <w:rFonts w:ascii="Times New Roman" w:eastAsia="Times New Roman" w:hAnsi="Times New Roman" w:cs="Times New Roman"/>
          <w:b/>
          <w:bCs/>
          <w:lang w:eastAsia="en-US" w:bidi="en-US"/>
        </w:rPr>
        <w:t>Figure S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>5</w:t>
      </w:r>
      <w:r w:rsidR="00691766">
        <w:rPr>
          <w:rFonts w:ascii="Times New Roman" w:eastAsia="Times New Roman" w:hAnsi="Times New Roman" w:cs="Times New Roman"/>
          <w:b/>
          <w:bCs/>
          <w:lang w:eastAsia="en-US" w:bidi="en-US"/>
        </w:rPr>
        <w:t>.</w:t>
      </w:r>
      <w:r w:rsid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Performance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of TraSPIN</w:t>
      </w:r>
      <w:r w:rsidR="0071657B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and SPOT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71657B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as measured by </w:t>
      </w:r>
      <w:r w:rsidR="0071657B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>AUROC</w:t>
      </w:r>
      <w:r w:rsidR="0071657B">
        <w:rPr>
          <w:rFonts w:ascii="Times New Roman" w:eastAsia="Times New Roman" w:hAnsi="Times New Roman" w:cs="Times New Roman"/>
          <w:b/>
          <w:bCs/>
          <w:lang w:eastAsia="en-US" w:bidi="en-US"/>
        </w:rPr>
        <w:t>,</w:t>
      </w:r>
      <w:r w:rsidR="0071657B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>stratified by</w:t>
      </w:r>
      <w:r w:rsidR="0071657B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transporter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sequence identity. Transporter proteins are grouped based on sequence identity to evaluate model generalization under </w:t>
      </w:r>
      <w:r w:rsidR="00A34EB7">
        <w:rPr>
          <w:rFonts w:ascii="Times New Roman" w:eastAsia="Times New Roman" w:hAnsi="Times New Roman" w:cs="Times New Roman"/>
          <w:b/>
          <w:bCs/>
          <w:lang w:eastAsia="en-US" w:bidi="en-US"/>
        </w:rPr>
        <w:t>declining</w:t>
      </w:r>
      <w:r w:rsidR="00A34EB7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homology levels, with TraSPIN </w:t>
      </w:r>
      <w:r w:rsidR="00A34EB7">
        <w:rPr>
          <w:rFonts w:ascii="Times New Roman" w:eastAsia="Times New Roman" w:hAnsi="Times New Roman" w:cs="Times New Roman"/>
          <w:b/>
          <w:bCs/>
          <w:lang w:eastAsia="en-US" w:bidi="en-US"/>
        </w:rPr>
        <w:t>benchmarked</w:t>
      </w:r>
      <w:r w:rsidR="00A34EB7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directly </w:t>
      </w:r>
      <w:r w:rsidR="00A34EB7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against </w:t>
      </w:r>
      <w:r w:rsidR="00C47F30" w:rsidRPr="00C47F30">
        <w:rPr>
          <w:rFonts w:ascii="Times New Roman" w:eastAsia="Times New Roman" w:hAnsi="Times New Roman" w:cs="Times New Roman"/>
          <w:b/>
          <w:bCs/>
          <w:lang w:eastAsia="en-US" w:bidi="en-US"/>
        </w:rPr>
        <w:t>SPOT.</w:t>
      </w:r>
    </w:p>
    <w:p w14:paraId="1DE0FC5B" w14:textId="77777777" w:rsidR="00585B6F" w:rsidRPr="00B564C8" w:rsidRDefault="00585B6F" w:rsidP="001169A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568E7568" w14:textId="54305E54" w:rsidR="002A6809" w:rsidRPr="00585B6F" w:rsidRDefault="002A6809" w:rsidP="00614D04">
      <w:pPr>
        <w:spacing w:line="360" w:lineRule="auto"/>
        <w:jc w:val="both"/>
        <w:rPr>
          <w:rFonts w:ascii="Times New Roman" w:eastAsia="Times New Roman" w:hAnsi="Times New Roman" w:cs="Times New Roman"/>
          <w:b/>
          <w:lang w:eastAsia="en-US" w:bidi="en-US"/>
        </w:rPr>
      </w:pPr>
    </w:p>
    <w:p w14:paraId="5E9FB18D" w14:textId="01937721" w:rsidR="00614D04" w:rsidRDefault="00647668" w:rsidP="00F66634">
      <w:pPr>
        <w:spacing w:line="360" w:lineRule="auto"/>
        <w:jc w:val="center"/>
        <w:rPr>
          <w:rFonts w:ascii="Times New Roman" w:eastAsia="Times New Roman" w:hAnsi="Times New Roman" w:cs="Times New Roman"/>
          <w:bCs/>
          <w:lang w:bidi="en-US"/>
        </w:rPr>
      </w:pPr>
      <w:r>
        <w:rPr>
          <w:rFonts w:ascii="Times New Roman" w:eastAsia="Times New Roman" w:hAnsi="Times New Roman" w:cs="Times New Roman"/>
          <w:bCs/>
          <w:noProof/>
          <w:lang w:eastAsia="en-US" w:bidi="en-US"/>
        </w:rPr>
        <w:drawing>
          <wp:inline distT="0" distB="0" distL="0" distR="0" wp14:anchorId="114DD84D" wp14:editId="427F9ABA">
            <wp:extent cx="1930400" cy="1879600"/>
            <wp:effectExtent l="0" t="0" r="0" b="0"/>
            <wp:docPr id="149415792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157926" name="Picture 14941579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42310" w14:textId="77777777" w:rsidR="001169A1" w:rsidRDefault="001169A1" w:rsidP="00614D04">
      <w:pPr>
        <w:spacing w:line="36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14:paraId="3795BE23" w14:textId="4D738BFE" w:rsidR="00782A6D" w:rsidRDefault="00782A6D" w:rsidP="00782A6D">
      <w:pPr>
        <w:spacing w:line="360" w:lineRule="auto"/>
        <w:ind w:left="10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C594B">
        <w:rPr>
          <w:rFonts w:ascii="Times New Roman" w:hAnsi="Times New Roman" w:cs="Times New Roman"/>
          <w:b/>
          <w:bCs/>
          <w:color w:val="000000" w:themeColor="text1"/>
        </w:rPr>
        <w:t>Figure S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>6</w:t>
      </w:r>
      <w:r w:rsidR="00A872F4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1169A1" w:rsidRPr="001169A1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Percentage distribution of the three domains of life within the test dataset.</w:t>
      </w:r>
    </w:p>
    <w:p w14:paraId="2658CBF8" w14:textId="77777777" w:rsidR="00782A6D" w:rsidRPr="005C594B" w:rsidRDefault="00782A6D" w:rsidP="00614D04">
      <w:pPr>
        <w:spacing w:line="360" w:lineRule="auto"/>
        <w:jc w:val="both"/>
        <w:rPr>
          <w:rFonts w:ascii="Times New Roman" w:eastAsia="Times New Roman" w:hAnsi="Times New Roman" w:cs="Times New Roman"/>
          <w:bCs/>
          <w:lang w:bidi="en-US"/>
        </w:rPr>
      </w:pPr>
    </w:p>
    <w:p w14:paraId="1E79B814" w14:textId="3AD90C77" w:rsidR="004D1639" w:rsidRPr="005C594B" w:rsidRDefault="009E7D90" w:rsidP="003E53E1">
      <w:pPr>
        <w:spacing w:line="360" w:lineRule="auto"/>
        <w:ind w:left="100"/>
        <w:jc w:val="both"/>
        <w:rPr>
          <w:rFonts w:ascii="Times New Roman" w:hAnsi="Times New Roman" w:cs="Times New Roman"/>
          <w:color w:val="00B050"/>
          <w:lang w:val="en-AU"/>
        </w:rPr>
      </w:pPr>
      <w:r>
        <w:rPr>
          <w:rFonts w:ascii="Times New Roman" w:hAnsi="Times New Roman" w:cs="Times New Roman" w:hint="eastAsia"/>
          <w:color w:val="00B050"/>
          <w:lang w:val="en-AU"/>
        </w:rPr>
        <w:t xml:space="preserve"> </w:t>
      </w:r>
      <w:r>
        <w:rPr>
          <w:rFonts w:ascii="Times New Roman" w:hAnsi="Times New Roman" w:cs="Times New Roman"/>
          <w:color w:val="00B050"/>
          <w:lang w:val="en-AU"/>
        </w:rPr>
        <w:t xml:space="preserve">   </w:t>
      </w:r>
    </w:p>
    <w:p w14:paraId="100AC72D" w14:textId="29B52D13" w:rsidR="00614D04" w:rsidRDefault="00614D04" w:rsidP="00614D04">
      <w:pPr>
        <w:spacing w:line="360" w:lineRule="auto"/>
        <w:ind w:left="102"/>
        <w:jc w:val="both"/>
        <w:rPr>
          <w:rFonts w:ascii="Times New Roman" w:eastAsia="Times New Roman" w:hAnsi="Times New Roman" w:cs="Times New Roman"/>
          <w:b/>
          <w:bCs/>
          <w:lang w:eastAsia="en-US" w:bidi="en-US"/>
        </w:rPr>
      </w:pPr>
    </w:p>
    <w:p w14:paraId="268EED3F" w14:textId="09AC0B68" w:rsidR="00614D04" w:rsidRPr="005C594B" w:rsidRDefault="00647668" w:rsidP="00F66634">
      <w:pPr>
        <w:spacing w:line="360" w:lineRule="auto"/>
        <w:ind w:left="102"/>
        <w:jc w:val="center"/>
        <w:rPr>
          <w:rFonts w:ascii="Times New Roman" w:eastAsia="Times New Roman" w:hAnsi="Times New Roman" w:cs="Times New Roman"/>
          <w:b/>
          <w:bCs/>
          <w:lang w:eastAsia="en-US" w:bidi="en-US"/>
        </w:rPr>
      </w:pPr>
      <w:r>
        <w:rPr>
          <w:rFonts w:ascii="Times New Roman" w:eastAsia="Times New Roman" w:hAnsi="Times New Roman" w:cs="Times New Roman"/>
          <w:b/>
          <w:bCs/>
          <w:noProof/>
          <w:lang w:eastAsia="en-US" w:bidi="en-US"/>
        </w:rPr>
        <w:lastRenderedPageBreak/>
        <w:drawing>
          <wp:inline distT="0" distB="0" distL="0" distR="0" wp14:anchorId="283E57D8" wp14:editId="4DDDBBAF">
            <wp:extent cx="3119679" cy="2858346"/>
            <wp:effectExtent l="0" t="0" r="0" b="0"/>
            <wp:docPr id="93573055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730557" name="Picture 93573055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8871" cy="289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E3C23" w14:textId="33C00AFF" w:rsidR="00885B06" w:rsidRPr="005C594B" w:rsidRDefault="00885B06" w:rsidP="003E53E1">
      <w:pPr>
        <w:adjustRightInd w:val="0"/>
        <w:spacing w:line="360" w:lineRule="auto"/>
        <w:jc w:val="both"/>
        <w:rPr>
          <w:rFonts w:ascii="Times New Roman" w:eastAsiaTheme="minorEastAsia" w:hAnsi="Times New Roman" w:cs="Times New Roman"/>
          <w:i/>
          <w:iCs/>
        </w:rPr>
      </w:pPr>
    </w:p>
    <w:p w14:paraId="03F30C7D" w14:textId="4E2B4317" w:rsidR="001169A1" w:rsidRPr="00F66634" w:rsidRDefault="0001029C" w:rsidP="001169A1">
      <w:pPr>
        <w:spacing w:line="360" w:lineRule="auto"/>
        <w:ind w:left="100"/>
        <w:jc w:val="both"/>
        <w:rPr>
          <w:rFonts w:ascii="Times New Roman" w:hAnsi="Times New Roman" w:cs="Times New Roman"/>
          <w:color w:val="000000" w:themeColor="text1"/>
        </w:rPr>
      </w:pPr>
      <w:r w:rsidRPr="005C594B">
        <w:rPr>
          <w:rFonts w:ascii="Times New Roman" w:hAnsi="Times New Roman" w:cs="Times New Roman"/>
          <w:b/>
          <w:bCs/>
          <w:color w:val="000000" w:themeColor="text1"/>
        </w:rPr>
        <w:t>Figure S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>7</w:t>
      </w:r>
      <w:r w:rsidR="007F5199">
        <w:rPr>
          <w:rFonts w:ascii="Times New Roman" w:hAnsi="Times New Roman" w:cs="Times New Roman"/>
          <w:b/>
          <w:bCs/>
          <w:color w:val="000000" w:themeColor="text1"/>
          <w:lang w:val="en-AU"/>
        </w:rPr>
        <w:t>.</w:t>
      </w:r>
      <w:r w:rsidR="001169A1" w:rsidRPr="005C594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>Percentage</w:t>
      </w:r>
      <w:r w:rsidR="001169A1" w:rsidRPr="001169A1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distribution </w:t>
      </w:r>
      <w:r w:rsidR="00AD78DE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across major </w:t>
      </w:r>
      <w:r w:rsidR="001169A1">
        <w:rPr>
          <w:rFonts w:ascii="Times New Roman" w:eastAsia="Times New Roman" w:hAnsi="Times New Roman" w:cs="Times New Roman"/>
          <w:b/>
          <w:bCs/>
          <w:lang w:eastAsia="en-US" w:bidi="en-US"/>
        </w:rPr>
        <w:t>transporter</w:t>
      </w:r>
      <w:r w:rsidR="00AD78DE">
        <w:rPr>
          <w:rFonts w:ascii="Times New Roman" w:eastAsia="Times New Roman" w:hAnsi="Times New Roman" w:cs="Times New Roman"/>
          <w:b/>
          <w:bCs/>
          <w:lang w:eastAsia="en-US" w:bidi="en-US"/>
        </w:rPr>
        <w:t xml:space="preserve"> groups.</w:t>
      </w:r>
      <w:r w:rsidR="00AD78DE" w:rsidRPr="00F66634">
        <w:rPr>
          <w:rFonts w:ascii="Times New Roman" w:eastAsia="Times New Roman" w:hAnsi="Times New Roman" w:cs="Times New Roman"/>
          <w:lang w:eastAsia="en-US" w:bidi="en-US"/>
        </w:rPr>
        <w:t xml:space="preserve"> </w:t>
      </w:r>
      <w:r w:rsidR="00AD78DE">
        <w:rPr>
          <w:rFonts w:ascii="Times New Roman" w:eastAsia="Times New Roman" w:hAnsi="Times New Roman" w:cs="Times New Roman"/>
          <w:lang w:eastAsia="en-US" w:bidi="en-US"/>
        </w:rPr>
        <w:t xml:space="preserve">The pie charts illustrate </w:t>
      </w:r>
      <w:r w:rsidR="00AD78DE" w:rsidRPr="00F66634">
        <w:rPr>
          <w:rFonts w:ascii="Times New Roman" w:eastAsia="Times New Roman" w:hAnsi="Times New Roman" w:cs="Times New Roman"/>
          <w:lang w:eastAsia="en-US" w:bidi="en-US"/>
        </w:rPr>
        <w:t xml:space="preserve">the </w:t>
      </w:r>
      <w:r w:rsidR="00AD78DE">
        <w:rPr>
          <w:rFonts w:ascii="Times New Roman" w:eastAsia="Times New Roman" w:hAnsi="Times New Roman" w:cs="Times New Roman"/>
          <w:lang w:eastAsia="en-US" w:bidi="en-US"/>
        </w:rPr>
        <w:t xml:space="preserve">proportional distribution </w:t>
      </w:r>
      <w:r w:rsidR="00EB25F6">
        <w:rPr>
          <w:rFonts w:ascii="Times New Roman" w:eastAsia="Times New Roman" w:hAnsi="Times New Roman" w:cs="Times New Roman"/>
          <w:lang w:eastAsia="en-US" w:bidi="en-US"/>
        </w:rPr>
        <w:t xml:space="preserve">of the </w:t>
      </w:r>
      <w:r w:rsidR="00AD78DE" w:rsidRPr="00F66634">
        <w:rPr>
          <w:rFonts w:ascii="Times New Roman" w:eastAsia="Times New Roman" w:hAnsi="Times New Roman" w:cs="Times New Roman"/>
          <w:lang w:eastAsia="en-US" w:bidi="en-US"/>
        </w:rPr>
        <w:t>three domains of life</w:t>
      </w:r>
      <w:r w:rsidR="00EB25F6">
        <w:rPr>
          <w:rFonts w:ascii="Times New Roman" w:eastAsia="Times New Roman" w:hAnsi="Times New Roman" w:cs="Times New Roman"/>
          <w:lang w:eastAsia="en-US" w:bidi="en-US"/>
        </w:rPr>
        <w:t>—</w:t>
      </w:r>
      <w:r w:rsidR="00B30295">
        <w:rPr>
          <w:rFonts w:ascii="Times New Roman" w:eastAsia="Times New Roman" w:hAnsi="Times New Roman" w:cs="Times New Roman"/>
          <w:lang w:eastAsia="en-US" w:bidi="en-US"/>
        </w:rPr>
        <w:t xml:space="preserve">within four distinct transporter categories: </w:t>
      </w:r>
      <w:r w:rsidR="001169A1" w:rsidRPr="00F66634">
        <w:rPr>
          <w:rFonts w:ascii="Times New Roman" w:eastAsia="Times New Roman" w:hAnsi="Times New Roman" w:cs="Times New Roman"/>
          <w:lang w:eastAsia="en-US" w:bidi="en-US"/>
        </w:rPr>
        <w:t>primary active transporters, channels/pores and electrochemical potential–driven transporters.</w:t>
      </w:r>
    </w:p>
    <w:p w14:paraId="2B37D45A" w14:textId="1E32D4DB" w:rsidR="007C6707" w:rsidRDefault="007C6707" w:rsidP="001169A1">
      <w:pPr>
        <w:spacing w:line="360" w:lineRule="auto"/>
        <w:ind w:left="100"/>
        <w:jc w:val="both"/>
        <w:rPr>
          <w:rFonts w:ascii="Times New Roman" w:hAnsi="Times New Roman" w:cs="Times New Roman"/>
          <w:color w:val="000000" w:themeColor="text1"/>
        </w:rPr>
      </w:pPr>
    </w:p>
    <w:p w14:paraId="786D2BA6" w14:textId="77777777" w:rsidR="001169A1" w:rsidRDefault="001169A1" w:rsidP="001169A1">
      <w:pPr>
        <w:spacing w:line="360" w:lineRule="auto"/>
        <w:ind w:left="100"/>
        <w:jc w:val="both"/>
        <w:rPr>
          <w:rFonts w:ascii="Times New Roman" w:hAnsi="Times New Roman" w:cs="Times New Roman"/>
          <w:color w:val="000000" w:themeColor="text1"/>
        </w:rPr>
      </w:pPr>
    </w:p>
    <w:p w14:paraId="36483954" w14:textId="0F307505" w:rsidR="00574455" w:rsidRDefault="006C67DB" w:rsidP="00F66634">
      <w:pPr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C7843C4" wp14:editId="7C79311E">
            <wp:extent cx="2753452" cy="2289387"/>
            <wp:effectExtent l="0" t="0" r="0" b="0"/>
            <wp:docPr id="198540910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409100" name="Picture 198540910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5751" cy="230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A9B1F" w14:textId="77777777" w:rsidR="001169A1" w:rsidRPr="001169A1" w:rsidRDefault="001169A1" w:rsidP="001169A1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196A3B" w14:textId="56C0F5CB" w:rsidR="00782A6D" w:rsidRDefault="00782A6D" w:rsidP="00782A6D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C594B">
        <w:rPr>
          <w:rFonts w:ascii="Times New Roman" w:hAnsi="Times New Roman" w:cs="Times New Roman"/>
          <w:b/>
          <w:bCs/>
          <w:color w:val="000000" w:themeColor="text1"/>
        </w:rPr>
        <w:t xml:space="preserve">Figure </w:t>
      </w:r>
      <w:r w:rsidR="001169A1">
        <w:rPr>
          <w:rFonts w:ascii="Times New Roman" w:hAnsi="Times New Roman" w:cs="Times New Roman" w:hint="eastAsia"/>
          <w:b/>
          <w:bCs/>
          <w:color w:val="000000" w:themeColor="text1"/>
        </w:rPr>
        <w:t>S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F528DC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 xml:space="preserve"> Model p</w:t>
      </w:r>
      <w:r w:rsidRPr="005C594B">
        <w:rPr>
          <w:rFonts w:ascii="Times New Roman" w:hAnsi="Times New Roman" w:cs="Times New Roman"/>
          <w:b/>
          <w:bCs/>
          <w:color w:val="000000" w:themeColor="text1"/>
        </w:rPr>
        <w:t xml:space="preserve">erformance of 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>TraSPIN</w:t>
      </w:r>
      <w:r w:rsidRPr="005C594B">
        <w:rPr>
          <w:rFonts w:ascii="Times New Roman" w:hAnsi="Times New Roman" w:cs="Times New Roman"/>
          <w:b/>
          <w:bCs/>
          <w:color w:val="000000" w:themeColor="text1"/>
        </w:rPr>
        <w:t xml:space="preserve"> on </w:t>
      </w:r>
      <w:r w:rsidR="001169A1">
        <w:rPr>
          <w:rFonts w:ascii="Times New Roman" w:hAnsi="Times New Roman" w:cs="Times New Roman"/>
          <w:b/>
          <w:bCs/>
          <w:color w:val="000000" w:themeColor="text1"/>
        </w:rPr>
        <w:t>overall substrate class prediction.</w:t>
      </w:r>
      <w:r w:rsidR="00F36DD6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36DD6" w:rsidRPr="00F66634">
        <w:rPr>
          <w:rFonts w:ascii="Times New Roman" w:hAnsi="Times New Roman" w:cs="Times New Roman"/>
          <w:color w:val="000000" w:themeColor="text1"/>
        </w:rPr>
        <w:t>Performance is</w:t>
      </w:r>
      <w:r w:rsidR="00F36DD6">
        <w:rPr>
          <w:rFonts w:ascii="Times New Roman" w:hAnsi="Times New Roman" w:cs="Times New Roman"/>
          <w:color w:val="000000" w:themeColor="text1"/>
        </w:rPr>
        <w:t xml:space="preserve"> quantified using Accuracy, AUROC, AUPRC, and F</w:t>
      </w:r>
      <w:r w:rsidR="00F36DD6" w:rsidRPr="00F66634">
        <w:rPr>
          <w:rFonts w:ascii="Times New Roman" w:hAnsi="Times New Roman" w:cs="Times New Roman"/>
          <w:color w:val="000000" w:themeColor="text1"/>
          <w:vertAlign w:val="subscript"/>
        </w:rPr>
        <w:t>max</w:t>
      </w:r>
      <w:r w:rsidR="00F36DD6">
        <w:rPr>
          <w:rFonts w:ascii="Times New Roman" w:hAnsi="Times New Roman" w:cs="Times New Roman"/>
          <w:color w:val="000000" w:themeColor="text1"/>
        </w:rPr>
        <w:t>.</w:t>
      </w:r>
      <w:r w:rsidR="00F36DD6" w:rsidRPr="00F66634">
        <w:rPr>
          <w:rFonts w:ascii="Times New Roman" w:hAnsi="Times New Roman" w:cs="Times New Roman"/>
          <w:color w:val="000000" w:themeColor="text1"/>
        </w:rPr>
        <w:t xml:space="preserve"> </w:t>
      </w:r>
    </w:p>
    <w:p w14:paraId="7062A323" w14:textId="4A6F3A32" w:rsidR="00782A6D" w:rsidRPr="00782A6D" w:rsidRDefault="00782A6D" w:rsidP="001169A1">
      <w:p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5C594B">
        <w:rPr>
          <w:rFonts w:ascii="Times New Roman" w:hAnsi="Times New Roman" w:cs="Times New Roman"/>
          <w:color w:val="000000" w:themeColor="text1"/>
        </w:rPr>
        <w:t xml:space="preserve"> </w:t>
      </w:r>
    </w:p>
    <w:p w14:paraId="1978CA58" w14:textId="321126D5" w:rsidR="00782A6D" w:rsidRPr="005C594B" w:rsidRDefault="006C67DB" w:rsidP="00782A6D">
      <w:pPr>
        <w:adjustRightInd w:val="0"/>
        <w:spacing w:line="360" w:lineRule="auto"/>
        <w:ind w:firstLine="240"/>
        <w:jc w:val="both"/>
        <w:rPr>
          <w:rFonts w:ascii="Times New Roman" w:hAnsi="Times New Roman" w:cs="Times New Roman"/>
          <w:color w:val="000000" w:themeColor="text1"/>
          <w:lang w:val="en-AU"/>
        </w:rPr>
      </w:pPr>
      <w:r>
        <w:rPr>
          <w:rFonts w:ascii="Times New Roman" w:hAnsi="Times New Roman" w:cs="Times New Roman" w:hint="eastAsia"/>
          <w:noProof/>
          <w:color w:val="000000" w:themeColor="text1"/>
          <w:lang w:val="en-AU"/>
        </w:rPr>
        <w:lastRenderedPageBreak/>
        <w:drawing>
          <wp:inline distT="0" distB="0" distL="0" distR="0" wp14:anchorId="570B7B77" wp14:editId="6CDF31BF">
            <wp:extent cx="5314122" cy="1833894"/>
            <wp:effectExtent l="0" t="0" r="0" b="0"/>
            <wp:docPr id="293717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71765" name="Picture 2937176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367435" cy="1852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62616" w14:textId="6CB9A464" w:rsidR="00D53E2A" w:rsidRDefault="00D53E2A" w:rsidP="003E53E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5C594B">
        <w:rPr>
          <w:rFonts w:ascii="Times New Roman" w:hAnsi="Times New Roman" w:cs="Times New Roman"/>
          <w:b/>
          <w:bCs/>
          <w:color w:val="000000" w:themeColor="text1"/>
        </w:rPr>
        <w:t>Figure S</w:t>
      </w:r>
      <w:r w:rsidR="001169A1">
        <w:rPr>
          <w:rFonts w:ascii="Times New Roman" w:hAnsi="Times New Roman" w:cs="Times New Roman" w:hint="eastAsia"/>
          <w:b/>
          <w:bCs/>
          <w:color w:val="000000" w:themeColor="text1"/>
        </w:rPr>
        <w:t>9</w:t>
      </w:r>
      <w:r w:rsidR="00FD73E5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C448C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D73E5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1169A1" w:rsidRPr="001169A1">
        <w:rPr>
          <w:rFonts w:ascii="Times New Roman" w:hAnsi="Times New Roman" w:cs="Times New Roman"/>
          <w:b/>
          <w:bCs/>
          <w:color w:val="000000" w:themeColor="text1"/>
        </w:rPr>
        <w:t>lassification performance</w:t>
      </w:r>
      <w:r w:rsidR="00FD73E5">
        <w:rPr>
          <w:rFonts w:ascii="Times New Roman" w:hAnsi="Times New Roman" w:cs="Times New Roman"/>
          <w:b/>
          <w:bCs/>
          <w:color w:val="000000" w:themeColor="text1"/>
        </w:rPr>
        <w:t xml:space="preserve"> of</w:t>
      </w:r>
      <w:r w:rsidR="00FD73E5" w:rsidRPr="00FD73E5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D73E5" w:rsidRPr="001169A1">
        <w:rPr>
          <w:rFonts w:ascii="Times New Roman" w:hAnsi="Times New Roman" w:cs="Times New Roman"/>
          <w:b/>
          <w:bCs/>
          <w:color w:val="000000" w:themeColor="text1"/>
        </w:rPr>
        <w:t>TraSPIN</w:t>
      </w:r>
      <w:r w:rsidR="001169A1" w:rsidRPr="001169A1">
        <w:rPr>
          <w:rFonts w:ascii="Times New Roman" w:hAnsi="Times New Roman" w:cs="Times New Roman"/>
          <w:b/>
          <w:bCs/>
          <w:color w:val="000000" w:themeColor="text1"/>
        </w:rPr>
        <w:t xml:space="preserve"> across seven </w:t>
      </w:r>
      <w:r w:rsidR="00FD73E5">
        <w:rPr>
          <w:rFonts w:ascii="Times New Roman" w:hAnsi="Times New Roman" w:cs="Times New Roman"/>
          <w:b/>
          <w:bCs/>
          <w:color w:val="000000" w:themeColor="text1"/>
        </w:rPr>
        <w:t xml:space="preserve">distinct </w:t>
      </w:r>
      <w:r w:rsidR="001169A1" w:rsidRPr="001169A1">
        <w:rPr>
          <w:rFonts w:ascii="Times New Roman" w:hAnsi="Times New Roman" w:cs="Times New Roman"/>
          <w:b/>
          <w:bCs/>
          <w:color w:val="000000" w:themeColor="text1"/>
        </w:rPr>
        <w:t>substrate classes.</w:t>
      </w:r>
    </w:p>
    <w:p w14:paraId="06886D81" w14:textId="77777777" w:rsidR="00614D04" w:rsidRPr="005C594B" w:rsidRDefault="00614D04" w:rsidP="003E53E1">
      <w:pPr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B1CC352" w14:textId="276A9A02" w:rsidR="00F37DA9" w:rsidRDefault="00F37DA9" w:rsidP="003E53E1">
      <w:p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0B686F" w14:textId="77777777" w:rsidR="00036D05" w:rsidRPr="005C594B" w:rsidRDefault="00036D05" w:rsidP="003E53E1">
      <w:pPr>
        <w:adjustRightInd w:val="0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D247B0A" w14:textId="7023F436" w:rsidR="007D46D8" w:rsidRDefault="007D46D8" w:rsidP="003E53E1">
      <w:pPr>
        <w:spacing w:line="360" w:lineRule="auto"/>
        <w:ind w:left="100"/>
        <w:jc w:val="both"/>
        <w:rPr>
          <w:rFonts w:ascii="Times New Roman" w:hAnsi="Times New Roman" w:cs="Times New Roman"/>
          <w:color w:val="000000" w:themeColor="text1"/>
        </w:rPr>
      </w:pPr>
    </w:p>
    <w:p w14:paraId="7E9708AF" w14:textId="03351A70" w:rsidR="00614D04" w:rsidRDefault="00614D04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34CB41F" w14:textId="77777777" w:rsidR="00E81C37" w:rsidRDefault="00E81C37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A16E1AB" w14:textId="77777777" w:rsidR="00E81C37" w:rsidRDefault="00E81C37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E717ED0" w14:textId="77777777" w:rsidR="00E81C37" w:rsidRDefault="00E81C37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6F6F4B5" w14:textId="77777777" w:rsidR="00E81C37" w:rsidRDefault="00E81C37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0BC3E75" w14:textId="77777777" w:rsidR="00E81C37" w:rsidRDefault="00E81C37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772EA02" w14:textId="77777777" w:rsidR="00E81C37" w:rsidRDefault="00E81C37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2B7DCA0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6AE6A3B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1DCBD0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C4F5E46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FC4B37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595BDF4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CF5D768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579C77E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D38ACA" w14:textId="77777777" w:rsidR="001169A1" w:rsidRDefault="001169A1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9DA75BC" w14:textId="77777777" w:rsidR="00585B6F" w:rsidRDefault="00585B6F" w:rsidP="00782A6D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743EDB7" w14:textId="77777777" w:rsidR="00614D04" w:rsidRPr="005C594B" w:rsidRDefault="00614D04" w:rsidP="003E53E1">
      <w:pPr>
        <w:spacing w:line="360" w:lineRule="auto"/>
        <w:ind w:left="100"/>
        <w:jc w:val="both"/>
        <w:rPr>
          <w:rFonts w:ascii="Times New Roman" w:hAnsi="Times New Roman" w:cs="Times New Roman"/>
          <w:color w:val="000000" w:themeColor="text1"/>
        </w:rPr>
      </w:pPr>
    </w:p>
    <w:p w14:paraId="19766E49" w14:textId="2762206A" w:rsidR="001169A1" w:rsidRDefault="007D46D8" w:rsidP="00F66634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C594B">
        <w:rPr>
          <w:rFonts w:ascii="Times New Roman" w:hAnsi="Times New Roman" w:cs="Times New Roman"/>
          <w:b/>
          <w:bCs/>
          <w:noProof/>
        </w:rPr>
        <w:lastRenderedPageBreak/>
        <w:t>Table S1</w:t>
      </w:r>
      <w:r w:rsidR="00FA53A9">
        <w:rPr>
          <w:rFonts w:ascii="Times New Roman" w:hAnsi="Times New Roman" w:cs="Times New Roman"/>
          <w:b/>
          <w:bCs/>
          <w:noProof/>
        </w:rPr>
        <w:t>.</w:t>
      </w:r>
      <w:r w:rsidRPr="005C594B">
        <w:rPr>
          <w:rFonts w:ascii="Times New Roman" w:hAnsi="Times New Roman" w:cs="Times New Roman"/>
          <w:b/>
          <w:bCs/>
          <w:noProof/>
        </w:rPr>
        <w:t xml:space="preserve"> </w:t>
      </w:r>
      <w:r w:rsidR="000B46D8">
        <w:rPr>
          <w:rFonts w:ascii="Times New Roman" w:hAnsi="Times New Roman" w:cs="Times New Roman"/>
          <w:b/>
          <w:bCs/>
          <w:noProof/>
        </w:rPr>
        <w:t xml:space="preserve"> </w:t>
      </w:r>
      <w:r w:rsidR="001169A1" w:rsidRPr="001169A1">
        <w:rPr>
          <w:rFonts w:ascii="Times New Roman" w:hAnsi="Times New Roman" w:cs="Times New Roman"/>
          <w:b/>
          <w:bCs/>
          <w:noProof/>
        </w:rPr>
        <w:t>Performance of TraSPIN stratified by substrate frequency in the training set</w:t>
      </w:r>
      <w:r w:rsidR="00FA53A9">
        <w:rPr>
          <w:rFonts w:ascii="Times New Roman" w:hAnsi="Times New Roman" w:cs="Times New Roman"/>
          <w:b/>
          <w:bCs/>
          <w:noProof/>
        </w:rPr>
        <w:t>.</w:t>
      </w:r>
    </w:p>
    <w:tbl>
      <w:tblPr>
        <w:tblW w:w="8749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60"/>
        <w:gridCol w:w="1715"/>
        <w:gridCol w:w="1080"/>
      </w:tblGrid>
      <w:tr w:rsidR="0056695A" w:rsidRPr="00E81C37" w14:paraId="0A716AC1" w14:textId="77777777" w:rsidTr="0056695A">
        <w:trPr>
          <w:trHeight w:val="315"/>
        </w:trPr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44DBE" w14:textId="5F1EDCC8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>Number of</w:t>
            </w: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identical substrates in</w:t>
            </w:r>
            <w:r w:rsidR="00FA53A9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the</w:t>
            </w: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training set</w:t>
            </w:r>
            <w:r w:rsidRPr="00E81C37">
              <w:rPr>
                <w:rFonts w:ascii="Times New Roman" w:hAnsi="Times New Roman" w:cs="Times New Roman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071FCD" w14:textId="28E484C5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Accuracy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7527B1" w14:textId="00B2FD48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Fmax</w:t>
            </w:r>
          </w:p>
        </w:tc>
        <w:tc>
          <w:tcPr>
            <w:tcW w:w="1715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7CF9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AUPRC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54A602" w14:textId="3720C09B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Counts</w:t>
            </w:r>
          </w:p>
        </w:tc>
      </w:tr>
      <w:tr w:rsidR="0056695A" w:rsidRPr="00C434EC" w14:paraId="033E9513" w14:textId="77777777" w:rsidTr="0056695A">
        <w:trPr>
          <w:trHeight w:val="315"/>
        </w:trPr>
        <w:tc>
          <w:tcPr>
            <w:tcW w:w="2835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214A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EF00C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0.7831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391E7F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0.4375</w:t>
            </w:r>
          </w:p>
        </w:tc>
        <w:tc>
          <w:tcPr>
            <w:tcW w:w="1715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1FF60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0.5946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ED42D" w14:textId="7EA4B64C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166</w:t>
            </w:r>
          </w:p>
        </w:tc>
      </w:tr>
      <w:tr w:rsidR="0056695A" w:rsidRPr="00C434EC" w14:paraId="45CEA65E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E99B66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B52F4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0.9231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3F5C4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0.8571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6E7E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0.899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C7419" w14:textId="0ECEEB75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</w:tr>
      <w:tr w:rsidR="0056695A" w:rsidRPr="00C434EC" w14:paraId="35F428AF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14256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EA9D15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0.8496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980A7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0.6792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42EE9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0.6464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883C6" w14:textId="2EF2FB00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113</w:t>
            </w:r>
          </w:p>
        </w:tc>
      </w:tr>
      <w:tr w:rsidR="0056695A" w:rsidRPr="00C434EC" w14:paraId="6D6CA8A8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98EAC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3592A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0.8552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E4D183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0.6866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169B36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0.765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D3811" w14:textId="16449139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145</w:t>
            </w:r>
          </w:p>
        </w:tc>
      </w:tr>
      <w:tr w:rsidR="0056695A" w:rsidRPr="00C434EC" w14:paraId="18A74638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F35FB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6CF41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0.8917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50C78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0.7937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296ED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0.8543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4D39F" w14:textId="42094AB5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120</w:t>
            </w:r>
          </w:p>
        </w:tc>
      </w:tr>
      <w:tr w:rsidR="0056695A" w:rsidRPr="00C434EC" w14:paraId="0D52B899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D8272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240C8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0.8839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603189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0.7187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3F2C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0.8332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69017" w14:textId="57974591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155</w:t>
            </w:r>
          </w:p>
        </w:tc>
      </w:tr>
      <w:tr w:rsidR="0056695A" w:rsidRPr="00C434EC" w14:paraId="50400145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806AD2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EDEB2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0.8983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EC54D5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0.7778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1F6D5D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0.9008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3653E" w14:textId="268518E0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118</w:t>
            </w:r>
          </w:p>
        </w:tc>
      </w:tr>
      <w:tr w:rsidR="0056695A" w:rsidRPr="00C434EC" w14:paraId="5736AF7A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D96BF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CFFB1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0.8578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10C6A5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0.6667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AF622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0.7162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11E5D" w14:textId="5ACC5851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211</w:t>
            </w:r>
          </w:p>
        </w:tc>
      </w:tr>
      <w:tr w:rsidR="0056695A" w:rsidRPr="00C434EC" w14:paraId="580F53B0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6B60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33603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0.8913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EAC79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0.7059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E5B4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0.8696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1A337" w14:textId="60D41FF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</w:t>
            </w:r>
          </w:p>
        </w:tc>
      </w:tr>
      <w:tr w:rsidR="0056695A" w:rsidRPr="00C434EC" w14:paraId="21B96C1E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A778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95CA7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0.9074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D2256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0.8387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F5AA2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0.8666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4DF5B" w14:textId="3F9EDDCD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</w:tr>
      <w:tr w:rsidR="0056695A" w:rsidRPr="00C434EC" w14:paraId="5EA2C43B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758E5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E39352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0.9091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E345A1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0.8108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551A6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0.889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CA2964" w14:textId="41381F09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77</w:t>
            </w:r>
          </w:p>
        </w:tc>
      </w:tr>
      <w:tr w:rsidR="0056695A" w:rsidRPr="00C434EC" w14:paraId="5BC72F77" w14:textId="77777777" w:rsidTr="0056695A">
        <w:trPr>
          <w:trHeight w:val="315"/>
        </w:trPr>
        <w:tc>
          <w:tcPr>
            <w:tcW w:w="283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4F02A5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54D67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0.9422</w:t>
            </w:r>
          </w:p>
        </w:tc>
        <w:tc>
          <w:tcPr>
            <w:tcW w:w="156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66F7E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0.8897</w:t>
            </w:r>
          </w:p>
        </w:tc>
        <w:tc>
          <w:tcPr>
            <w:tcW w:w="171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49418" w14:textId="77777777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434EC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0.9418</w:t>
            </w:r>
          </w:p>
        </w:tc>
        <w:tc>
          <w:tcPr>
            <w:tcW w:w="10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22C39" w14:textId="5D378DD5" w:rsidR="0056695A" w:rsidRPr="00C434EC" w:rsidRDefault="0056695A" w:rsidP="00C434E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497</w:t>
            </w:r>
          </w:p>
        </w:tc>
      </w:tr>
    </w:tbl>
    <w:p w14:paraId="26172510" w14:textId="77777777" w:rsidR="00C434EC" w:rsidRDefault="00C434EC" w:rsidP="003E53E1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B9DC7AD" w14:textId="77777777" w:rsidR="001169A1" w:rsidRDefault="001169A1" w:rsidP="003E53E1">
      <w:pPr>
        <w:spacing w:line="360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332A3C86" w14:textId="77777777" w:rsidR="001169A1" w:rsidRDefault="001169A1" w:rsidP="003E53E1">
      <w:pPr>
        <w:spacing w:line="360" w:lineRule="auto"/>
        <w:jc w:val="both"/>
        <w:rPr>
          <w:rFonts w:ascii="Times New Roman" w:hAnsi="Times New Roman" w:cs="Times New Roman"/>
          <w:b/>
          <w:bCs/>
          <w:noProof/>
        </w:rPr>
      </w:pPr>
    </w:p>
    <w:p w14:paraId="5DDC78DC" w14:textId="5C15EDB4" w:rsidR="0010378A" w:rsidRPr="005C594B" w:rsidRDefault="0010378A" w:rsidP="00F66634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5C594B">
        <w:rPr>
          <w:rFonts w:ascii="Times New Roman" w:hAnsi="Times New Roman" w:cs="Times New Roman"/>
          <w:b/>
          <w:bCs/>
          <w:noProof/>
        </w:rPr>
        <w:t>Table S2</w:t>
      </w:r>
      <w:r w:rsidR="00FA53A9">
        <w:rPr>
          <w:rFonts w:ascii="Times New Roman" w:hAnsi="Times New Roman" w:cs="Times New Roman"/>
          <w:b/>
          <w:bCs/>
          <w:noProof/>
        </w:rPr>
        <w:t>.</w:t>
      </w:r>
      <w:r w:rsidRPr="005C594B">
        <w:rPr>
          <w:rFonts w:ascii="Times New Roman" w:hAnsi="Times New Roman" w:cs="Times New Roman"/>
          <w:b/>
          <w:bCs/>
          <w:noProof/>
        </w:rPr>
        <w:t xml:space="preserve"> </w:t>
      </w:r>
      <w:r w:rsidR="000B46D8">
        <w:rPr>
          <w:rFonts w:ascii="Times New Roman" w:hAnsi="Times New Roman" w:cs="Times New Roman"/>
          <w:b/>
          <w:bCs/>
          <w:noProof/>
        </w:rPr>
        <w:t xml:space="preserve"> </w:t>
      </w:r>
      <w:r w:rsidR="00811217" w:rsidRPr="00811217">
        <w:rPr>
          <w:rFonts w:ascii="Times New Roman" w:hAnsi="Times New Roman" w:cs="Times New Roman"/>
          <w:b/>
          <w:bCs/>
          <w:noProof/>
        </w:rPr>
        <w:t>Impact of Component Removal on Model Performance</w:t>
      </w:r>
      <w:r w:rsidR="00FA53A9">
        <w:rPr>
          <w:rFonts w:ascii="Times New Roman" w:hAnsi="Times New Roman" w:cs="Times New Roman"/>
          <w:b/>
          <w:bCs/>
          <w:noProof/>
        </w:rPr>
        <w:t>.</w:t>
      </w:r>
    </w:p>
    <w:tbl>
      <w:tblPr>
        <w:tblW w:w="8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1985"/>
        <w:gridCol w:w="1843"/>
        <w:gridCol w:w="1408"/>
      </w:tblGrid>
      <w:tr w:rsidR="00E81C37" w:rsidRPr="001962A5" w14:paraId="1F40554B" w14:textId="5AEFDA35" w:rsidTr="00585B6F">
        <w:trPr>
          <w:trHeight w:val="315"/>
        </w:trPr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B1512" w14:textId="787B0631" w:rsidR="00E81C37" w:rsidRPr="001962A5" w:rsidRDefault="00E81C37" w:rsidP="00E81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Metric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43B04" w14:textId="6009977D" w:rsidR="00E81C37" w:rsidRPr="001962A5" w:rsidRDefault="00E81C37" w:rsidP="00E81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w/o cross-attention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6BF128" w14:textId="77777777" w:rsidR="00E81C37" w:rsidRPr="00E81C37" w:rsidRDefault="00E81C37" w:rsidP="00E81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w/o substructure</w:t>
            </w:r>
          </w:p>
          <w:p w14:paraId="305DF302" w14:textId="7D1629C4" w:rsidR="00E81C37" w:rsidRPr="001962A5" w:rsidRDefault="00E81C37" w:rsidP="00E81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8E8184D" w14:textId="2F33B304" w:rsidR="00E81C37" w:rsidRPr="00E81C37" w:rsidRDefault="00E81C37" w:rsidP="00E81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w/o structure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FD6EF87" w14:textId="341D727E" w:rsidR="00E81C37" w:rsidRPr="00E81C37" w:rsidRDefault="00E81C37" w:rsidP="00E81C3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E81C3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TrasPIN</w:t>
            </w:r>
          </w:p>
        </w:tc>
      </w:tr>
      <w:tr w:rsidR="00E81C37" w:rsidRPr="001962A5" w14:paraId="4808CAFB" w14:textId="2A181B78" w:rsidTr="00585B6F">
        <w:trPr>
          <w:trHeight w:val="315"/>
        </w:trPr>
        <w:tc>
          <w:tcPr>
            <w:tcW w:w="1134" w:type="dxa"/>
            <w:tcBorders>
              <w:top w:val="single" w:sz="12" w:space="0" w:color="auto"/>
              <w:left w:val="nil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4CF41" w14:textId="58A132E9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Accuracy</w:t>
            </w: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F9C25" w14:textId="77777777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0.9266</w:t>
            </w:r>
          </w:p>
        </w:tc>
        <w:tc>
          <w:tcPr>
            <w:tcW w:w="1985" w:type="dxa"/>
            <w:tcBorders>
              <w:top w:val="single" w:sz="12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29C73" w14:textId="77777777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0.8356</w:t>
            </w:r>
          </w:p>
        </w:tc>
        <w:tc>
          <w:tcPr>
            <w:tcW w:w="1843" w:type="dxa"/>
            <w:tcBorders>
              <w:top w:val="single" w:sz="12" w:space="0" w:color="auto"/>
              <w:bottom w:val="nil"/>
            </w:tcBorders>
            <w:vAlign w:val="bottom"/>
          </w:tcPr>
          <w:p w14:paraId="12A4011E" w14:textId="3C8799D4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0.8327</w:t>
            </w:r>
          </w:p>
        </w:tc>
        <w:tc>
          <w:tcPr>
            <w:tcW w:w="1408" w:type="dxa"/>
            <w:tcBorders>
              <w:top w:val="single" w:sz="12" w:space="0" w:color="auto"/>
              <w:bottom w:val="nil"/>
              <w:right w:val="nil"/>
            </w:tcBorders>
            <w:vAlign w:val="bottom"/>
          </w:tcPr>
          <w:p w14:paraId="6ECFB5BA" w14:textId="022D888A" w:rsidR="00E81C37" w:rsidRPr="00E81C37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9266</w:t>
            </w:r>
          </w:p>
        </w:tc>
      </w:tr>
      <w:tr w:rsidR="00E81C37" w:rsidRPr="001962A5" w14:paraId="0CF9E796" w14:textId="01B4E296" w:rsidTr="00585B6F">
        <w:trPr>
          <w:trHeight w:val="315"/>
        </w:trPr>
        <w:tc>
          <w:tcPr>
            <w:tcW w:w="1134" w:type="dxa"/>
            <w:tcBorders>
              <w:top w:val="nil"/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FEBE8" w14:textId="2695DA47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</w:t>
            </w:r>
            <w:r w:rsidRPr="00E81C3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max</w:t>
            </w:r>
          </w:p>
        </w:tc>
        <w:tc>
          <w:tcPr>
            <w:tcW w:w="2268" w:type="dxa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E9EC43" w14:textId="468B41F1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0.8558</w:t>
            </w:r>
          </w:p>
        </w:tc>
        <w:tc>
          <w:tcPr>
            <w:tcW w:w="1985" w:type="dxa"/>
            <w:tcBorders>
              <w:top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AA1BD2" w14:textId="70616354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0.7086</w:t>
            </w:r>
          </w:p>
        </w:tc>
        <w:tc>
          <w:tcPr>
            <w:tcW w:w="1843" w:type="dxa"/>
            <w:tcBorders>
              <w:top w:val="nil"/>
            </w:tcBorders>
            <w:vAlign w:val="bottom"/>
          </w:tcPr>
          <w:p w14:paraId="72D83819" w14:textId="3925417E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0.7035</w:t>
            </w:r>
          </w:p>
        </w:tc>
        <w:tc>
          <w:tcPr>
            <w:tcW w:w="1408" w:type="dxa"/>
            <w:tcBorders>
              <w:top w:val="nil"/>
              <w:right w:val="nil"/>
            </w:tcBorders>
            <w:vAlign w:val="bottom"/>
          </w:tcPr>
          <w:p w14:paraId="6DAB8AEB" w14:textId="0905F107" w:rsidR="00E81C37" w:rsidRPr="00E81C37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8558</w:t>
            </w:r>
          </w:p>
        </w:tc>
      </w:tr>
      <w:tr w:rsidR="00E81C37" w:rsidRPr="001962A5" w14:paraId="43E6247C" w14:textId="2D871DCA" w:rsidTr="00585B6F">
        <w:trPr>
          <w:trHeight w:val="315"/>
        </w:trPr>
        <w:tc>
          <w:tcPr>
            <w:tcW w:w="1134" w:type="dxa"/>
            <w:tcBorders>
              <w:left w:val="nil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3623FB" w14:textId="4E07547C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AUPRC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0F40C1" w14:textId="6F43C030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0.9214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78640" w14:textId="10EC9B2D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0.7426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bottom"/>
          </w:tcPr>
          <w:p w14:paraId="0021EE9A" w14:textId="654E52B1" w:rsidR="00E81C37" w:rsidRPr="001962A5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0.7394</w:t>
            </w:r>
          </w:p>
        </w:tc>
        <w:tc>
          <w:tcPr>
            <w:tcW w:w="1408" w:type="dxa"/>
            <w:tcBorders>
              <w:bottom w:val="single" w:sz="12" w:space="0" w:color="auto"/>
              <w:right w:val="nil"/>
            </w:tcBorders>
            <w:vAlign w:val="bottom"/>
          </w:tcPr>
          <w:p w14:paraId="5AAFCA95" w14:textId="13871E97" w:rsidR="00E81C37" w:rsidRPr="00E81C37" w:rsidRDefault="00E81C37" w:rsidP="00E81C37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962A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9557</w:t>
            </w:r>
          </w:p>
        </w:tc>
      </w:tr>
    </w:tbl>
    <w:p w14:paraId="082DB295" w14:textId="4250CA66" w:rsidR="00ED7AF0" w:rsidRDefault="00ED7AF0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302A117E" w14:textId="77777777" w:rsidR="00585B6F" w:rsidRDefault="00585B6F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38CB2EAD" w14:textId="77777777" w:rsidR="00585B6F" w:rsidRDefault="00585B6F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21C298C5" w14:textId="77777777" w:rsidR="00585B6F" w:rsidRDefault="00585B6F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55016075" w14:textId="77777777" w:rsidR="00585B6F" w:rsidRDefault="00585B6F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591FC197" w14:textId="77777777" w:rsidR="00585B6F" w:rsidRDefault="00585B6F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252ADDFE" w14:textId="77777777" w:rsidR="00585B6F" w:rsidRDefault="00585B6F" w:rsidP="003E53E1">
      <w:pPr>
        <w:spacing w:line="360" w:lineRule="auto"/>
        <w:jc w:val="both"/>
        <w:rPr>
          <w:rFonts w:ascii="Times New Roman" w:hAnsi="Times New Roman" w:cs="Times New Roman"/>
        </w:rPr>
      </w:pPr>
    </w:p>
    <w:p w14:paraId="21E46574" w14:textId="7FC9D082" w:rsidR="00ED7AF0" w:rsidRPr="005C594B" w:rsidRDefault="00ED7AF0" w:rsidP="00F66634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lang w:val="en-AU"/>
        </w:rPr>
      </w:pPr>
      <w:r w:rsidRPr="005C594B">
        <w:rPr>
          <w:rFonts w:ascii="Times New Roman" w:hAnsi="Times New Roman" w:cs="Times New Roman"/>
          <w:b/>
          <w:bCs/>
          <w:noProof/>
        </w:rPr>
        <w:lastRenderedPageBreak/>
        <w:t>Table S3</w:t>
      </w:r>
      <w:r w:rsidR="000371FA">
        <w:rPr>
          <w:rFonts w:ascii="Times New Roman" w:hAnsi="Times New Roman" w:cs="Times New Roman"/>
          <w:b/>
          <w:bCs/>
          <w:noProof/>
        </w:rPr>
        <w:t>.</w:t>
      </w:r>
      <w:r w:rsidRPr="005C594B">
        <w:rPr>
          <w:rFonts w:ascii="Times New Roman" w:hAnsi="Times New Roman" w:cs="Times New Roman"/>
          <w:b/>
          <w:bCs/>
          <w:noProof/>
        </w:rPr>
        <w:t xml:space="preserve"> </w:t>
      </w:r>
      <w:r w:rsidR="000B46D8">
        <w:rPr>
          <w:rFonts w:ascii="Times New Roman" w:hAnsi="Times New Roman" w:cs="Times New Roman"/>
          <w:b/>
          <w:bCs/>
          <w:noProof/>
        </w:rPr>
        <w:t xml:space="preserve"> </w:t>
      </w:r>
      <w:r w:rsidR="001169A1" w:rsidRPr="001169A1">
        <w:rPr>
          <w:rFonts w:ascii="Times New Roman" w:hAnsi="Times New Roman" w:cs="Times New Roman"/>
          <w:b/>
          <w:bCs/>
          <w:noProof/>
        </w:rPr>
        <w:t>Performance of TraSPIN stratified by sequence identity</w:t>
      </w:r>
      <w:r w:rsidR="000371FA">
        <w:rPr>
          <w:rFonts w:ascii="Times New Roman" w:hAnsi="Times New Roman" w:cs="Times New Roman"/>
          <w:b/>
          <w:bCs/>
          <w:noProof/>
        </w:rPr>
        <w:t>.</w:t>
      </w:r>
    </w:p>
    <w:tbl>
      <w:tblPr>
        <w:tblW w:w="8072" w:type="dxa"/>
        <w:tblBorders>
          <w:top w:val="single" w:sz="12" w:space="0" w:color="auto"/>
          <w:bottom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126"/>
        <w:gridCol w:w="1985"/>
        <w:gridCol w:w="1559"/>
      </w:tblGrid>
      <w:tr w:rsidR="00585B6F" w:rsidRPr="00F17A73" w14:paraId="43A1B09A" w14:textId="77777777" w:rsidTr="00585B6F">
        <w:trPr>
          <w:trHeight w:val="315"/>
        </w:trPr>
        <w:tc>
          <w:tcPr>
            <w:tcW w:w="2402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5CD5B2" w14:textId="2187D1B1" w:rsidR="00585B6F" w:rsidRPr="00F479DD" w:rsidRDefault="00585B6F" w:rsidP="00F479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Sequence identity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EE5ED" w14:textId="49E9E9ED" w:rsidR="00585B6F" w:rsidRPr="00F479DD" w:rsidRDefault="00585B6F" w:rsidP="00F479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Counts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828B45" w14:textId="54EE220F" w:rsidR="00585B6F" w:rsidRPr="00F479DD" w:rsidRDefault="00585B6F" w:rsidP="00F479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AUROC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258666" w14:textId="77777777" w:rsidR="00585B6F" w:rsidRPr="00F479DD" w:rsidRDefault="00585B6F" w:rsidP="00F479DD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AUPRC</w:t>
            </w:r>
          </w:p>
        </w:tc>
      </w:tr>
      <w:tr w:rsidR="00585B6F" w:rsidRPr="00F17A73" w14:paraId="55467994" w14:textId="77777777" w:rsidTr="00585B6F">
        <w:trPr>
          <w:trHeight w:val="315"/>
        </w:trPr>
        <w:tc>
          <w:tcPr>
            <w:tcW w:w="2402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0CA9B" w14:textId="4D0BEE15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(0, 30]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95ACD" w14:textId="692E0129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167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3FC0B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0.8116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8D956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0.6405</w:t>
            </w:r>
          </w:p>
        </w:tc>
      </w:tr>
      <w:tr w:rsidR="00585B6F" w:rsidRPr="00F17A73" w14:paraId="56F2AB1C" w14:textId="77777777" w:rsidTr="00585B6F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30B98" w14:textId="2F721A5B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(30, 40]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07E1D" w14:textId="6A577A31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74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1653AE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0.932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95127A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0.8561</w:t>
            </w:r>
          </w:p>
        </w:tc>
      </w:tr>
      <w:tr w:rsidR="00585B6F" w:rsidRPr="00F17A73" w14:paraId="5A18110A" w14:textId="77777777" w:rsidTr="00585B6F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B3461" w14:textId="61C49A1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(40, 50]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53398" w14:textId="22AB9E82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118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1A617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0.9325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D7ED8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0.8803</w:t>
            </w:r>
          </w:p>
        </w:tc>
      </w:tr>
      <w:tr w:rsidR="00585B6F" w:rsidRPr="00F17A73" w14:paraId="1AE3D108" w14:textId="77777777" w:rsidTr="00585B6F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28E0A" w14:textId="0F102BF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(50, 60]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1FF491" w14:textId="303C6D41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142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9B493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0.9786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149AA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0.9434</w:t>
            </w:r>
          </w:p>
        </w:tc>
      </w:tr>
      <w:tr w:rsidR="00585B6F" w:rsidRPr="00F17A73" w14:paraId="4DA16B11" w14:textId="77777777" w:rsidTr="00585B6F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D6E451" w14:textId="17B5BE9E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(60, 70]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1CB0C" w14:textId="624BB253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195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CAF96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0.9804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C8EFBA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0.9766</w:t>
            </w:r>
          </w:p>
        </w:tc>
      </w:tr>
      <w:tr w:rsidR="00585B6F" w:rsidRPr="00F17A73" w14:paraId="3D22366D" w14:textId="77777777" w:rsidTr="00585B6F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5435E" w14:textId="77104E58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(70, 80]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63EF9" w14:textId="4249CBAA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226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A09C4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0.997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5823E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0.992</w:t>
            </w:r>
          </w:p>
        </w:tc>
      </w:tr>
      <w:tr w:rsidR="00585B6F" w:rsidRPr="00F17A73" w14:paraId="383122BF" w14:textId="77777777" w:rsidTr="00585B6F">
        <w:trPr>
          <w:trHeight w:val="315"/>
        </w:trPr>
        <w:tc>
          <w:tcPr>
            <w:tcW w:w="2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ECC63" w14:textId="104E12B4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(80, 100]</w:t>
            </w:r>
          </w:p>
        </w:tc>
        <w:tc>
          <w:tcPr>
            <w:tcW w:w="2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43D52B" w14:textId="68BB9A0C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17A73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1411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F6BD00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0.993</w:t>
            </w:r>
          </w:p>
        </w:tc>
        <w:tc>
          <w:tcPr>
            <w:tcW w:w="155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D9605" w14:textId="77777777" w:rsidR="00585B6F" w:rsidRPr="00F479DD" w:rsidRDefault="00585B6F" w:rsidP="00F479D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</w:pPr>
            <w:r w:rsidRPr="00F479DD">
              <w:rPr>
                <w:rFonts w:ascii="Times New Roman" w:eastAsia="Times New Roman" w:hAnsi="Times New Roman" w:cs="Times New Roman"/>
                <w:sz w:val="20"/>
                <w:szCs w:val="20"/>
                <w:lang w:val="en-AU"/>
              </w:rPr>
              <w:t>0.9876</w:t>
            </w:r>
          </w:p>
        </w:tc>
      </w:tr>
    </w:tbl>
    <w:p w14:paraId="0B9F6E00" w14:textId="4D1A3C4F" w:rsidR="00D32B2A" w:rsidRPr="00F479DD" w:rsidRDefault="00D32B2A" w:rsidP="003E53E1">
      <w:pPr>
        <w:spacing w:line="360" w:lineRule="auto"/>
        <w:jc w:val="both"/>
        <w:rPr>
          <w:rFonts w:ascii="Times New Roman" w:hAnsi="Times New Roman" w:cs="Times New Roman"/>
          <w:lang w:val="en-AU"/>
        </w:rPr>
      </w:pPr>
    </w:p>
    <w:p w14:paraId="3A8B9E25" w14:textId="6B4E5316" w:rsidR="00D32B2A" w:rsidRPr="005C594B" w:rsidRDefault="00D32B2A" w:rsidP="003E53E1">
      <w:pPr>
        <w:spacing w:line="360" w:lineRule="auto"/>
        <w:jc w:val="both"/>
        <w:rPr>
          <w:rFonts w:ascii="Times New Roman" w:hAnsi="Times New Roman" w:cs="Times New Roman"/>
          <w:b/>
          <w:bCs/>
          <w:noProof/>
          <w:lang w:val="en-AU"/>
        </w:rPr>
      </w:pPr>
      <w:r w:rsidRPr="005C594B">
        <w:rPr>
          <w:rFonts w:ascii="Times New Roman" w:hAnsi="Times New Roman" w:cs="Times New Roman"/>
          <w:b/>
          <w:bCs/>
          <w:noProof/>
        </w:rPr>
        <w:t>Table S4</w:t>
      </w:r>
      <w:r w:rsidR="000371FA">
        <w:rPr>
          <w:rFonts w:ascii="Times New Roman" w:hAnsi="Times New Roman" w:cs="Times New Roman"/>
          <w:b/>
          <w:bCs/>
          <w:noProof/>
        </w:rPr>
        <w:t>.</w:t>
      </w:r>
      <w:r w:rsidRPr="005C594B">
        <w:rPr>
          <w:rFonts w:ascii="Times New Roman" w:hAnsi="Times New Roman" w:cs="Times New Roman"/>
          <w:b/>
          <w:bCs/>
          <w:noProof/>
        </w:rPr>
        <w:t xml:space="preserve"> </w:t>
      </w:r>
      <w:r w:rsidR="00811217" w:rsidRPr="00811217">
        <w:rPr>
          <w:rFonts w:ascii="Times New Roman" w:hAnsi="Times New Roman" w:cs="Times New Roman"/>
          <w:b/>
          <w:bCs/>
          <w:noProof/>
        </w:rPr>
        <w:t xml:space="preserve">Computational </w:t>
      </w:r>
      <w:r w:rsidR="000371FA">
        <w:rPr>
          <w:rFonts w:ascii="Times New Roman" w:hAnsi="Times New Roman" w:cs="Times New Roman"/>
          <w:b/>
          <w:bCs/>
          <w:noProof/>
        </w:rPr>
        <w:t>p</w:t>
      </w:r>
      <w:r w:rsidR="000371FA" w:rsidRPr="00811217">
        <w:rPr>
          <w:rFonts w:ascii="Times New Roman" w:hAnsi="Times New Roman" w:cs="Times New Roman"/>
          <w:b/>
          <w:bCs/>
          <w:noProof/>
        </w:rPr>
        <w:t xml:space="preserve">rediction </w:t>
      </w:r>
      <w:r w:rsidR="00811217" w:rsidRPr="00811217">
        <w:rPr>
          <w:rFonts w:ascii="Times New Roman" w:hAnsi="Times New Roman" w:cs="Times New Roman"/>
          <w:b/>
          <w:bCs/>
          <w:noProof/>
        </w:rPr>
        <w:t xml:space="preserve">of </w:t>
      </w:r>
      <w:r w:rsidR="000371FA">
        <w:rPr>
          <w:rFonts w:ascii="Times New Roman" w:hAnsi="Times New Roman" w:cs="Times New Roman"/>
          <w:b/>
          <w:bCs/>
          <w:noProof/>
        </w:rPr>
        <w:t>s</w:t>
      </w:r>
      <w:r w:rsidR="000371FA" w:rsidRPr="00811217">
        <w:rPr>
          <w:rFonts w:ascii="Times New Roman" w:hAnsi="Times New Roman" w:cs="Times New Roman"/>
          <w:b/>
          <w:bCs/>
          <w:noProof/>
        </w:rPr>
        <w:t xml:space="preserve">ubstrate </w:t>
      </w:r>
      <w:r w:rsidR="000371FA">
        <w:rPr>
          <w:rFonts w:ascii="Times New Roman" w:hAnsi="Times New Roman" w:cs="Times New Roman"/>
          <w:b/>
          <w:bCs/>
          <w:noProof/>
        </w:rPr>
        <w:t>s</w:t>
      </w:r>
      <w:r w:rsidR="000371FA" w:rsidRPr="00811217">
        <w:rPr>
          <w:rFonts w:ascii="Times New Roman" w:hAnsi="Times New Roman" w:cs="Times New Roman"/>
          <w:b/>
          <w:bCs/>
          <w:noProof/>
        </w:rPr>
        <w:t xml:space="preserve">pecificity </w:t>
      </w:r>
      <w:r w:rsidR="00811217" w:rsidRPr="00811217">
        <w:rPr>
          <w:rFonts w:ascii="Times New Roman" w:hAnsi="Times New Roman" w:cs="Times New Roman"/>
          <w:b/>
          <w:bCs/>
          <w:noProof/>
        </w:rPr>
        <w:t xml:space="preserve">in </w:t>
      </w:r>
      <w:r w:rsidR="000371FA">
        <w:rPr>
          <w:rFonts w:ascii="Times New Roman" w:hAnsi="Times New Roman" w:cs="Times New Roman"/>
          <w:b/>
          <w:bCs/>
          <w:noProof/>
        </w:rPr>
        <w:t>s</w:t>
      </w:r>
      <w:r w:rsidR="000371FA" w:rsidRPr="00811217">
        <w:rPr>
          <w:rFonts w:ascii="Times New Roman" w:hAnsi="Times New Roman" w:cs="Times New Roman"/>
          <w:b/>
          <w:bCs/>
          <w:noProof/>
        </w:rPr>
        <w:t xml:space="preserve">olute </w:t>
      </w:r>
      <w:r w:rsidR="000371FA">
        <w:rPr>
          <w:rFonts w:ascii="Times New Roman" w:hAnsi="Times New Roman" w:cs="Times New Roman"/>
          <w:b/>
          <w:bCs/>
          <w:noProof/>
        </w:rPr>
        <w:t>c</w:t>
      </w:r>
      <w:r w:rsidR="000371FA" w:rsidRPr="00811217">
        <w:rPr>
          <w:rFonts w:ascii="Times New Roman" w:hAnsi="Times New Roman" w:cs="Times New Roman"/>
          <w:b/>
          <w:bCs/>
          <w:noProof/>
        </w:rPr>
        <w:t xml:space="preserve">arrier </w:t>
      </w:r>
      <w:r w:rsidR="000371FA">
        <w:rPr>
          <w:rFonts w:ascii="Times New Roman" w:hAnsi="Times New Roman" w:cs="Times New Roman"/>
          <w:b/>
          <w:bCs/>
          <w:noProof/>
        </w:rPr>
        <w:t>p</w:t>
      </w:r>
      <w:r w:rsidR="000371FA" w:rsidRPr="00811217">
        <w:rPr>
          <w:rFonts w:ascii="Times New Roman" w:hAnsi="Times New Roman" w:cs="Times New Roman"/>
          <w:b/>
          <w:bCs/>
          <w:noProof/>
        </w:rPr>
        <w:t>roteins</w:t>
      </w:r>
      <w:r w:rsidR="000371FA">
        <w:rPr>
          <w:rFonts w:ascii="Times New Roman" w:hAnsi="Times New Roman" w:cs="Times New Roman"/>
          <w:b/>
          <w:bCs/>
          <w:noProof/>
        </w:rPr>
        <w:t>.</w:t>
      </w:r>
    </w:p>
    <w:tbl>
      <w:tblPr>
        <w:tblW w:w="947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066"/>
        <w:gridCol w:w="1106"/>
        <w:gridCol w:w="2880"/>
        <w:gridCol w:w="2131"/>
        <w:gridCol w:w="626"/>
        <w:gridCol w:w="1804"/>
      </w:tblGrid>
      <w:tr w:rsidR="00811217" w:rsidRPr="00047417" w14:paraId="74444D08" w14:textId="77777777" w:rsidTr="00811217">
        <w:trPr>
          <w:trHeight w:val="320"/>
        </w:trPr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33D3142E" w14:textId="77777777" w:rsidR="00811217" w:rsidRPr="00F66634" w:rsidRDefault="00811217" w:rsidP="008112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UniProt_ID</w:t>
            </w:r>
          </w:p>
        </w:tc>
        <w:tc>
          <w:tcPr>
            <w:tcW w:w="104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3B9E7BA" w14:textId="77777777" w:rsidR="00811217" w:rsidRPr="00F66634" w:rsidRDefault="00811217" w:rsidP="008112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Localisation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DFB9B31" w14:textId="77777777" w:rsidR="00811217" w:rsidRPr="00F66634" w:rsidRDefault="00811217" w:rsidP="008112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Substrate</w:t>
            </w:r>
          </w:p>
        </w:tc>
        <w:tc>
          <w:tcPr>
            <w:tcW w:w="213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87D91B9" w14:textId="77777777" w:rsidR="00811217" w:rsidRPr="00F66634" w:rsidRDefault="00811217" w:rsidP="008112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KEGG_ID</w:t>
            </w:r>
          </w:p>
        </w:tc>
        <w:tc>
          <w:tcPr>
            <w:tcW w:w="581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44C47C4" w14:textId="116E0E00" w:rsidR="00811217" w:rsidRPr="00F66634" w:rsidRDefault="00811217" w:rsidP="00811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Label</w:t>
            </w:r>
          </w:p>
        </w:tc>
        <w:tc>
          <w:tcPr>
            <w:tcW w:w="1804" w:type="dxa"/>
            <w:tcBorders>
              <w:top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4D69F0B6" w14:textId="784B713C" w:rsidR="00811217" w:rsidRPr="00F66634" w:rsidRDefault="00811217" w:rsidP="0081121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 xml:space="preserve">Predicted probability </w:t>
            </w:r>
          </w:p>
        </w:tc>
      </w:tr>
      <w:tr w:rsidR="00811217" w:rsidRPr="00047417" w14:paraId="0F5B19C8" w14:textId="77777777" w:rsidTr="00811217">
        <w:trPr>
          <w:trHeight w:val="320"/>
        </w:trPr>
        <w:tc>
          <w:tcPr>
            <w:tcW w:w="104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7B4C20B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Q9Y5Y0</w:t>
            </w:r>
          </w:p>
        </w:tc>
        <w:tc>
          <w:tcPr>
            <w:tcW w:w="104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3290139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5C4BDB6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Heme</w:t>
            </w:r>
          </w:p>
        </w:tc>
        <w:tc>
          <w:tcPr>
            <w:tcW w:w="213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652DA31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C00032</w:t>
            </w:r>
          </w:p>
        </w:tc>
        <w:tc>
          <w:tcPr>
            <w:tcW w:w="581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22D66F9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tcBorders>
              <w:top w:val="single" w:sz="12" w:space="0" w:color="auto"/>
            </w:tcBorders>
            <w:noWrap/>
            <w:vAlign w:val="bottom"/>
            <w:hideMark/>
          </w:tcPr>
          <w:p w14:paraId="1782C8B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0.50000447</w:t>
            </w:r>
          </w:p>
        </w:tc>
      </w:tr>
      <w:tr w:rsidR="00811217" w:rsidRPr="00047417" w14:paraId="74BB396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4F8C67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Q9UPI3</w:t>
            </w:r>
          </w:p>
        </w:tc>
        <w:tc>
          <w:tcPr>
            <w:tcW w:w="1041" w:type="dxa"/>
            <w:noWrap/>
            <w:vAlign w:val="bottom"/>
            <w:hideMark/>
          </w:tcPr>
          <w:p w14:paraId="46E21DD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Unknown</w:t>
            </w:r>
          </w:p>
        </w:tc>
        <w:tc>
          <w:tcPr>
            <w:tcW w:w="2880" w:type="dxa"/>
            <w:noWrap/>
            <w:vAlign w:val="bottom"/>
            <w:hideMark/>
          </w:tcPr>
          <w:p w14:paraId="6B9FA8C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Heme</w:t>
            </w:r>
          </w:p>
        </w:tc>
        <w:tc>
          <w:tcPr>
            <w:tcW w:w="2131" w:type="dxa"/>
            <w:noWrap/>
            <w:vAlign w:val="bottom"/>
            <w:hideMark/>
          </w:tcPr>
          <w:p w14:paraId="671BCFA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C00032</w:t>
            </w:r>
          </w:p>
        </w:tc>
        <w:tc>
          <w:tcPr>
            <w:tcW w:w="581" w:type="dxa"/>
            <w:noWrap/>
            <w:vAlign w:val="bottom"/>
            <w:hideMark/>
          </w:tcPr>
          <w:p w14:paraId="30FA64B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0F727B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0.50000274</w:t>
            </w:r>
          </w:p>
        </w:tc>
      </w:tr>
      <w:tr w:rsidR="00811217" w:rsidRPr="00047417" w14:paraId="549ADE9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D96C8F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Q86VI4</w:t>
            </w:r>
          </w:p>
        </w:tc>
        <w:tc>
          <w:tcPr>
            <w:tcW w:w="1041" w:type="dxa"/>
            <w:noWrap/>
            <w:vAlign w:val="bottom"/>
            <w:hideMark/>
          </w:tcPr>
          <w:p w14:paraId="2CA77DD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092CAF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Ceramide</w:t>
            </w:r>
          </w:p>
        </w:tc>
        <w:tc>
          <w:tcPr>
            <w:tcW w:w="2131" w:type="dxa"/>
            <w:noWrap/>
            <w:vAlign w:val="bottom"/>
            <w:hideMark/>
          </w:tcPr>
          <w:p w14:paraId="0A80376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C00195</w:t>
            </w:r>
          </w:p>
        </w:tc>
        <w:tc>
          <w:tcPr>
            <w:tcW w:w="581" w:type="dxa"/>
            <w:noWrap/>
            <w:vAlign w:val="bottom"/>
            <w:hideMark/>
          </w:tcPr>
          <w:p w14:paraId="73D91DB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B55C60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0.50001943</w:t>
            </w:r>
          </w:p>
        </w:tc>
      </w:tr>
      <w:tr w:rsidR="00811217" w:rsidRPr="00047417" w14:paraId="50995503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45973C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Q9H3U5</w:t>
            </w:r>
          </w:p>
        </w:tc>
        <w:tc>
          <w:tcPr>
            <w:tcW w:w="1041" w:type="dxa"/>
            <w:noWrap/>
            <w:vAlign w:val="bottom"/>
            <w:hideMark/>
          </w:tcPr>
          <w:p w14:paraId="06BAC8D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6B6F6F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Arg-Ala</w:t>
            </w:r>
          </w:p>
        </w:tc>
        <w:tc>
          <w:tcPr>
            <w:tcW w:w="2131" w:type="dxa"/>
            <w:noWrap/>
            <w:vAlign w:val="bottom"/>
            <w:hideMark/>
          </w:tcPr>
          <w:p w14:paraId="742DDB1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C05340</w:t>
            </w:r>
          </w:p>
        </w:tc>
        <w:tc>
          <w:tcPr>
            <w:tcW w:w="581" w:type="dxa"/>
            <w:noWrap/>
            <w:vAlign w:val="bottom"/>
            <w:hideMark/>
          </w:tcPr>
          <w:p w14:paraId="1E3AEE6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5D7BDC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0.50052685</w:t>
            </w:r>
          </w:p>
        </w:tc>
      </w:tr>
      <w:tr w:rsidR="00811217" w:rsidRPr="00047417" w14:paraId="49D06B9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55F316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Q8NA29</w:t>
            </w:r>
          </w:p>
        </w:tc>
        <w:tc>
          <w:tcPr>
            <w:tcW w:w="1041" w:type="dxa"/>
            <w:noWrap/>
            <w:vAlign w:val="bottom"/>
            <w:hideMark/>
          </w:tcPr>
          <w:p w14:paraId="4FF60F2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DB159B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Docosahexaenoic acid</w:t>
            </w:r>
          </w:p>
        </w:tc>
        <w:tc>
          <w:tcPr>
            <w:tcW w:w="2131" w:type="dxa"/>
            <w:noWrap/>
            <w:vAlign w:val="bottom"/>
            <w:hideMark/>
          </w:tcPr>
          <w:p w14:paraId="07CB7A9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C06429</w:t>
            </w:r>
          </w:p>
        </w:tc>
        <w:tc>
          <w:tcPr>
            <w:tcW w:w="581" w:type="dxa"/>
            <w:noWrap/>
            <w:vAlign w:val="bottom"/>
            <w:hideMark/>
          </w:tcPr>
          <w:p w14:paraId="242A42F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458480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0.50058413</w:t>
            </w:r>
          </w:p>
        </w:tc>
      </w:tr>
      <w:tr w:rsidR="00811217" w:rsidRPr="00047417" w14:paraId="3F9DE5D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BBC766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Q9Y5U8</w:t>
            </w:r>
          </w:p>
        </w:tc>
        <w:tc>
          <w:tcPr>
            <w:tcW w:w="1041" w:type="dxa"/>
            <w:noWrap/>
            <w:vAlign w:val="bottom"/>
            <w:hideMark/>
          </w:tcPr>
          <w:p w14:paraId="6816C1C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4C15CFC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7BD009B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77125D5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693CFF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0.58303243</w:t>
            </w:r>
          </w:p>
        </w:tc>
      </w:tr>
      <w:tr w:rsidR="00811217" w:rsidRPr="00047417" w14:paraId="631D9149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7880C6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P0DKB6</w:t>
            </w:r>
          </w:p>
        </w:tc>
        <w:tc>
          <w:tcPr>
            <w:tcW w:w="1041" w:type="dxa"/>
            <w:noWrap/>
            <w:vAlign w:val="bottom"/>
            <w:hideMark/>
          </w:tcPr>
          <w:p w14:paraId="295193D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9A10AE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722B0B9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78678B7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75F6E7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0.59632069</w:t>
            </w:r>
          </w:p>
        </w:tc>
      </w:tr>
      <w:tr w:rsidR="00811217" w:rsidRPr="00047417" w14:paraId="0BAA62E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05B975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O95563</w:t>
            </w:r>
          </w:p>
        </w:tc>
        <w:tc>
          <w:tcPr>
            <w:tcW w:w="1041" w:type="dxa"/>
            <w:noWrap/>
            <w:vAlign w:val="bottom"/>
            <w:hideMark/>
          </w:tcPr>
          <w:p w14:paraId="54CA3ED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6DDACF6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7E54455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01F5E69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19CE92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0.71688229</w:t>
            </w:r>
          </w:p>
        </w:tc>
      </w:tr>
      <w:tr w:rsidR="00811217" w:rsidRPr="00047417" w14:paraId="23BE9FF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2A0221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Q9UHC9</w:t>
            </w:r>
          </w:p>
        </w:tc>
        <w:tc>
          <w:tcPr>
            <w:tcW w:w="1041" w:type="dxa"/>
            <w:noWrap/>
            <w:vAlign w:val="bottom"/>
            <w:hideMark/>
          </w:tcPr>
          <w:p w14:paraId="74478ED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8407FF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Sitosterol</w:t>
            </w:r>
          </w:p>
        </w:tc>
        <w:tc>
          <w:tcPr>
            <w:tcW w:w="2131" w:type="dxa"/>
            <w:noWrap/>
            <w:vAlign w:val="bottom"/>
            <w:hideMark/>
          </w:tcPr>
          <w:p w14:paraId="5D79EBB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C01753</w:t>
            </w:r>
          </w:p>
        </w:tc>
        <w:tc>
          <w:tcPr>
            <w:tcW w:w="581" w:type="dxa"/>
            <w:noWrap/>
            <w:vAlign w:val="bottom"/>
            <w:hideMark/>
          </w:tcPr>
          <w:p w14:paraId="295596B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384ABC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0.59532952</w:t>
            </w:r>
          </w:p>
        </w:tc>
      </w:tr>
      <w:tr w:rsidR="00811217" w:rsidRPr="00047417" w14:paraId="4901417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30BF3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Q14973</w:t>
            </w:r>
          </w:p>
        </w:tc>
        <w:tc>
          <w:tcPr>
            <w:tcW w:w="1041" w:type="dxa"/>
            <w:noWrap/>
            <w:vAlign w:val="bottom"/>
            <w:hideMark/>
          </w:tcPr>
          <w:p w14:paraId="5C89E38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0EB4E7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4E2E3EE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5F30715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07A259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0.50002569</w:t>
            </w:r>
          </w:p>
        </w:tc>
      </w:tr>
      <w:tr w:rsidR="00811217" w:rsidRPr="00047417" w14:paraId="33DBDDF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03A294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Q3KNW5</w:t>
            </w:r>
          </w:p>
        </w:tc>
        <w:tc>
          <w:tcPr>
            <w:tcW w:w="1041" w:type="dxa"/>
            <w:noWrap/>
            <w:vAlign w:val="bottom"/>
            <w:hideMark/>
          </w:tcPr>
          <w:p w14:paraId="624DA27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75D9E3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3D8C9E8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56AA20A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7B41D7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0.50001305</w:t>
            </w:r>
          </w:p>
        </w:tc>
      </w:tr>
      <w:tr w:rsidR="00811217" w:rsidRPr="00047417" w14:paraId="55CAD8A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4DEFDE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Q3KNW5</w:t>
            </w:r>
          </w:p>
        </w:tc>
        <w:tc>
          <w:tcPr>
            <w:tcW w:w="1041" w:type="dxa"/>
            <w:noWrap/>
            <w:vAlign w:val="bottom"/>
            <w:hideMark/>
          </w:tcPr>
          <w:p w14:paraId="49BEA6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21704E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Œ</w:t>
            </w:r>
            <w:r w:rsidRPr="00F66634"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  <w:lang w:val="en-AU"/>
              </w:rPr>
              <w:t>≤</w:t>
            </w: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-estradiol-3-sulfate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3822EE5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C08357</w:t>
            </w:r>
          </w:p>
        </w:tc>
        <w:tc>
          <w:tcPr>
            <w:tcW w:w="581" w:type="dxa"/>
            <w:noWrap/>
            <w:vAlign w:val="bottom"/>
            <w:hideMark/>
          </w:tcPr>
          <w:p w14:paraId="2F1EB88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899F7F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0.50001699</w:t>
            </w:r>
          </w:p>
        </w:tc>
      </w:tr>
      <w:tr w:rsidR="00811217" w:rsidRPr="00047417" w14:paraId="44FE48A3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1E59C2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Q3KNW5</w:t>
            </w:r>
          </w:p>
        </w:tc>
        <w:tc>
          <w:tcPr>
            <w:tcW w:w="1041" w:type="dxa"/>
            <w:noWrap/>
            <w:vAlign w:val="bottom"/>
            <w:hideMark/>
          </w:tcPr>
          <w:p w14:paraId="40A3CA0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68A23D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5C8CE86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24BBE12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6BA529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0.5000118</w:t>
            </w:r>
          </w:p>
        </w:tc>
      </w:tr>
      <w:tr w:rsidR="00811217" w:rsidRPr="00047417" w14:paraId="4A176CB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A35656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Q8WWT9</w:t>
            </w:r>
          </w:p>
        </w:tc>
        <w:tc>
          <w:tcPr>
            <w:tcW w:w="1041" w:type="dxa"/>
            <w:noWrap/>
            <w:vAlign w:val="bottom"/>
            <w:hideMark/>
          </w:tcPr>
          <w:p w14:paraId="1D7F6E7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CBCB8F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Oxaloacetate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2F10ECB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 xml:space="preserve">C00036 </w:t>
            </w:r>
          </w:p>
        </w:tc>
        <w:tc>
          <w:tcPr>
            <w:tcW w:w="581" w:type="dxa"/>
            <w:noWrap/>
            <w:vAlign w:val="bottom"/>
            <w:hideMark/>
          </w:tcPr>
          <w:p w14:paraId="3756148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C5E560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0.63537091</w:t>
            </w:r>
          </w:p>
        </w:tc>
      </w:tr>
      <w:tr w:rsidR="00811217" w:rsidRPr="00047417" w14:paraId="67273E3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FB1787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Q86YT5</w:t>
            </w:r>
          </w:p>
        </w:tc>
        <w:tc>
          <w:tcPr>
            <w:tcW w:w="1041" w:type="dxa"/>
            <w:noWrap/>
            <w:vAlign w:val="bottom"/>
            <w:hideMark/>
          </w:tcPr>
          <w:p w14:paraId="5667A04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07DD52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566847C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7996D07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9C78AD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0.50000364</w:t>
            </w:r>
          </w:p>
        </w:tc>
      </w:tr>
      <w:tr w:rsidR="00811217" w:rsidRPr="00047417" w14:paraId="64B8C6F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78B90F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P53985</w:t>
            </w:r>
          </w:p>
        </w:tc>
        <w:tc>
          <w:tcPr>
            <w:tcW w:w="1041" w:type="dxa"/>
            <w:noWrap/>
            <w:vAlign w:val="bottom"/>
            <w:hideMark/>
          </w:tcPr>
          <w:p w14:paraId="70450F4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468BFF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Acetoacetate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619902A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C00164</w:t>
            </w:r>
          </w:p>
        </w:tc>
        <w:tc>
          <w:tcPr>
            <w:tcW w:w="581" w:type="dxa"/>
            <w:noWrap/>
            <w:vAlign w:val="bottom"/>
            <w:hideMark/>
          </w:tcPr>
          <w:p w14:paraId="46089D8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3905FD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0.50555414</w:t>
            </w:r>
          </w:p>
        </w:tc>
      </w:tr>
      <w:tr w:rsidR="00811217" w:rsidRPr="00047417" w14:paraId="15CC2DA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FB5DD1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P53985</w:t>
            </w:r>
          </w:p>
        </w:tc>
        <w:tc>
          <w:tcPr>
            <w:tcW w:w="1041" w:type="dxa"/>
            <w:noWrap/>
            <w:vAlign w:val="bottom"/>
            <w:hideMark/>
          </w:tcPr>
          <w:p w14:paraId="1EF0137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B26F6E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20DB94E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22EC1B3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6DDCB4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0.50067663</w:t>
            </w:r>
          </w:p>
        </w:tc>
      </w:tr>
      <w:tr w:rsidR="00811217" w:rsidRPr="00047417" w14:paraId="492819B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4FFFE6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Q8NCK7</w:t>
            </w:r>
          </w:p>
        </w:tc>
        <w:tc>
          <w:tcPr>
            <w:tcW w:w="1041" w:type="dxa"/>
            <w:noWrap/>
            <w:vAlign w:val="bottom"/>
            <w:hideMark/>
          </w:tcPr>
          <w:p w14:paraId="7BCF07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070523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000EBB2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502EC9B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DFC752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0.73061979</w:t>
            </w:r>
          </w:p>
        </w:tc>
      </w:tr>
      <w:tr w:rsidR="00811217" w:rsidRPr="00047417" w14:paraId="0F6DC8CF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26F373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O15427</w:t>
            </w:r>
          </w:p>
        </w:tc>
        <w:tc>
          <w:tcPr>
            <w:tcW w:w="1041" w:type="dxa"/>
            <w:noWrap/>
            <w:vAlign w:val="bottom"/>
            <w:hideMark/>
          </w:tcPr>
          <w:p w14:paraId="1FA5A8C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1496AF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Acetoacetate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6899127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C00164</w:t>
            </w:r>
          </w:p>
        </w:tc>
        <w:tc>
          <w:tcPr>
            <w:tcW w:w="581" w:type="dxa"/>
            <w:noWrap/>
            <w:vAlign w:val="bottom"/>
            <w:hideMark/>
          </w:tcPr>
          <w:p w14:paraId="53665AC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8B5BF0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0.71686941</w:t>
            </w:r>
          </w:p>
        </w:tc>
      </w:tr>
      <w:tr w:rsidR="00811217" w:rsidRPr="00047417" w14:paraId="59127EA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1BD643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O60669</w:t>
            </w:r>
          </w:p>
        </w:tc>
        <w:tc>
          <w:tcPr>
            <w:tcW w:w="1041" w:type="dxa"/>
            <w:noWrap/>
            <w:vAlign w:val="bottom"/>
            <w:hideMark/>
          </w:tcPr>
          <w:p w14:paraId="59B9B87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4E59E9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380117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1CEFD99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87AC63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0.73026168</w:t>
            </w:r>
          </w:p>
        </w:tc>
      </w:tr>
      <w:tr w:rsidR="00811217" w:rsidRPr="00047417" w14:paraId="1FD4E45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591844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O00476</w:t>
            </w:r>
          </w:p>
        </w:tc>
        <w:tc>
          <w:tcPr>
            <w:tcW w:w="1041" w:type="dxa"/>
            <w:noWrap/>
            <w:vAlign w:val="bottom"/>
            <w:hideMark/>
          </w:tcPr>
          <w:p w14:paraId="2A8BF60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6693AE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1E05DF7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25B153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B49231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0.50001246</w:t>
            </w:r>
          </w:p>
        </w:tc>
      </w:tr>
      <w:tr w:rsidR="00811217" w:rsidRPr="00047417" w14:paraId="1551B07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549423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Q9NRA2</w:t>
            </w:r>
          </w:p>
        </w:tc>
        <w:tc>
          <w:tcPr>
            <w:tcW w:w="1041" w:type="dxa"/>
            <w:noWrap/>
            <w:vAlign w:val="bottom"/>
            <w:hideMark/>
          </w:tcPr>
          <w:p w14:paraId="267DF29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8CFCCE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66F4185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3D57002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DAD884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0.50000602</w:t>
            </w:r>
          </w:p>
        </w:tc>
      </w:tr>
      <w:tr w:rsidR="00811217" w:rsidRPr="00047417" w14:paraId="7BAC41A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9EA655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P54219</w:t>
            </w:r>
          </w:p>
        </w:tc>
        <w:tc>
          <w:tcPr>
            <w:tcW w:w="1041" w:type="dxa"/>
            <w:noWrap/>
            <w:vAlign w:val="bottom"/>
            <w:hideMark/>
          </w:tcPr>
          <w:p w14:paraId="303EC4B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730CD7D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Epinephrine</w:t>
            </w:r>
          </w:p>
        </w:tc>
        <w:tc>
          <w:tcPr>
            <w:tcW w:w="2131" w:type="dxa"/>
            <w:noWrap/>
            <w:vAlign w:val="bottom"/>
            <w:hideMark/>
          </w:tcPr>
          <w:p w14:paraId="4EC285D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C00788</w:t>
            </w:r>
          </w:p>
        </w:tc>
        <w:tc>
          <w:tcPr>
            <w:tcW w:w="581" w:type="dxa"/>
            <w:noWrap/>
            <w:vAlign w:val="bottom"/>
            <w:hideMark/>
          </w:tcPr>
          <w:p w14:paraId="17955E4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84F779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0.50000834</w:t>
            </w:r>
          </w:p>
        </w:tc>
      </w:tr>
      <w:tr w:rsidR="00811217" w:rsidRPr="00047417" w14:paraId="0D79CF7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A5FCDC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Q05940</w:t>
            </w:r>
          </w:p>
        </w:tc>
        <w:tc>
          <w:tcPr>
            <w:tcW w:w="1041" w:type="dxa"/>
            <w:noWrap/>
            <w:vAlign w:val="bottom"/>
            <w:hideMark/>
          </w:tcPr>
          <w:p w14:paraId="68654B6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110A12D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Epinephrine</w:t>
            </w:r>
          </w:p>
        </w:tc>
        <w:tc>
          <w:tcPr>
            <w:tcW w:w="2131" w:type="dxa"/>
            <w:noWrap/>
            <w:vAlign w:val="bottom"/>
            <w:hideMark/>
          </w:tcPr>
          <w:p w14:paraId="4A81C84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C00788</w:t>
            </w:r>
          </w:p>
        </w:tc>
        <w:tc>
          <w:tcPr>
            <w:tcW w:w="581" w:type="dxa"/>
            <w:noWrap/>
            <w:vAlign w:val="bottom"/>
            <w:hideMark/>
          </w:tcPr>
          <w:p w14:paraId="6FEE180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C1C872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0.50000983</w:t>
            </w:r>
          </w:p>
        </w:tc>
      </w:tr>
      <w:tr w:rsidR="00811217" w:rsidRPr="00047417" w14:paraId="7A5077A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517E79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Q05940</w:t>
            </w:r>
          </w:p>
        </w:tc>
        <w:tc>
          <w:tcPr>
            <w:tcW w:w="1041" w:type="dxa"/>
            <w:noWrap/>
            <w:vAlign w:val="bottom"/>
            <w:hideMark/>
          </w:tcPr>
          <w:p w14:paraId="511C2E8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41328E8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Histamine</w:t>
            </w:r>
          </w:p>
        </w:tc>
        <w:tc>
          <w:tcPr>
            <w:tcW w:w="2131" w:type="dxa"/>
            <w:noWrap/>
            <w:vAlign w:val="bottom"/>
            <w:hideMark/>
          </w:tcPr>
          <w:p w14:paraId="4B92601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C00388</w:t>
            </w:r>
          </w:p>
        </w:tc>
        <w:tc>
          <w:tcPr>
            <w:tcW w:w="581" w:type="dxa"/>
            <w:noWrap/>
            <w:vAlign w:val="bottom"/>
            <w:hideMark/>
          </w:tcPr>
          <w:p w14:paraId="497DB2D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642C36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0.6622023</w:t>
            </w:r>
          </w:p>
        </w:tc>
      </w:tr>
      <w:tr w:rsidR="00811217" w:rsidRPr="00047417" w14:paraId="150A05A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C0B24F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lastRenderedPageBreak/>
              <w:t>Q6NT16</w:t>
            </w:r>
          </w:p>
        </w:tc>
        <w:tc>
          <w:tcPr>
            <w:tcW w:w="1041" w:type="dxa"/>
            <w:noWrap/>
            <w:vAlign w:val="bottom"/>
            <w:hideMark/>
          </w:tcPr>
          <w:p w14:paraId="52954BA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44851E1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Spermine</w:t>
            </w:r>
          </w:p>
        </w:tc>
        <w:tc>
          <w:tcPr>
            <w:tcW w:w="2131" w:type="dxa"/>
            <w:noWrap/>
            <w:vAlign w:val="bottom"/>
            <w:hideMark/>
          </w:tcPr>
          <w:p w14:paraId="41E1187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C00750</w:t>
            </w:r>
          </w:p>
        </w:tc>
        <w:tc>
          <w:tcPr>
            <w:tcW w:w="581" w:type="dxa"/>
            <w:noWrap/>
            <w:vAlign w:val="bottom"/>
            <w:hideMark/>
          </w:tcPr>
          <w:p w14:paraId="7373CC6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C75FA2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0.50008833</w:t>
            </w:r>
          </w:p>
        </w:tc>
      </w:tr>
      <w:tr w:rsidR="00811217" w:rsidRPr="00047417" w14:paraId="4C4CC34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C88AC7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P41440</w:t>
            </w:r>
          </w:p>
        </w:tc>
        <w:tc>
          <w:tcPr>
            <w:tcW w:w="1041" w:type="dxa"/>
            <w:noWrap/>
            <w:vAlign w:val="bottom"/>
            <w:hideMark/>
          </w:tcPr>
          <w:p w14:paraId="624C48C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39129C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2'-3'-cGAMP</w:t>
            </w:r>
          </w:p>
        </w:tc>
        <w:tc>
          <w:tcPr>
            <w:tcW w:w="2131" w:type="dxa"/>
            <w:noWrap/>
            <w:vAlign w:val="bottom"/>
            <w:hideMark/>
          </w:tcPr>
          <w:p w14:paraId="12FC7A3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C20640</w:t>
            </w:r>
          </w:p>
        </w:tc>
        <w:tc>
          <w:tcPr>
            <w:tcW w:w="581" w:type="dxa"/>
            <w:noWrap/>
            <w:vAlign w:val="bottom"/>
            <w:hideMark/>
          </w:tcPr>
          <w:p w14:paraId="7AE8FE9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77C080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0.73078412</w:t>
            </w:r>
          </w:p>
        </w:tc>
      </w:tr>
      <w:tr w:rsidR="00811217" w:rsidRPr="00047417" w14:paraId="4DDD60D3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7ECEA6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Q9BZV2</w:t>
            </w:r>
          </w:p>
        </w:tc>
        <w:tc>
          <w:tcPr>
            <w:tcW w:w="1041" w:type="dxa"/>
            <w:noWrap/>
            <w:vAlign w:val="bottom"/>
            <w:hideMark/>
          </w:tcPr>
          <w:p w14:paraId="16E9BA0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F91758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Pyridoxine</w:t>
            </w:r>
          </w:p>
        </w:tc>
        <w:tc>
          <w:tcPr>
            <w:tcW w:w="2131" w:type="dxa"/>
            <w:noWrap/>
            <w:vAlign w:val="bottom"/>
            <w:hideMark/>
          </w:tcPr>
          <w:p w14:paraId="2A55B81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C00314</w:t>
            </w:r>
          </w:p>
        </w:tc>
        <w:tc>
          <w:tcPr>
            <w:tcW w:w="581" w:type="dxa"/>
            <w:noWrap/>
            <w:vAlign w:val="bottom"/>
            <w:hideMark/>
          </w:tcPr>
          <w:p w14:paraId="35844F9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FEDB8F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0.50007021</w:t>
            </w:r>
          </w:p>
        </w:tc>
      </w:tr>
      <w:tr w:rsidR="00811217" w:rsidRPr="00047417" w14:paraId="34E7285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0D865F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O15245</w:t>
            </w:r>
          </w:p>
        </w:tc>
        <w:tc>
          <w:tcPr>
            <w:tcW w:w="1041" w:type="dxa"/>
            <w:noWrap/>
            <w:vAlign w:val="bottom"/>
            <w:hideMark/>
          </w:tcPr>
          <w:p w14:paraId="48CD142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E8B821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Agmatine</w:t>
            </w:r>
          </w:p>
        </w:tc>
        <w:tc>
          <w:tcPr>
            <w:tcW w:w="2131" w:type="dxa"/>
            <w:noWrap/>
            <w:vAlign w:val="bottom"/>
            <w:hideMark/>
          </w:tcPr>
          <w:p w14:paraId="490BCA8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C00179</w:t>
            </w:r>
          </w:p>
        </w:tc>
        <w:tc>
          <w:tcPr>
            <w:tcW w:w="581" w:type="dxa"/>
            <w:noWrap/>
            <w:vAlign w:val="bottom"/>
            <w:hideMark/>
          </w:tcPr>
          <w:p w14:paraId="6466ADF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22D74D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0.50076365</w:t>
            </w:r>
          </w:p>
        </w:tc>
      </w:tr>
      <w:tr w:rsidR="00811217" w:rsidRPr="00047417" w14:paraId="1E51E70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303E7E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Q9NSA0</w:t>
            </w:r>
          </w:p>
        </w:tc>
        <w:tc>
          <w:tcPr>
            <w:tcW w:w="1041" w:type="dxa"/>
            <w:noWrap/>
            <w:vAlign w:val="bottom"/>
            <w:hideMark/>
          </w:tcPr>
          <w:p w14:paraId="67E44F4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CC21FC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7E49C59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F2F44A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36A412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0.50005162</w:t>
            </w:r>
          </w:p>
        </w:tc>
      </w:tr>
      <w:tr w:rsidR="00811217" w:rsidRPr="00047417" w14:paraId="1714B54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71804E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Q9NSA0</w:t>
            </w:r>
          </w:p>
        </w:tc>
        <w:tc>
          <w:tcPr>
            <w:tcW w:w="1041" w:type="dxa"/>
            <w:noWrap/>
            <w:vAlign w:val="bottom"/>
            <w:hideMark/>
          </w:tcPr>
          <w:p w14:paraId="7F80EF3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0657D3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2080E92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0C7DCFB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196890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0.55402809</w:t>
            </w:r>
          </w:p>
        </w:tc>
      </w:tr>
      <w:tr w:rsidR="00811217" w:rsidRPr="00047417" w14:paraId="4BC0C28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07C354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Q9Y267</w:t>
            </w:r>
          </w:p>
        </w:tc>
        <w:tc>
          <w:tcPr>
            <w:tcW w:w="1041" w:type="dxa"/>
            <w:noWrap/>
            <w:vAlign w:val="bottom"/>
            <w:hideMark/>
          </w:tcPr>
          <w:p w14:paraId="081574C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A2E042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Riboflavin</w:t>
            </w:r>
          </w:p>
        </w:tc>
        <w:tc>
          <w:tcPr>
            <w:tcW w:w="2131" w:type="dxa"/>
            <w:noWrap/>
            <w:vAlign w:val="bottom"/>
            <w:hideMark/>
          </w:tcPr>
          <w:p w14:paraId="1261604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C00255</w:t>
            </w:r>
          </w:p>
        </w:tc>
        <w:tc>
          <w:tcPr>
            <w:tcW w:w="581" w:type="dxa"/>
            <w:noWrap/>
            <w:vAlign w:val="bottom"/>
            <w:hideMark/>
          </w:tcPr>
          <w:p w14:paraId="3CB721B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89448F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0.73102784</w:t>
            </w:r>
          </w:p>
        </w:tc>
      </w:tr>
      <w:tr w:rsidR="00811217" w:rsidRPr="00047417" w14:paraId="75D6407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CF3FD8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Q8IZD6</w:t>
            </w:r>
          </w:p>
        </w:tc>
        <w:tc>
          <w:tcPr>
            <w:tcW w:w="1041" w:type="dxa"/>
            <w:noWrap/>
            <w:vAlign w:val="bottom"/>
            <w:hideMark/>
          </w:tcPr>
          <w:p w14:paraId="7752E6C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26B86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Ergothioneine</w:t>
            </w:r>
          </w:p>
        </w:tc>
        <w:tc>
          <w:tcPr>
            <w:tcW w:w="2131" w:type="dxa"/>
            <w:noWrap/>
            <w:vAlign w:val="bottom"/>
            <w:hideMark/>
          </w:tcPr>
          <w:p w14:paraId="3220518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C05570</w:t>
            </w:r>
          </w:p>
        </w:tc>
        <w:tc>
          <w:tcPr>
            <w:tcW w:w="581" w:type="dxa"/>
            <w:noWrap/>
            <w:vAlign w:val="bottom"/>
            <w:hideMark/>
          </w:tcPr>
          <w:p w14:paraId="1CE3773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D61390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0.50001234</w:t>
            </w:r>
          </w:p>
        </w:tc>
      </w:tr>
      <w:tr w:rsidR="00811217" w:rsidRPr="00047417" w14:paraId="0AB482F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773535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Q86VW1</w:t>
            </w:r>
          </w:p>
        </w:tc>
        <w:tc>
          <w:tcPr>
            <w:tcW w:w="1041" w:type="dxa"/>
            <w:noWrap/>
            <w:vAlign w:val="bottom"/>
            <w:hideMark/>
          </w:tcPr>
          <w:p w14:paraId="5E52240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03CE31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Nicotinamide mononucleotide</w:t>
            </w:r>
          </w:p>
        </w:tc>
        <w:tc>
          <w:tcPr>
            <w:tcW w:w="2131" w:type="dxa"/>
            <w:noWrap/>
            <w:vAlign w:val="bottom"/>
            <w:hideMark/>
          </w:tcPr>
          <w:p w14:paraId="0AE05B7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C00455</w:t>
            </w:r>
          </w:p>
        </w:tc>
        <w:tc>
          <w:tcPr>
            <w:tcW w:w="581" w:type="dxa"/>
            <w:noWrap/>
            <w:vAlign w:val="bottom"/>
            <w:hideMark/>
          </w:tcPr>
          <w:p w14:paraId="5C22D9D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00B407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0.50002617</w:t>
            </w:r>
          </w:p>
        </w:tc>
      </w:tr>
      <w:tr w:rsidR="00811217" w:rsidRPr="00047417" w14:paraId="657EF00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A1071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O15244</w:t>
            </w:r>
          </w:p>
        </w:tc>
        <w:tc>
          <w:tcPr>
            <w:tcW w:w="1041" w:type="dxa"/>
            <w:noWrap/>
            <w:vAlign w:val="bottom"/>
            <w:hideMark/>
          </w:tcPr>
          <w:p w14:paraId="73EBABC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329E25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Agmatine</w:t>
            </w:r>
          </w:p>
        </w:tc>
        <w:tc>
          <w:tcPr>
            <w:tcW w:w="2131" w:type="dxa"/>
            <w:noWrap/>
            <w:vAlign w:val="bottom"/>
            <w:hideMark/>
          </w:tcPr>
          <w:p w14:paraId="68DDC10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C00179</w:t>
            </w:r>
          </w:p>
        </w:tc>
        <w:tc>
          <w:tcPr>
            <w:tcW w:w="581" w:type="dxa"/>
            <w:noWrap/>
            <w:vAlign w:val="bottom"/>
            <w:hideMark/>
          </w:tcPr>
          <w:p w14:paraId="1E423E8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E664C0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0.73073852</w:t>
            </w:r>
          </w:p>
        </w:tc>
      </w:tr>
      <w:tr w:rsidR="00811217" w:rsidRPr="00047417" w14:paraId="470BE6A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1CBD7D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O15244</w:t>
            </w:r>
          </w:p>
        </w:tc>
        <w:tc>
          <w:tcPr>
            <w:tcW w:w="1041" w:type="dxa"/>
            <w:noWrap/>
            <w:vAlign w:val="bottom"/>
            <w:hideMark/>
          </w:tcPr>
          <w:p w14:paraId="1424715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51D7B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Epinephrine</w:t>
            </w:r>
          </w:p>
        </w:tc>
        <w:tc>
          <w:tcPr>
            <w:tcW w:w="2131" w:type="dxa"/>
            <w:noWrap/>
            <w:vAlign w:val="bottom"/>
            <w:hideMark/>
          </w:tcPr>
          <w:p w14:paraId="6718270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C00788</w:t>
            </w:r>
          </w:p>
        </w:tc>
        <w:tc>
          <w:tcPr>
            <w:tcW w:w="581" w:type="dxa"/>
            <w:noWrap/>
            <w:vAlign w:val="bottom"/>
            <w:hideMark/>
          </w:tcPr>
          <w:p w14:paraId="249F357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AD2762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0.62348938</w:t>
            </w:r>
          </w:p>
        </w:tc>
      </w:tr>
      <w:tr w:rsidR="00811217" w:rsidRPr="00047417" w14:paraId="7362E09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E9B58E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O15244</w:t>
            </w:r>
          </w:p>
        </w:tc>
        <w:tc>
          <w:tcPr>
            <w:tcW w:w="1041" w:type="dxa"/>
            <w:noWrap/>
            <w:vAlign w:val="bottom"/>
            <w:hideMark/>
          </w:tcPr>
          <w:p w14:paraId="18AE420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028C60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Histamine</w:t>
            </w:r>
          </w:p>
        </w:tc>
        <w:tc>
          <w:tcPr>
            <w:tcW w:w="2131" w:type="dxa"/>
            <w:noWrap/>
            <w:vAlign w:val="bottom"/>
            <w:hideMark/>
          </w:tcPr>
          <w:p w14:paraId="674234E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C00388</w:t>
            </w:r>
          </w:p>
        </w:tc>
        <w:tc>
          <w:tcPr>
            <w:tcW w:w="581" w:type="dxa"/>
            <w:noWrap/>
            <w:vAlign w:val="bottom"/>
            <w:hideMark/>
          </w:tcPr>
          <w:p w14:paraId="71F3DEC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3B64AD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0.73033893</w:t>
            </w:r>
          </w:p>
        </w:tc>
      </w:tr>
      <w:tr w:rsidR="00811217" w:rsidRPr="00047417" w14:paraId="39A0097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34E042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Q8N4F4</w:t>
            </w:r>
          </w:p>
        </w:tc>
        <w:tc>
          <w:tcPr>
            <w:tcW w:w="1041" w:type="dxa"/>
            <w:noWrap/>
            <w:vAlign w:val="bottom"/>
            <w:hideMark/>
          </w:tcPr>
          <w:p w14:paraId="5303029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5876FA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27D39C8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7C29DE9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D4CE2A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0.50006127</w:t>
            </w:r>
          </w:p>
        </w:tc>
      </w:tr>
      <w:tr w:rsidR="00811217" w:rsidRPr="00047417" w14:paraId="24B490B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B99051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Q8N4F4</w:t>
            </w:r>
          </w:p>
        </w:tc>
        <w:tc>
          <w:tcPr>
            <w:tcW w:w="1041" w:type="dxa"/>
            <w:noWrap/>
            <w:vAlign w:val="bottom"/>
            <w:hideMark/>
          </w:tcPr>
          <w:p w14:paraId="4865D0F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50DC29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Glycocholate</w:t>
            </w:r>
          </w:p>
        </w:tc>
        <w:tc>
          <w:tcPr>
            <w:tcW w:w="2131" w:type="dxa"/>
            <w:noWrap/>
            <w:vAlign w:val="bottom"/>
            <w:hideMark/>
          </w:tcPr>
          <w:p w14:paraId="7BEEB2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C01921</w:t>
            </w:r>
          </w:p>
        </w:tc>
        <w:tc>
          <w:tcPr>
            <w:tcW w:w="581" w:type="dxa"/>
            <w:noWrap/>
            <w:vAlign w:val="bottom"/>
            <w:hideMark/>
          </w:tcPr>
          <w:p w14:paraId="0F4F740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62280D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0.50005776</w:t>
            </w:r>
          </w:p>
        </w:tc>
      </w:tr>
      <w:tr w:rsidR="00811217" w:rsidRPr="00047417" w14:paraId="0AA8E73F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E209E9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O75751</w:t>
            </w:r>
          </w:p>
        </w:tc>
        <w:tc>
          <w:tcPr>
            <w:tcW w:w="1041" w:type="dxa"/>
            <w:noWrap/>
            <w:vAlign w:val="bottom"/>
            <w:hideMark/>
          </w:tcPr>
          <w:p w14:paraId="046FCB3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FD49D3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Epinephrine</w:t>
            </w:r>
          </w:p>
        </w:tc>
        <w:tc>
          <w:tcPr>
            <w:tcW w:w="2131" w:type="dxa"/>
            <w:noWrap/>
            <w:vAlign w:val="bottom"/>
            <w:hideMark/>
          </w:tcPr>
          <w:p w14:paraId="2AA0B18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C00788</w:t>
            </w:r>
          </w:p>
        </w:tc>
        <w:tc>
          <w:tcPr>
            <w:tcW w:w="581" w:type="dxa"/>
            <w:noWrap/>
            <w:vAlign w:val="bottom"/>
            <w:hideMark/>
          </w:tcPr>
          <w:p w14:paraId="71C6903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99816A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0.50004363</w:t>
            </w:r>
          </w:p>
        </w:tc>
      </w:tr>
      <w:tr w:rsidR="00811217" w:rsidRPr="00047417" w14:paraId="227875E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CBC1DA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O75751</w:t>
            </w:r>
          </w:p>
        </w:tc>
        <w:tc>
          <w:tcPr>
            <w:tcW w:w="1041" w:type="dxa"/>
            <w:noWrap/>
            <w:vAlign w:val="bottom"/>
            <w:hideMark/>
          </w:tcPr>
          <w:p w14:paraId="27CB3BC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AC0470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Histamine</w:t>
            </w:r>
          </w:p>
        </w:tc>
        <w:tc>
          <w:tcPr>
            <w:tcW w:w="2131" w:type="dxa"/>
            <w:noWrap/>
            <w:vAlign w:val="bottom"/>
            <w:hideMark/>
          </w:tcPr>
          <w:p w14:paraId="7D71072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C00388</w:t>
            </w:r>
          </w:p>
        </w:tc>
        <w:tc>
          <w:tcPr>
            <w:tcW w:w="581" w:type="dxa"/>
            <w:noWrap/>
            <w:vAlign w:val="bottom"/>
            <w:hideMark/>
          </w:tcPr>
          <w:p w14:paraId="742BF41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540653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0.64686453</w:t>
            </w:r>
          </w:p>
        </w:tc>
      </w:tr>
      <w:tr w:rsidR="00811217" w:rsidRPr="00047417" w14:paraId="73B5DF1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250073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Q9H015</w:t>
            </w:r>
          </w:p>
        </w:tc>
        <w:tc>
          <w:tcPr>
            <w:tcW w:w="1041" w:type="dxa"/>
            <w:noWrap/>
            <w:vAlign w:val="bottom"/>
            <w:hideMark/>
          </w:tcPr>
          <w:p w14:paraId="5331C33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719EC1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Ergothioneine</w:t>
            </w:r>
          </w:p>
        </w:tc>
        <w:tc>
          <w:tcPr>
            <w:tcW w:w="2131" w:type="dxa"/>
            <w:noWrap/>
            <w:vAlign w:val="bottom"/>
            <w:hideMark/>
          </w:tcPr>
          <w:p w14:paraId="7883358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C05570</w:t>
            </w:r>
          </w:p>
        </w:tc>
        <w:tc>
          <w:tcPr>
            <w:tcW w:w="581" w:type="dxa"/>
            <w:noWrap/>
            <w:vAlign w:val="bottom"/>
            <w:hideMark/>
          </w:tcPr>
          <w:p w14:paraId="5CA9499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579260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0.50001001</w:t>
            </w:r>
          </w:p>
        </w:tc>
      </w:tr>
      <w:tr w:rsidR="00811217" w:rsidRPr="00047417" w14:paraId="4BF59EC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33D81A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Q4U2R8</w:t>
            </w:r>
          </w:p>
        </w:tc>
        <w:tc>
          <w:tcPr>
            <w:tcW w:w="1041" w:type="dxa"/>
            <w:noWrap/>
            <w:vAlign w:val="bottom"/>
            <w:hideMark/>
          </w:tcPr>
          <w:p w14:paraId="09A3B1F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7EF49D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Indole 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61EF9EC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C00954</w:t>
            </w:r>
          </w:p>
        </w:tc>
        <w:tc>
          <w:tcPr>
            <w:tcW w:w="581" w:type="dxa"/>
            <w:noWrap/>
            <w:vAlign w:val="bottom"/>
            <w:hideMark/>
          </w:tcPr>
          <w:p w14:paraId="40AB3FE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4BFC50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0.50005633</w:t>
            </w:r>
          </w:p>
        </w:tc>
      </w:tr>
      <w:tr w:rsidR="00811217" w:rsidRPr="00047417" w14:paraId="5CF965C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8D8922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Q4U2R8</w:t>
            </w:r>
          </w:p>
        </w:tc>
        <w:tc>
          <w:tcPr>
            <w:tcW w:w="1041" w:type="dxa"/>
            <w:noWrap/>
            <w:vAlign w:val="bottom"/>
            <w:hideMark/>
          </w:tcPr>
          <w:p w14:paraId="176BD0E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E3A665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Xanthurenate</w:t>
            </w:r>
          </w:p>
        </w:tc>
        <w:tc>
          <w:tcPr>
            <w:tcW w:w="2131" w:type="dxa"/>
            <w:noWrap/>
            <w:vAlign w:val="bottom"/>
            <w:hideMark/>
          </w:tcPr>
          <w:p w14:paraId="41740BF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C02470</w:t>
            </w:r>
          </w:p>
        </w:tc>
        <w:tc>
          <w:tcPr>
            <w:tcW w:w="581" w:type="dxa"/>
            <w:noWrap/>
            <w:vAlign w:val="bottom"/>
            <w:hideMark/>
          </w:tcPr>
          <w:p w14:paraId="1BFAE03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278524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0.60990554</w:t>
            </w:r>
          </w:p>
        </w:tc>
      </w:tr>
      <w:tr w:rsidR="00811217" w:rsidRPr="00047417" w14:paraId="5BC0B30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6C16F8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Q9Y694</w:t>
            </w:r>
          </w:p>
        </w:tc>
        <w:tc>
          <w:tcPr>
            <w:tcW w:w="1041" w:type="dxa"/>
            <w:noWrap/>
            <w:vAlign w:val="bottom"/>
            <w:hideMark/>
          </w:tcPr>
          <w:p w14:paraId="25E0C41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AD09B9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cGMP</w:t>
            </w:r>
          </w:p>
        </w:tc>
        <w:tc>
          <w:tcPr>
            <w:tcW w:w="2131" w:type="dxa"/>
            <w:noWrap/>
            <w:vAlign w:val="bottom"/>
            <w:hideMark/>
          </w:tcPr>
          <w:p w14:paraId="6FED26B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C00942</w:t>
            </w:r>
          </w:p>
        </w:tc>
        <w:tc>
          <w:tcPr>
            <w:tcW w:w="581" w:type="dxa"/>
            <w:noWrap/>
            <w:vAlign w:val="bottom"/>
            <w:hideMark/>
          </w:tcPr>
          <w:p w14:paraId="77F37C9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300AB8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0.53673625</w:t>
            </w:r>
          </w:p>
        </w:tc>
      </w:tr>
      <w:tr w:rsidR="00811217" w:rsidRPr="00047417" w14:paraId="517A593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AA0153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Q9Y694</w:t>
            </w:r>
          </w:p>
        </w:tc>
        <w:tc>
          <w:tcPr>
            <w:tcW w:w="1041" w:type="dxa"/>
            <w:noWrap/>
            <w:vAlign w:val="bottom"/>
            <w:hideMark/>
          </w:tcPr>
          <w:p w14:paraId="3A5AAF6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406F24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5988958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7DD6E2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4D7AFA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0.5000214</w:t>
            </w:r>
          </w:p>
        </w:tc>
      </w:tr>
      <w:tr w:rsidR="00811217" w:rsidRPr="00047417" w14:paraId="7B22AD0F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DBD214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Q8TCC7</w:t>
            </w:r>
          </w:p>
        </w:tc>
        <w:tc>
          <w:tcPr>
            <w:tcW w:w="1041" w:type="dxa"/>
            <w:noWrap/>
            <w:vAlign w:val="bottom"/>
            <w:hideMark/>
          </w:tcPr>
          <w:p w14:paraId="3BB3085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E5315F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347E9F5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78B2A03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7B879B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0.5000146</w:t>
            </w:r>
          </w:p>
        </w:tc>
      </w:tr>
      <w:tr w:rsidR="00811217" w:rsidRPr="00047417" w14:paraId="301F74B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C56063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Q8IVM8</w:t>
            </w:r>
          </w:p>
        </w:tc>
        <w:tc>
          <w:tcPr>
            <w:tcW w:w="1041" w:type="dxa"/>
            <w:noWrap/>
            <w:vAlign w:val="bottom"/>
            <w:hideMark/>
          </w:tcPr>
          <w:p w14:paraId="0B39703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59351D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6FB766B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9ED655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356484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0.50003976</w:t>
            </w:r>
          </w:p>
        </w:tc>
      </w:tr>
      <w:tr w:rsidR="00811217" w:rsidRPr="00047417" w14:paraId="5FF5FB1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1CCFDF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O95258</w:t>
            </w:r>
          </w:p>
        </w:tc>
        <w:tc>
          <w:tcPr>
            <w:tcW w:w="1041" w:type="dxa"/>
            <w:noWrap/>
            <w:vAlign w:val="bottom"/>
            <w:hideMark/>
          </w:tcPr>
          <w:p w14:paraId="7038187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30F735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Maleate</w:t>
            </w:r>
          </w:p>
        </w:tc>
        <w:tc>
          <w:tcPr>
            <w:tcW w:w="2131" w:type="dxa"/>
            <w:noWrap/>
            <w:vAlign w:val="bottom"/>
            <w:hideMark/>
          </w:tcPr>
          <w:p w14:paraId="72C95A1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C01384</w:t>
            </w:r>
          </w:p>
        </w:tc>
        <w:tc>
          <w:tcPr>
            <w:tcW w:w="581" w:type="dxa"/>
            <w:noWrap/>
            <w:vAlign w:val="bottom"/>
            <w:hideMark/>
          </w:tcPr>
          <w:p w14:paraId="319179F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5001A1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0.50073332</w:t>
            </w:r>
          </w:p>
        </w:tc>
      </w:tr>
      <w:tr w:rsidR="00811217" w:rsidRPr="00047417" w14:paraId="0A953FD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AAF4CB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O95258</w:t>
            </w:r>
          </w:p>
        </w:tc>
        <w:tc>
          <w:tcPr>
            <w:tcW w:w="1041" w:type="dxa"/>
            <w:noWrap/>
            <w:vAlign w:val="bottom"/>
            <w:hideMark/>
          </w:tcPr>
          <w:p w14:paraId="321E153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4721B7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Citramalate</w:t>
            </w:r>
          </w:p>
        </w:tc>
        <w:tc>
          <w:tcPr>
            <w:tcW w:w="2131" w:type="dxa"/>
            <w:noWrap/>
            <w:vAlign w:val="bottom"/>
            <w:hideMark/>
          </w:tcPr>
          <w:p w14:paraId="7386AA8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C00815</w:t>
            </w:r>
          </w:p>
        </w:tc>
        <w:tc>
          <w:tcPr>
            <w:tcW w:w="581" w:type="dxa"/>
            <w:noWrap/>
            <w:vAlign w:val="bottom"/>
            <w:hideMark/>
          </w:tcPr>
          <w:p w14:paraId="10483C3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E3B78C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0.50230795</w:t>
            </w:r>
          </w:p>
        </w:tc>
      </w:tr>
      <w:tr w:rsidR="00811217" w:rsidRPr="00047417" w14:paraId="14B7C19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ABFC56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Q5SVS4</w:t>
            </w:r>
          </w:p>
        </w:tc>
        <w:tc>
          <w:tcPr>
            <w:tcW w:w="1041" w:type="dxa"/>
            <w:noWrap/>
            <w:vAlign w:val="bottom"/>
            <w:hideMark/>
          </w:tcPr>
          <w:p w14:paraId="4A0491C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2C5A44B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Maleate</w:t>
            </w:r>
          </w:p>
        </w:tc>
        <w:tc>
          <w:tcPr>
            <w:tcW w:w="2131" w:type="dxa"/>
            <w:noWrap/>
            <w:vAlign w:val="bottom"/>
            <w:hideMark/>
          </w:tcPr>
          <w:p w14:paraId="1E0AA8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C01384</w:t>
            </w:r>
          </w:p>
        </w:tc>
        <w:tc>
          <w:tcPr>
            <w:tcW w:w="581" w:type="dxa"/>
            <w:noWrap/>
            <w:vAlign w:val="bottom"/>
            <w:hideMark/>
          </w:tcPr>
          <w:p w14:paraId="19EC1AD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1CD86C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0.53741229</w:t>
            </w:r>
          </w:p>
        </w:tc>
      </w:tr>
      <w:tr w:rsidR="00811217" w:rsidRPr="00047417" w14:paraId="697B32A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88A235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Q5SVS4</w:t>
            </w:r>
          </w:p>
        </w:tc>
        <w:tc>
          <w:tcPr>
            <w:tcW w:w="1041" w:type="dxa"/>
            <w:noWrap/>
            <w:vAlign w:val="bottom"/>
            <w:hideMark/>
          </w:tcPr>
          <w:p w14:paraId="167A422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6B49B16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Citramalate</w:t>
            </w:r>
          </w:p>
        </w:tc>
        <w:tc>
          <w:tcPr>
            <w:tcW w:w="2131" w:type="dxa"/>
            <w:noWrap/>
            <w:vAlign w:val="bottom"/>
            <w:hideMark/>
          </w:tcPr>
          <w:p w14:paraId="0528B72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C00815</w:t>
            </w:r>
          </w:p>
        </w:tc>
        <w:tc>
          <w:tcPr>
            <w:tcW w:w="581" w:type="dxa"/>
            <w:noWrap/>
            <w:vAlign w:val="bottom"/>
            <w:hideMark/>
          </w:tcPr>
          <w:p w14:paraId="0608410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5B41AF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0.5267821</w:t>
            </w:r>
          </w:p>
        </w:tc>
      </w:tr>
      <w:tr w:rsidR="00811217" w:rsidRPr="00047417" w14:paraId="0BF9061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652D7A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Q9H2D1</w:t>
            </w:r>
          </w:p>
        </w:tc>
        <w:tc>
          <w:tcPr>
            <w:tcW w:w="1041" w:type="dxa"/>
            <w:noWrap/>
            <w:vAlign w:val="bottom"/>
            <w:hideMark/>
          </w:tcPr>
          <w:p w14:paraId="232726B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004EB2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Tetrahydrofolate</w:t>
            </w:r>
          </w:p>
        </w:tc>
        <w:tc>
          <w:tcPr>
            <w:tcW w:w="2131" w:type="dxa"/>
            <w:noWrap/>
            <w:vAlign w:val="bottom"/>
            <w:hideMark/>
          </w:tcPr>
          <w:p w14:paraId="47BF467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C00101</w:t>
            </w:r>
          </w:p>
        </w:tc>
        <w:tc>
          <w:tcPr>
            <w:tcW w:w="581" w:type="dxa"/>
            <w:noWrap/>
            <w:vAlign w:val="bottom"/>
            <w:hideMark/>
          </w:tcPr>
          <w:p w14:paraId="0FFEF54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314B1E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0.50002956</w:t>
            </w:r>
          </w:p>
        </w:tc>
      </w:tr>
      <w:tr w:rsidR="00811217" w:rsidRPr="00047417" w14:paraId="289B663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B6A814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Q9BSK2</w:t>
            </w:r>
          </w:p>
        </w:tc>
        <w:tc>
          <w:tcPr>
            <w:tcW w:w="1041" w:type="dxa"/>
            <w:noWrap/>
            <w:vAlign w:val="bottom"/>
            <w:hideMark/>
          </w:tcPr>
          <w:p w14:paraId="6FEE8F7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2E024F5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TDP</w:t>
            </w:r>
          </w:p>
        </w:tc>
        <w:tc>
          <w:tcPr>
            <w:tcW w:w="2131" w:type="dxa"/>
            <w:noWrap/>
            <w:vAlign w:val="bottom"/>
            <w:hideMark/>
          </w:tcPr>
          <w:p w14:paraId="29AAED1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C00363</w:t>
            </w:r>
          </w:p>
        </w:tc>
        <w:tc>
          <w:tcPr>
            <w:tcW w:w="581" w:type="dxa"/>
            <w:noWrap/>
            <w:vAlign w:val="bottom"/>
            <w:hideMark/>
          </w:tcPr>
          <w:p w14:paraId="1D554F9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CDAFFF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0.50001967</w:t>
            </w:r>
          </w:p>
        </w:tc>
      </w:tr>
      <w:tr w:rsidR="00811217" w:rsidRPr="00047417" w14:paraId="35F720B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CAD865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Q9BSK2</w:t>
            </w:r>
          </w:p>
        </w:tc>
        <w:tc>
          <w:tcPr>
            <w:tcW w:w="1041" w:type="dxa"/>
            <w:noWrap/>
            <w:vAlign w:val="bottom"/>
            <w:hideMark/>
          </w:tcPr>
          <w:p w14:paraId="5807146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22A60B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TTP</w:t>
            </w:r>
          </w:p>
        </w:tc>
        <w:tc>
          <w:tcPr>
            <w:tcW w:w="2131" w:type="dxa"/>
            <w:noWrap/>
            <w:vAlign w:val="bottom"/>
            <w:hideMark/>
          </w:tcPr>
          <w:p w14:paraId="57248DD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C00459</w:t>
            </w:r>
          </w:p>
        </w:tc>
        <w:tc>
          <w:tcPr>
            <w:tcW w:w="581" w:type="dxa"/>
            <w:noWrap/>
            <w:vAlign w:val="bottom"/>
            <w:hideMark/>
          </w:tcPr>
          <w:p w14:paraId="3063406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AAACFE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0.50001287</w:t>
            </w:r>
          </w:p>
        </w:tc>
      </w:tr>
      <w:tr w:rsidR="00811217" w:rsidRPr="00047417" w14:paraId="5B3F425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4AE1A9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Q96CQ1</w:t>
            </w:r>
          </w:p>
        </w:tc>
        <w:tc>
          <w:tcPr>
            <w:tcW w:w="1041" w:type="dxa"/>
            <w:noWrap/>
            <w:vAlign w:val="bottom"/>
            <w:hideMark/>
          </w:tcPr>
          <w:p w14:paraId="063EE91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681408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IDP</w:t>
            </w:r>
          </w:p>
        </w:tc>
        <w:tc>
          <w:tcPr>
            <w:tcW w:w="2131" w:type="dxa"/>
            <w:noWrap/>
            <w:vAlign w:val="bottom"/>
            <w:hideMark/>
          </w:tcPr>
          <w:p w14:paraId="1795F3E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C00104</w:t>
            </w:r>
          </w:p>
        </w:tc>
        <w:tc>
          <w:tcPr>
            <w:tcW w:w="581" w:type="dxa"/>
            <w:noWrap/>
            <w:vAlign w:val="bottom"/>
            <w:hideMark/>
          </w:tcPr>
          <w:p w14:paraId="6EB9E15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C06C84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0.50004959</w:t>
            </w:r>
          </w:p>
        </w:tc>
      </w:tr>
      <w:tr w:rsidR="00811217" w:rsidRPr="00047417" w14:paraId="75B625D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4E19E2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Q96CQ1</w:t>
            </w:r>
          </w:p>
        </w:tc>
        <w:tc>
          <w:tcPr>
            <w:tcW w:w="1041" w:type="dxa"/>
            <w:noWrap/>
            <w:vAlign w:val="bottom"/>
            <w:hideMark/>
          </w:tcPr>
          <w:p w14:paraId="7E7D637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2B5D742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IMP</w:t>
            </w:r>
          </w:p>
        </w:tc>
        <w:tc>
          <w:tcPr>
            <w:tcW w:w="2131" w:type="dxa"/>
            <w:noWrap/>
            <w:vAlign w:val="bottom"/>
            <w:hideMark/>
          </w:tcPr>
          <w:p w14:paraId="3B3E686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C00130</w:t>
            </w:r>
          </w:p>
        </w:tc>
        <w:tc>
          <w:tcPr>
            <w:tcW w:w="581" w:type="dxa"/>
            <w:noWrap/>
            <w:vAlign w:val="bottom"/>
            <w:hideMark/>
          </w:tcPr>
          <w:p w14:paraId="64389FB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B534CC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0.50100279</w:t>
            </w:r>
          </w:p>
        </w:tc>
      </w:tr>
      <w:tr w:rsidR="00811217" w:rsidRPr="00047417" w14:paraId="46F0E26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7D6B35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Q96CQ1</w:t>
            </w:r>
          </w:p>
        </w:tc>
        <w:tc>
          <w:tcPr>
            <w:tcW w:w="1041" w:type="dxa"/>
            <w:noWrap/>
            <w:vAlign w:val="bottom"/>
            <w:hideMark/>
          </w:tcPr>
          <w:p w14:paraId="32AB3C1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6E2E1C1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ITP</w:t>
            </w:r>
          </w:p>
        </w:tc>
        <w:tc>
          <w:tcPr>
            <w:tcW w:w="2131" w:type="dxa"/>
            <w:noWrap/>
            <w:vAlign w:val="bottom"/>
            <w:hideMark/>
          </w:tcPr>
          <w:p w14:paraId="79F9A73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C00081</w:t>
            </w:r>
          </w:p>
        </w:tc>
        <w:tc>
          <w:tcPr>
            <w:tcW w:w="581" w:type="dxa"/>
            <w:noWrap/>
            <w:vAlign w:val="bottom"/>
            <w:hideMark/>
          </w:tcPr>
          <w:p w14:paraId="79905CE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24973E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0.50001711</w:t>
            </w:r>
          </w:p>
        </w:tc>
      </w:tr>
      <w:tr w:rsidR="00811217" w:rsidRPr="00047417" w14:paraId="1FBE716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22A4FB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Q9H2B4</w:t>
            </w:r>
          </w:p>
        </w:tc>
        <w:tc>
          <w:tcPr>
            <w:tcW w:w="1041" w:type="dxa"/>
            <w:noWrap/>
            <w:vAlign w:val="bottom"/>
            <w:hideMark/>
          </w:tcPr>
          <w:p w14:paraId="4C406E6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ED8403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Formate</w:t>
            </w:r>
          </w:p>
        </w:tc>
        <w:tc>
          <w:tcPr>
            <w:tcW w:w="2131" w:type="dxa"/>
            <w:noWrap/>
            <w:vAlign w:val="bottom"/>
            <w:hideMark/>
          </w:tcPr>
          <w:p w14:paraId="2924F6F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C00058</w:t>
            </w:r>
          </w:p>
        </w:tc>
        <w:tc>
          <w:tcPr>
            <w:tcW w:w="581" w:type="dxa"/>
            <w:noWrap/>
            <w:vAlign w:val="bottom"/>
            <w:hideMark/>
          </w:tcPr>
          <w:p w14:paraId="0A23524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8181A8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0.51445144</w:t>
            </w:r>
          </w:p>
        </w:tc>
      </w:tr>
      <w:tr w:rsidR="00811217" w:rsidRPr="00047417" w14:paraId="3C9E1F0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81062E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Q14542</w:t>
            </w:r>
          </w:p>
        </w:tc>
        <w:tc>
          <w:tcPr>
            <w:tcW w:w="1041" w:type="dxa"/>
            <w:noWrap/>
            <w:vAlign w:val="bottom"/>
            <w:hideMark/>
          </w:tcPr>
          <w:p w14:paraId="57AE97B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FFE83D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Cytosine</w:t>
            </w:r>
          </w:p>
        </w:tc>
        <w:tc>
          <w:tcPr>
            <w:tcW w:w="2131" w:type="dxa"/>
            <w:noWrap/>
            <w:vAlign w:val="bottom"/>
            <w:hideMark/>
          </w:tcPr>
          <w:p w14:paraId="4213E84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C00380</w:t>
            </w:r>
          </w:p>
        </w:tc>
        <w:tc>
          <w:tcPr>
            <w:tcW w:w="581" w:type="dxa"/>
            <w:noWrap/>
            <w:vAlign w:val="bottom"/>
            <w:hideMark/>
          </w:tcPr>
          <w:p w14:paraId="10C3CA1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22C67F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0.68466336</w:t>
            </w:r>
          </w:p>
        </w:tc>
      </w:tr>
      <w:tr w:rsidR="00811217" w:rsidRPr="00047417" w14:paraId="1EC1D33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918A89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Q7RTT9</w:t>
            </w:r>
          </w:p>
        </w:tc>
        <w:tc>
          <w:tcPr>
            <w:tcW w:w="1041" w:type="dxa"/>
            <w:noWrap/>
            <w:vAlign w:val="bottom"/>
            <w:hideMark/>
          </w:tcPr>
          <w:p w14:paraId="6208249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D705AC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Epinephrine</w:t>
            </w:r>
          </w:p>
        </w:tc>
        <w:tc>
          <w:tcPr>
            <w:tcW w:w="2131" w:type="dxa"/>
            <w:noWrap/>
            <w:vAlign w:val="bottom"/>
            <w:hideMark/>
          </w:tcPr>
          <w:p w14:paraId="0A570DF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C00788</w:t>
            </w:r>
          </w:p>
        </w:tc>
        <w:tc>
          <w:tcPr>
            <w:tcW w:w="581" w:type="dxa"/>
            <w:noWrap/>
            <w:vAlign w:val="bottom"/>
            <w:hideMark/>
          </w:tcPr>
          <w:p w14:paraId="48BF5A7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FFED86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0.50002915</w:t>
            </w:r>
          </w:p>
        </w:tc>
      </w:tr>
      <w:tr w:rsidR="00811217" w:rsidRPr="00047417" w14:paraId="015894C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CCFF9E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Q7RTT9</w:t>
            </w:r>
          </w:p>
        </w:tc>
        <w:tc>
          <w:tcPr>
            <w:tcW w:w="1041" w:type="dxa"/>
            <w:noWrap/>
            <w:vAlign w:val="bottom"/>
            <w:hideMark/>
          </w:tcPr>
          <w:p w14:paraId="21B323D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072611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Histamine</w:t>
            </w:r>
          </w:p>
        </w:tc>
        <w:tc>
          <w:tcPr>
            <w:tcW w:w="2131" w:type="dxa"/>
            <w:noWrap/>
            <w:vAlign w:val="bottom"/>
            <w:hideMark/>
          </w:tcPr>
          <w:p w14:paraId="6F03B0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C00388</w:t>
            </w:r>
          </w:p>
        </w:tc>
        <w:tc>
          <w:tcPr>
            <w:tcW w:w="581" w:type="dxa"/>
            <w:noWrap/>
            <w:vAlign w:val="bottom"/>
            <w:hideMark/>
          </w:tcPr>
          <w:p w14:paraId="7BA3B06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1B3FF5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0.56581616</w:t>
            </w:r>
          </w:p>
        </w:tc>
      </w:tr>
      <w:tr w:rsidR="00811217" w:rsidRPr="00047417" w14:paraId="4EA93CC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E50C27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P11166</w:t>
            </w:r>
          </w:p>
        </w:tc>
        <w:tc>
          <w:tcPr>
            <w:tcW w:w="1041" w:type="dxa"/>
            <w:noWrap/>
            <w:vAlign w:val="bottom"/>
            <w:hideMark/>
          </w:tcPr>
          <w:p w14:paraId="3B41ABE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16C52D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13B4175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7EEF644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0E5E5A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0.73084509</w:t>
            </w:r>
          </w:p>
        </w:tc>
      </w:tr>
      <w:tr w:rsidR="00811217" w:rsidRPr="00047417" w14:paraId="50B0A57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D8D355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O95528</w:t>
            </w:r>
          </w:p>
        </w:tc>
        <w:tc>
          <w:tcPr>
            <w:tcW w:w="1041" w:type="dxa"/>
            <w:noWrap/>
            <w:vAlign w:val="bottom"/>
            <w:hideMark/>
          </w:tcPr>
          <w:p w14:paraId="3D45554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27E46CF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0135FF9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0F9B7AA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ABE46D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0.71543592</w:t>
            </w:r>
          </w:p>
        </w:tc>
      </w:tr>
      <w:tr w:rsidR="00811217" w:rsidRPr="00047417" w14:paraId="68964E5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3C7E7E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lastRenderedPageBreak/>
              <w:t>Q9BYW1</w:t>
            </w:r>
          </w:p>
        </w:tc>
        <w:tc>
          <w:tcPr>
            <w:tcW w:w="1041" w:type="dxa"/>
            <w:noWrap/>
            <w:vAlign w:val="bottom"/>
            <w:hideMark/>
          </w:tcPr>
          <w:p w14:paraId="4718221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3E0CDC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Fructose</w:t>
            </w:r>
          </w:p>
        </w:tc>
        <w:tc>
          <w:tcPr>
            <w:tcW w:w="2131" w:type="dxa"/>
            <w:noWrap/>
            <w:vAlign w:val="bottom"/>
            <w:hideMark/>
          </w:tcPr>
          <w:p w14:paraId="6242598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C00095</w:t>
            </w:r>
          </w:p>
        </w:tc>
        <w:tc>
          <w:tcPr>
            <w:tcW w:w="581" w:type="dxa"/>
            <w:noWrap/>
            <w:vAlign w:val="bottom"/>
            <w:hideMark/>
          </w:tcPr>
          <w:p w14:paraId="26725A6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C02F5A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0.50000536</w:t>
            </w:r>
          </w:p>
        </w:tc>
      </w:tr>
      <w:tr w:rsidR="00811217" w:rsidRPr="00047417" w14:paraId="34A52619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94887E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Q9BYW1</w:t>
            </w:r>
          </w:p>
        </w:tc>
        <w:tc>
          <w:tcPr>
            <w:tcW w:w="1041" w:type="dxa"/>
            <w:noWrap/>
            <w:vAlign w:val="bottom"/>
            <w:hideMark/>
          </w:tcPr>
          <w:p w14:paraId="1E9234A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9FBE4E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7F896F1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5678E61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7207E9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0.73098356</w:t>
            </w:r>
          </w:p>
        </w:tc>
      </w:tr>
      <w:tr w:rsidR="00811217" w:rsidRPr="00047417" w14:paraId="7204EE8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EB34C3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Q8TD20</w:t>
            </w:r>
          </w:p>
        </w:tc>
        <w:tc>
          <w:tcPr>
            <w:tcW w:w="1041" w:type="dxa"/>
            <w:noWrap/>
            <w:vAlign w:val="bottom"/>
            <w:hideMark/>
          </w:tcPr>
          <w:p w14:paraId="7F80EB7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FD5571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067B161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3B0BA9E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980ECB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0.73100936</w:t>
            </w:r>
          </w:p>
        </w:tc>
      </w:tr>
      <w:tr w:rsidR="00811217" w:rsidRPr="00047417" w14:paraId="56267D1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23ED18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Q8TDB8</w:t>
            </w:r>
          </w:p>
        </w:tc>
        <w:tc>
          <w:tcPr>
            <w:tcW w:w="1041" w:type="dxa"/>
            <w:noWrap/>
            <w:vAlign w:val="bottom"/>
            <w:hideMark/>
          </w:tcPr>
          <w:p w14:paraId="7EF851C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766FCB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Dehydroascorbic acid</w:t>
            </w:r>
          </w:p>
        </w:tc>
        <w:tc>
          <w:tcPr>
            <w:tcW w:w="2131" w:type="dxa"/>
            <w:noWrap/>
            <w:vAlign w:val="bottom"/>
            <w:hideMark/>
          </w:tcPr>
          <w:p w14:paraId="64F8D64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C05422</w:t>
            </w:r>
          </w:p>
        </w:tc>
        <w:tc>
          <w:tcPr>
            <w:tcW w:w="581" w:type="dxa"/>
            <w:noWrap/>
            <w:vAlign w:val="bottom"/>
            <w:hideMark/>
          </w:tcPr>
          <w:p w14:paraId="3940988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E27C11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0.73029733</w:t>
            </w:r>
          </w:p>
        </w:tc>
      </w:tr>
      <w:tr w:rsidR="00811217" w:rsidRPr="00047417" w14:paraId="49B0CBCF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D99EC5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Q8TDB8</w:t>
            </w:r>
          </w:p>
        </w:tc>
        <w:tc>
          <w:tcPr>
            <w:tcW w:w="1041" w:type="dxa"/>
            <w:noWrap/>
            <w:vAlign w:val="bottom"/>
            <w:hideMark/>
          </w:tcPr>
          <w:p w14:paraId="350CB1A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3082AA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2B596AD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20638A1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5B5C77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0.73052329</w:t>
            </w:r>
          </w:p>
        </w:tc>
      </w:tr>
      <w:tr w:rsidR="00811217" w:rsidRPr="00047417" w14:paraId="6FB25B2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E879FE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P11168</w:t>
            </w:r>
          </w:p>
        </w:tc>
        <w:tc>
          <w:tcPr>
            <w:tcW w:w="1041" w:type="dxa"/>
            <w:noWrap/>
            <w:vAlign w:val="bottom"/>
            <w:hideMark/>
          </w:tcPr>
          <w:p w14:paraId="540E941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E535BF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Fructose</w:t>
            </w:r>
          </w:p>
        </w:tc>
        <w:tc>
          <w:tcPr>
            <w:tcW w:w="2131" w:type="dxa"/>
            <w:noWrap/>
            <w:vAlign w:val="bottom"/>
            <w:hideMark/>
          </w:tcPr>
          <w:p w14:paraId="6EFCF6D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C00095</w:t>
            </w:r>
          </w:p>
        </w:tc>
        <w:tc>
          <w:tcPr>
            <w:tcW w:w="581" w:type="dxa"/>
            <w:noWrap/>
            <w:vAlign w:val="bottom"/>
            <w:hideMark/>
          </w:tcPr>
          <w:p w14:paraId="7997631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FC124E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0.73033732</w:t>
            </w:r>
          </w:p>
        </w:tc>
      </w:tr>
      <w:tr w:rsidR="00811217" w:rsidRPr="00047417" w14:paraId="5A1F3D7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85FFD2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P11168</w:t>
            </w:r>
          </w:p>
        </w:tc>
        <w:tc>
          <w:tcPr>
            <w:tcW w:w="1041" w:type="dxa"/>
            <w:noWrap/>
            <w:vAlign w:val="bottom"/>
            <w:hideMark/>
          </w:tcPr>
          <w:p w14:paraId="0580738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BDDB7A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Galactose</w:t>
            </w:r>
          </w:p>
        </w:tc>
        <w:tc>
          <w:tcPr>
            <w:tcW w:w="2131" w:type="dxa"/>
            <w:noWrap/>
            <w:vAlign w:val="bottom"/>
            <w:hideMark/>
          </w:tcPr>
          <w:p w14:paraId="73DB237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C00124</w:t>
            </w:r>
          </w:p>
        </w:tc>
        <w:tc>
          <w:tcPr>
            <w:tcW w:w="581" w:type="dxa"/>
            <w:noWrap/>
            <w:vAlign w:val="bottom"/>
            <w:hideMark/>
          </w:tcPr>
          <w:p w14:paraId="38EC3CA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9DEF9B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0.50001061</w:t>
            </w:r>
          </w:p>
        </w:tc>
      </w:tr>
      <w:tr w:rsidR="00811217" w:rsidRPr="00047417" w14:paraId="52A0289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B8609D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P11168</w:t>
            </w:r>
          </w:p>
        </w:tc>
        <w:tc>
          <w:tcPr>
            <w:tcW w:w="1041" w:type="dxa"/>
            <w:noWrap/>
            <w:vAlign w:val="bottom"/>
            <w:hideMark/>
          </w:tcPr>
          <w:p w14:paraId="6033A65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881246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4D5E8A9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3EF7906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A6BBF8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0.68500584</w:t>
            </w:r>
          </w:p>
        </w:tc>
      </w:tr>
      <w:tr w:rsidR="00811217" w:rsidRPr="00047417" w14:paraId="5C66899F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540F9D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P11169</w:t>
            </w:r>
          </w:p>
        </w:tc>
        <w:tc>
          <w:tcPr>
            <w:tcW w:w="1041" w:type="dxa"/>
            <w:noWrap/>
            <w:vAlign w:val="bottom"/>
            <w:hideMark/>
          </w:tcPr>
          <w:p w14:paraId="08BCE18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123E12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Galactose</w:t>
            </w:r>
          </w:p>
        </w:tc>
        <w:tc>
          <w:tcPr>
            <w:tcW w:w="2131" w:type="dxa"/>
            <w:noWrap/>
            <w:vAlign w:val="bottom"/>
            <w:hideMark/>
          </w:tcPr>
          <w:p w14:paraId="6880DC4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C00124</w:t>
            </w:r>
          </w:p>
        </w:tc>
        <w:tc>
          <w:tcPr>
            <w:tcW w:w="581" w:type="dxa"/>
            <w:noWrap/>
            <w:vAlign w:val="bottom"/>
            <w:hideMark/>
          </w:tcPr>
          <w:p w14:paraId="32902E9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059498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0.5000065</w:t>
            </w:r>
          </w:p>
        </w:tc>
      </w:tr>
      <w:tr w:rsidR="00811217" w:rsidRPr="00047417" w14:paraId="1A8DF6A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4BA80D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P11169</w:t>
            </w:r>
          </w:p>
        </w:tc>
        <w:tc>
          <w:tcPr>
            <w:tcW w:w="1041" w:type="dxa"/>
            <w:noWrap/>
            <w:vAlign w:val="bottom"/>
            <w:hideMark/>
          </w:tcPr>
          <w:p w14:paraId="61ED770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DFCD10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16EB4F2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5C47AC8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4B2CDC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0.73085898</w:t>
            </w:r>
          </w:p>
        </w:tc>
      </w:tr>
      <w:tr w:rsidR="00811217" w:rsidRPr="00047417" w14:paraId="682E5C3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33B71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P14672</w:t>
            </w:r>
          </w:p>
        </w:tc>
        <w:tc>
          <w:tcPr>
            <w:tcW w:w="1041" w:type="dxa"/>
            <w:noWrap/>
            <w:vAlign w:val="bottom"/>
            <w:hideMark/>
          </w:tcPr>
          <w:p w14:paraId="2A7B54D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8737C3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6170892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354B0BE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B13F86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0.70797056</w:t>
            </w:r>
          </w:p>
        </w:tc>
      </w:tr>
      <w:tr w:rsidR="00811217" w:rsidRPr="00047417" w14:paraId="0DBDB54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593A18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P22732</w:t>
            </w:r>
          </w:p>
        </w:tc>
        <w:tc>
          <w:tcPr>
            <w:tcW w:w="1041" w:type="dxa"/>
            <w:noWrap/>
            <w:vAlign w:val="bottom"/>
            <w:hideMark/>
          </w:tcPr>
          <w:p w14:paraId="1BA8E78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9C6E8F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Fructose</w:t>
            </w:r>
          </w:p>
        </w:tc>
        <w:tc>
          <w:tcPr>
            <w:tcW w:w="2131" w:type="dxa"/>
            <w:noWrap/>
            <w:vAlign w:val="bottom"/>
            <w:hideMark/>
          </w:tcPr>
          <w:p w14:paraId="1EE3BA5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C00095</w:t>
            </w:r>
          </w:p>
        </w:tc>
        <w:tc>
          <w:tcPr>
            <w:tcW w:w="581" w:type="dxa"/>
            <w:noWrap/>
            <w:vAlign w:val="bottom"/>
            <w:hideMark/>
          </w:tcPr>
          <w:p w14:paraId="2170BCC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D06ECF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0.7309919</w:t>
            </w:r>
          </w:p>
        </w:tc>
      </w:tr>
      <w:tr w:rsidR="00811217" w:rsidRPr="00047417" w14:paraId="1F9E821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1E0D7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Q6PXP3</w:t>
            </w:r>
          </w:p>
        </w:tc>
        <w:tc>
          <w:tcPr>
            <w:tcW w:w="1041" w:type="dxa"/>
            <w:noWrap/>
            <w:vAlign w:val="bottom"/>
            <w:hideMark/>
          </w:tcPr>
          <w:p w14:paraId="69C8D5E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8C3A05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63EC039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7053E3E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D5BA38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0.73098636</w:t>
            </w:r>
          </w:p>
        </w:tc>
      </w:tr>
      <w:tr w:rsidR="00811217" w:rsidRPr="00047417" w14:paraId="00C2A2A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EF1575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Q6PXP3</w:t>
            </w:r>
          </w:p>
        </w:tc>
        <w:tc>
          <w:tcPr>
            <w:tcW w:w="1041" w:type="dxa"/>
            <w:noWrap/>
            <w:vAlign w:val="bottom"/>
            <w:hideMark/>
          </w:tcPr>
          <w:p w14:paraId="2BB16EA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0EF4E7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Fructose</w:t>
            </w:r>
          </w:p>
        </w:tc>
        <w:tc>
          <w:tcPr>
            <w:tcW w:w="2131" w:type="dxa"/>
            <w:noWrap/>
            <w:vAlign w:val="bottom"/>
            <w:hideMark/>
          </w:tcPr>
          <w:p w14:paraId="07A21BD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C00095</w:t>
            </w:r>
          </w:p>
        </w:tc>
        <w:tc>
          <w:tcPr>
            <w:tcW w:w="581" w:type="dxa"/>
            <w:noWrap/>
            <w:vAlign w:val="bottom"/>
            <w:hideMark/>
          </w:tcPr>
          <w:p w14:paraId="71132DE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7D490C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0.73091608</w:t>
            </w:r>
          </w:p>
        </w:tc>
      </w:tr>
      <w:tr w:rsidR="00811217" w:rsidRPr="00047417" w14:paraId="77C18B7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5E7507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Q9NRM0</w:t>
            </w:r>
          </w:p>
        </w:tc>
        <w:tc>
          <w:tcPr>
            <w:tcW w:w="1041" w:type="dxa"/>
            <w:noWrap/>
            <w:vAlign w:val="bottom"/>
            <w:hideMark/>
          </w:tcPr>
          <w:p w14:paraId="5605BC1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50EB1A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0FC1221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7F45937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B36FE2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0.50008011</w:t>
            </w:r>
          </w:p>
        </w:tc>
      </w:tr>
      <w:tr w:rsidR="00811217" w:rsidRPr="00047417" w14:paraId="14CE7C3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71037E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Q8TB61</w:t>
            </w:r>
          </w:p>
        </w:tc>
        <w:tc>
          <w:tcPr>
            <w:tcW w:w="1041" w:type="dxa"/>
            <w:noWrap/>
            <w:vAlign w:val="bottom"/>
            <w:hideMark/>
          </w:tcPr>
          <w:p w14:paraId="243CC94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4B0232A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3'-Phosphoadenosine-5'-phosphosulfate (PAPS)</w:t>
            </w:r>
          </w:p>
        </w:tc>
        <w:tc>
          <w:tcPr>
            <w:tcW w:w="2131" w:type="dxa"/>
            <w:noWrap/>
            <w:vAlign w:val="bottom"/>
            <w:hideMark/>
          </w:tcPr>
          <w:p w14:paraId="2E5F3C8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C00053</w:t>
            </w:r>
          </w:p>
        </w:tc>
        <w:tc>
          <w:tcPr>
            <w:tcW w:w="581" w:type="dxa"/>
            <w:noWrap/>
            <w:vAlign w:val="bottom"/>
            <w:hideMark/>
          </w:tcPr>
          <w:p w14:paraId="16A15EB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7BC106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0.73081869</w:t>
            </w:r>
          </w:p>
        </w:tc>
      </w:tr>
      <w:tr w:rsidR="00811217" w:rsidRPr="00047417" w14:paraId="32D33D8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080FFC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Q9H1N7</w:t>
            </w:r>
          </w:p>
        </w:tc>
        <w:tc>
          <w:tcPr>
            <w:tcW w:w="1041" w:type="dxa"/>
            <w:noWrap/>
            <w:vAlign w:val="bottom"/>
            <w:hideMark/>
          </w:tcPr>
          <w:p w14:paraId="7FE2854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01F25B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3'-Phosphoadenosine-5'-phosphosulfate (PAPS)</w:t>
            </w:r>
          </w:p>
        </w:tc>
        <w:tc>
          <w:tcPr>
            <w:tcW w:w="2131" w:type="dxa"/>
            <w:noWrap/>
            <w:vAlign w:val="bottom"/>
            <w:hideMark/>
          </w:tcPr>
          <w:p w14:paraId="35F7D21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C00053</w:t>
            </w:r>
          </w:p>
        </w:tc>
        <w:tc>
          <w:tcPr>
            <w:tcW w:w="581" w:type="dxa"/>
            <w:noWrap/>
            <w:vAlign w:val="bottom"/>
            <w:hideMark/>
          </w:tcPr>
          <w:p w14:paraId="7F43EE6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C1D159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0.73047942</w:t>
            </w:r>
          </w:p>
        </w:tc>
      </w:tr>
      <w:tr w:rsidR="00811217" w:rsidRPr="00047417" w14:paraId="52A5E3B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CEBD92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Q7Z2H8</w:t>
            </w:r>
          </w:p>
        </w:tc>
        <w:tc>
          <w:tcPr>
            <w:tcW w:w="1041" w:type="dxa"/>
            <w:noWrap/>
            <w:vAlign w:val="bottom"/>
            <w:hideMark/>
          </w:tcPr>
          <w:p w14:paraId="2EF7869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8F3104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homotarine</w:t>
            </w:r>
          </w:p>
        </w:tc>
        <w:tc>
          <w:tcPr>
            <w:tcW w:w="2131" w:type="dxa"/>
            <w:noWrap/>
            <w:vAlign w:val="bottom"/>
            <w:hideMark/>
          </w:tcPr>
          <w:p w14:paraId="4FC3F07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C03349</w:t>
            </w:r>
          </w:p>
        </w:tc>
        <w:tc>
          <w:tcPr>
            <w:tcW w:w="581" w:type="dxa"/>
            <w:noWrap/>
            <w:vAlign w:val="bottom"/>
            <w:hideMark/>
          </w:tcPr>
          <w:p w14:paraId="2AEE124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A3FF4F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0.73089319</w:t>
            </w:r>
          </w:p>
        </w:tc>
      </w:tr>
      <w:tr w:rsidR="00811217" w:rsidRPr="00047417" w14:paraId="79B6BDA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11E264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Q7Z2H8</w:t>
            </w:r>
          </w:p>
        </w:tc>
        <w:tc>
          <w:tcPr>
            <w:tcW w:w="1041" w:type="dxa"/>
            <w:noWrap/>
            <w:vAlign w:val="bottom"/>
            <w:hideMark/>
          </w:tcPr>
          <w:p w14:paraId="3CAFEF4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47B3D1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alpha-aminoisobutyrate</w:t>
            </w:r>
          </w:p>
        </w:tc>
        <w:tc>
          <w:tcPr>
            <w:tcW w:w="2131" w:type="dxa"/>
            <w:noWrap/>
            <w:vAlign w:val="bottom"/>
            <w:hideMark/>
          </w:tcPr>
          <w:p w14:paraId="46E2EA4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C01205; C03284</w:t>
            </w:r>
          </w:p>
        </w:tc>
        <w:tc>
          <w:tcPr>
            <w:tcW w:w="581" w:type="dxa"/>
            <w:noWrap/>
            <w:vAlign w:val="bottom"/>
            <w:hideMark/>
          </w:tcPr>
          <w:p w14:paraId="0A42809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44C99D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0.67094481</w:t>
            </w:r>
          </w:p>
        </w:tc>
      </w:tr>
      <w:tr w:rsidR="00811217" w:rsidRPr="00047417" w14:paraId="1505533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2965C6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Q7Z2H8</w:t>
            </w:r>
          </w:p>
        </w:tc>
        <w:tc>
          <w:tcPr>
            <w:tcW w:w="1041" w:type="dxa"/>
            <w:noWrap/>
            <w:vAlign w:val="bottom"/>
            <w:hideMark/>
          </w:tcPr>
          <w:p w14:paraId="0D639FD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1F75BB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Beta-guanidinopropionic acid</w:t>
            </w:r>
          </w:p>
        </w:tc>
        <w:tc>
          <w:tcPr>
            <w:tcW w:w="2131" w:type="dxa"/>
            <w:noWrap/>
            <w:vAlign w:val="bottom"/>
            <w:hideMark/>
          </w:tcPr>
          <w:p w14:paraId="49862AD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C03065</w:t>
            </w:r>
          </w:p>
        </w:tc>
        <w:tc>
          <w:tcPr>
            <w:tcW w:w="581" w:type="dxa"/>
            <w:noWrap/>
            <w:vAlign w:val="bottom"/>
            <w:hideMark/>
          </w:tcPr>
          <w:p w14:paraId="3B2625C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1848C4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0.50000697</w:t>
            </w:r>
          </w:p>
        </w:tc>
      </w:tr>
      <w:tr w:rsidR="00811217" w:rsidRPr="00047417" w14:paraId="7BAEFCF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856F2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P57057</w:t>
            </w:r>
          </w:p>
        </w:tc>
        <w:tc>
          <w:tcPr>
            <w:tcW w:w="1041" w:type="dxa"/>
            <w:noWrap/>
            <w:vAlign w:val="bottom"/>
            <w:hideMark/>
          </w:tcPr>
          <w:p w14:paraId="0A9EF9F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0FE865A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61917BB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2544A5A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592CC2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0.50003332</w:t>
            </w:r>
          </w:p>
        </w:tc>
      </w:tr>
      <w:tr w:rsidR="00811217" w:rsidRPr="00047417" w14:paraId="5828A983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32C435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Q53GD3</w:t>
            </w:r>
          </w:p>
        </w:tc>
        <w:tc>
          <w:tcPr>
            <w:tcW w:w="1041" w:type="dxa"/>
            <w:noWrap/>
            <w:vAlign w:val="bottom"/>
            <w:hideMark/>
          </w:tcPr>
          <w:p w14:paraId="541F1FF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91A20A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Thiamine pyrophosphate</w:t>
            </w:r>
          </w:p>
        </w:tc>
        <w:tc>
          <w:tcPr>
            <w:tcW w:w="2131" w:type="dxa"/>
            <w:noWrap/>
            <w:vAlign w:val="bottom"/>
            <w:hideMark/>
          </w:tcPr>
          <w:p w14:paraId="0A63499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C00068</w:t>
            </w:r>
          </w:p>
        </w:tc>
        <w:tc>
          <w:tcPr>
            <w:tcW w:w="581" w:type="dxa"/>
            <w:noWrap/>
            <w:vAlign w:val="bottom"/>
            <w:hideMark/>
          </w:tcPr>
          <w:p w14:paraId="1E0ACBB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F353B1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0.66564971</w:t>
            </w:r>
          </w:p>
        </w:tc>
      </w:tr>
      <w:tr w:rsidR="00811217" w:rsidRPr="00047417" w14:paraId="7DDEF68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AFBDD5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Q9Y2W3</w:t>
            </w:r>
          </w:p>
        </w:tc>
        <w:tc>
          <w:tcPr>
            <w:tcW w:w="1041" w:type="dxa"/>
            <w:noWrap/>
            <w:vAlign w:val="bottom"/>
            <w:hideMark/>
          </w:tcPr>
          <w:p w14:paraId="1B67D2F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91403B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0FDFB57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14404C7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1C1AB8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0.72990018</w:t>
            </w:r>
          </w:p>
        </w:tc>
      </w:tr>
      <w:tr w:rsidR="00811217" w:rsidRPr="00047417" w14:paraId="376B341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DA526C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Q9Y2W3</w:t>
            </w:r>
          </w:p>
        </w:tc>
        <w:tc>
          <w:tcPr>
            <w:tcW w:w="1041" w:type="dxa"/>
            <w:noWrap/>
            <w:vAlign w:val="bottom"/>
            <w:hideMark/>
          </w:tcPr>
          <w:p w14:paraId="73CDDA3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B38564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Galactose</w:t>
            </w:r>
          </w:p>
        </w:tc>
        <w:tc>
          <w:tcPr>
            <w:tcW w:w="2131" w:type="dxa"/>
            <w:noWrap/>
            <w:vAlign w:val="bottom"/>
            <w:hideMark/>
          </w:tcPr>
          <w:p w14:paraId="7B53B35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C00124</w:t>
            </w:r>
          </w:p>
        </w:tc>
        <w:tc>
          <w:tcPr>
            <w:tcW w:w="581" w:type="dxa"/>
            <w:noWrap/>
            <w:vAlign w:val="bottom"/>
            <w:hideMark/>
          </w:tcPr>
          <w:p w14:paraId="55141BF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F81F39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0.50088006</w:t>
            </w:r>
          </w:p>
        </w:tc>
      </w:tr>
      <w:tr w:rsidR="00811217" w:rsidRPr="00047417" w14:paraId="5E8B2EA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6BAF5D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Q96NT5</w:t>
            </w:r>
          </w:p>
        </w:tc>
        <w:tc>
          <w:tcPr>
            <w:tcW w:w="1041" w:type="dxa"/>
            <w:noWrap/>
            <w:vAlign w:val="bottom"/>
            <w:hideMark/>
          </w:tcPr>
          <w:p w14:paraId="6D76AAA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C7E79B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Heme</w:t>
            </w:r>
          </w:p>
        </w:tc>
        <w:tc>
          <w:tcPr>
            <w:tcW w:w="2131" w:type="dxa"/>
            <w:noWrap/>
            <w:vAlign w:val="bottom"/>
            <w:hideMark/>
          </w:tcPr>
          <w:p w14:paraId="1B0FB38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C00032</w:t>
            </w:r>
          </w:p>
        </w:tc>
        <w:tc>
          <w:tcPr>
            <w:tcW w:w="581" w:type="dxa"/>
            <w:noWrap/>
            <w:vAlign w:val="bottom"/>
            <w:hideMark/>
          </w:tcPr>
          <w:p w14:paraId="4467F4E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32A083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0.50010175</w:t>
            </w:r>
          </w:p>
        </w:tc>
      </w:tr>
      <w:tr w:rsidR="00811217" w:rsidRPr="00047417" w14:paraId="61B442D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C8AA23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Q9BY10</w:t>
            </w:r>
          </w:p>
        </w:tc>
        <w:tc>
          <w:tcPr>
            <w:tcW w:w="1041" w:type="dxa"/>
            <w:noWrap/>
            <w:vAlign w:val="bottom"/>
            <w:hideMark/>
          </w:tcPr>
          <w:p w14:paraId="0D7E5CD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3BB9E4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cGAMP</w:t>
            </w:r>
          </w:p>
        </w:tc>
        <w:tc>
          <w:tcPr>
            <w:tcW w:w="2131" w:type="dxa"/>
            <w:noWrap/>
            <w:vAlign w:val="bottom"/>
            <w:hideMark/>
          </w:tcPr>
          <w:p w14:paraId="0FB420A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C20640</w:t>
            </w:r>
          </w:p>
        </w:tc>
        <w:tc>
          <w:tcPr>
            <w:tcW w:w="581" w:type="dxa"/>
            <w:noWrap/>
            <w:vAlign w:val="bottom"/>
            <w:hideMark/>
          </w:tcPr>
          <w:p w14:paraId="0C54664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CE3941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0.7300784</w:t>
            </w:r>
          </w:p>
        </w:tc>
      </w:tr>
      <w:tr w:rsidR="00811217" w:rsidRPr="00047417" w14:paraId="29F3714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B74225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Q7Z3Q1</w:t>
            </w:r>
          </w:p>
        </w:tc>
        <w:tc>
          <w:tcPr>
            <w:tcW w:w="1041" w:type="dxa"/>
            <w:noWrap/>
            <w:vAlign w:val="bottom"/>
            <w:hideMark/>
          </w:tcPr>
          <w:p w14:paraId="115567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147CE0C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 3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15C8AF1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4EF24CB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076D5C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0.50001073</w:t>
            </w:r>
          </w:p>
        </w:tc>
      </w:tr>
      <w:tr w:rsidR="00811217" w:rsidRPr="00047417" w14:paraId="36D9509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B4DB00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Q7Z3Q1</w:t>
            </w:r>
          </w:p>
        </w:tc>
        <w:tc>
          <w:tcPr>
            <w:tcW w:w="1041" w:type="dxa"/>
            <w:noWrap/>
            <w:vAlign w:val="bottom"/>
            <w:hideMark/>
          </w:tcPr>
          <w:p w14:paraId="6E6699F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712E679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1C48B5E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2C76C1E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2FA494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0.50001127</w:t>
            </w:r>
          </w:p>
        </w:tc>
      </w:tr>
      <w:tr w:rsidR="00811217" w:rsidRPr="00047417" w14:paraId="3A25716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9F605C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Q7Z3Q1</w:t>
            </w:r>
          </w:p>
        </w:tc>
        <w:tc>
          <w:tcPr>
            <w:tcW w:w="1041" w:type="dxa"/>
            <w:noWrap/>
            <w:vAlign w:val="bottom"/>
            <w:hideMark/>
          </w:tcPr>
          <w:p w14:paraId="7E496BD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61BB76F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Pregnenolone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6FD0BE3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C18044</w:t>
            </w:r>
          </w:p>
        </w:tc>
        <w:tc>
          <w:tcPr>
            <w:tcW w:w="581" w:type="dxa"/>
            <w:noWrap/>
            <w:vAlign w:val="bottom"/>
            <w:hideMark/>
          </w:tcPr>
          <w:p w14:paraId="361E634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6D37B1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0.50000954</w:t>
            </w:r>
          </w:p>
        </w:tc>
      </w:tr>
      <w:tr w:rsidR="00811217" w:rsidRPr="00047417" w14:paraId="3CF9E0D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97C4CA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Q7Z3Q1</w:t>
            </w:r>
          </w:p>
        </w:tc>
        <w:tc>
          <w:tcPr>
            <w:tcW w:w="1041" w:type="dxa"/>
            <w:noWrap/>
            <w:vAlign w:val="bottom"/>
            <w:hideMark/>
          </w:tcPr>
          <w:p w14:paraId="4096043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562C0EB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Glycocholate</w:t>
            </w:r>
          </w:p>
        </w:tc>
        <w:tc>
          <w:tcPr>
            <w:tcW w:w="2131" w:type="dxa"/>
            <w:noWrap/>
            <w:vAlign w:val="bottom"/>
            <w:hideMark/>
          </w:tcPr>
          <w:p w14:paraId="733C60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C01921</w:t>
            </w:r>
          </w:p>
        </w:tc>
        <w:tc>
          <w:tcPr>
            <w:tcW w:w="581" w:type="dxa"/>
            <w:noWrap/>
            <w:vAlign w:val="bottom"/>
            <w:hideMark/>
          </w:tcPr>
          <w:p w14:paraId="6E5F995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48AD42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0.5000087</w:t>
            </w:r>
          </w:p>
        </w:tc>
      </w:tr>
      <w:tr w:rsidR="00811217" w:rsidRPr="00047417" w14:paraId="739D1995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934726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Q96FL8</w:t>
            </w:r>
          </w:p>
        </w:tc>
        <w:tc>
          <w:tcPr>
            <w:tcW w:w="1041" w:type="dxa"/>
            <w:noWrap/>
            <w:vAlign w:val="bottom"/>
            <w:hideMark/>
          </w:tcPr>
          <w:p w14:paraId="4C1687E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7688DA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210DEB6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2E0C6B5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D7EC6C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0.50002211</w:t>
            </w:r>
          </w:p>
        </w:tc>
      </w:tr>
      <w:tr w:rsidR="00811217" w:rsidRPr="00047417" w14:paraId="3A8868A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CEB600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Q96FL8</w:t>
            </w:r>
          </w:p>
        </w:tc>
        <w:tc>
          <w:tcPr>
            <w:tcW w:w="1041" w:type="dxa"/>
            <w:noWrap/>
            <w:vAlign w:val="bottom"/>
            <w:hideMark/>
          </w:tcPr>
          <w:p w14:paraId="1CD043A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CC0971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Guanidine</w:t>
            </w:r>
          </w:p>
        </w:tc>
        <w:tc>
          <w:tcPr>
            <w:tcW w:w="2131" w:type="dxa"/>
            <w:noWrap/>
            <w:vAlign w:val="bottom"/>
            <w:hideMark/>
          </w:tcPr>
          <w:p w14:paraId="037222E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C17349</w:t>
            </w:r>
          </w:p>
        </w:tc>
        <w:tc>
          <w:tcPr>
            <w:tcW w:w="581" w:type="dxa"/>
            <w:noWrap/>
            <w:vAlign w:val="bottom"/>
            <w:hideMark/>
          </w:tcPr>
          <w:p w14:paraId="4CB0E86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9D1A3D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0.70115012</w:t>
            </w:r>
          </w:p>
        </w:tc>
      </w:tr>
      <w:tr w:rsidR="00811217" w:rsidRPr="00047417" w14:paraId="0CADAFF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E244CF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Q86VL8</w:t>
            </w:r>
          </w:p>
        </w:tc>
        <w:tc>
          <w:tcPr>
            <w:tcW w:w="1041" w:type="dxa"/>
            <w:noWrap/>
            <w:vAlign w:val="bottom"/>
            <w:hideMark/>
          </w:tcPr>
          <w:p w14:paraId="71A9D90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BF7C2F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0AFEC33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A93CDC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34A18F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0.50003219</w:t>
            </w:r>
          </w:p>
        </w:tc>
      </w:tr>
      <w:tr w:rsidR="00811217" w:rsidRPr="00047417" w14:paraId="6B09638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E44CC4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Q86VL8</w:t>
            </w:r>
          </w:p>
        </w:tc>
        <w:tc>
          <w:tcPr>
            <w:tcW w:w="1041" w:type="dxa"/>
            <w:noWrap/>
            <w:vAlign w:val="bottom"/>
            <w:hideMark/>
          </w:tcPr>
          <w:p w14:paraId="305DC46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84503A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Guanidine</w:t>
            </w:r>
          </w:p>
        </w:tc>
        <w:tc>
          <w:tcPr>
            <w:tcW w:w="2131" w:type="dxa"/>
            <w:noWrap/>
            <w:vAlign w:val="bottom"/>
            <w:hideMark/>
          </w:tcPr>
          <w:p w14:paraId="2AAAF6A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C17349</w:t>
            </w:r>
          </w:p>
        </w:tc>
        <w:tc>
          <w:tcPr>
            <w:tcW w:w="581" w:type="dxa"/>
            <w:noWrap/>
            <w:vAlign w:val="bottom"/>
            <w:hideMark/>
          </w:tcPr>
          <w:p w14:paraId="7BC4AF8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38F49A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0.50038356</w:t>
            </w:r>
          </w:p>
        </w:tc>
      </w:tr>
      <w:tr w:rsidR="00811217" w:rsidRPr="00047417" w14:paraId="7B710F1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23D414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Q6P1K1</w:t>
            </w:r>
          </w:p>
        </w:tc>
        <w:tc>
          <w:tcPr>
            <w:tcW w:w="1041" w:type="dxa"/>
            <w:noWrap/>
            <w:vAlign w:val="bottom"/>
            <w:hideMark/>
          </w:tcPr>
          <w:p w14:paraId="62FD78C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10FA1D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Heme</w:t>
            </w:r>
          </w:p>
        </w:tc>
        <w:tc>
          <w:tcPr>
            <w:tcW w:w="2131" w:type="dxa"/>
            <w:noWrap/>
            <w:vAlign w:val="bottom"/>
            <w:hideMark/>
          </w:tcPr>
          <w:p w14:paraId="3FC19C3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C00032</w:t>
            </w:r>
          </w:p>
        </w:tc>
        <w:tc>
          <w:tcPr>
            <w:tcW w:w="581" w:type="dxa"/>
            <w:noWrap/>
            <w:vAlign w:val="bottom"/>
            <w:hideMark/>
          </w:tcPr>
          <w:p w14:paraId="01939AC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6A60DE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0.50000322</w:t>
            </w:r>
          </w:p>
        </w:tc>
      </w:tr>
      <w:tr w:rsidR="00811217" w:rsidRPr="00047417" w14:paraId="279B486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B5BFFF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Q96SL1</w:t>
            </w:r>
          </w:p>
        </w:tc>
        <w:tc>
          <w:tcPr>
            <w:tcW w:w="1041" w:type="dxa"/>
            <w:noWrap/>
            <w:vAlign w:val="bottom"/>
            <w:hideMark/>
          </w:tcPr>
          <w:p w14:paraId="53768CE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0608574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Pyridoxine</w:t>
            </w:r>
          </w:p>
        </w:tc>
        <w:tc>
          <w:tcPr>
            <w:tcW w:w="2131" w:type="dxa"/>
            <w:noWrap/>
            <w:vAlign w:val="bottom"/>
            <w:hideMark/>
          </w:tcPr>
          <w:p w14:paraId="0909251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C00314</w:t>
            </w:r>
          </w:p>
        </w:tc>
        <w:tc>
          <w:tcPr>
            <w:tcW w:w="581" w:type="dxa"/>
            <w:noWrap/>
            <w:vAlign w:val="bottom"/>
            <w:hideMark/>
          </w:tcPr>
          <w:p w14:paraId="3EDFFB0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1AF27E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0.57698697</w:t>
            </w:r>
          </w:p>
        </w:tc>
      </w:tr>
      <w:tr w:rsidR="00811217" w:rsidRPr="00047417" w14:paraId="0D3BE24E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B36403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Q9BRV3</w:t>
            </w:r>
          </w:p>
        </w:tc>
        <w:tc>
          <w:tcPr>
            <w:tcW w:w="1041" w:type="dxa"/>
            <w:noWrap/>
            <w:vAlign w:val="bottom"/>
            <w:hideMark/>
          </w:tcPr>
          <w:p w14:paraId="3B4A1D7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558A9B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557351E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441AF4B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92C22B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0.72942162</w:t>
            </w:r>
          </w:p>
        </w:tc>
      </w:tr>
      <w:tr w:rsidR="00811217" w:rsidRPr="00047417" w14:paraId="5D199D2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D65836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Q86UW1</w:t>
            </w:r>
          </w:p>
        </w:tc>
        <w:tc>
          <w:tcPr>
            <w:tcW w:w="1041" w:type="dxa"/>
            <w:noWrap/>
            <w:vAlign w:val="bottom"/>
            <w:hideMark/>
          </w:tcPr>
          <w:p w14:paraId="4A6FFC8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537EAF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0D3EAFE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38EDCE3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60BC88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0.50000942</w:t>
            </w:r>
          </w:p>
        </w:tc>
      </w:tr>
      <w:tr w:rsidR="00811217" w:rsidRPr="00047417" w14:paraId="548620C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AAE58B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Q86UW1</w:t>
            </w:r>
          </w:p>
        </w:tc>
        <w:tc>
          <w:tcPr>
            <w:tcW w:w="1041" w:type="dxa"/>
            <w:noWrap/>
            <w:vAlign w:val="bottom"/>
            <w:hideMark/>
          </w:tcPr>
          <w:p w14:paraId="4D8DB71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0B52AE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513B689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F29053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3B9A89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0.50000989</w:t>
            </w:r>
          </w:p>
        </w:tc>
      </w:tr>
      <w:tr w:rsidR="00811217" w:rsidRPr="00047417" w14:paraId="026C17D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8A4E77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lastRenderedPageBreak/>
              <w:t>Q86UW2</w:t>
            </w:r>
          </w:p>
        </w:tc>
        <w:tc>
          <w:tcPr>
            <w:tcW w:w="1041" w:type="dxa"/>
            <w:noWrap/>
            <w:vAlign w:val="bottom"/>
            <w:hideMark/>
          </w:tcPr>
          <w:p w14:paraId="295059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A96E4E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59D8BC9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6AC8206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A8F318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0.50000888</w:t>
            </w:r>
          </w:p>
        </w:tc>
      </w:tr>
      <w:tr w:rsidR="00811217" w:rsidRPr="00047417" w14:paraId="3AB2A91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7DB0FA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Q86UW2</w:t>
            </w:r>
          </w:p>
        </w:tc>
        <w:tc>
          <w:tcPr>
            <w:tcW w:w="1041" w:type="dxa"/>
            <w:noWrap/>
            <w:vAlign w:val="bottom"/>
            <w:hideMark/>
          </w:tcPr>
          <w:p w14:paraId="79F4929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6A8DE0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07597C3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0F0032F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5B0CCE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0.50000894</w:t>
            </w:r>
          </w:p>
        </w:tc>
      </w:tr>
      <w:tr w:rsidR="00811217" w:rsidRPr="00047417" w14:paraId="13B91EB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30CCC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Q9NWF4</w:t>
            </w:r>
          </w:p>
        </w:tc>
        <w:tc>
          <w:tcPr>
            <w:tcW w:w="1041" w:type="dxa"/>
            <w:noWrap/>
            <w:vAlign w:val="bottom"/>
            <w:hideMark/>
          </w:tcPr>
          <w:p w14:paraId="4D0EA78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63E2C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Riboflavin</w:t>
            </w:r>
          </w:p>
        </w:tc>
        <w:tc>
          <w:tcPr>
            <w:tcW w:w="2131" w:type="dxa"/>
            <w:noWrap/>
            <w:vAlign w:val="bottom"/>
            <w:hideMark/>
          </w:tcPr>
          <w:p w14:paraId="5A4A96B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C00255</w:t>
            </w:r>
          </w:p>
        </w:tc>
        <w:tc>
          <w:tcPr>
            <w:tcW w:w="581" w:type="dxa"/>
            <w:noWrap/>
            <w:vAlign w:val="bottom"/>
            <w:hideMark/>
          </w:tcPr>
          <w:p w14:paraId="7A857C5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E0011D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0.72980207</w:t>
            </w:r>
          </w:p>
        </w:tc>
      </w:tr>
      <w:tr w:rsidR="00811217" w:rsidRPr="00047417" w14:paraId="444F507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FDC934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Q9HAB3</w:t>
            </w:r>
          </w:p>
        </w:tc>
        <w:tc>
          <w:tcPr>
            <w:tcW w:w="1041" w:type="dxa"/>
            <w:noWrap/>
            <w:vAlign w:val="bottom"/>
            <w:hideMark/>
          </w:tcPr>
          <w:p w14:paraId="0C0AA5C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F86390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Riboflavin</w:t>
            </w:r>
          </w:p>
        </w:tc>
        <w:tc>
          <w:tcPr>
            <w:tcW w:w="2131" w:type="dxa"/>
            <w:noWrap/>
            <w:vAlign w:val="bottom"/>
            <w:hideMark/>
          </w:tcPr>
          <w:p w14:paraId="2B469FC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C00255</w:t>
            </w:r>
          </w:p>
        </w:tc>
        <w:tc>
          <w:tcPr>
            <w:tcW w:w="581" w:type="dxa"/>
            <w:noWrap/>
            <w:vAlign w:val="bottom"/>
            <w:hideMark/>
          </w:tcPr>
          <w:p w14:paraId="4F6D68A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3544E5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0.64377803</w:t>
            </w:r>
          </w:p>
        </w:tc>
      </w:tr>
      <w:tr w:rsidR="00811217" w:rsidRPr="00047417" w14:paraId="6962F94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1CF3A7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Q9NQ40</w:t>
            </w:r>
          </w:p>
        </w:tc>
        <w:tc>
          <w:tcPr>
            <w:tcW w:w="1041" w:type="dxa"/>
            <w:noWrap/>
            <w:vAlign w:val="bottom"/>
            <w:hideMark/>
          </w:tcPr>
          <w:p w14:paraId="7603323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3AA1DE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Riboflavin</w:t>
            </w:r>
          </w:p>
        </w:tc>
        <w:tc>
          <w:tcPr>
            <w:tcW w:w="2131" w:type="dxa"/>
            <w:noWrap/>
            <w:vAlign w:val="bottom"/>
            <w:hideMark/>
          </w:tcPr>
          <w:p w14:paraId="604B04E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C00255</w:t>
            </w:r>
          </w:p>
        </w:tc>
        <w:tc>
          <w:tcPr>
            <w:tcW w:w="581" w:type="dxa"/>
            <w:noWrap/>
            <w:vAlign w:val="bottom"/>
            <w:hideMark/>
          </w:tcPr>
          <w:p w14:paraId="3908233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83B637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0.63072294</w:t>
            </w:r>
          </w:p>
        </w:tc>
      </w:tr>
      <w:tr w:rsidR="00811217" w:rsidRPr="00047417" w14:paraId="0728B23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5023C7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P13866</w:t>
            </w:r>
          </w:p>
        </w:tc>
        <w:tc>
          <w:tcPr>
            <w:tcW w:w="1041" w:type="dxa"/>
            <w:noWrap/>
            <w:vAlign w:val="bottom"/>
            <w:hideMark/>
          </w:tcPr>
          <w:p w14:paraId="11D5632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249165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Galactose</w:t>
            </w:r>
          </w:p>
        </w:tc>
        <w:tc>
          <w:tcPr>
            <w:tcW w:w="2131" w:type="dxa"/>
            <w:noWrap/>
            <w:vAlign w:val="bottom"/>
            <w:hideMark/>
          </w:tcPr>
          <w:p w14:paraId="08EC207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C00124</w:t>
            </w:r>
          </w:p>
        </w:tc>
        <w:tc>
          <w:tcPr>
            <w:tcW w:w="581" w:type="dxa"/>
            <w:noWrap/>
            <w:vAlign w:val="bottom"/>
            <w:hideMark/>
          </w:tcPr>
          <w:p w14:paraId="65A73D6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BEBFBD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0.50000781</w:t>
            </w:r>
          </w:p>
        </w:tc>
      </w:tr>
      <w:tr w:rsidR="00811217" w:rsidRPr="00047417" w14:paraId="5A03B4F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F496BF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P13866</w:t>
            </w:r>
          </w:p>
        </w:tc>
        <w:tc>
          <w:tcPr>
            <w:tcW w:w="1041" w:type="dxa"/>
            <w:noWrap/>
            <w:vAlign w:val="bottom"/>
            <w:hideMark/>
          </w:tcPr>
          <w:p w14:paraId="7EBF3B2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94DBE0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06810C6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1FC5CC2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235838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0.73100775</w:t>
            </w:r>
          </w:p>
        </w:tc>
      </w:tr>
      <w:tr w:rsidR="00811217" w:rsidRPr="00047417" w14:paraId="4E52FCE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B419F2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A0PJK1</w:t>
            </w:r>
          </w:p>
        </w:tc>
        <w:tc>
          <w:tcPr>
            <w:tcW w:w="1041" w:type="dxa"/>
            <w:noWrap/>
            <w:vAlign w:val="bottom"/>
            <w:hideMark/>
          </w:tcPr>
          <w:p w14:paraId="7F827F1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C5287D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Fructose</w:t>
            </w:r>
          </w:p>
        </w:tc>
        <w:tc>
          <w:tcPr>
            <w:tcW w:w="2131" w:type="dxa"/>
            <w:noWrap/>
            <w:vAlign w:val="bottom"/>
            <w:hideMark/>
          </w:tcPr>
          <w:p w14:paraId="1532584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C00095</w:t>
            </w:r>
          </w:p>
        </w:tc>
        <w:tc>
          <w:tcPr>
            <w:tcW w:w="581" w:type="dxa"/>
            <w:noWrap/>
            <w:vAlign w:val="bottom"/>
            <w:hideMark/>
          </w:tcPr>
          <w:p w14:paraId="4771DB2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5F18A4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0.50001973</w:t>
            </w:r>
          </w:p>
        </w:tc>
      </w:tr>
      <w:tr w:rsidR="00811217" w:rsidRPr="00047417" w14:paraId="1436486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0BD9A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A0PJK1</w:t>
            </w:r>
          </w:p>
        </w:tc>
        <w:tc>
          <w:tcPr>
            <w:tcW w:w="1041" w:type="dxa"/>
            <w:noWrap/>
            <w:vAlign w:val="bottom"/>
            <w:hideMark/>
          </w:tcPr>
          <w:p w14:paraId="64DD76F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F28F63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Galactose</w:t>
            </w:r>
          </w:p>
        </w:tc>
        <w:tc>
          <w:tcPr>
            <w:tcW w:w="2131" w:type="dxa"/>
            <w:noWrap/>
            <w:vAlign w:val="bottom"/>
            <w:hideMark/>
          </w:tcPr>
          <w:p w14:paraId="017A365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C00124</w:t>
            </w:r>
          </w:p>
        </w:tc>
        <w:tc>
          <w:tcPr>
            <w:tcW w:w="581" w:type="dxa"/>
            <w:noWrap/>
            <w:vAlign w:val="bottom"/>
            <w:hideMark/>
          </w:tcPr>
          <w:p w14:paraId="4884188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EACBF5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0.50001264</w:t>
            </w:r>
          </w:p>
        </w:tc>
      </w:tr>
      <w:tr w:rsidR="00811217" w:rsidRPr="00047417" w14:paraId="6A7AC00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18537D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A0PJK1</w:t>
            </w:r>
          </w:p>
        </w:tc>
        <w:tc>
          <w:tcPr>
            <w:tcW w:w="1041" w:type="dxa"/>
            <w:noWrap/>
            <w:vAlign w:val="bottom"/>
            <w:hideMark/>
          </w:tcPr>
          <w:p w14:paraId="6EBB2B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D9155F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6B9B46A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3EF387A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FA7267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0.7304247</w:t>
            </w:r>
          </w:p>
        </w:tc>
      </w:tr>
      <w:tr w:rsidR="00811217" w:rsidRPr="00047417" w14:paraId="4DB0EF2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225938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Q1EHB4</w:t>
            </w:r>
          </w:p>
        </w:tc>
        <w:tc>
          <w:tcPr>
            <w:tcW w:w="1041" w:type="dxa"/>
            <w:noWrap/>
            <w:vAlign w:val="bottom"/>
            <w:hideMark/>
          </w:tcPr>
          <w:p w14:paraId="76986FD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1084D6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Acetoacetate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468D2F6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C00164</w:t>
            </w:r>
          </w:p>
        </w:tc>
        <w:tc>
          <w:tcPr>
            <w:tcW w:w="581" w:type="dxa"/>
            <w:noWrap/>
            <w:vAlign w:val="bottom"/>
            <w:hideMark/>
          </w:tcPr>
          <w:p w14:paraId="31610A0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2CA15B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0.54969776</w:t>
            </w:r>
          </w:p>
        </w:tc>
      </w:tr>
      <w:tr w:rsidR="00811217" w:rsidRPr="00047417" w14:paraId="2F59D36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7D31F1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P31639</w:t>
            </w:r>
          </w:p>
        </w:tc>
        <w:tc>
          <w:tcPr>
            <w:tcW w:w="1041" w:type="dxa"/>
            <w:noWrap/>
            <w:vAlign w:val="bottom"/>
            <w:hideMark/>
          </w:tcPr>
          <w:p w14:paraId="195D1F4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485EA2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407450E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494F8D7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BF41F1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0.73076975</w:t>
            </w:r>
          </w:p>
        </w:tc>
      </w:tr>
      <w:tr w:rsidR="00811217" w:rsidRPr="00047417" w14:paraId="4C320A8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40F0D2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P31639</w:t>
            </w:r>
          </w:p>
        </w:tc>
        <w:tc>
          <w:tcPr>
            <w:tcW w:w="1041" w:type="dxa"/>
            <w:noWrap/>
            <w:vAlign w:val="bottom"/>
            <w:hideMark/>
          </w:tcPr>
          <w:p w14:paraId="70784DA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247301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Galactose</w:t>
            </w:r>
          </w:p>
        </w:tc>
        <w:tc>
          <w:tcPr>
            <w:tcW w:w="2131" w:type="dxa"/>
            <w:noWrap/>
            <w:vAlign w:val="bottom"/>
            <w:hideMark/>
          </w:tcPr>
          <w:p w14:paraId="100CE64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C00124</w:t>
            </w:r>
          </w:p>
        </w:tc>
        <w:tc>
          <w:tcPr>
            <w:tcW w:w="581" w:type="dxa"/>
            <w:noWrap/>
            <w:vAlign w:val="bottom"/>
            <w:hideMark/>
          </w:tcPr>
          <w:p w14:paraId="59EC132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0A7B0A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0.50002462</w:t>
            </w:r>
          </w:p>
        </w:tc>
      </w:tr>
      <w:tr w:rsidR="00811217" w:rsidRPr="00047417" w14:paraId="12EC36A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36CADEE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Q8N695</w:t>
            </w:r>
          </w:p>
        </w:tc>
        <w:tc>
          <w:tcPr>
            <w:tcW w:w="1041" w:type="dxa"/>
            <w:noWrap/>
            <w:vAlign w:val="bottom"/>
            <w:hideMark/>
          </w:tcPr>
          <w:p w14:paraId="1FD5C8B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781DFE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Acetoacetate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7C78AA4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C00164</w:t>
            </w:r>
          </w:p>
        </w:tc>
        <w:tc>
          <w:tcPr>
            <w:tcW w:w="581" w:type="dxa"/>
            <w:noWrap/>
            <w:vAlign w:val="bottom"/>
            <w:hideMark/>
          </w:tcPr>
          <w:p w14:paraId="3C29CA4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A40CC5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0.50268734</w:t>
            </w:r>
          </w:p>
        </w:tc>
      </w:tr>
      <w:tr w:rsidR="00811217" w:rsidRPr="00047417" w14:paraId="4E4403F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AFA0AC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Q8N695</w:t>
            </w:r>
          </w:p>
        </w:tc>
        <w:tc>
          <w:tcPr>
            <w:tcW w:w="1041" w:type="dxa"/>
            <w:noWrap/>
            <w:vAlign w:val="bottom"/>
            <w:hideMark/>
          </w:tcPr>
          <w:p w14:paraId="357C20C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6032E4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Pyruvate</w:t>
            </w:r>
          </w:p>
        </w:tc>
        <w:tc>
          <w:tcPr>
            <w:tcW w:w="2131" w:type="dxa"/>
            <w:noWrap/>
            <w:vAlign w:val="bottom"/>
            <w:hideMark/>
          </w:tcPr>
          <w:p w14:paraId="7312BFB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C00022</w:t>
            </w:r>
          </w:p>
        </w:tc>
        <w:tc>
          <w:tcPr>
            <w:tcW w:w="581" w:type="dxa"/>
            <w:noWrap/>
            <w:vAlign w:val="bottom"/>
            <w:hideMark/>
          </w:tcPr>
          <w:p w14:paraId="3151C79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962CC4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0.50003123</w:t>
            </w:r>
          </w:p>
        </w:tc>
      </w:tr>
      <w:tr w:rsidR="00811217" w:rsidRPr="00047417" w14:paraId="74C84793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258960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Q2M3M2</w:t>
            </w:r>
          </w:p>
        </w:tc>
        <w:tc>
          <w:tcPr>
            <w:tcW w:w="1041" w:type="dxa"/>
            <w:noWrap/>
            <w:vAlign w:val="bottom"/>
            <w:hideMark/>
          </w:tcPr>
          <w:p w14:paraId="3B7FB9E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Unknown</w:t>
            </w:r>
          </w:p>
        </w:tc>
        <w:tc>
          <w:tcPr>
            <w:tcW w:w="2880" w:type="dxa"/>
            <w:noWrap/>
            <w:vAlign w:val="bottom"/>
            <w:hideMark/>
          </w:tcPr>
          <w:p w14:paraId="2E0C5B7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1,5-Anhydroglucitol</w:t>
            </w:r>
          </w:p>
        </w:tc>
        <w:tc>
          <w:tcPr>
            <w:tcW w:w="2131" w:type="dxa"/>
            <w:noWrap/>
            <w:vAlign w:val="bottom"/>
            <w:hideMark/>
          </w:tcPr>
          <w:p w14:paraId="2B1EB29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C07326</w:t>
            </w:r>
          </w:p>
        </w:tc>
        <w:tc>
          <w:tcPr>
            <w:tcW w:w="581" w:type="dxa"/>
            <w:noWrap/>
            <w:vAlign w:val="bottom"/>
            <w:hideMark/>
          </w:tcPr>
          <w:p w14:paraId="53B5043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26FC43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0.50005049</w:t>
            </w:r>
          </w:p>
        </w:tc>
      </w:tr>
      <w:tr w:rsidR="00811217" w:rsidRPr="00047417" w14:paraId="15B33B2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26ED6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Q2M3M2</w:t>
            </w:r>
          </w:p>
        </w:tc>
        <w:tc>
          <w:tcPr>
            <w:tcW w:w="1041" w:type="dxa"/>
            <w:noWrap/>
            <w:vAlign w:val="bottom"/>
            <w:hideMark/>
          </w:tcPr>
          <w:p w14:paraId="3124EF6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Unknown</w:t>
            </w:r>
          </w:p>
        </w:tc>
        <w:tc>
          <w:tcPr>
            <w:tcW w:w="2880" w:type="dxa"/>
            <w:noWrap/>
            <w:vAlign w:val="bottom"/>
            <w:hideMark/>
          </w:tcPr>
          <w:p w14:paraId="71006FF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Fructose</w:t>
            </w:r>
          </w:p>
        </w:tc>
        <w:tc>
          <w:tcPr>
            <w:tcW w:w="2131" w:type="dxa"/>
            <w:noWrap/>
            <w:vAlign w:val="bottom"/>
            <w:hideMark/>
          </w:tcPr>
          <w:p w14:paraId="38D56AF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C00095</w:t>
            </w:r>
          </w:p>
        </w:tc>
        <w:tc>
          <w:tcPr>
            <w:tcW w:w="581" w:type="dxa"/>
            <w:noWrap/>
            <w:vAlign w:val="bottom"/>
            <w:hideMark/>
          </w:tcPr>
          <w:p w14:paraId="6E75842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D5AF69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0.50001812</w:t>
            </w:r>
          </w:p>
        </w:tc>
      </w:tr>
      <w:tr w:rsidR="00811217" w:rsidRPr="00047417" w14:paraId="73F076F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7F10C6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Q2M3M2</w:t>
            </w:r>
          </w:p>
        </w:tc>
        <w:tc>
          <w:tcPr>
            <w:tcW w:w="1041" w:type="dxa"/>
            <w:noWrap/>
            <w:vAlign w:val="bottom"/>
            <w:hideMark/>
          </w:tcPr>
          <w:p w14:paraId="15759EF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Unknown</w:t>
            </w:r>
          </w:p>
        </w:tc>
        <w:tc>
          <w:tcPr>
            <w:tcW w:w="2880" w:type="dxa"/>
            <w:noWrap/>
            <w:vAlign w:val="bottom"/>
            <w:hideMark/>
          </w:tcPr>
          <w:p w14:paraId="5C6031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Glucose</w:t>
            </w:r>
          </w:p>
        </w:tc>
        <w:tc>
          <w:tcPr>
            <w:tcW w:w="2131" w:type="dxa"/>
            <w:noWrap/>
            <w:vAlign w:val="bottom"/>
            <w:hideMark/>
          </w:tcPr>
          <w:p w14:paraId="715848E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C00031</w:t>
            </w:r>
          </w:p>
        </w:tc>
        <w:tc>
          <w:tcPr>
            <w:tcW w:w="581" w:type="dxa"/>
            <w:noWrap/>
            <w:vAlign w:val="bottom"/>
            <w:hideMark/>
          </w:tcPr>
          <w:p w14:paraId="62F0B4D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7571C9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0.7308315</w:t>
            </w:r>
          </w:p>
        </w:tc>
      </w:tr>
      <w:tr w:rsidR="00811217" w:rsidRPr="00047417" w14:paraId="0770EA79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B10BEB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Q6ZP29</w:t>
            </w:r>
          </w:p>
        </w:tc>
        <w:tc>
          <w:tcPr>
            <w:tcW w:w="1041" w:type="dxa"/>
            <w:noWrap/>
            <w:vAlign w:val="bottom"/>
            <w:hideMark/>
          </w:tcPr>
          <w:p w14:paraId="7C715C5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23F0DBD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Canavanine</w:t>
            </w:r>
          </w:p>
        </w:tc>
        <w:tc>
          <w:tcPr>
            <w:tcW w:w="2131" w:type="dxa"/>
            <w:noWrap/>
            <w:vAlign w:val="bottom"/>
            <w:hideMark/>
          </w:tcPr>
          <w:p w14:paraId="6A2F67C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C00308</w:t>
            </w:r>
          </w:p>
        </w:tc>
        <w:tc>
          <w:tcPr>
            <w:tcW w:w="581" w:type="dxa"/>
            <w:noWrap/>
            <w:vAlign w:val="bottom"/>
            <w:hideMark/>
          </w:tcPr>
          <w:p w14:paraId="37AE1E5B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DCF5EB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0.72932959</w:t>
            </w:r>
          </w:p>
        </w:tc>
      </w:tr>
      <w:tr w:rsidR="00811217" w:rsidRPr="00047417" w14:paraId="208DC26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1DFD79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P46721</w:t>
            </w:r>
          </w:p>
        </w:tc>
        <w:tc>
          <w:tcPr>
            <w:tcW w:w="1041" w:type="dxa"/>
            <w:noWrap/>
            <w:vAlign w:val="bottom"/>
            <w:hideMark/>
          </w:tcPr>
          <w:p w14:paraId="535E4EB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3FF79C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Glycocholate</w:t>
            </w:r>
          </w:p>
        </w:tc>
        <w:tc>
          <w:tcPr>
            <w:tcW w:w="2131" w:type="dxa"/>
            <w:noWrap/>
            <w:vAlign w:val="bottom"/>
            <w:hideMark/>
          </w:tcPr>
          <w:p w14:paraId="5AF0C92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C01921</w:t>
            </w:r>
          </w:p>
        </w:tc>
        <w:tc>
          <w:tcPr>
            <w:tcW w:w="581" w:type="dxa"/>
            <w:noWrap/>
            <w:vAlign w:val="bottom"/>
            <w:hideMark/>
          </w:tcPr>
          <w:p w14:paraId="6262880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90A709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0.50002313</w:t>
            </w:r>
          </w:p>
        </w:tc>
      </w:tr>
      <w:tr w:rsidR="00811217" w:rsidRPr="00047417" w14:paraId="159F173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967746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P46721</w:t>
            </w:r>
          </w:p>
        </w:tc>
        <w:tc>
          <w:tcPr>
            <w:tcW w:w="1041" w:type="dxa"/>
            <w:noWrap/>
            <w:vAlign w:val="bottom"/>
            <w:hideMark/>
          </w:tcPr>
          <w:p w14:paraId="10EA94B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25770B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Bilirubin</w:t>
            </w:r>
          </w:p>
        </w:tc>
        <w:tc>
          <w:tcPr>
            <w:tcW w:w="2131" w:type="dxa"/>
            <w:noWrap/>
            <w:vAlign w:val="bottom"/>
            <w:hideMark/>
          </w:tcPr>
          <w:p w14:paraId="3F8C069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C00486</w:t>
            </w:r>
          </w:p>
        </w:tc>
        <w:tc>
          <w:tcPr>
            <w:tcW w:w="581" w:type="dxa"/>
            <w:noWrap/>
            <w:vAlign w:val="bottom"/>
            <w:hideMark/>
          </w:tcPr>
          <w:p w14:paraId="79E53D6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6A713F8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0.50011104</w:t>
            </w:r>
          </w:p>
        </w:tc>
      </w:tr>
      <w:tr w:rsidR="00811217" w:rsidRPr="00047417" w14:paraId="61119AC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349F4B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P46721</w:t>
            </w:r>
          </w:p>
        </w:tc>
        <w:tc>
          <w:tcPr>
            <w:tcW w:w="1041" w:type="dxa"/>
            <w:noWrap/>
            <w:vAlign w:val="bottom"/>
            <w:hideMark/>
          </w:tcPr>
          <w:p w14:paraId="173DED9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DD197C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2CB8447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3426A82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A0C9DE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0.50002676</w:t>
            </w:r>
          </w:p>
        </w:tc>
      </w:tr>
      <w:tr w:rsidR="00811217" w:rsidRPr="00047417" w14:paraId="1E448E51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B6C910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P46721</w:t>
            </w:r>
          </w:p>
        </w:tc>
        <w:tc>
          <w:tcPr>
            <w:tcW w:w="1041" w:type="dxa"/>
            <w:noWrap/>
            <w:vAlign w:val="bottom"/>
            <w:hideMark/>
          </w:tcPr>
          <w:p w14:paraId="0F056CC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E29D11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054793A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25F788BE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445A12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0.5000369</w:t>
            </w:r>
          </w:p>
        </w:tc>
      </w:tr>
      <w:tr w:rsidR="00811217" w:rsidRPr="00047417" w14:paraId="173346A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47148CE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Q9Y6L6</w:t>
            </w:r>
          </w:p>
        </w:tc>
        <w:tc>
          <w:tcPr>
            <w:tcW w:w="1041" w:type="dxa"/>
            <w:noWrap/>
            <w:vAlign w:val="bottom"/>
            <w:hideMark/>
          </w:tcPr>
          <w:p w14:paraId="7A6E145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C10388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Bilirubin</w:t>
            </w:r>
          </w:p>
        </w:tc>
        <w:tc>
          <w:tcPr>
            <w:tcW w:w="2131" w:type="dxa"/>
            <w:noWrap/>
            <w:vAlign w:val="bottom"/>
            <w:hideMark/>
          </w:tcPr>
          <w:p w14:paraId="45569AB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C00486</w:t>
            </w:r>
          </w:p>
        </w:tc>
        <w:tc>
          <w:tcPr>
            <w:tcW w:w="581" w:type="dxa"/>
            <w:noWrap/>
            <w:vAlign w:val="bottom"/>
            <w:hideMark/>
          </w:tcPr>
          <w:p w14:paraId="267962E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9D4E3C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0.50022787</w:t>
            </w:r>
          </w:p>
        </w:tc>
      </w:tr>
      <w:tr w:rsidR="00811217" w:rsidRPr="00047417" w14:paraId="06FFBAD3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52A23B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Q9Y6L6</w:t>
            </w:r>
          </w:p>
        </w:tc>
        <w:tc>
          <w:tcPr>
            <w:tcW w:w="1041" w:type="dxa"/>
            <w:noWrap/>
            <w:vAlign w:val="bottom"/>
            <w:hideMark/>
          </w:tcPr>
          <w:p w14:paraId="5CA94CB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5F1FB6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Monoglucuronosyl bilirubin</w:t>
            </w:r>
          </w:p>
        </w:tc>
        <w:tc>
          <w:tcPr>
            <w:tcW w:w="2131" w:type="dxa"/>
            <w:noWrap/>
            <w:vAlign w:val="bottom"/>
            <w:hideMark/>
          </w:tcPr>
          <w:p w14:paraId="0F45705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C03374</w:t>
            </w:r>
          </w:p>
        </w:tc>
        <w:tc>
          <w:tcPr>
            <w:tcW w:w="581" w:type="dxa"/>
            <w:noWrap/>
            <w:vAlign w:val="bottom"/>
            <w:hideMark/>
          </w:tcPr>
          <w:p w14:paraId="75F4552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972DFC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0.50001878</w:t>
            </w:r>
          </w:p>
        </w:tc>
      </w:tr>
      <w:tr w:rsidR="00811217" w:rsidRPr="00047417" w14:paraId="14826934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BAEE8D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Q9Y6L6</w:t>
            </w:r>
          </w:p>
        </w:tc>
        <w:tc>
          <w:tcPr>
            <w:tcW w:w="1041" w:type="dxa"/>
            <w:noWrap/>
            <w:vAlign w:val="bottom"/>
            <w:hideMark/>
          </w:tcPr>
          <w:p w14:paraId="2027AF8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2D8516E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Bisglucuronosyl bilirubin</w:t>
            </w:r>
          </w:p>
        </w:tc>
        <w:tc>
          <w:tcPr>
            <w:tcW w:w="2131" w:type="dxa"/>
            <w:noWrap/>
            <w:vAlign w:val="bottom"/>
            <w:hideMark/>
          </w:tcPr>
          <w:p w14:paraId="65CC350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C05787</w:t>
            </w:r>
          </w:p>
        </w:tc>
        <w:tc>
          <w:tcPr>
            <w:tcW w:w="581" w:type="dxa"/>
            <w:noWrap/>
            <w:vAlign w:val="bottom"/>
            <w:hideMark/>
          </w:tcPr>
          <w:p w14:paraId="661AD4E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E65DAA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0.50001389</w:t>
            </w:r>
          </w:p>
        </w:tc>
      </w:tr>
      <w:tr w:rsidR="00811217" w:rsidRPr="00047417" w14:paraId="7D2A5819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A0AA14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Q9Y6L6</w:t>
            </w:r>
          </w:p>
        </w:tc>
        <w:tc>
          <w:tcPr>
            <w:tcW w:w="1041" w:type="dxa"/>
            <w:noWrap/>
            <w:vAlign w:val="bottom"/>
            <w:hideMark/>
          </w:tcPr>
          <w:p w14:paraId="34D9A27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C39A2B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6A2516C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2BE6F21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5E2E9A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0.50001949</w:t>
            </w:r>
          </w:p>
        </w:tc>
      </w:tr>
      <w:tr w:rsidR="00811217" w:rsidRPr="00047417" w14:paraId="2184E7A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C82AC4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Q9Y6L6</w:t>
            </w:r>
          </w:p>
        </w:tc>
        <w:tc>
          <w:tcPr>
            <w:tcW w:w="1041" w:type="dxa"/>
            <w:noWrap/>
            <w:vAlign w:val="bottom"/>
            <w:hideMark/>
          </w:tcPr>
          <w:p w14:paraId="1C17B03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3CF8C4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Leukotriene E4</w:t>
            </w:r>
          </w:p>
        </w:tc>
        <w:tc>
          <w:tcPr>
            <w:tcW w:w="2131" w:type="dxa"/>
            <w:noWrap/>
            <w:vAlign w:val="bottom"/>
            <w:hideMark/>
          </w:tcPr>
          <w:p w14:paraId="5C44CA3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C03577</w:t>
            </w:r>
          </w:p>
        </w:tc>
        <w:tc>
          <w:tcPr>
            <w:tcW w:w="581" w:type="dxa"/>
            <w:noWrap/>
            <w:vAlign w:val="bottom"/>
            <w:hideMark/>
          </w:tcPr>
          <w:p w14:paraId="560EA50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ADED45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0.50000829</w:t>
            </w:r>
          </w:p>
        </w:tc>
      </w:tr>
      <w:tr w:rsidR="00811217" w:rsidRPr="00047417" w14:paraId="5C3CF6AA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2B871B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Q9Y6L6</w:t>
            </w:r>
          </w:p>
        </w:tc>
        <w:tc>
          <w:tcPr>
            <w:tcW w:w="1041" w:type="dxa"/>
            <w:noWrap/>
            <w:vAlign w:val="bottom"/>
            <w:hideMark/>
          </w:tcPr>
          <w:p w14:paraId="78EEAD0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771C16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6216BDE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1D7F32A3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3C65F2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0.50001621</w:t>
            </w:r>
          </w:p>
        </w:tc>
      </w:tr>
      <w:tr w:rsidR="00811217" w:rsidRPr="00047417" w14:paraId="2E5F24A0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9CFCB0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Q9NPD5</w:t>
            </w:r>
          </w:p>
        </w:tc>
        <w:tc>
          <w:tcPr>
            <w:tcW w:w="1041" w:type="dxa"/>
            <w:noWrap/>
            <w:vAlign w:val="bottom"/>
            <w:hideMark/>
          </w:tcPr>
          <w:p w14:paraId="23AB806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56A2BF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5524705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71F60DB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77854F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0.50002182</w:t>
            </w:r>
          </w:p>
        </w:tc>
      </w:tr>
      <w:tr w:rsidR="00811217" w:rsidRPr="00047417" w14:paraId="4BF0F3A8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30CD2C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Q9NPD5</w:t>
            </w:r>
          </w:p>
        </w:tc>
        <w:tc>
          <w:tcPr>
            <w:tcW w:w="1041" w:type="dxa"/>
            <w:noWrap/>
            <w:vAlign w:val="bottom"/>
            <w:hideMark/>
          </w:tcPr>
          <w:p w14:paraId="6DFE450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EA9F9C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69DF120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2DC3FAED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27E2226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0.50001889</w:t>
            </w:r>
          </w:p>
        </w:tc>
      </w:tr>
      <w:tr w:rsidR="00811217" w:rsidRPr="00047417" w14:paraId="7116F9A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5C044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Q9NPD5</w:t>
            </w:r>
          </w:p>
        </w:tc>
        <w:tc>
          <w:tcPr>
            <w:tcW w:w="1041" w:type="dxa"/>
            <w:noWrap/>
            <w:vAlign w:val="bottom"/>
            <w:hideMark/>
          </w:tcPr>
          <w:p w14:paraId="6C0E05F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710835B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Monoglucuronosyl bilirubin</w:t>
            </w:r>
          </w:p>
        </w:tc>
        <w:tc>
          <w:tcPr>
            <w:tcW w:w="2131" w:type="dxa"/>
            <w:noWrap/>
            <w:vAlign w:val="bottom"/>
            <w:hideMark/>
          </w:tcPr>
          <w:p w14:paraId="63027F7B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C03374</w:t>
            </w:r>
          </w:p>
        </w:tc>
        <w:tc>
          <w:tcPr>
            <w:tcW w:w="581" w:type="dxa"/>
            <w:noWrap/>
            <w:vAlign w:val="bottom"/>
            <w:hideMark/>
          </w:tcPr>
          <w:p w14:paraId="71E17A3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21A2C0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0.50002539</w:t>
            </w:r>
          </w:p>
        </w:tc>
      </w:tr>
      <w:tr w:rsidR="00811217" w:rsidRPr="00047417" w14:paraId="720CF56B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9746D0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Q9NPD5</w:t>
            </w:r>
          </w:p>
        </w:tc>
        <w:tc>
          <w:tcPr>
            <w:tcW w:w="1041" w:type="dxa"/>
            <w:noWrap/>
            <w:vAlign w:val="bottom"/>
            <w:hideMark/>
          </w:tcPr>
          <w:p w14:paraId="2287C55E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DAB6B7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Bisglucuronosyl bilirubin</w:t>
            </w:r>
          </w:p>
        </w:tc>
        <w:tc>
          <w:tcPr>
            <w:tcW w:w="2131" w:type="dxa"/>
            <w:noWrap/>
            <w:vAlign w:val="bottom"/>
            <w:hideMark/>
          </w:tcPr>
          <w:p w14:paraId="444740B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C05787</w:t>
            </w:r>
          </w:p>
        </w:tc>
        <w:tc>
          <w:tcPr>
            <w:tcW w:w="581" w:type="dxa"/>
            <w:noWrap/>
            <w:vAlign w:val="bottom"/>
            <w:hideMark/>
          </w:tcPr>
          <w:p w14:paraId="7C89E5E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1457E5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0.50001717</w:t>
            </w:r>
          </w:p>
        </w:tc>
      </w:tr>
      <w:tr w:rsidR="00811217" w:rsidRPr="00047417" w14:paraId="6EFC092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63008F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G3V0H7</w:t>
            </w:r>
          </w:p>
        </w:tc>
        <w:tc>
          <w:tcPr>
            <w:tcW w:w="1041" w:type="dxa"/>
            <w:noWrap/>
            <w:vAlign w:val="bottom"/>
            <w:hideMark/>
          </w:tcPr>
          <w:p w14:paraId="2BD42E8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0609488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2D2F72C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1053F89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073A13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0.50002342</w:t>
            </w:r>
          </w:p>
        </w:tc>
      </w:tr>
      <w:tr w:rsidR="00811217" w:rsidRPr="00047417" w14:paraId="74F6578F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5F7FF0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Q9NYB5</w:t>
            </w:r>
          </w:p>
        </w:tc>
        <w:tc>
          <w:tcPr>
            <w:tcW w:w="1041" w:type="dxa"/>
            <w:noWrap/>
            <w:vAlign w:val="bottom"/>
            <w:hideMark/>
          </w:tcPr>
          <w:p w14:paraId="25FF771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488E5D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22E5D78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6689090A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322C9FA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0.50002623</w:t>
            </w:r>
          </w:p>
        </w:tc>
      </w:tr>
      <w:tr w:rsidR="00811217" w:rsidRPr="00047417" w14:paraId="2F16263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989ED2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O94956</w:t>
            </w:r>
          </w:p>
        </w:tc>
        <w:tc>
          <w:tcPr>
            <w:tcW w:w="1041" w:type="dxa"/>
            <w:noWrap/>
            <w:vAlign w:val="bottom"/>
            <w:hideMark/>
          </w:tcPr>
          <w:p w14:paraId="2B5ADF4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5834B44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Dehydroepiandrosterone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78F41F6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C04555</w:t>
            </w:r>
          </w:p>
        </w:tc>
        <w:tc>
          <w:tcPr>
            <w:tcW w:w="581" w:type="dxa"/>
            <w:noWrap/>
            <w:vAlign w:val="bottom"/>
            <w:hideMark/>
          </w:tcPr>
          <w:p w14:paraId="486624B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119C2A79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0.50197691</w:t>
            </w:r>
          </w:p>
        </w:tc>
      </w:tr>
      <w:tr w:rsidR="00811217" w:rsidRPr="00047417" w14:paraId="498B6C5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7FC4158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O94956</w:t>
            </w:r>
          </w:p>
        </w:tc>
        <w:tc>
          <w:tcPr>
            <w:tcW w:w="1041" w:type="dxa"/>
            <w:noWrap/>
            <w:vAlign w:val="bottom"/>
            <w:hideMark/>
          </w:tcPr>
          <w:p w14:paraId="207A627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122120B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1BF0D50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0128A757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FA8608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0.50004017</w:t>
            </w:r>
          </w:p>
        </w:tc>
      </w:tr>
      <w:tr w:rsidR="00811217" w:rsidRPr="00047417" w14:paraId="6D90A137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4C90AE9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O94956</w:t>
            </w:r>
          </w:p>
        </w:tc>
        <w:tc>
          <w:tcPr>
            <w:tcW w:w="1041" w:type="dxa"/>
            <w:noWrap/>
            <w:vAlign w:val="bottom"/>
            <w:hideMark/>
          </w:tcPr>
          <w:p w14:paraId="2FB443B8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196B0BA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Pregnenolone 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7D06A2F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C18044</w:t>
            </w:r>
          </w:p>
        </w:tc>
        <w:tc>
          <w:tcPr>
            <w:tcW w:w="581" w:type="dxa"/>
            <w:noWrap/>
            <w:vAlign w:val="bottom"/>
            <w:hideMark/>
          </w:tcPr>
          <w:p w14:paraId="02A6BDF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1D182B8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0.50016898</w:t>
            </w:r>
          </w:p>
        </w:tc>
      </w:tr>
      <w:tr w:rsidR="00811217" w:rsidRPr="00047417" w14:paraId="3FF765C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08599B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Q96BD0</w:t>
            </w:r>
          </w:p>
        </w:tc>
        <w:tc>
          <w:tcPr>
            <w:tcW w:w="1041" w:type="dxa"/>
            <w:noWrap/>
            <w:vAlign w:val="bottom"/>
            <w:hideMark/>
          </w:tcPr>
          <w:p w14:paraId="0065E58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602452A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6C8390E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0E5A098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2F2BD78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0.50003827</w:t>
            </w:r>
          </w:p>
        </w:tc>
      </w:tr>
      <w:tr w:rsidR="00811217" w:rsidRPr="00047417" w14:paraId="0AF0F33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11093F92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lastRenderedPageBreak/>
              <w:t>Q6ZQN7</w:t>
            </w:r>
          </w:p>
        </w:tc>
        <w:tc>
          <w:tcPr>
            <w:tcW w:w="1041" w:type="dxa"/>
            <w:noWrap/>
            <w:vAlign w:val="bottom"/>
            <w:hideMark/>
          </w:tcPr>
          <w:p w14:paraId="2AD86C3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4BBBC82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Estrone-3-sulfate</w:t>
            </w:r>
          </w:p>
        </w:tc>
        <w:tc>
          <w:tcPr>
            <w:tcW w:w="2131" w:type="dxa"/>
            <w:noWrap/>
            <w:vAlign w:val="bottom"/>
            <w:hideMark/>
          </w:tcPr>
          <w:p w14:paraId="7DFA6205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C02538</w:t>
            </w:r>
          </w:p>
        </w:tc>
        <w:tc>
          <w:tcPr>
            <w:tcW w:w="581" w:type="dxa"/>
            <w:noWrap/>
            <w:vAlign w:val="bottom"/>
            <w:hideMark/>
          </w:tcPr>
          <w:p w14:paraId="098F629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5CC4F4D2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0.5000205</w:t>
            </w:r>
          </w:p>
        </w:tc>
      </w:tr>
      <w:tr w:rsidR="00811217" w:rsidRPr="00047417" w14:paraId="05C814FD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58AF06B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Q6ZQN7</w:t>
            </w:r>
          </w:p>
        </w:tc>
        <w:tc>
          <w:tcPr>
            <w:tcW w:w="1041" w:type="dxa"/>
            <w:noWrap/>
            <w:vAlign w:val="bottom"/>
            <w:hideMark/>
          </w:tcPr>
          <w:p w14:paraId="4DA1080C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PM</w:t>
            </w:r>
          </w:p>
        </w:tc>
        <w:tc>
          <w:tcPr>
            <w:tcW w:w="2880" w:type="dxa"/>
            <w:noWrap/>
            <w:vAlign w:val="bottom"/>
            <w:hideMark/>
          </w:tcPr>
          <w:p w14:paraId="35BE9A56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L-homoarginine</w:t>
            </w:r>
          </w:p>
        </w:tc>
        <w:tc>
          <w:tcPr>
            <w:tcW w:w="2131" w:type="dxa"/>
            <w:noWrap/>
            <w:vAlign w:val="bottom"/>
            <w:hideMark/>
          </w:tcPr>
          <w:p w14:paraId="6C33B73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C01924</w:t>
            </w:r>
          </w:p>
        </w:tc>
        <w:tc>
          <w:tcPr>
            <w:tcW w:w="581" w:type="dxa"/>
            <w:noWrap/>
            <w:vAlign w:val="bottom"/>
            <w:hideMark/>
          </w:tcPr>
          <w:p w14:paraId="1709DC3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70519B84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0.50000817</w:t>
            </w:r>
          </w:p>
        </w:tc>
      </w:tr>
      <w:tr w:rsidR="00811217" w:rsidRPr="00047417" w14:paraId="0DB8D4EC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67D9CEF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Q9P0S9</w:t>
            </w:r>
          </w:p>
        </w:tc>
        <w:tc>
          <w:tcPr>
            <w:tcW w:w="1041" w:type="dxa"/>
            <w:noWrap/>
            <w:vAlign w:val="bottom"/>
            <w:hideMark/>
          </w:tcPr>
          <w:p w14:paraId="29E5447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5B7FD98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 xml:space="preserve">Protoporphyrinogen IX </w:t>
            </w:r>
          </w:p>
        </w:tc>
        <w:tc>
          <w:tcPr>
            <w:tcW w:w="2131" w:type="dxa"/>
            <w:noWrap/>
            <w:vAlign w:val="bottom"/>
            <w:hideMark/>
          </w:tcPr>
          <w:p w14:paraId="52C7E8A7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C01079</w:t>
            </w:r>
          </w:p>
        </w:tc>
        <w:tc>
          <w:tcPr>
            <w:tcW w:w="581" w:type="dxa"/>
            <w:noWrap/>
            <w:vAlign w:val="bottom"/>
            <w:hideMark/>
          </w:tcPr>
          <w:p w14:paraId="5A3530BF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59C06A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0.5000149</w:t>
            </w:r>
          </w:p>
        </w:tc>
      </w:tr>
      <w:tr w:rsidR="00811217" w:rsidRPr="00047417" w14:paraId="43A82886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06CD0C7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P30536</w:t>
            </w:r>
          </w:p>
        </w:tc>
        <w:tc>
          <w:tcPr>
            <w:tcW w:w="1041" w:type="dxa"/>
            <w:noWrap/>
            <w:vAlign w:val="bottom"/>
            <w:hideMark/>
          </w:tcPr>
          <w:p w14:paraId="0363396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109EAD11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Protoporphyrinogen IX</w:t>
            </w:r>
          </w:p>
        </w:tc>
        <w:tc>
          <w:tcPr>
            <w:tcW w:w="2131" w:type="dxa"/>
            <w:noWrap/>
            <w:vAlign w:val="bottom"/>
            <w:hideMark/>
          </w:tcPr>
          <w:p w14:paraId="32622DEF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C01079</w:t>
            </w:r>
          </w:p>
        </w:tc>
        <w:tc>
          <w:tcPr>
            <w:tcW w:w="581" w:type="dxa"/>
            <w:noWrap/>
            <w:vAlign w:val="bottom"/>
            <w:hideMark/>
          </w:tcPr>
          <w:p w14:paraId="7B88EB9C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4EC3ABF1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0.50002646</w:t>
            </w:r>
          </w:p>
        </w:tc>
      </w:tr>
      <w:tr w:rsidR="00811217" w:rsidRPr="00047417" w14:paraId="70745712" w14:textId="77777777" w:rsidTr="00811217">
        <w:trPr>
          <w:trHeight w:val="320"/>
        </w:trPr>
        <w:tc>
          <w:tcPr>
            <w:tcW w:w="1041" w:type="dxa"/>
            <w:noWrap/>
            <w:vAlign w:val="bottom"/>
            <w:hideMark/>
          </w:tcPr>
          <w:p w14:paraId="25276CB4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P55851</w:t>
            </w:r>
          </w:p>
        </w:tc>
        <w:tc>
          <w:tcPr>
            <w:tcW w:w="1041" w:type="dxa"/>
            <w:noWrap/>
            <w:vAlign w:val="bottom"/>
            <w:hideMark/>
          </w:tcPr>
          <w:p w14:paraId="74820EED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IC</w:t>
            </w:r>
          </w:p>
        </w:tc>
        <w:tc>
          <w:tcPr>
            <w:tcW w:w="2880" w:type="dxa"/>
            <w:noWrap/>
            <w:vAlign w:val="bottom"/>
            <w:hideMark/>
          </w:tcPr>
          <w:p w14:paraId="3C839CA0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Oxaloacetate</w:t>
            </w:r>
          </w:p>
        </w:tc>
        <w:tc>
          <w:tcPr>
            <w:tcW w:w="2131" w:type="dxa"/>
            <w:noWrap/>
            <w:vAlign w:val="bottom"/>
            <w:hideMark/>
          </w:tcPr>
          <w:p w14:paraId="201C69A3" w14:textId="77777777" w:rsidR="00047417" w:rsidRPr="00F66634" w:rsidRDefault="00047417" w:rsidP="0004741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 xml:space="preserve">C00036 </w:t>
            </w:r>
          </w:p>
        </w:tc>
        <w:tc>
          <w:tcPr>
            <w:tcW w:w="581" w:type="dxa"/>
            <w:noWrap/>
            <w:vAlign w:val="bottom"/>
            <w:hideMark/>
          </w:tcPr>
          <w:p w14:paraId="7D0D5EF0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1</w:t>
            </w:r>
          </w:p>
        </w:tc>
        <w:tc>
          <w:tcPr>
            <w:tcW w:w="1804" w:type="dxa"/>
            <w:noWrap/>
            <w:vAlign w:val="bottom"/>
            <w:hideMark/>
          </w:tcPr>
          <w:p w14:paraId="05001D65" w14:textId="77777777" w:rsidR="00047417" w:rsidRPr="00F66634" w:rsidRDefault="00047417" w:rsidP="00047417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</w:pPr>
            <w:r w:rsidRPr="00F6663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AU"/>
              </w:rPr>
              <w:t>0.73020399</w:t>
            </w:r>
          </w:p>
        </w:tc>
      </w:tr>
    </w:tbl>
    <w:p w14:paraId="17546E7D" w14:textId="1D1F7107" w:rsidR="00D32B2A" w:rsidRPr="00F17A73" w:rsidRDefault="00D32B2A" w:rsidP="003E53E1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AU"/>
        </w:rPr>
      </w:pPr>
    </w:p>
    <w:p w14:paraId="754F8EE0" w14:textId="77777777" w:rsidR="00811217" w:rsidRDefault="00811217" w:rsidP="003E53E1">
      <w:pPr>
        <w:adjustRightInd w:val="0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A231FE0" w14:textId="0A9AF256" w:rsidR="006A6FED" w:rsidRPr="005C594B" w:rsidRDefault="003D27C2" w:rsidP="003E53E1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bidi="en-US"/>
        </w:rPr>
      </w:pPr>
      <w:r w:rsidRPr="005C594B">
        <w:rPr>
          <w:rFonts w:ascii="Times New Roman" w:eastAsia="Times New Roman" w:hAnsi="Times New Roman" w:cs="Times New Roman"/>
          <w:b/>
          <w:bCs/>
          <w:noProof/>
          <w:color w:val="000000" w:themeColor="text1"/>
          <w:lang w:bidi="en-US"/>
        </w:rPr>
        <w:t>Evaluation metrics</w:t>
      </w:r>
    </w:p>
    <w:p w14:paraId="37767172" w14:textId="5C30955C" w:rsidR="00811217" w:rsidRPr="00811217" w:rsidRDefault="00811217" w:rsidP="00811217">
      <w:pPr>
        <w:pStyle w:val="NormalWeb"/>
        <w:rPr>
          <w:rFonts w:ascii="Times New Roman" w:hAnsi="Times New Roman" w:cs="Times New Roman"/>
          <w:color w:val="000000" w:themeColor="text1"/>
        </w:rPr>
      </w:pPr>
      <w:r w:rsidRPr="00811217">
        <w:rPr>
          <w:rFonts w:ascii="Times New Roman" w:hAnsi="Times New Roman" w:cs="Times New Roman"/>
          <w:color w:val="000000" w:themeColor="text1"/>
        </w:rPr>
        <w:t xml:space="preserve">Model performance was quantified using multiple complementary metrics, including </w:t>
      </w:r>
      <w:r w:rsidR="0066269F">
        <w:rPr>
          <w:rFonts w:ascii="Times New Roman" w:hAnsi="Times New Roman" w:cs="Times New Roman"/>
          <w:color w:val="000000" w:themeColor="text1"/>
        </w:rPr>
        <w:t>A</w:t>
      </w:r>
      <w:r w:rsidR="0066269F" w:rsidRPr="00811217">
        <w:rPr>
          <w:rFonts w:ascii="Times New Roman" w:hAnsi="Times New Roman" w:cs="Times New Roman"/>
          <w:color w:val="000000" w:themeColor="text1"/>
        </w:rPr>
        <w:t>ccuracy</w:t>
      </w:r>
      <w:r w:rsidRPr="00811217">
        <w:rPr>
          <w:rFonts w:ascii="Times New Roman" w:hAnsi="Times New Roman" w:cs="Times New Roman"/>
          <w:color w:val="000000" w:themeColor="text1"/>
        </w:rPr>
        <w:t>, maximum F1-score (Fmax), area under the receiver operating characteristic curve (AUROC), and area under the precision–recall curve (AUPRC).</w:t>
      </w:r>
      <w:r w:rsidR="00B152EC">
        <w:rPr>
          <w:rFonts w:ascii="Times New Roman" w:hAnsi="Times New Roman" w:cs="Times New Roman"/>
          <w:color w:val="000000" w:themeColor="text1"/>
        </w:rPr>
        <w:t xml:space="preserve"> </w:t>
      </w:r>
      <w:r w:rsidRPr="00F66634">
        <w:rPr>
          <w:rFonts w:ascii="Times New Roman" w:hAnsi="Times New Roman" w:cs="Times New Roman"/>
          <w:i/>
          <w:iCs/>
          <w:color w:val="000000" w:themeColor="text1"/>
        </w:rPr>
        <w:t>TP</w:t>
      </w:r>
      <w:r w:rsidRPr="00811217">
        <w:rPr>
          <w:rFonts w:ascii="Times New Roman" w:hAnsi="Times New Roman" w:cs="Times New Roman"/>
          <w:color w:val="000000" w:themeColor="text1"/>
        </w:rPr>
        <w:t xml:space="preserve">, </w:t>
      </w:r>
      <w:r w:rsidRPr="00F66634">
        <w:rPr>
          <w:rFonts w:ascii="Times New Roman" w:hAnsi="Times New Roman" w:cs="Times New Roman"/>
          <w:i/>
          <w:iCs/>
          <w:color w:val="000000" w:themeColor="text1"/>
        </w:rPr>
        <w:t>TN</w:t>
      </w:r>
      <w:r w:rsidRPr="00811217">
        <w:rPr>
          <w:rFonts w:ascii="Times New Roman" w:hAnsi="Times New Roman" w:cs="Times New Roman"/>
          <w:color w:val="000000" w:themeColor="text1"/>
        </w:rPr>
        <w:t xml:space="preserve">, </w:t>
      </w:r>
      <w:r w:rsidRPr="00F66634">
        <w:rPr>
          <w:rFonts w:ascii="Times New Roman" w:hAnsi="Times New Roman" w:cs="Times New Roman"/>
          <w:i/>
          <w:iCs/>
          <w:color w:val="000000" w:themeColor="text1"/>
        </w:rPr>
        <w:t>FP</w:t>
      </w:r>
      <w:r w:rsidRPr="00811217">
        <w:rPr>
          <w:rFonts w:ascii="Times New Roman" w:hAnsi="Times New Roman" w:cs="Times New Roman"/>
          <w:color w:val="000000" w:themeColor="text1"/>
        </w:rPr>
        <w:t xml:space="preserve">, and </w:t>
      </w:r>
      <w:r w:rsidRPr="00F66634">
        <w:rPr>
          <w:rFonts w:ascii="Times New Roman" w:hAnsi="Times New Roman" w:cs="Times New Roman"/>
          <w:i/>
          <w:iCs/>
          <w:color w:val="000000" w:themeColor="text1"/>
        </w:rPr>
        <w:t>FN</w:t>
      </w:r>
      <w:r w:rsidRPr="00811217">
        <w:rPr>
          <w:rFonts w:ascii="Times New Roman" w:hAnsi="Times New Roman" w:cs="Times New Roman"/>
          <w:color w:val="000000" w:themeColor="text1"/>
        </w:rPr>
        <w:t xml:space="preserve"> denote the number</w:t>
      </w:r>
      <w:r w:rsidR="0048645E">
        <w:rPr>
          <w:rFonts w:ascii="Times New Roman" w:hAnsi="Times New Roman" w:cs="Times New Roman"/>
          <w:color w:val="000000" w:themeColor="text1"/>
        </w:rPr>
        <w:t>s</w:t>
      </w:r>
      <w:r w:rsidRPr="00811217">
        <w:rPr>
          <w:rFonts w:ascii="Times New Roman" w:hAnsi="Times New Roman" w:cs="Times New Roman"/>
          <w:color w:val="000000" w:themeColor="text1"/>
        </w:rPr>
        <w:t xml:space="preserve"> of true positives, true negatives, false positives, and false negatives, respectively.</w:t>
      </w:r>
    </w:p>
    <w:p w14:paraId="311E8F55" w14:textId="31D30931" w:rsidR="00811217" w:rsidRPr="00811217" w:rsidRDefault="00811217" w:rsidP="00811217">
      <w:pPr>
        <w:pStyle w:val="Heading3"/>
        <w:rPr>
          <w:rFonts w:ascii="Times New Roman" w:eastAsia="SimSun" w:hAnsi="Times New Roman" w:cs="Times New Roman"/>
          <w:b/>
          <w:bCs/>
          <w:color w:val="000000" w:themeColor="text1"/>
        </w:rPr>
      </w:pPr>
      <w:r w:rsidRPr="00811217">
        <w:rPr>
          <w:rFonts w:ascii="Times New Roman" w:eastAsia="SimSun" w:hAnsi="Times New Roman" w:cs="Times New Roman"/>
          <w:b/>
          <w:bCs/>
          <w:color w:val="000000" w:themeColor="text1"/>
        </w:rPr>
        <w:t>Accuracy</w:t>
      </w:r>
      <w:r w:rsidRPr="00811217">
        <w:rPr>
          <w:rFonts w:ascii="Times New Roman" w:hAnsi="Times New Roman" w:cs="Times New Roman"/>
          <w:color w:val="000000" w:themeColor="text1"/>
        </w:rPr>
        <w:t xml:space="preserve"> measures the proportion of correctly classified samples among all predictions:</w:t>
      </w:r>
    </w:p>
    <w:p w14:paraId="7C6D7BDA" w14:textId="39805AC3" w:rsidR="00811217" w:rsidRPr="00811217" w:rsidRDefault="00811217" w:rsidP="00811217">
      <w:pPr>
        <w:rPr>
          <w:rFonts w:ascii="Times New Roman" w:hAnsi="Times New Roman" w:cs="Times New Roman"/>
          <w:color w:val="000000" w:themeColor="text1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 w:themeColor="text1"/>
            </w:rPr>
            <m:t>Accuracy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</w:rPr>
                <m:t>TP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TN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</w:rPr>
                <m:t>TP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TN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FP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FN</m:t>
              </m:r>
            </m:den>
          </m:f>
        </m:oMath>
      </m:oMathPara>
    </w:p>
    <w:p w14:paraId="0F356172" w14:textId="5F7BA9E8" w:rsidR="00811217" w:rsidRPr="00811217" w:rsidRDefault="00811217" w:rsidP="00811217">
      <w:pPr>
        <w:rPr>
          <w:rFonts w:ascii="Times New Roman" w:hAnsi="Times New Roman" w:cs="Times New Roman"/>
          <w:color w:val="000000" w:themeColor="text1"/>
        </w:rPr>
      </w:pPr>
    </w:p>
    <w:p w14:paraId="13A4F603" w14:textId="526CB7E6" w:rsidR="00811217" w:rsidRPr="00811217" w:rsidRDefault="00811217" w:rsidP="00811217">
      <w:pPr>
        <w:pStyle w:val="Heading3"/>
        <w:rPr>
          <w:rFonts w:ascii="Times New Roman" w:eastAsia="SimSun" w:hAnsi="Times New Roman" w:cs="Times New Roman"/>
          <w:color w:val="000000" w:themeColor="text1"/>
        </w:rPr>
      </w:pPr>
      <w:r w:rsidRPr="00811217">
        <w:rPr>
          <w:rFonts w:ascii="Times New Roman" w:eastAsia="SimSun" w:hAnsi="Times New Roman" w:cs="Times New Roman"/>
          <w:b/>
          <w:bCs/>
          <w:color w:val="000000" w:themeColor="text1"/>
        </w:rPr>
        <w:t>Fmax</w:t>
      </w:r>
      <w:r w:rsidRPr="00811217">
        <w:rPr>
          <w:rFonts w:ascii="Times New Roman" w:eastAsia="SimSun" w:hAnsi="Times New Roman" w:cs="Times New Roman"/>
          <w:color w:val="000000" w:themeColor="text1"/>
        </w:rPr>
        <w:t xml:space="preserve"> ( Maximum F1-score)</w:t>
      </w:r>
      <w:r w:rsidR="0071630A">
        <w:rPr>
          <w:rFonts w:ascii="Times New Roman" w:eastAsia="SimSun" w:hAnsi="Times New Roman" w:cs="Times New Roman" w:hint="eastAsia"/>
          <w:color w:val="000000" w:themeColor="text1"/>
        </w:rPr>
        <w:t xml:space="preserve">: </w:t>
      </w:r>
      <w:r>
        <w:rPr>
          <w:rFonts w:ascii="Times New Roman" w:eastAsia="SimSun" w:hAnsi="Times New Roman" w:cs="Times New Roman" w:hint="eastAsia"/>
          <w:color w:val="000000" w:themeColor="text1"/>
        </w:rPr>
        <w:t>t</w:t>
      </w:r>
      <w:r w:rsidRPr="00811217">
        <w:rPr>
          <w:rFonts w:ascii="Times New Roman" w:hAnsi="Times New Roman" w:cs="Times New Roman"/>
          <w:color w:val="000000" w:themeColor="text1"/>
        </w:rPr>
        <w:t>he F1-score is the harmonic mean of precision and recall:</w:t>
      </w:r>
    </w:p>
    <w:p w14:paraId="240C50B4" w14:textId="0C26AE34" w:rsidR="00811217" w:rsidRPr="00811217" w:rsidRDefault="00000000" w:rsidP="00CF2B8C">
      <w:pPr>
        <w:rPr>
          <w:rFonts w:ascii="Times New Roman" w:hAnsi="Times New Roman" w:cs="Times New Roman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2×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Precision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×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Recall</m:t>
              </m:r>
            </m:num>
            <m:den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Precision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Recall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</w:rPr>
            <w:br/>
          </m:r>
        </m:oMath>
      </m:oMathPara>
      <w:r w:rsidR="00811217" w:rsidRPr="00811217">
        <w:rPr>
          <w:rFonts w:ascii="Times New Roman" w:hAnsi="Times New Roman" w:cs="Times New Roman"/>
          <w:color w:val="000000" w:themeColor="text1"/>
        </w:rPr>
        <w:t xml:space="preserve">Since the F1-score depends on the decision threshold </w:t>
      </w:r>
      <m:oMath>
        <m:r>
          <w:rPr>
            <w:rFonts w:ascii="Cambria Math" w:hAnsi="Cambria Math" w:cs="Times New Roman"/>
            <w:color w:val="000000" w:themeColor="text1"/>
          </w:rPr>
          <m:t>t</m:t>
        </m:r>
      </m:oMath>
      <w:r w:rsidR="00811217" w:rsidRPr="00811217">
        <w:rPr>
          <w:rFonts w:ascii="Times New Roman" w:hAnsi="Times New Roman" w:cs="Times New Roman"/>
          <w:color w:val="000000" w:themeColor="text1"/>
        </w:rPr>
        <w:t>, we report the maximum F1-score across all thresholds:</w:t>
      </w:r>
    </w:p>
    <w:p w14:paraId="70CC02F7" w14:textId="7710D37D" w:rsidR="00811217" w:rsidRPr="00811217" w:rsidRDefault="00000000" w:rsidP="00811217">
      <w:pPr>
        <w:rPr>
          <w:rFonts w:ascii="Times New Roman" w:hAnsi="Times New Roman" w:cs="Times New Roman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max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limLow>
            <m:limLow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max⁡</m:t>
              </m:r>
            </m:e>
            <m:lim>
              <m:r>
                <w:rPr>
                  <w:rFonts w:ascii="Cambria Math" w:hAnsi="Cambria Math" w:cs="Times New Roman"/>
                  <w:color w:val="000000" w:themeColor="text1"/>
                </w:rPr>
                <m:t>t</m:t>
              </m:r>
            </m:lim>
          </m:limLow>
          <m:sSub>
            <m:sSub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(</m:t>
          </m:r>
          <m:r>
            <w:rPr>
              <w:rFonts w:ascii="Cambria Math" w:hAnsi="Cambria Math" w:cs="Times New Roman"/>
              <w:color w:val="000000" w:themeColor="text1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</w:rPr>
            <w:br/>
          </m:r>
        </m:oMath>
      </m:oMathPara>
    </w:p>
    <w:p w14:paraId="11BACAED" w14:textId="1ABF2FF2" w:rsidR="00811217" w:rsidRPr="00811217" w:rsidRDefault="00811217" w:rsidP="00811217">
      <w:pPr>
        <w:pStyle w:val="Heading3"/>
        <w:rPr>
          <w:rFonts w:ascii="Times New Roman" w:eastAsia="SimSun" w:hAnsi="Times New Roman" w:cs="Times New Roman"/>
          <w:color w:val="000000" w:themeColor="text1"/>
        </w:rPr>
      </w:pPr>
      <w:r w:rsidRPr="00811217">
        <w:rPr>
          <w:rFonts w:ascii="Times New Roman" w:eastAsia="SimSun" w:hAnsi="Times New Roman" w:cs="Times New Roman"/>
          <w:b/>
          <w:bCs/>
          <w:color w:val="000000" w:themeColor="text1"/>
        </w:rPr>
        <w:t>AUROC</w:t>
      </w:r>
      <w:r>
        <w:rPr>
          <w:rFonts w:ascii="Times New Roman" w:eastAsia="SimSun" w:hAnsi="Times New Roman" w:cs="Times New Roman"/>
          <w:color w:val="000000" w:themeColor="text1"/>
        </w:rPr>
        <w:t xml:space="preserve"> </w:t>
      </w:r>
      <w:r>
        <w:rPr>
          <w:rFonts w:ascii="Times New Roman" w:eastAsia="SimSun" w:hAnsi="Times New Roman" w:cs="Times New Roman"/>
          <w:color w:val="000000" w:themeColor="text1"/>
          <w:lang w:val="en-AU"/>
        </w:rPr>
        <w:t>(</w:t>
      </w:r>
      <w:r w:rsidRPr="00811217">
        <w:rPr>
          <w:rFonts w:ascii="Times New Roman" w:hAnsi="Times New Roman" w:cs="Times New Roman"/>
          <w:color w:val="000000" w:themeColor="text1"/>
        </w:rPr>
        <w:t>The receiver operating characteristic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811217">
        <w:rPr>
          <w:rFonts w:ascii="Times New Roman" w:hAnsi="Times New Roman" w:cs="Times New Roman"/>
          <w:color w:val="000000" w:themeColor="text1"/>
        </w:rPr>
        <w:t>curve</w:t>
      </w:r>
      <w:r>
        <w:rPr>
          <w:rFonts w:ascii="Times New Roman" w:hAnsi="Times New Roman" w:cs="Times New Roman"/>
          <w:color w:val="000000" w:themeColor="text1"/>
        </w:rPr>
        <w:t>)</w:t>
      </w:r>
      <w:r w:rsidRPr="00811217">
        <w:rPr>
          <w:rFonts w:ascii="Times New Roman" w:hAnsi="Times New Roman" w:cs="Times New Roman"/>
          <w:color w:val="000000" w:themeColor="text1"/>
        </w:rPr>
        <w:t xml:space="preserve"> plots:</w:t>
      </w:r>
    </w:p>
    <w:p w14:paraId="2D2287FF" w14:textId="5B8E5E57" w:rsidR="00811217" w:rsidRPr="00811217" w:rsidRDefault="00811217" w:rsidP="00811217">
      <w:pPr>
        <w:rPr>
          <w:rFonts w:ascii="Times New Roman" w:hAnsi="Times New Roman" w:cs="Times New Roman"/>
          <w:color w:val="000000" w:themeColor="text1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 w:themeColor="text1"/>
            </w:rPr>
            <m:t>True Positive Rate (TPR)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</w:rPr>
                <m:t>TP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</w:rPr>
                <m:t>TP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FN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</w:rPr>
            <w:br/>
          </m:r>
        </m:oMath>
        <m:oMath>
          <m:r>
            <m:rPr>
              <m:nor/>
            </m:rPr>
            <w:rPr>
              <w:rFonts w:ascii="Times New Roman" w:hAnsi="Times New Roman" w:cs="Times New Roman"/>
              <w:color w:val="000000" w:themeColor="text1"/>
            </w:rPr>
            <m:t>False Positive Rate (FPR)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</w:rPr>
                <m:t>FP</m:t>
              </m:r>
            </m:num>
            <m:den>
              <m:r>
                <w:rPr>
                  <w:rFonts w:ascii="Cambria Math" w:hAnsi="Cambria Math" w:cs="Times New Roman"/>
                  <w:color w:val="000000" w:themeColor="text1"/>
                </w:rPr>
                <m:t>FP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+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TN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</w:rPr>
            <w:br/>
          </m:r>
        </m:oMath>
      </m:oMathPara>
      <w:r w:rsidRPr="00811217">
        <w:rPr>
          <w:rFonts w:ascii="Times New Roman" w:hAnsi="Times New Roman" w:cs="Times New Roman"/>
          <w:color w:val="000000" w:themeColor="text1"/>
        </w:rPr>
        <w:t>AUROC is defined as the area under the ROC curve:</w:t>
      </w:r>
    </w:p>
    <w:p w14:paraId="3779CD01" w14:textId="0D5B86F3" w:rsidR="00811217" w:rsidRPr="00811217" w:rsidRDefault="00811217" w:rsidP="00811217">
      <w:pPr>
        <w:rPr>
          <w:rFonts w:ascii="Times New Roman" w:hAnsi="Times New Roman" w:cs="Times New Roman"/>
          <w:color w:val="000000" w:themeColor="text1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 w:themeColor="text1"/>
            </w:rPr>
            <m:t>AUROC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1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TPR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(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FPR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)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 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(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FPR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)</m:t>
              </m:r>
            </m:e>
          </m:nary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</w:rPr>
            <w:br/>
          </m:r>
        </m:oMath>
      </m:oMathPara>
    </w:p>
    <w:p w14:paraId="46DD5EB2" w14:textId="353C8AAB" w:rsidR="00811217" w:rsidRPr="00811217" w:rsidRDefault="00811217" w:rsidP="00811217">
      <w:pPr>
        <w:pStyle w:val="Heading3"/>
        <w:rPr>
          <w:rFonts w:ascii="Times New Roman" w:eastAsia="SimSun" w:hAnsi="Times New Roman" w:cs="Times New Roman"/>
          <w:color w:val="000000" w:themeColor="text1"/>
        </w:rPr>
      </w:pPr>
      <w:r w:rsidRPr="00811217">
        <w:rPr>
          <w:rFonts w:ascii="Times New Roman" w:eastAsia="SimSun" w:hAnsi="Times New Roman" w:cs="Times New Roman"/>
          <w:b/>
          <w:bCs/>
          <w:color w:val="000000" w:themeColor="text1"/>
        </w:rPr>
        <w:t>AUPRC</w:t>
      </w:r>
      <w:r>
        <w:rPr>
          <w:rFonts w:ascii="Times New Roman" w:eastAsia="SimSun" w:hAnsi="Times New Roman" w:cs="Times New Roman"/>
          <w:color w:val="000000" w:themeColor="text1"/>
        </w:rPr>
        <w:t xml:space="preserve"> (</w:t>
      </w:r>
      <w:r w:rsidRPr="00811217">
        <w:rPr>
          <w:rFonts w:ascii="Times New Roman" w:hAnsi="Times New Roman" w:cs="Times New Roman"/>
          <w:color w:val="000000" w:themeColor="text1"/>
        </w:rPr>
        <w:t>The precision–recall curve</w:t>
      </w:r>
      <w:r>
        <w:rPr>
          <w:rFonts w:ascii="Times New Roman" w:hAnsi="Times New Roman" w:cs="Times New Roman"/>
          <w:color w:val="000000" w:themeColor="text1"/>
        </w:rPr>
        <w:t>)</w:t>
      </w:r>
      <w:r w:rsidRPr="00811217">
        <w:rPr>
          <w:rFonts w:ascii="Times New Roman" w:hAnsi="Times New Roman" w:cs="Times New Roman"/>
          <w:color w:val="000000" w:themeColor="text1"/>
        </w:rPr>
        <w:t xml:space="preserve"> plots Precision against Recall across thresholds. AUPRC is defined as</w:t>
      </w:r>
      <w:r w:rsidR="00686C5D">
        <w:rPr>
          <w:rFonts w:ascii="Times New Roman" w:hAnsi="Times New Roman" w:cs="Times New Roman"/>
          <w:color w:val="000000" w:themeColor="text1"/>
        </w:rPr>
        <w:t xml:space="preserve"> follows</w:t>
      </w:r>
      <w:r w:rsidRPr="00811217">
        <w:rPr>
          <w:rFonts w:ascii="Times New Roman" w:hAnsi="Times New Roman" w:cs="Times New Roman"/>
          <w:color w:val="000000" w:themeColor="text1"/>
        </w:rPr>
        <w:t>:</w:t>
      </w:r>
    </w:p>
    <w:p w14:paraId="3586BEDD" w14:textId="77777777" w:rsidR="00811217" w:rsidRPr="00811217" w:rsidRDefault="00811217" w:rsidP="00811217">
      <w:pPr>
        <w:rPr>
          <w:rFonts w:ascii="Times New Roman" w:hAnsi="Times New Roman" w:cs="Times New Roman"/>
          <w:color w:val="000000" w:themeColor="text1"/>
        </w:rPr>
      </w:pPr>
      <m:oMathPara>
        <m:oMath>
          <m:r>
            <m:rPr>
              <m:nor/>
            </m:rPr>
            <w:rPr>
              <w:rFonts w:ascii="Times New Roman" w:hAnsi="Times New Roman" w:cs="Times New Roman"/>
              <w:color w:val="000000" w:themeColor="text1"/>
            </w:rPr>
            <m:t>AUPRC</m:t>
          </m:r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</w:rPr>
            <m:t>=</m:t>
          </m:r>
          <m:nary>
            <m:naryPr>
              <m:limLoc m:val="subSup"/>
              <m:grow m:val="1"/>
              <m:ctrlPr>
                <w:rPr>
                  <w:rFonts w:ascii="Cambria Math" w:hAnsi="Cambria Math" w:cs="Times New Roman"/>
                  <w:color w:val="000000" w:themeColor="text1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1</m:t>
              </m:r>
            </m:sup>
            <m:e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Precision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(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Recall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)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 </m:t>
              </m:r>
              <m:r>
                <w:rPr>
                  <w:rFonts w:ascii="Cambria Math" w:hAnsi="Cambria Math" w:cs="Times New Roman"/>
                  <w:color w:val="000000" w:themeColor="text1"/>
                </w:rPr>
                <m:t>d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(</m:t>
              </m:r>
              <m:r>
                <m:rPr>
                  <m:nor/>
                </m:rPr>
                <w:rPr>
                  <w:rFonts w:ascii="Times New Roman" w:hAnsi="Times New Roman" w:cs="Times New Roman"/>
                  <w:color w:val="000000" w:themeColor="text1"/>
                </w:rPr>
                <m:t>Recall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</w:rPr>
                <m:t>)</m:t>
              </m:r>
            </m:e>
          </m:nary>
          <m:r>
            <m:rPr>
              <m:sty m:val="p"/>
            </m:rPr>
            <w:rPr>
              <w:rFonts w:ascii="Times New Roman" w:hAnsi="Times New Roman" w:cs="Times New Roman"/>
              <w:color w:val="000000" w:themeColor="text1"/>
            </w:rPr>
            <w:br/>
          </m:r>
        </m:oMath>
      </m:oMathPara>
    </w:p>
    <w:p w14:paraId="0DB8D3D6" w14:textId="108E76C5" w:rsidR="007D46D8" w:rsidRPr="005C594B" w:rsidRDefault="007D46D8" w:rsidP="0081121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7D46D8" w:rsidRPr="005C594B">
      <w:footerReference w:type="even" r:id="rId19"/>
      <w:footerReference w:type="default" r:id="rId20"/>
      <w:pgSz w:w="12240" w:h="15840"/>
      <w:pgMar w:top="1360" w:right="1720" w:bottom="1660" w:left="1340" w:header="0" w:footer="14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D07CA" w14:textId="77777777" w:rsidR="00175A4D" w:rsidRDefault="00175A4D">
      <w:r>
        <w:separator/>
      </w:r>
    </w:p>
  </w:endnote>
  <w:endnote w:type="continuationSeparator" w:id="0">
    <w:p w14:paraId="1561521D" w14:textId="77777777" w:rsidR="00175A4D" w:rsidRDefault="0017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2929787"/>
      <w:docPartObj>
        <w:docPartGallery w:val="Page Numbers (Bottom of Page)"/>
        <w:docPartUnique/>
      </w:docPartObj>
    </w:sdtPr>
    <w:sdtContent>
      <w:p w14:paraId="033C613E" w14:textId="6F3E545A" w:rsidR="00A553DB" w:rsidRDefault="00A553DB" w:rsidP="001C15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18</w:t>
        </w:r>
        <w:r>
          <w:rPr>
            <w:rStyle w:val="PageNumber"/>
          </w:rPr>
          <w:fldChar w:fldCharType="end"/>
        </w:r>
      </w:p>
    </w:sdtContent>
  </w:sdt>
  <w:p w14:paraId="1EDF5119" w14:textId="77777777" w:rsidR="00A553DB" w:rsidRDefault="00A553DB" w:rsidP="00A553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9E23" w14:textId="718066BD" w:rsidR="00A553DB" w:rsidRDefault="00A553DB" w:rsidP="00934CE8">
    <w:pPr>
      <w:pStyle w:val="Footer"/>
      <w:rPr>
        <w:rStyle w:val="PageNumber"/>
      </w:rPr>
    </w:pPr>
  </w:p>
  <w:p w14:paraId="28C07C44" w14:textId="77777777" w:rsidR="003A7ACA" w:rsidRDefault="004A45CC" w:rsidP="00A553DB">
    <w:pPr>
      <w:pStyle w:val="BodyText"/>
      <w:spacing w:line="14" w:lineRule="auto"/>
      <w:ind w:right="360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E4923B" wp14:editId="4FE8505E">
              <wp:simplePos x="0" y="0"/>
              <wp:positionH relativeFrom="page">
                <wp:posOffset>3821150</wp:posOffset>
              </wp:positionH>
              <wp:positionV relativeFrom="page">
                <wp:posOffset>8987883</wp:posOffset>
              </wp:positionV>
              <wp:extent cx="252761" cy="208915"/>
              <wp:effectExtent l="0" t="0" r="1270" b="6985"/>
              <wp:wrapNone/>
              <wp:docPr id="13846944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2761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0FFCB2" w14:textId="77777777" w:rsidR="003A7ACA" w:rsidRPr="00FE4470" w:rsidRDefault="00565899">
                          <w:pPr>
                            <w:spacing w:before="17"/>
                            <w:ind w:left="40"/>
                            <w:rPr>
                              <w:sz w:val="15"/>
                              <w:szCs w:val="13"/>
                            </w:rPr>
                          </w:pPr>
                          <w:r w:rsidRPr="00FE4470">
                            <w:rPr>
                              <w:sz w:val="13"/>
                              <w:szCs w:val="13"/>
                            </w:rPr>
                            <w:fldChar w:fldCharType="begin"/>
                          </w:r>
                          <w:r w:rsidRPr="00FE4470">
                            <w:rPr>
                              <w:w w:val="99"/>
                              <w:sz w:val="15"/>
                              <w:szCs w:val="13"/>
                            </w:rPr>
                            <w:instrText xml:space="preserve"> PAGE </w:instrText>
                          </w:r>
                          <w:r w:rsidRPr="00FE4470">
                            <w:rPr>
                              <w:sz w:val="13"/>
                              <w:szCs w:val="13"/>
                            </w:rPr>
                            <w:fldChar w:fldCharType="separate"/>
                          </w:r>
                          <w:r w:rsidRPr="00FE4470">
                            <w:rPr>
                              <w:sz w:val="13"/>
                              <w:szCs w:val="13"/>
                            </w:rPr>
                            <w:t>1</w:t>
                          </w:r>
                          <w:r w:rsidRPr="00FE4470">
                            <w:rPr>
                              <w:sz w:val="13"/>
                              <w:szCs w:val="1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E492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9pt;margin-top:707.7pt;width:19.9pt;height:16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" filled="f" stroked="f">
              <v:path arrowok="t"/>
              <v:textbox inset="0,0,0,0">
                <w:txbxContent>
                  <w:p w14:paraId="4A0FFCB2" w14:textId="77777777" w:rsidR="003A7ACA" w:rsidRPr="00FE4470" w:rsidRDefault="00565899">
                    <w:pPr>
                      <w:spacing w:before="17"/>
                      <w:ind w:left="40"/>
                      <w:rPr>
                        <w:sz w:val="15"/>
                        <w:szCs w:val="13"/>
                      </w:rPr>
                    </w:pPr>
                    <w:r w:rsidRPr="00FE4470">
                      <w:rPr>
                        <w:sz w:val="13"/>
                        <w:szCs w:val="13"/>
                      </w:rPr>
                      <w:fldChar w:fldCharType="begin"/>
                    </w:r>
                    <w:r w:rsidRPr="00FE4470">
                      <w:rPr>
                        <w:w w:val="99"/>
                        <w:sz w:val="15"/>
                        <w:szCs w:val="13"/>
                      </w:rPr>
                      <w:instrText xml:space="preserve"> PAGE </w:instrText>
                    </w:r>
                    <w:r w:rsidRPr="00FE4470">
                      <w:rPr>
                        <w:sz w:val="13"/>
                        <w:szCs w:val="13"/>
                      </w:rPr>
                      <w:fldChar w:fldCharType="separate"/>
                    </w:r>
                    <w:r w:rsidRPr="00FE4470">
                      <w:rPr>
                        <w:sz w:val="13"/>
                        <w:szCs w:val="13"/>
                      </w:rPr>
                      <w:t>1</w:t>
                    </w:r>
                    <w:r w:rsidRPr="00FE4470">
                      <w:rPr>
                        <w:sz w:val="13"/>
                        <w:szCs w:val="1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4E27" w14:textId="77777777" w:rsidR="00175A4D" w:rsidRDefault="00175A4D">
      <w:r>
        <w:separator/>
      </w:r>
    </w:p>
  </w:footnote>
  <w:footnote w:type="continuationSeparator" w:id="0">
    <w:p w14:paraId="763BE0FB" w14:textId="77777777" w:rsidR="00175A4D" w:rsidRDefault="0017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F20"/>
    <w:multiLevelType w:val="multilevel"/>
    <w:tmpl w:val="8C261242"/>
    <w:lvl w:ilvl="0">
      <w:start w:val="4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70FC1"/>
    <w:multiLevelType w:val="multilevel"/>
    <w:tmpl w:val="40A444CA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82C9B"/>
    <w:multiLevelType w:val="multilevel"/>
    <w:tmpl w:val="E8409D60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550E62"/>
    <w:multiLevelType w:val="multilevel"/>
    <w:tmpl w:val="165E627A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C0618"/>
    <w:multiLevelType w:val="multilevel"/>
    <w:tmpl w:val="D104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3A296E"/>
    <w:multiLevelType w:val="multilevel"/>
    <w:tmpl w:val="58A4014C"/>
    <w:lvl w:ilvl="0">
      <w:start w:val="3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A15D04"/>
    <w:multiLevelType w:val="multilevel"/>
    <w:tmpl w:val="79785A16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54BE0"/>
    <w:multiLevelType w:val="multilevel"/>
    <w:tmpl w:val="2E76ADDA"/>
    <w:lvl w:ilvl="0">
      <w:start w:val="3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2C407B"/>
    <w:multiLevelType w:val="multilevel"/>
    <w:tmpl w:val="F65E34A4"/>
    <w:lvl w:ilvl="0">
      <w:start w:val="4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626437"/>
    <w:multiLevelType w:val="multilevel"/>
    <w:tmpl w:val="C6868C22"/>
    <w:lvl w:ilvl="0">
      <w:start w:val="3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690407"/>
    <w:multiLevelType w:val="hybridMultilevel"/>
    <w:tmpl w:val="B364AB5E"/>
    <w:lvl w:ilvl="0" w:tplc="B65EA458">
      <w:start w:val="1"/>
      <w:numFmt w:val="bullet"/>
      <w:pStyle w:val="BulletedList"/>
      <w:lvlText w:val=""/>
      <w:lvlJc w:val="left"/>
      <w:pPr>
        <w:tabs>
          <w:tab w:val="num" w:pos="560"/>
        </w:tabs>
        <w:ind w:left="560" w:hanging="39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C714A"/>
    <w:multiLevelType w:val="multilevel"/>
    <w:tmpl w:val="C26C3024"/>
    <w:lvl w:ilvl="0">
      <w:start w:val="3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8909256">
    <w:abstractNumId w:val="8"/>
  </w:num>
  <w:num w:numId="2" w16cid:durableId="1091589139">
    <w:abstractNumId w:val="0"/>
  </w:num>
  <w:num w:numId="3" w16cid:durableId="1712220592">
    <w:abstractNumId w:val="3"/>
  </w:num>
  <w:num w:numId="4" w16cid:durableId="277958322">
    <w:abstractNumId w:val="6"/>
  </w:num>
  <w:num w:numId="5" w16cid:durableId="1841310946">
    <w:abstractNumId w:val="1"/>
  </w:num>
  <w:num w:numId="6" w16cid:durableId="223024983">
    <w:abstractNumId w:val="4"/>
  </w:num>
  <w:num w:numId="7" w16cid:durableId="1818642566">
    <w:abstractNumId w:val="5"/>
  </w:num>
  <w:num w:numId="8" w16cid:durableId="277377160">
    <w:abstractNumId w:val="9"/>
  </w:num>
  <w:num w:numId="9" w16cid:durableId="966398118">
    <w:abstractNumId w:val="2"/>
  </w:num>
  <w:num w:numId="10" w16cid:durableId="1478372504">
    <w:abstractNumId w:val="7"/>
  </w:num>
  <w:num w:numId="11" w16cid:durableId="1058552806">
    <w:abstractNumId w:val="11"/>
  </w:num>
  <w:num w:numId="12" w16cid:durableId="7914854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cienc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9tvezr5a9wwxseaa53vxzdxfw0r290v5rw9&quot;&gt;My EndNote Library&lt;record-ids&gt;&lt;item&gt;2&lt;/item&gt;&lt;item&gt;5&lt;/item&gt;&lt;item&gt;7&lt;/item&gt;&lt;item&gt;8&lt;/item&gt;&lt;item&gt;9&lt;/item&gt;&lt;item&gt;10&lt;/item&gt;&lt;item&gt;11&lt;/item&gt;&lt;item&gt;12&lt;/item&gt;&lt;item&gt;14&lt;/item&gt;&lt;item&gt;17&lt;/item&gt;&lt;item&gt;18&lt;/item&gt;&lt;item&gt;19&lt;/item&gt;&lt;item&gt;20&lt;/item&gt;&lt;item&gt;21&lt;/item&gt;&lt;item&gt;23&lt;/item&gt;&lt;item&gt;28&lt;/item&gt;&lt;item&gt;29&lt;/item&gt;&lt;item&gt;30&lt;/item&gt;&lt;item&gt;31&lt;/item&gt;&lt;item&gt;32&lt;/item&gt;&lt;item&gt;35&lt;/item&gt;&lt;item&gt;37&lt;/item&gt;&lt;item&gt;38&lt;/item&gt;&lt;item&gt;39&lt;/item&gt;&lt;item&gt;40&lt;/item&gt;&lt;item&gt;41&lt;/item&gt;&lt;item&gt;42&lt;/item&gt;&lt;item&gt;44&lt;/item&gt;&lt;item&gt;45&lt;/item&gt;&lt;item&gt;46&lt;/item&gt;&lt;item&gt;47&lt;/item&gt;&lt;item&gt;48&lt;/item&gt;&lt;item&gt;49&lt;/item&gt;&lt;item&gt;55&lt;/item&gt;&lt;item&gt;65&lt;/item&gt;&lt;item&gt;67&lt;/item&gt;&lt;item&gt;71&lt;/item&gt;&lt;item&gt;72&lt;/item&gt;&lt;item&gt;73&lt;/item&gt;&lt;item&gt;74&lt;/item&gt;&lt;item&gt;75&lt;/item&gt;&lt;item&gt;76&lt;/item&gt;&lt;item&gt;77&lt;/item&gt;&lt;item&gt;78&lt;/item&gt;&lt;item&gt;86&lt;/item&gt;&lt;item&gt;87&lt;/item&gt;&lt;item&gt;88&lt;/item&gt;&lt;item&gt;89&lt;/item&gt;&lt;item&gt;90&lt;/item&gt;&lt;item&gt;91&lt;/item&gt;&lt;item&gt;92&lt;/item&gt;&lt;item&gt;93&lt;/item&gt;&lt;item&gt;94&lt;/item&gt;&lt;item&gt;95&lt;/item&gt;&lt;item&gt;96&lt;/item&gt;&lt;item&gt;97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/record-ids&gt;&lt;/item&gt;&lt;/Libraries&gt;"/>
  </w:docVars>
  <w:rsids>
    <w:rsidRoot w:val="003A7ACA"/>
    <w:rsid w:val="00000192"/>
    <w:rsid w:val="0000168D"/>
    <w:rsid w:val="00007757"/>
    <w:rsid w:val="0001029C"/>
    <w:rsid w:val="00014871"/>
    <w:rsid w:val="0001596A"/>
    <w:rsid w:val="0002344E"/>
    <w:rsid w:val="00024451"/>
    <w:rsid w:val="00036D05"/>
    <w:rsid w:val="000371FA"/>
    <w:rsid w:val="0004056F"/>
    <w:rsid w:val="000413F3"/>
    <w:rsid w:val="00046344"/>
    <w:rsid w:val="00047417"/>
    <w:rsid w:val="000567FD"/>
    <w:rsid w:val="00061FCE"/>
    <w:rsid w:val="00063635"/>
    <w:rsid w:val="00066810"/>
    <w:rsid w:val="000735DC"/>
    <w:rsid w:val="000804C5"/>
    <w:rsid w:val="00084151"/>
    <w:rsid w:val="00092447"/>
    <w:rsid w:val="0009251A"/>
    <w:rsid w:val="00095D2C"/>
    <w:rsid w:val="00097C76"/>
    <w:rsid w:val="000A126D"/>
    <w:rsid w:val="000A1E5B"/>
    <w:rsid w:val="000A2AD8"/>
    <w:rsid w:val="000B1725"/>
    <w:rsid w:val="000B46D8"/>
    <w:rsid w:val="000B6ACE"/>
    <w:rsid w:val="000B76FE"/>
    <w:rsid w:val="000C2FB4"/>
    <w:rsid w:val="000D23FC"/>
    <w:rsid w:val="000D2EEF"/>
    <w:rsid w:val="000D6DC3"/>
    <w:rsid w:val="000E148F"/>
    <w:rsid w:val="000F2ADC"/>
    <w:rsid w:val="000F3865"/>
    <w:rsid w:val="0010378A"/>
    <w:rsid w:val="00105095"/>
    <w:rsid w:val="0011205B"/>
    <w:rsid w:val="00112616"/>
    <w:rsid w:val="001169A1"/>
    <w:rsid w:val="00120119"/>
    <w:rsid w:val="00125ADB"/>
    <w:rsid w:val="00126590"/>
    <w:rsid w:val="00130036"/>
    <w:rsid w:val="0013457B"/>
    <w:rsid w:val="00143238"/>
    <w:rsid w:val="00151B24"/>
    <w:rsid w:val="00153F2D"/>
    <w:rsid w:val="0015509D"/>
    <w:rsid w:val="00170DE0"/>
    <w:rsid w:val="001716AC"/>
    <w:rsid w:val="00175A4D"/>
    <w:rsid w:val="00182E67"/>
    <w:rsid w:val="0019126F"/>
    <w:rsid w:val="001916C3"/>
    <w:rsid w:val="001962A5"/>
    <w:rsid w:val="00196588"/>
    <w:rsid w:val="001B0C58"/>
    <w:rsid w:val="001B23C3"/>
    <w:rsid w:val="001B58F4"/>
    <w:rsid w:val="001B71A2"/>
    <w:rsid w:val="001B74E4"/>
    <w:rsid w:val="001C2FCA"/>
    <w:rsid w:val="001C369D"/>
    <w:rsid w:val="001C4725"/>
    <w:rsid w:val="001C5FBC"/>
    <w:rsid w:val="001D557D"/>
    <w:rsid w:val="001D56D7"/>
    <w:rsid w:val="001D70A1"/>
    <w:rsid w:val="001D7299"/>
    <w:rsid w:val="001E1812"/>
    <w:rsid w:val="001E7353"/>
    <w:rsid w:val="001F2DBD"/>
    <w:rsid w:val="001F7E34"/>
    <w:rsid w:val="00207616"/>
    <w:rsid w:val="00210C98"/>
    <w:rsid w:val="00212AC1"/>
    <w:rsid w:val="002200C3"/>
    <w:rsid w:val="0023195F"/>
    <w:rsid w:val="002348EF"/>
    <w:rsid w:val="00240C5E"/>
    <w:rsid w:val="00243F14"/>
    <w:rsid w:val="0025546D"/>
    <w:rsid w:val="002615F8"/>
    <w:rsid w:val="00266CE8"/>
    <w:rsid w:val="00270437"/>
    <w:rsid w:val="0027559D"/>
    <w:rsid w:val="00285763"/>
    <w:rsid w:val="00286BFE"/>
    <w:rsid w:val="002931FA"/>
    <w:rsid w:val="002A1978"/>
    <w:rsid w:val="002A4D25"/>
    <w:rsid w:val="002A6809"/>
    <w:rsid w:val="002B6236"/>
    <w:rsid w:val="002D4FE5"/>
    <w:rsid w:val="002D725E"/>
    <w:rsid w:val="002E4855"/>
    <w:rsid w:val="002E643A"/>
    <w:rsid w:val="002E7869"/>
    <w:rsid w:val="002F127F"/>
    <w:rsid w:val="002F4251"/>
    <w:rsid w:val="002F509B"/>
    <w:rsid w:val="002F66DC"/>
    <w:rsid w:val="002F791D"/>
    <w:rsid w:val="00300E9D"/>
    <w:rsid w:val="00305A09"/>
    <w:rsid w:val="00317957"/>
    <w:rsid w:val="00321616"/>
    <w:rsid w:val="00322992"/>
    <w:rsid w:val="003255D9"/>
    <w:rsid w:val="00325D15"/>
    <w:rsid w:val="0033365F"/>
    <w:rsid w:val="003348C7"/>
    <w:rsid w:val="0033534B"/>
    <w:rsid w:val="003408EC"/>
    <w:rsid w:val="00342132"/>
    <w:rsid w:val="00350003"/>
    <w:rsid w:val="00351C21"/>
    <w:rsid w:val="003528F0"/>
    <w:rsid w:val="0035295B"/>
    <w:rsid w:val="003537E7"/>
    <w:rsid w:val="0035697B"/>
    <w:rsid w:val="003633E6"/>
    <w:rsid w:val="00363B0F"/>
    <w:rsid w:val="00365AA5"/>
    <w:rsid w:val="00380C84"/>
    <w:rsid w:val="00380ECE"/>
    <w:rsid w:val="00382722"/>
    <w:rsid w:val="00384B38"/>
    <w:rsid w:val="00390386"/>
    <w:rsid w:val="00395D99"/>
    <w:rsid w:val="003A39F2"/>
    <w:rsid w:val="003A4487"/>
    <w:rsid w:val="003A4A86"/>
    <w:rsid w:val="003A7ACA"/>
    <w:rsid w:val="003B2740"/>
    <w:rsid w:val="003B37A3"/>
    <w:rsid w:val="003C26DB"/>
    <w:rsid w:val="003C43A4"/>
    <w:rsid w:val="003C640E"/>
    <w:rsid w:val="003D27C2"/>
    <w:rsid w:val="003E4DF8"/>
    <w:rsid w:val="003E53E1"/>
    <w:rsid w:val="003F0EF4"/>
    <w:rsid w:val="003F2ABF"/>
    <w:rsid w:val="003F5297"/>
    <w:rsid w:val="00401A67"/>
    <w:rsid w:val="00402E49"/>
    <w:rsid w:val="004038F3"/>
    <w:rsid w:val="004072B7"/>
    <w:rsid w:val="0040791B"/>
    <w:rsid w:val="00410D59"/>
    <w:rsid w:val="00414C07"/>
    <w:rsid w:val="00417634"/>
    <w:rsid w:val="004209F0"/>
    <w:rsid w:val="004235DC"/>
    <w:rsid w:val="00424802"/>
    <w:rsid w:val="004340C2"/>
    <w:rsid w:val="004416A3"/>
    <w:rsid w:val="00442E1B"/>
    <w:rsid w:val="00443AD3"/>
    <w:rsid w:val="004446BB"/>
    <w:rsid w:val="00445D4D"/>
    <w:rsid w:val="00445E34"/>
    <w:rsid w:val="00446193"/>
    <w:rsid w:val="00447DC5"/>
    <w:rsid w:val="0045184B"/>
    <w:rsid w:val="004529E4"/>
    <w:rsid w:val="00460EE9"/>
    <w:rsid w:val="004646AD"/>
    <w:rsid w:val="0046524F"/>
    <w:rsid w:val="00467641"/>
    <w:rsid w:val="004708A1"/>
    <w:rsid w:val="0048645E"/>
    <w:rsid w:val="00486E5D"/>
    <w:rsid w:val="0049038B"/>
    <w:rsid w:val="004A06B5"/>
    <w:rsid w:val="004A44C5"/>
    <w:rsid w:val="004A45CC"/>
    <w:rsid w:val="004B2665"/>
    <w:rsid w:val="004C24EF"/>
    <w:rsid w:val="004C7755"/>
    <w:rsid w:val="004D1639"/>
    <w:rsid w:val="004E5C12"/>
    <w:rsid w:val="004F6515"/>
    <w:rsid w:val="00500819"/>
    <w:rsid w:val="00501141"/>
    <w:rsid w:val="00507E0E"/>
    <w:rsid w:val="00524EB3"/>
    <w:rsid w:val="0052595B"/>
    <w:rsid w:val="0053142F"/>
    <w:rsid w:val="00532699"/>
    <w:rsid w:val="00532F81"/>
    <w:rsid w:val="00545A7E"/>
    <w:rsid w:val="00551C31"/>
    <w:rsid w:val="00553B9C"/>
    <w:rsid w:val="005561DD"/>
    <w:rsid w:val="005614E4"/>
    <w:rsid w:val="00564E27"/>
    <w:rsid w:val="005655DD"/>
    <w:rsid w:val="00565899"/>
    <w:rsid w:val="0056695A"/>
    <w:rsid w:val="005675C1"/>
    <w:rsid w:val="00573BE1"/>
    <w:rsid w:val="00574455"/>
    <w:rsid w:val="00585B1D"/>
    <w:rsid w:val="00585B6F"/>
    <w:rsid w:val="00586AC2"/>
    <w:rsid w:val="0059091C"/>
    <w:rsid w:val="00594BE1"/>
    <w:rsid w:val="005A06CF"/>
    <w:rsid w:val="005A0D89"/>
    <w:rsid w:val="005A3371"/>
    <w:rsid w:val="005A362C"/>
    <w:rsid w:val="005A4404"/>
    <w:rsid w:val="005C594B"/>
    <w:rsid w:val="005D0256"/>
    <w:rsid w:val="005D040F"/>
    <w:rsid w:val="005D0A4D"/>
    <w:rsid w:val="005D26E0"/>
    <w:rsid w:val="005D2705"/>
    <w:rsid w:val="005D3070"/>
    <w:rsid w:val="005E73BA"/>
    <w:rsid w:val="00613D04"/>
    <w:rsid w:val="00614D04"/>
    <w:rsid w:val="00616702"/>
    <w:rsid w:val="0061751E"/>
    <w:rsid w:val="00622408"/>
    <w:rsid w:val="00625FA6"/>
    <w:rsid w:val="006279EF"/>
    <w:rsid w:val="00640A0D"/>
    <w:rsid w:val="00641DE2"/>
    <w:rsid w:val="006427BE"/>
    <w:rsid w:val="00647668"/>
    <w:rsid w:val="0066269F"/>
    <w:rsid w:val="006702F9"/>
    <w:rsid w:val="006723F0"/>
    <w:rsid w:val="00674328"/>
    <w:rsid w:val="00680915"/>
    <w:rsid w:val="006811AD"/>
    <w:rsid w:val="00682E99"/>
    <w:rsid w:val="0068352A"/>
    <w:rsid w:val="006851E1"/>
    <w:rsid w:val="00686C5D"/>
    <w:rsid w:val="00686EFD"/>
    <w:rsid w:val="00691766"/>
    <w:rsid w:val="006A6FED"/>
    <w:rsid w:val="006A7353"/>
    <w:rsid w:val="006B30E6"/>
    <w:rsid w:val="006B542D"/>
    <w:rsid w:val="006C0274"/>
    <w:rsid w:val="006C1A70"/>
    <w:rsid w:val="006C5085"/>
    <w:rsid w:val="006C5AD6"/>
    <w:rsid w:val="006C67DB"/>
    <w:rsid w:val="006D3BE8"/>
    <w:rsid w:val="006D3CB9"/>
    <w:rsid w:val="006D40AC"/>
    <w:rsid w:val="006D439D"/>
    <w:rsid w:val="006D481C"/>
    <w:rsid w:val="006D54B1"/>
    <w:rsid w:val="006D7F07"/>
    <w:rsid w:val="006E4052"/>
    <w:rsid w:val="006F1869"/>
    <w:rsid w:val="006F67F1"/>
    <w:rsid w:val="006F7158"/>
    <w:rsid w:val="00700C76"/>
    <w:rsid w:val="00701233"/>
    <w:rsid w:val="007017C6"/>
    <w:rsid w:val="007035DC"/>
    <w:rsid w:val="00704D8E"/>
    <w:rsid w:val="00707D87"/>
    <w:rsid w:val="007105DE"/>
    <w:rsid w:val="00713426"/>
    <w:rsid w:val="0071630A"/>
    <w:rsid w:val="0071657B"/>
    <w:rsid w:val="007242DF"/>
    <w:rsid w:val="007253C5"/>
    <w:rsid w:val="00727701"/>
    <w:rsid w:val="00737ACC"/>
    <w:rsid w:val="007442B0"/>
    <w:rsid w:val="00744A41"/>
    <w:rsid w:val="007766B6"/>
    <w:rsid w:val="00776FC0"/>
    <w:rsid w:val="00782A6D"/>
    <w:rsid w:val="00787FE5"/>
    <w:rsid w:val="007A0DC4"/>
    <w:rsid w:val="007A536F"/>
    <w:rsid w:val="007B0B94"/>
    <w:rsid w:val="007B1D2F"/>
    <w:rsid w:val="007B42E1"/>
    <w:rsid w:val="007C0B12"/>
    <w:rsid w:val="007C1AFA"/>
    <w:rsid w:val="007C267B"/>
    <w:rsid w:val="007C3F3D"/>
    <w:rsid w:val="007C5F33"/>
    <w:rsid w:val="007C6707"/>
    <w:rsid w:val="007D46D8"/>
    <w:rsid w:val="007D4BE0"/>
    <w:rsid w:val="007E71AE"/>
    <w:rsid w:val="007F301D"/>
    <w:rsid w:val="007F359E"/>
    <w:rsid w:val="007F5199"/>
    <w:rsid w:val="007F5856"/>
    <w:rsid w:val="00802337"/>
    <w:rsid w:val="008063F7"/>
    <w:rsid w:val="00807906"/>
    <w:rsid w:val="008079FE"/>
    <w:rsid w:val="00811217"/>
    <w:rsid w:val="00814071"/>
    <w:rsid w:val="00814399"/>
    <w:rsid w:val="008146DF"/>
    <w:rsid w:val="00815191"/>
    <w:rsid w:val="008274D3"/>
    <w:rsid w:val="00827EFA"/>
    <w:rsid w:val="008303B4"/>
    <w:rsid w:val="008309A0"/>
    <w:rsid w:val="00831C68"/>
    <w:rsid w:val="00832F90"/>
    <w:rsid w:val="00836727"/>
    <w:rsid w:val="0085175A"/>
    <w:rsid w:val="00852EB9"/>
    <w:rsid w:val="00856ED8"/>
    <w:rsid w:val="00860E33"/>
    <w:rsid w:val="008656CF"/>
    <w:rsid w:val="00871A2A"/>
    <w:rsid w:val="008726B6"/>
    <w:rsid w:val="00872F65"/>
    <w:rsid w:val="00874F9D"/>
    <w:rsid w:val="00876326"/>
    <w:rsid w:val="008813BE"/>
    <w:rsid w:val="00881E6C"/>
    <w:rsid w:val="00885B06"/>
    <w:rsid w:val="00885F6C"/>
    <w:rsid w:val="008A3E75"/>
    <w:rsid w:val="008B2E39"/>
    <w:rsid w:val="008B365E"/>
    <w:rsid w:val="008D1D10"/>
    <w:rsid w:val="008D5698"/>
    <w:rsid w:val="008E337D"/>
    <w:rsid w:val="008E4F85"/>
    <w:rsid w:val="008E745B"/>
    <w:rsid w:val="008E75E8"/>
    <w:rsid w:val="008E7B0A"/>
    <w:rsid w:val="009008EE"/>
    <w:rsid w:val="00903536"/>
    <w:rsid w:val="0091234C"/>
    <w:rsid w:val="0091343B"/>
    <w:rsid w:val="00917D4D"/>
    <w:rsid w:val="00921061"/>
    <w:rsid w:val="00921409"/>
    <w:rsid w:val="00923AA0"/>
    <w:rsid w:val="0092714E"/>
    <w:rsid w:val="0092740B"/>
    <w:rsid w:val="009334C2"/>
    <w:rsid w:val="00934CE8"/>
    <w:rsid w:val="009428C4"/>
    <w:rsid w:val="00943AC8"/>
    <w:rsid w:val="00950BB4"/>
    <w:rsid w:val="009528C8"/>
    <w:rsid w:val="00953BAB"/>
    <w:rsid w:val="00956A42"/>
    <w:rsid w:val="00961E43"/>
    <w:rsid w:val="00962871"/>
    <w:rsid w:val="00962DD4"/>
    <w:rsid w:val="0096322E"/>
    <w:rsid w:val="00963393"/>
    <w:rsid w:val="00965A2B"/>
    <w:rsid w:val="00966268"/>
    <w:rsid w:val="00966386"/>
    <w:rsid w:val="0097188A"/>
    <w:rsid w:val="00972328"/>
    <w:rsid w:val="0098476E"/>
    <w:rsid w:val="00992040"/>
    <w:rsid w:val="00992A95"/>
    <w:rsid w:val="009A0B59"/>
    <w:rsid w:val="009B55E4"/>
    <w:rsid w:val="009C5279"/>
    <w:rsid w:val="009C575E"/>
    <w:rsid w:val="009C689F"/>
    <w:rsid w:val="009D3509"/>
    <w:rsid w:val="009E525C"/>
    <w:rsid w:val="009E6C90"/>
    <w:rsid w:val="009E7D90"/>
    <w:rsid w:val="009F10AC"/>
    <w:rsid w:val="009F4482"/>
    <w:rsid w:val="00A00328"/>
    <w:rsid w:val="00A048B5"/>
    <w:rsid w:val="00A108BD"/>
    <w:rsid w:val="00A125F4"/>
    <w:rsid w:val="00A171FC"/>
    <w:rsid w:val="00A347C0"/>
    <w:rsid w:val="00A34EB7"/>
    <w:rsid w:val="00A37518"/>
    <w:rsid w:val="00A37608"/>
    <w:rsid w:val="00A40C7D"/>
    <w:rsid w:val="00A44395"/>
    <w:rsid w:val="00A47CBD"/>
    <w:rsid w:val="00A53D43"/>
    <w:rsid w:val="00A553DB"/>
    <w:rsid w:val="00A6256D"/>
    <w:rsid w:val="00A70824"/>
    <w:rsid w:val="00A71383"/>
    <w:rsid w:val="00A73206"/>
    <w:rsid w:val="00A74C55"/>
    <w:rsid w:val="00A83B40"/>
    <w:rsid w:val="00A86535"/>
    <w:rsid w:val="00A872F4"/>
    <w:rsid w:val="00A93854"/>
    <w:rsid w:val="00A96803"/>
    <w:rsid w:val="00A9694D"/>
    <w:rsid w:val="00AA0C03"/>
    <w:rsid w:val="00AA460E"/>
    <w:rsid w:val="00AA51F6"/>
    <w:rsid w:val="00AA53D5"/>
    <w:rsid w:val="00AC1F5A"/>
    <w:rsid w:val="00AC2F05"/>
    <w:rsid w:val="00AD0B18"/>
    <w:rsid w:val="00AD78DE"/>
    <w:rsid w:val="00AE2BDD"/>
    <w:rsid w:val="00AF3EAE"/>
    <w:rsid w:val="00AF7904"/>
    <w:rsid w:val="00AF7C2D"/>
    <w:rsid w:val="00B00D29"/>
    <w:rsid w:val="00B0188F"/>
    <w:rsid w:val="00B01A9B"/>
    <w:rsid w:val="00B02A20"/>
    <w:rsid w:val="00B12A89"/>
    <w:rsid w:val="00B152EC"/>
    <w:rsid w:val="00B17654"/>
    <w:rsid w:val="00B25331"/>
    <w:rsid w:val="00B2547E"/>
    <w:rsid w:val="00B25559"/>
    <w:rsid w:val="00B30295"/>
    <w:rsid w:val="00B321A3"/>
    <w:rsid w:val="00B34325"/>
    <w:rsid w:val="00B34F7F"/>
    <w:rsid w:val="00B4393B"/>
    <w:rsid w:val="00B5032B"/>
    <w:rsid w:val="00B537C6"/>
    <w:rsid w:val="00B564C8"/>
    <w:rsid w:val="00B56FC9"/>
    <w:rsid w:val="00B66F04"/>
    <w:rsid w:val="00B678C7"/>
    <w:rsid w:val="00B70A22"/>
    <w:rsid w:val="00B80B10"/>
    <w:rsid w:val="00B8112F"/>
    <w:rsid w:val="00B811F8"/>
    <w:rsid w:val="00B85CC1"/>
    <w:rsid w:val="00BB0363"/>
    <w:rsid w:val="00BB1EC4"/>
    <w:rsid w:val="00BB69E9"/>
    <w:rsid w:val="00BB6FEF"/>
    <w:rsid w:val="00BB7279"/>
    <w:rsid w:val="00BB7354"/>
    <w:rsid w:val="00BC0679"/>
    <w:rsid w:val="00BC2EFC"/>
    <w:rsid w:val="00BC396D"/>
    <w:rsid w:val="00BD42EA"/>
    <w:rsid w:val="00BE05F9"/>
    <w:rsid w:val="00BE3494"/>
    <w:rsid w:val="00BE6102"/>
    <w:rsid w:val="00BF524A"/>
    <w:rsid w:val="00C008E4"/>
    <w:rsid w:val="00C00D71"/>
    <w:rsid w:val="00C044F7"/>
    <w:rsid w:val="00C04F0D"/>
    <w:rsid w:val="00C1273A"/>
    <w:rsid w:val="00C14560"/>
    <w:rsid w:val="00C148D4"/>
    <w:rsid w:val="00C14BFE"/>
    <w:rsid w:val="00C21EA2"/>
    <w:rsid w:val="00C21F6F"/>
    <w:rsid w:val="00C31EF3"/>
    <w:rsid w:val="00C37566"/>
    <w:rsid w:val="00C379E3"/>
    <w:rsid w:val="00C4243C"/>
    <w:rsid w:val="00C42E16"/>
    <w:rsid w:val="00C434EC"/>
    <w:rsid w:val="00C448CD"/>
    <w:rsid w:val="00C45058"/>
    <w:rsid w:val="00C47F30"/>
    <w:rsid w:val="00C62D0A"/>
    <w:rsid w:val="00C638A0"/>
    <w:rsid w:val="00C737BA"/>
    <w:rsid w:val="00C76F20"/>
    <w:rsid w:val="00C844F3"/>
    <w:rsid w:val="00C87E0A"/>
    <w:rsid w:val="00C9307A"/>
    <w:rsid w:val="00C94B2F"/>
    <w:rsid w:val="00CA5A34"/>
    <w:rsid w:val="00CB06AD"/>
    <w:rsid w:val="00CB33CC"/>
    <w:rsid w:val="00CD7B22"/>
    <w:rsid w:val="00CE1EF9"/>
    <w:rsid w:val="00CE3051"/>
    <w:rsid w:val="00CE44AD"/>
    <w:rsid w:val="00CF2B8C"/>
    <w:rsid w:val="00CF4314"/>
    <w:rsid w:val="00CF4A7E"/>
    <w:rsid w:val="00CF608B"/>
    <w:rsid w:val="00D01E2D"/>
    <w:rsid w:val="00D14D2E"/>
    <w:rsid w:val="00D173F0"/>
    <w:rsid w:val="00D20BDD"/>
    <w:rsid w:val="00D23E90"/>
    <w:rsid w:val="00D30B15"/>
    <w:rsid w:val="00D3180E"/>
    <w:rsid w:val="00D31DDE"/>
    <w:rsid w:val="00D32B2A"/>
    <w:rsid w:val="00D42477"/>
    <w:rsid w:val="00D429EB"/>
    <w:rsid w:val="00D42DCD"/>
    <w:rsid w:val="00D43610"/>
    <w:rsid w:val="00D43967"/>
    <w:rsid w:val="00D459EF"/>
    <w:rsid w:val="00D53E2A"/>
    <w:rsid w:val="00D54571"/>
    <w:rsid w:val="00D60D6E"/>
    <w:rsid w:val="00D61257"/>
    <w:rsid w:val="00D63109"/>
    <w:rsid w:val="00D65D6F"/>
    <w:rsid w:val="00D76A6B"/>
    <w:rsid w:val="00D801C9"/>
    <w:rsid w:val="00D8665C"/>
    <w:rsid w:val="00D97313"/>
    <w:rsid w:val="00DA3FF1"/>
    <w:rsid w:val="00DB4F19"/>
    <w:rsid w:val="00DB5285"/>
    <w:rsid w:val="00DC71F1"/>
    <w:rsid w:val="00DD108E"/>
    <w:rsid w:val="00DD5FCC"/>
    <w:rsid w:val="00DE3349"/>
    <w:rsid w:val="00DF0243"/>
    <w:rsid w:val="00DF6554"/>
    <w:rsid w:val="00E01FFC"/>
    <w:rsid w:val="00E03627"/>
    <w:rsid w:val="00E0694C"/>
    <w:rsid w:val="00E06BCD"/>
    <w:rsid w:val="00E115B7"/>
    <w:rsid w:val="00E26E35"/>
    <w:rsid w:val="00E273B9"/>
    <w:rsid w:val="00E315B0"/>
    <w:rsid w:val="00E3257B"/>
    <w:rsid w:val="00E342AA"/>
    <w:rsid w:val="00E41F9B"/>
    <w:rsid w:val="00E56CDE"/>
    <w:rsid w:val="00E62AE8"/>
    <w:rsid w:val="00E62CC2"/>
    <w:rsid w:val="00E62ED1"/>
    <w:rsid w:val="00E70614"/>
    <w:rsid w:val="00E7297E"/>
    <w:rsid w:val="00E72B9C"/>
    <w:rsid w:val="00E7305B"/>
    <w:rsid w:val="00E7348A"/>
    <w:rsid w:val="00E736F6"/>
    <w:rsid w:val="00E763D6"/>
    <w:rsid w:val="00E81C37"/>
    <w:rsid w:val="00E8574B"/>
    <w:rsid w:val="00E9107A"/>
    <w:rsid w:val="00E92EE0"/>
    <w:rsid w:val="00E976AC"/>
    <w:rsid w:val="00EA0FFF"/>
    <w:rsid w:val="00EA3937"/>
    <w:rsid w:val="00EA77AE"/>
    <w:rsid w:val="00EB25F6"/>
    <w:rsid w:val="00ED4F79"/>
    <w:rsid w:val="00ED5A7A"/>
    <w:rsid w:val="00ED7AF0"/>
    <w:rsid w:val="00ED7EE5"/>
    <w:rsid w:val="00EE271A"/>
    <w:rsid w:val="00EE40FB"/>
    <w:rsid w:val="00EE4944"/>
    <w:rsid w:val="00EE5F41"/>
    <w:rsid w:val="00EF11A4"/>
    <w:rsid w:val="00EF531C"/>
    <w:rsid w:val="00F01084"/>
    <w:rsid w:val="00F036C6"/>
    <w:rsid w:val="00F03F5D"/>
    <w:rsid w:val="00F17A73"/>
    <w:rsid w:val="00F30B21"/>
    <w:rsid w:val="00F32283"/>
    <w:rsid w:val="00F34611"/>
    <w:rsid w:val="00F35DF7"/>
    <w:rsid w:val="00F36DD6"/>
    <w:rsid w:val="00F37DA9"/>
    <w:rsid w:val="00F42CDE"/>
    <w:rsid w:val="00F42CE2"/>
    <w:rsid w:val="00F43F22"/>
    <w:rsid w:val="00F4521E"/>
    <w:rsid w:val="00F45626"/>
    <w:rsid w:val="00F479DD"/>
    <w:rsid w:val="00F528DC"/>
    <w:rsid w:val="00F66634"/>
    <w:rsid w:val="00F82C96"/>
    <w:rsid w:val="00F939D7"/>
    <w:rsid w:val="00FA387F"/>
    <w:rsid w:val="00FA3B12"/>
    <w:rsid w:val="00FA4812"/>
    <w:rsid w:val="00FA53A9"/>
    <w:rsid w:val="00FB4411"/>
    <w:rsid w:val="00FB52BA"/>
    <w:rsid w:val="00FC091F"/>
    <w:rsid w:val="00FC440F"/>
    <w:rsid w:val="00FC5E97"/>
    <w:rsid w:val="00FD5F6E"/>
    <w:rsid w:val="00FD73E5"/>
    <w:rsid w:val="00FE0611"/>
    <w:rsid w:val="00FE4470"/>
    <w:rsid w:val="00FE49BC"/>
    <w:rsid w:val="00FF09A7"/>
    <w:rsid w:val="00FF0F72"/>
    <w:rsid w:val="00FF3BA8"/>
    <w:rsid w:val="00FF608D"/>
    <w:rsid w:val="00FF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8DE7F"/>
  <w14:defaultImageDpi w14:val="32767"/>
  <w15:docId w15:val="{B6EE36A3-893D-BF42-B96B-637C37F92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2A"/>
    <w:pPr>
      <w:widowControl/>
      <w:autoSpaceDE/>
      <w:autoSpaceDN/>
    </w:pPr>
    <w:rPr>
      <w:rFonts w:ascii="SimSun" w:eastAsia="SimSun" w:hAnsi="SimSun" w:cs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9E4"/>
    <w:pPr>
      <w:keepNext/>
      <w:keepLines/>
      <w:widowControl w:val="0"/>
      <w:autoSpaceDE w:val="0"/>
      <w:autoSpaceDN w:val="0"/>
      <w:spacing w:before="340" w:after="330" w:line="578" w:lineRule="auto"/>
      <w:outlineLvl w:val="0"/>
    </w:pPr>
    <w:rPr>
      <w:rFonts w:ascii="Times New Roman" w:eastAsia="Times New Roman" w:hAnsi="Times New Roman" w:cs="Times New Roman"/>
      <w:b/>
      <w:bCs/>
      <w:kern w:val="44"/>
      <w:sz w:val="44"/>
      <w:szCs w:val="44"/>
      <w:lang w:eastAsia="en-US" w:bidi="en-US"/>
    </w:rPr>
  </w:style>
  <w:style w:type="paragraph" w:styleId="Heading2">
    <w:name w:val="heading 2"/>
    <w:next w:val="Normal"/>
    <w:link w:val="Heading2Char"/>
    <w:autoRedefine/>
    <w:qFormat/>
    <w:rsid w:val="00950BB4"/>
    <w:pPr>
      <w:widowControl/>
      <w:autoSpaceDE/>
      <w:autoSpaceDN/>
      <w:spacing w:before="120" w:line="240" w:lineRule="exact"/>
      <w:outlineLvl w:val="1"/>
    </w:pPr>
    <w:rPr>
      <w:rFonts w:ascii="Times New Roman" w:eastAsia="SimSun" w:hAnsi="Times New Roman" w:cs="Times New Roman"/>
      <w:b/>
      <w:bCs/>
      <w:sz w:val="18"/>
      <w:szCs w:val="1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2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lang w:eastAsia="en-US" w:bidi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 w:bidi="en-US"/>
    </w:rPr>
  </w:style>
  <w:style w:type="paragraph" w:customStyle="1" w:styleId="AbstractSummary">
    <w:name w:val="Abstract/Summary"/>
    <w:basedOn w:val="Normal"/>
    <w:rsid w:val="005655DD"/>
    <w:pPr>
      <w:spacing w:before="120"/>
    </w:pPr>
    <w:rPr>
      <w:rFonts w:ascii="Times New Roman" w:eastAsia="Times New Roman" w:hAnsi="Times New Roman" w:cs="Times New Roman"/>
      <w:lang w:eastAsia="en-US"/>
    </w:rPr>
  </w:style>
  <w:style w:type="paragraph" w:customStyle="1" w:styleId="Paragraph">
    <w:name w:val="Paragraph"/>
    <w:basedOn w:val="Normal"/>
    <w:rsid w:val="00E115B7"/>
    <w:pPr>
      <w:spacing w:before="120"/>
      <w:ind w:firstLine="720"/>
    </w:pPr>
    <w:rPr>
      <w:rFonts w:ascii="Times New Roman" w:eastAsia="Times New Roman" w:hAnsi="Times New Roman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036C6"/>
    <w:pPr>
      <w:widowControl w:val="0"/>
      <w:tabs>
        <w:tab w:val="center" w:pos="4153"/>
        <w:tab w:val="right" w:pos="8306"/>
      </w:tabs>
      <w:autoSpaceDE w:val="0"/>
      <w:autoSpaceDN w:val="0"/>
      <w:snapToGrid w:val="0"/>
      <w:jc w:val="center"/>
    </w:pPr>
    <w:rPr>
      <w:rFonts w:ascii="Times New Roman" w:eastAsia="Times New Roman" w:hAnsi="Times New Roman" w:cs="Times New Roman"/>
      <w:sz w:val="18"/>
      <w:szCs w:val="18"/>
      <w:lang w:eastAsia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F036C6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036C6"/>
    <w:pPr>
      <w:widowControl w:val="0"/>
      <w:tabs>
        <w:tab w:val="center" w:pos="4153"/>
        <w:tab w:val="right" w:pos="8306"/>
      </w:tabs>
      <w:autoSpaceDE w:val="0"/>
      <w:autoSpaceDN w:val="0"/>
      <w:snapToGrid w:val="0"/>
    </w:pPr>
    <w:rPr>
      <w:rFonts w:ascii="Times New Roman" w:eastAsia="Times New Roman" w:hAnsi="Times New Roman" w:cs="Times New Roman"/>
      <w:sz w:val="18"/>
      <w:szCs w:val="18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F036C6"/>
    <w:rPr>
      <w:rFonts w:ascii="Times New Roman" w:eastAsia="Times New Roman" w:hAnsi="Times New Roman" w:cs="Times New Roman"/>
      <w:sz w:val="18"/>
      <w:szCs w:val="18"/>
      <w:lang w:bidi="en-US"/>
    </w:rPr>
  </w:style>
  <w:style w:type="paragraph" w:styleId="NormalWeb">
    <w:name w:val="Normal (Web)"/>
    <w:basedOn w:val="Normal"/>
    <w:uiPriority w:val="99"/>
    <w:unhideWhenUsed/>
    <w:rsid w:val="002B6236"/>
    <w:pPr>
      <w:spacing w:before="100" w:beforeAutospacing="1" w:after="100" w:afterAutospacing="1"/>
    </w:pPr>
  </w:style>
  <w:style w:type="paragraph" w:customStyle="1" w:styleId="1stparatext">
    <w:name w:val="1st para text"/>
    <w:basedOn w:val="Normal"/>
    <w:rsid w:val="002B6236"/>
    <w:pPr>
      <w:spacing w:before="120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uiPriority w:val="99"/>
    <w:rsid w:val="003408EC"/>
    <w:rPr>
      <w:color w:val="0000FF"/>
      <w:u w:val="single"/>
    </w:rPr>
  </w:style>
  <w:style w:type="paragraph" w:customStyle="1" w:styleId="Refhead">
    <w:name w:val="Ref head"/>
    <w:basedOn w:val="Normal"/>
    <w:rsid w:val="003408EC"/>
    <w:pPr>
      <w:keepNext/>
      <w:spacing w:before="120" w:after="120"/>
      <w:outlineLvl w:val="0"/>
    </w:pPr>
    <w:rPr>
      <w:rFonts w:ascii="Times New Roman" w:eastAsia="Times New Roman" w:hAnsi="Times New Roman" w:cs="Times New Roman"/>
      <w:b/>
      <w:bCs/>
      <w:kern w:val="28"/>
      <w:lang w:eastAsia="en-US"/>
    </w:rPr>
  </w:style>
  <w:style w:type="paragraph" w:customStyle="1" w:styleId="SOMContent">
    <w:name w:val="SOMContent"/>
    <w:basedOn w:val="1stparatext"/>
    <w:rsid w:val="003408EC"/>
  </w:style>
  <w:style w:type="paragraph" w:customStyle="1" w:styleId="EndNoteBibliography">
    <w:name w:val="EndNote Bibliography"/>
    <w:basedOn w:val="Normal"/>
    <w:link w:val="EndNoteBibliography0"/>
    <w:rsid w:val="003408EC"/>
    <w:rPr>
      <w:rFonts w:ascii="Times New Roman" w:eastAsiaTheme="minorEastAsia" w:hAnsi="Times New Roman" w:cs="Times New Roman"/>
      <w:szCs w:val="20"/>
      <w:lang w:eastAsia="en-US"/>
    </w:rPr>
  </w:style>
  <w:style w:type="character" w:customStyle="1" w:styleId="EndNoteBibliography0">
    <w:name w:val="EndNote Bibliography 字符"/>
    <w:basedOn w:val="DefaultParagraphFont"/>
    <w:link w:val="EndNoteBibliography"/>
    <w:rsid w:val="003408EC"/>
    <w:rPr>
      <w:rFonts w:ascii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553DB"/>
  </w:style>
  <w:style w:type="paragraph" w:customStyle="1" w:styleId="EndNoteBibliographyTitle">
    <w:name w:val="EndNote Bibliography Title"/>
    <w:basedOn w:val="Normal"/>
    <w:link w:val="EndNoteBibliographyTitle0"/>
    <w:rsid w:val="00A553DB"/>
    <w:pPr>
      <w:widowControl w:val="0"/>
      <w:autoSpaceDE w:val="0"/>
      <w:autoSpaceDN w:val="0"/>
      <w:jc w:val="center"/>
    </w:pPr>
    <w:rPr>
      <w:rFonts w:ascii="Times New Roman" w:eastAsia="Times New Roman" w:hAnsi="Times New Roman" w:cs="Times New Roman"/>
      <w:szCs w:val="22"/>
      <w:lang w:eastAsia="en-US" w:bidi="en-US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A553DB"/>
    <w:rPr>
      <w:rFonts w:ascii="Times New Roman" w:eastAsia="Times New Roman" w:hAnsi="Times New Roman" w:cs="Times New Roman"/>
      <w:sz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40C7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5763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character" w:customStyle="1" w:styleId="Heading2Char">
    <w:name w:val="Heading 2 Char"/>
    <w:basedOn w:val="DefaultParagraphFont"/>
    <w:link w:val="Heading2"/>
    <w:rsid w:val="00950BB4"/>
    <w:rPr>
      <w:rFonts w:ascii="Times New Roman" w:eastAsia="SimSun" w:hAnsi="Times New Roman" w:cs="Times New Roman"/>
      <w:b/>
      <w:bCs/>
      <w:sz w:val="18"/>
      <w:szCs w:val="18"/>
    </w:rPr>
  </w:style>
  <w:style w:type="paragraph" w:customStyle="1" w:styleId="para-first">
    <w:name w:val="para-first"/>
    <w:basedOn w:val="Normal"/>
    <w:link w:val="para-firstChar"/>
    <w:qFormat/>
    <w:rsid w:val="00950BB4"/>
    <w:pPr>
      <w:spacing w:line="220" w:lineRule="exact"/>
      <w:jc w:val="both"/>
    </w:pPr>
    <w:rPr>
      <w:rFonts w:ascii="Times New Roman" w:hAnsi="Times New Roman" w:cs="Times New Roman"/>
      <w:sz w:val="16"/>
      <w:szCs w:val="16"/>
      <w:lang w:eastAsia="en-US"/>
    </w:rPr>
  </w:style>
  <w:style w:type="paragraph" w:customStyle="1" w:styleId="para">
    <w:name w:val="para"/>
    <w:basedOn w:val="Normal"/>
    <w:link w:val="paraChar"/>
    <w:qFormat/>
    <w:rsid w:val="00950BB4"/>
    <w:pPr>
      <w:spacing w:line="220" w:lineRule="exact"/>
      <w:ind w:firstLine="170"/>
      <w:jc w:val="both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para-firstChar">
    <w:name w:val="para-first Char"/>
    <w:basedOn w:val="DefaultParagraphFont"/>
    <w:link w:val="para-first"/>
    <w:rsid w:val="00950BB4"/>
    <w:rPr>
      <w:rFonts w:ascii="Times New Roman" w:eastAsia="SimSun" w:hAnsi="Times New Roman" w:cs="Times New Roman"/>
      <w:sz w:val="16"/>
      <w:szCs w:val="16"/>
    </w:rPr>
  </w:style>
  <w:style w:type="character" w:customStyle="1" w:styleId="paraChar">
    <w:name w:val="para Char"/>
    <w:basedOn w:val="DefaultParagraphFont"/>
    <w:link w:val="para"/>
    <w:rsid w:val="00950BB4"/>
    <w:rPr>
      <w:rFonts w:ascii="Times New Roman" w:eastAsia="SimSun" w:hAnsi="Times New Roman" w:cs="Times New Roman"/>
      <w:sz w:val="16"/>
      <w:szCs w:val="16"/>
    </w:rPr>
  </w:style>
  <w:style w:type="character" w:customStyle="1" w:styleId="katex-mathml">
    <w:name w:val="katex-mathml"/>
    <w:basedOn w:val="DefaultParagraphFont"/>
    <w:rsid w:val="008A3E75"/>
  </w:style>
  <w:style w:type="character" w:customStyle="1" w:styleId="mord">
    <w:name w:val="mord"/>
    <w:basedOn w:val="DefaultParagraphFont"/>
    <w:rsid w:val="008A3E75"/>
  </w:style>
  <w:style w:type="character" w:customStyle="1" w:styleId="vlist-s">
    <w:name w:val="vlist-s"/>
    <w:basedOn w:val="DefaultParagraphFont"/>
    <w:rsid w:val="008A3E75"/>
  </w:style>
  <w:style w:type="character" w:customStyle="1" w:styleId="mrel">
    <w:name w:val="mrel"/>
    <w:basedOn w:val="DefaultParagraphFont"/>
    <w:rsid w:val="008A3E75"/>
  </w:style>
  <w:style w:type="character" w:customStyle="1" w:styleId="mbin">
    <w:name w:val="mbin"/>
    <w:basedOn w:val="DefaultParagraphFont"/>
    <w:rsid w:val="008A3E75"/>
  </w:style>
  <w:style w:type="paragraph" w:customStyle="1" w:styleId="BulletedList">
    <w:name w:val="Bulleted List"/>
    <w:basedOn w:val="Normal"/>
    <w:rsid w:val="00E0694C"/>
    <w:pPr>
      <w:numPr>
        <w:numId w:val="12"/>
      </w:numPr>
      <w:tabs>
        <w:tab w:val="clear" w:pos="560"/>
        <w:tab w:val="left" w:pos="374"/>
      </w:tabs>
      <w:spacing w:before="60" w:line="220" w:lineRule="exact"/>
      <w:ind w:left="374" w:hanging="204"/>
      <w:jc w:val="both"/>
    </w:pPr>
    <w:rPr>
      <w:rFonts w:ascii="Times New Roman" w:hAnsi="Times New Roman" w:cs="Times New Roman"/>
      <w:sz w:val="18"/>
      <w:szCs w:val="20"/>
      <w:lang w:eastAsia="en-US"/>
    </w:rPr>
  </w:style>
  <w:style w:type="paragraph" w:customStyle="1" w:styleId="BulletedListfirst">
    <w:name w:val="Bulleted List first"/>
    <w:basedOn w:val="BulletedList"/>
    <w:rsid w:val="00E0694C"/>
    <w:pPr>
      <w:spacing w:before="120"/>
    </w:pPr>
  </w:style>
  <w:style w:type="character" w:customStyle="1" w:styleId="Heading1Char">
    <w:name w:val="Heading 1 Char"/>
    <w:basedOn w:val="DefaultParagraphFont"/>
    <w:link w:val="Heading1"/>
    <w:uiPriority w:val="9"/>
    <w:rsid w:val="004529E4"/>
    <w:rPr>
      <w:rFonts w:ascii="Times New Roman" w:eastAsia="Times New Roman" w:hAnsi="Times New Roman" w:cs="Times New Roman"/>
      <w:b/>
      <w:bCs/>
      <w:kern w:val="44"/>
      <w:sz w:val="44"/>
      <w:szCs w:val="44"/>
      <w:lang w:bidi="en-US"/>
    </w:rPr>
  </w:style>
  <w:style w:type="table" w:styleId="TableGrid">
    <w:name w:val="Table Grid"/>
    <w:basedOn w:val="TableNormal"/>
    <w:uiPriority w:val="39"/>
    <w:rsid w:val="00240C5E"/>
    <w:pPr>
      <w:widowControl/>
      <w:autoSpaceDE/>
      <w:autoSpaceDN/>
    </w:pPr>
    <w:rPr>
      <w:kern w:val="2"/>
      <w:sz w:val="21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7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16AC"/>
    <w:rPr>
      <w:rFonts w:ascii="SimSun" w:eastAsia="SimSun" w:hAnsi="SimSun" w:cs="SimSu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1916C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D70A1"/>
    <w:rPr>
      <w:color w:val="808080"/>
    </w:rPr>
  </w:style>
  <w:style w:type="character" w:customStyle="1" w:styleId="mopen">
    <w:name w:val="mopen"/>
    <w:basedOn w:val="DefaultParagraphFont"/>
    <w:rsid w:val="001B23C3"/>
  </w:style>
  <w:style w:type="character" w:customStyle="1" w:styleId="mop">
    <w:name w:val="mop"/>
    <w:basedOn w:val="DefaultParagraphFont"/>
    <w:rsid w:val="001B23C3"/>
  </w:style>
  <w:style w:type="character" w:customStyle="1" w:styleId="mclose">
    <w:name w:val="mclose"/>
    <w:basedOn w:val="DefaultParagraphFont"/>
    <w:rsid w:val="001B23C3"/>
  </w:style>
  <w:style w:type="character" w:styleId="CommentReference">
    <w:name w:val="annotation reference"/>
    <w:basedOn w:val="DefaultParagraphFont"/>
    <w:uiPriority w:val="99"/>
    <w:semiHidden/>
    <w:unhideWhenUsed/>
    <w:rsid w:val="00120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0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0119"/>
    <w:rPr>
      <w:rFonts w:ascii="SimSun" w:eastAsia="SimSun" w:hAnsi="SimSun" w:cs="SimSu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119"/>
    <w:rPr>
      <w:rFonts w:ascii="SimSun" w:eastAsia="SimSun" w:hAnsi="SimSun" w:cs="SimSu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1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119"/>
    <w:rPr>
      <w:rFonts w:ascii="Segoe UI" w:eastAsia="SimSun" w:hAnsi="Segoe UI" w:cs="Segoe UI"/>
      <w:sz w:val="18"/>
      <w:szCs w:val="18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17A73"/>
    <w:rPr>
      <w:color w:val="96607D"/>
      <w:u w:val="single"/>
    </w:rPr>
  </w:style>
  <w:style w:type="paragraph" w:customStyle="1" w:styleId="msonormal0">
    <w:name w:val="msonormal"/>
    <w:basedOn w:val="Normal"/>
    <w:rsid w:val="00F17A7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/>
    </w:rPr>
  </w:style>
  <w:style w:type="paragraph" w:customStyle="1" w:styleId="xl65">
    <w:name w:val="xl65"/>
    <w:basedOn w:val="Normal"/>
    <w:rsid w:val="00F17A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8112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0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1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2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6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7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0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6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8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04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1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6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7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6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9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3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angning.song@monash.edu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uyi.li@adelaide.edu.au" TargetMode="Externa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765BD6-F777-6646-A8E8-89890953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1645</Words>
  <Characters>10336</Characters>
  <Application>Microsoft Office Word</Application>
  <DocSecurity>0</DocSecurity>
  <Lines>1292</Lines>
  <Paragraphs>1198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 Kurgan</dc:creator>
  <cp:lastModifiedBy>Tong Pan</cp:lastModifiedBy>
  <cp:revision>2</cp:revision>
  <dcterms:created xsi:type="dcterms:W3CDTF">2026-02-25T02:48:00Z</dcterms:created>
  <dcterms:modified xsi:type="dcterms:W3CDTF">2026-02-25T02:48:00Z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Creator">
    <vt:lpwstr>TeX</vt:lpwstr>
  </property>
  <property fmtid="{D5CDD505-2E9C-101B-9397-08002B2CF9AE}" pid="4" name="LastSaved">
    <vt:filetime>2024-06-04T00:00:00Z</vt:filetime>
  </property>
</Properties>
</file>