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6D7" w:rsidRPr="00665B8D" w:rsidRDefault="005616D7" w:rsidP="005616D7">
      <w:pPr>
        <w:spacing w:after="0" w:line="240" w:lineRule="auto"/>
        <w:rPr>
          <w:rFonts w:asciiTheme="majorBidi" w:eastAsia="Times New Roman" w:hAnsiTheme="majorBidi" w:cstheme="majorBidi"/>
          <w:sz w:val="20"/>
          <w:szCs w:val="20"/>
          <w:lang w:val="en-US"/>
        </w:rPr>
      </w:pPr>
      <w:r w:rsidRPr="00665B8D">
        <w:rPr>
          <w:rFonts w:asciiTheme="majorBidi" w:eastAsia="Times New Roman" w:hAnsiTheme="majorBidi" w:cstheme="majorBidi"/>
          <w:b/>
          <w:bCs/>
          <w:sz w:val="20"/>
          <w:szCs w:val="20"/>
          <w:lang w:val="en-US"/>
        </w:rPr>
        <w:t xml:space="preserve">Table </w:t>
      </w:r>
      <w:proofErr w:type="gramStart"/>
      <w:r w:rsidRPr="00665B8D">
        <w:rPr>
          <w:rFonts w:asciiTheme="majorBidi" w:eastAsia="Times New Roman" w:hAnsiTheme="majorBidi" w:cstheme="majorBidi"/>
          <w:b/>
          <w:bCs/>
          <w:sz w:val="20"/>
          <w:szCs w:val="20"/>
          <w:lang w:val="en-US"/>
        </w:rPr>
        <w:t>3.</w:t>
      </w:r>
      <w:r w:rsidRPr="00665B8D">
        <w:rPr>
          <w:rFonts w:asciiTheme="majorBidi" w:eastAsia="Times New Roman" w:hAnsiTheme="majorBidi" w:cstheme="majorBidi"/>
          <w:sz w:val="20"/>
          <w:szCs w:val="20"/>
          <w:lang w:val="en-US"/>
        </w:rPr>
        <w:t>Mean</w:t>
      </w:r>
      <w:proofErr w:type="gramEnd"/>
      <w:r w:rsidRPr="00665B8D">
        <w:rPr>
          <w:rFonts w:asciiTheme="majorBidi" w:eastAsia="Times New Roman" w:hAnsiTheme="majorBidi" w:cstheme="majorBidi"/>
          <w:sz w:val="20"/>
          <w:szCs w:val="20"/>
          <w:lang w:val="en-US"/>
        </w:rPr>
        <w:t xml:space="preserve"> values (July, August and September, 20</w:t>
      </w:r>
      <w:r>
        <w:rPr>
          <w:rFonts w:asciiTheme="majorBidi" w:eastAsia="Times New Roman" w:hAnsiTheme="majorBidi" w:cstheme="majorBidi"/>
          <w:sz w:val="20"/>
          <w:szCs w:val="20"/>
          <w:lang w:val="en-US"/>
        </w:rPr>
        <w:t>20</w:t>
      </w:r>
      <w:r w:rsidRPr="00665B8D">
        <w:rPr>
          <w:rFonts w:asciiTheme="majorBidi" w:eastAsia="Times New Roman" w:hAnsiTheme="majorBidi" w:cstheme="majorBidi"/>
          <w:sz w:val="20"/>
          <w:szCs w:val="20"/>
          <w:lang w:val="en-US"/>
        </w:rPr>
        <w:t>) of physical and chemical parameters of ground water samples in plain of Bordjias.</w:t>
      </w:r>
    </w:p>
    <w:p w:rsidR="005616D7" w:rsidRPr="00FC25D2" w:rsidRDefault="005616D7" w:rsidP="005616D7">
      <w:pPr>
        <w:rPr>
          <w:lang w:val="en-US"/>
        </w:rPr>
      </w:pPr>
    </w:p>
    <w:tbl>
      <w:tblPr>
        <w:tblpPr w:leftFromText="141" w:rightFromText="141" w:vertAnchor="page" w:horzAnchor="margin" w:tblpXSpec="center" w:tblpY="3556"/>
        <w:tblW w:w="1552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1515"/>
        <w:gridCol w:w="709"/>
        <w:gridCol w:w="567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607"/>
        <w:gridCol w:w="527"/>
        <w:gridCol w:w="567"/>
        <w:gridCol w:w="547"/>
        <w:gridCol w:w="635"/>
        <w:gridCol w:w="519"/>
        <w:gridCol w:w="567"/>
        <w:gridCol w:w="567"/>
        <w:gridCol w:w="567"/>
      </w:tblGrid>
      <w:tr w:rsidR="005616D7" w:rsidRPr="002664D7" w:rsidTr="00B84790">
        <w:trPr>
          <w:trHeight w:val="535"/>
        </w:trPr>
        <w:tc>
          <w:tcPr>
            <w:tcW w:w="540" w:type="dxa"/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N°</w:t>
            </w:r>
          </w:p>
        </w:tc>
        <w:tc>
          <w:tcPr>
            <w:tcW w:w="1515" w:type="dxa"/>
            <w:vAlign w:val="center"/>
          </w:tcPr>
          <w:p w:rsidR="005616D7" w:rsidRPr="002664D7" w:rsidRDefault="005616D7" w:rsidP="00B84790">
            <w:pPr>
              <w:keepNext/>
              <w:spacing w:after="0" w:line="240" w:lineRule="auto"/>
              <w:outlineLvl w:val="2"/>
              <w:rPr>
                <w:rFonts w:asciiTheme="minorBidi" w:eastAsia="Times New Roman" w:hAnsiTheme="minorBidi"/>
                <w:b/>
                <w:bCs/>
                <w:color w:val="000000" w:themeColor="text1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 w:themeColor="text1"/>
                <w:sz w:val="16"/>
                <w:szCs w:val="16"/>
              </w:rPr>
              <w:t>Water point</w:t>
            </w:r>
          </w:p>
        </w:tc>
        <w:tc>
          <w:tcPr>
            <w:tcW w:w="709" w:type="dxa"/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de-DE"/>
              </w:rPr>
              <w:t>pH</w:t>
            </w:r>
          </w:p>
        </w:tc>
        <w:tc>
          <w:tcPr>
            <w:tcW w:w="567" w:type="dxa"/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T°C</w:t>
            </w:r>
          </w:p>
        </w:tc>
        <w:tc>
          <w:tcPr>
            <w:tcW w:w="709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E c µS.cm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-1</w:t>
            </w:r>
          </w:p>
        </w:tc>
        <w:tc>
          <w:tcPr>
            <w:tcW w:w="709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Ca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en-US"/>
              </w:rPr>
              <w:t>2+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 xml:space="preserve">  mg.L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en-US"/>
              </w:rPr>
              <w:t>-1</w:t>
            </w:r>
          </w:p>
        </w:tc>
        <w:tc>
          <w:tcPr>
            <w:tcW w:w="708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Mg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nl-NL"/>
              </w:rPr>
              <w:t>2+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mg.L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nl-NL"/>
              </w:rPr>
              <w:t>-1</w:t>
            </w:r>
          </w:p>
        </w:tc>
        <w:tc>
          <w:tcPr>
            <w:tcW w:w="709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perscript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nl-NL"/>
              </w:rPr>
              <w:t>Na</w:t>
            </w: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perscript"/>
                <w:lang w:val="nl-NL"/>
              </w:rPr>
              <w:t>+</w:t>
            </w: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nl-NL"/>
              </w:rPr>
              <w:t xml:space="preserve"> mg.L</w:t>
            </w: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perscript"/>
                <w:lang w:val="nl-NL"/>
              </w:rPr>
              <w:t>-1</w:t>
            </w:r>
          </w:p>
        </w:tc>
        <w:tc>
          <w:tcPr>
            <w:tcW w:w="709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K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+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mg.L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-1</w:t>
            </w:r>
          </w:p>
        </w:tc>
        <w:tc>
          <w:tcPr>
            <w:tcW w:w="709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HCO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bscript"/>
                <w:lang w:val="de-DE"/>
              </w:rPr>
              <w:t>3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-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mg.L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-1</w:t>
            </w:r>
          </w:p>
        </w:tc>
        <w:tc>
          <w:tcPr>
            <w:tcW w:w="708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de-DE"/>
              </w:rPr>
              <w:t>Cl</w:t>
            </w: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perscript"/>
                <w:lang w:val="de-DE"/>
              </w:rPr>
              <w:t>-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perscript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de-DE"/>
              </w:rPr>
              <w:t>mg.L</w:t>
            </w: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perscript"/>
                <w:lang w:val="de-DE"/>
              </w:rPr>
              <w:t>-1</w:t>
            </w:r>
          </w:p>
        </w:tc>
        <w:tc>
          <w:tcPr>
            <w:tcW w:w="709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de-DE"/>
              </w:rPr>
              <w:t>SO</w:t>
            </w: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bscript"/>
                <w:lang w:val="de-DE"/>
              </w:rPr>
              <w:t>4</w:t>
            </w: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perscript"/>
                <w:lang w:val="de-DE"/>
              </w:rPr>
              <w:t>2-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perscript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de-DE"/>
              </w:rPr>
              <w:t>mg.L</w:t>
            </w: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perscript"/>
                <w:lang w:val="de-DE"/>
              </w:rPr>
              <w:t>-1</w:t>
            </w:r>
          </w:p>
        </w:tc>
        <w:tc>
          <w:tcPr>
            <w:tcW w:w="709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  <w:t>NO</w:t>
            </w: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bscript"/>
                <w:lang w:val="en-US"/>
              </w:rPr>
              <w:t>3</w:t>
            </w: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perscript"/>
                <w:lang w:val="en-US"/>
              </w:rPr>
              <w:t>-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  <w:t>mg.L</w:t>
            </w: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perscript"/>
                <w:lang w:val="en-US"/>
              </w:rPr>
              <w:t>-1</w:t>
            </w:r>
          </w:p>
        </w:tc>
        <w:tc>
          <w:tcPr>
            <w:tcW w:w="709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PO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bscript"/>
              </w:rPr>
              <w:t>4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</w:rPr>
              <w:t>3-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mg.L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607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vertAlign w:val="superscript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de-DE"/>
              </w:rPr>
              <w:t>Cd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µgL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-1</w:t>
            </w:r>
          </w:p>
        </w:tc>
        <w:tc>
          <w:tcPr>
            <w:tcW w:w="527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Co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µgL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-1</w:t>
            </w:r>
          </w:p>
        </w:tc>
        <w:tc>
          <w:tcPr>
            <w:tcW w:w="567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Cr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µgL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-1</w:t>
            </w:r>
          </w:p>
        </w:tc>
        <w:tc>
          <w:tcPr>
            <w:tcW w:w="547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  <w:t>Cu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µgL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-1</w:t>
            </w:r>
          </w:p>
        </w:tc>
        <w:tc>
          <w:tcPr>
            <w:tcW w:w="635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Fe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µgL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-1</w:t>
            </w:r>
          </w:p>
        </w:tc>
        <w:tc>
          <w:tcPr>
            <w:tcW w:w="519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Mn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µgL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-1</w:t>
            </w:r>
          </w:p>
        </w:tc>
        <w:tc>
          <w:tcPr>
            <w:tcW w:w="567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nl-NL"/>
              </w:rPr>
              <w:t>Ni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µgL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-1</w:t>
            </w:r>
          </w:p>
        </w:tc>
        <w:tc>
          <w:tcPr>
            <w:tcW w:w="567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Pb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µgL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-1</w:t>
            </w:r>
          </w:p>
        </w:tc>
        <w:tc>
          <w:tcPr>
            <w:tcW w:w="567" w:type="dxa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V</w:t>
            </w:r>
          </w:p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µgL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vertAlign w:val="superscript"/>
                <w:lang w:val="de-DE"/>
              </w:rPr>
              <w:t>-1</w:t>
            </w:r>
          </w:p>
        </w:tc>
      </w:tr>
      <w:tr w:rsidR="005616D7" w:rsidRPr="002664D7" w:rsidTr="00B84790">
        <w:trPr>
          <w:trHeight w:val="304"/>
        </w:trPr>
        <w:tc>
          <w:tcPr>
            <w:tcW w:w="540" w:type="dxa"/>
            <w:tcBorders>
              <w:bottom w:val="single" w:sz="4" w:space="0" w:color="auto"/>
            </w:tcBorders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 w:themeColor="text1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 w:themeColor="text1"/>
                <w:sz w:val="16"/>
                <w:szCs w:val="16"/>
              </w:rPr>
              <w:t>WHOstandard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6,5-8,5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1000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200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50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150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/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200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250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50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0,3</w:t>
            </w:r>
          </w:p>
        </w:tc>
        <w:tc>
          <w:tcPr>
            <w:tcW w:w="607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5</w:t>
            </w:r>
          </w:p>
        </w:tc>
        <w:tc>
          <w:tcPr>
            <w:tcW w:w="527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10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50</w:t>
            </w:r>
          </w:p>
        </w:tc>
        <w:tc>
          <w:tcPr>
            <w:tcW w:w="547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1000</w:t>
            </w:r>
          </w:p>
        </w:tc>
        <w:tc>
          <w:tcPr>
            <w:tcW w:w="635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200</w:t>
            </w:r>
          </w:p>
        </w:tc>
        <w:tc>
          <w:tcPr>
            <w:tcW w:w="519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50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50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50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de-DE"/>
              </w:rPr>
              <w:t>100</w:t>
            </w:r>
          </w:p>
        </w:tc>
      </w:tr>
      <w:tr w:rsidR="005616D7" w:rsidRPr="002664D7" w:rsidTr="00B84790">
        <w:tc>
          <w:tcPr>
            <w:tcW w:w="540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01</w:t>
            </w:r>
          </w:p>
        </w:tc>
        <w:tc>
          <w:tcPr>
            <w:tcW w:w="1515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P1.  Sirat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7,32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22,5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2192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196,2</w:t>
            </w:r>
          </w:p>
        </w:tc>
        <w:tc>
          <w:tcPr>
            <w:tcW w:w="708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28,6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278,5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8,6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336,1</w:t>
            </w:r>
          </w:p>
        </w:tc>
        <w:tc>
          <w:tcPr>
            <w:tcW w:w="708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468,6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146,1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153,4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0,28</w:t>
            </w:r>
          </w:p>
        </w:tc>
        <w:tc>
          <w:tcPr>
            <w:tcW w:w="607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0,80</w:t>
            </w:r>
          </w:p>
        </w:tc>
        <w:tc>
          <w:tcPr>
            <w:tcW w:w="527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0,80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4,40</w:t>
            </w:r>
          </w:p>
        </w:tc>
        <w:tc>
          <w:tcPr>
            <w:tcW w:w="547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16,8</w:t>
            </w:r>
          </w:p>
        </w:tc>
        <w:tc>
          <w:tcPr>
            <w:tcW w:w="635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56,3</w:t>
            </w:r>
          </w:p>
        </w:tc>
        <w:tc>
          <w:tcPr>
            <w:tcW w:w="519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30,8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8,5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1,2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2,8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02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P2.  Sirat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7,23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21,5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4940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206,8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24,8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885,5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14,1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373,9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1136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599,5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91,2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0,31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0,20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1,30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3,90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17,7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389,9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34,1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8,5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5,9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P3. Sirat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7,65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21,0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1585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115,0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21,4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208,6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284,9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298,2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97,4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110,2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0,38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1,20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2,14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2,94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16,7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171,1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47,3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3,9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4,7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2,7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</w:rPr>
              <w:t>04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</w:rPr>
              <w:t>P4. Sirat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7,63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1776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117,8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19,4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253,7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328,2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337,7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107,9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98,0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1,10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2,60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3,65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4,90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106,2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33,7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</w:rPr>
              <w:t>1,3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05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P5. Sirat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8,12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19,0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2037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101,2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20,3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319,7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13,6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253,2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369,2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206,9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93,6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0,26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0,70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1,35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3,50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4,70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516,9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76,7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2,3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5,6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2,1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06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F1. Sirat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7,27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20,5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1663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113,4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20,8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221,9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8,0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284,9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319,5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131,0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78,8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0,50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1,30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1,40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3,75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4,60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240,6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10,7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5,6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2,4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07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F2. Sirat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8,14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19,0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1596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115,6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23,4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207,5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7,5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298,9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333,7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68,6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nl-NL"/>
              </w:rPr>
              <w:t>101,0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0,44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0,70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1,60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2,95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36,6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161,0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82,0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5,0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4,7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3,9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08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F3. Sirat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7,91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22,5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1542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96,6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16,3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199,6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6,5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201,3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301,7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54,2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nl-NL"/>
              </w:rPr>
              <w:t>162,0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0,35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0,80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1,20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6,20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16,6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58,1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21,1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1,4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6,9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8,1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09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F4. Sirat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7,97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19,5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1536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107,0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24,8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188,6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9,0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267,8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284,0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109,0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nl-NL"/>
              </w:rPr>
              <w:t>75,7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0,22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0,20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0,80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2,80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16,5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93,1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31,7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2,4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2,6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23,6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10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F5. Sirat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7,21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21,0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1837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99,2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19,2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287,5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9,5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311,1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368,5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160,8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nl-NL"/>
              </w:rPr>
              <w:t>67,0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0,67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0,70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4,90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3,20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3,30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113,1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29,2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1,6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9,1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2,9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  <w:t>F2. Mesra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7,13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19,5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1467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118,3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55,8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146,0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7,1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341,6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262,7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89,3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98,6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0,32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0,50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1,56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2,90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4,60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103,5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23,8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1,3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4,1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3,6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  <w:t>F3. Mesra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7,90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20,0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1423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127,2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48,5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141,1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3,8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248,3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206,6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192,2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133,7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0,32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0,90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1,45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3,10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11,5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84,6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38,7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2,5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3,7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3,9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  <w:t>F4. Mesra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7,55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19,5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1337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125,0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16,0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153,4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4,0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297,7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227,2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109,0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57,1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0,29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&lt;LD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3,00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16,6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38,8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25,1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1,8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4,7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1,4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lang w:val="en-US"/>
              </w:rPr>
              <w:t>F5. Mesra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7,33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20,5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1421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113,6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38,4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149,7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6,9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287,3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241,4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122,4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52,7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0,36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0,30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1,30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3,10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17,7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39,6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24,8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0,3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2,1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15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F.O/ Meddah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7,57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18,5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735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80,4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15,7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61,4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232,4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142,0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27,4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16,6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0,07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0,20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1,30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12,9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19,0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266,4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29,4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40,1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2,0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1,3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F1. Souaflia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7,43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19,5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1047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97,0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19,6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112,0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323,3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177,8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86,4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13,6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0,02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0,30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1,40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9,70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4,50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93,5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38,2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3,9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4,8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2,5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 xml:space="preserve">F2. 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Souaflia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7,79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21,0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1112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93,0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17,8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139,8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4,1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347,7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177,5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69,9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36,5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0,01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0,40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1,47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6,70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4,70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102,7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41,3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4,8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6,9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nl-NL"/>
              </w:rPr>
              <w:t>3,1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>18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nl-NL"/>
              </w:rPr>
              <w:t xml:space="preserve">F.  </w:t>
            </w: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Saf-Saf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7,67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20,0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925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87,6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17,8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103,5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239,1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106,5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94,6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67,3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0,05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1,30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1,36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2,90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4,10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93,8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23,7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4,1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7,2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3,6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P1. Souaflia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7,45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21,5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863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52,6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15,7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105,9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4,1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225,7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146,3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56,6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32,7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0,17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0,80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1,00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3,40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16,5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289,2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34,0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2,0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6,7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P2. Souaflia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7,73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19,0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1117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97,8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23,8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121,2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276,3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127,8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109,0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83,7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0,08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0,30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1,20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2,60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23,1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54,9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25,7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&lt;LD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21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P.D/ Bouzid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7,49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20,5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987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93,0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13,4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110,2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301,3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159,0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97,4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22,6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0,57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0,70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1,30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3,10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17,5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105,9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41,2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2,5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1,1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22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S.A/ Soltane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7,76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19,5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1139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92,2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33,0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117,1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4,9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329,4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162,9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104,6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22,3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0,12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0,40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1,10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2,60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17,1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56,2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29,8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5,1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23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F1. Fornaka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7,96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21,5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1045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98,0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27,2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105,3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4,9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276,3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173,2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96,5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29,7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0,45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0,60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1,30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3,40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4,60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69,3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26,3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6,7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3,4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24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P1. Fornaka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7,77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20,5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2147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122,6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46,6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287,5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6,7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353,8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360,3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237,1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70,0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0,03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&lt;LD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0,60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2,00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199,7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73,3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64,6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3,9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25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P2. Fornaka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7,85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21,0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2183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127,0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44,9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298,5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7,3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362,1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350,4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202,1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color w:val="000000"/>
                <w:sz w:val="16"/>
                <w:szCs w:val="16"/>
                <w:lang w:val="en-US"/>
              </w:rPr>
              <w:t>167,8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0,23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1,20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1,40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3,20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3,40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144,3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33,0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6,9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3,7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26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F3. Ennaro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7,05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21,0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895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83,8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22,3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78,7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231,2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155,5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47,5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40,4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0,29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151,4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26,1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27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F4. Ennaro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7,12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20,0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1216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98,8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34,2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120,7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7,3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341,6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169,7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119,0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40,4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0,33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232,2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84,4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28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F5. Ennaro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7,09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18,5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983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88,8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25,1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100,0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7,1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280,6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148,0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75,4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52,2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0,34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128,5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43,4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</w:rPr>
              <w:t>&lt;LD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29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F6. Ennaro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7,83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19,5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1388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102,2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26,6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171,6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288,5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237,8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107,5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32,5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0,05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&lt;LD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&lt;LD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2,10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9,30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102,3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8,9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9,1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2,2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30</w:t>
            </w:r>
          </w:p>
        </w:tc>
        <w:tc>
          <w:tcPr>
            <w:tcW w:w="151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F12. Ennaro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7,35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18,0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1353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121,4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41,8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131,8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5,4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356,8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234,3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116,6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33,0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0,15</w:t>
            </w:r>
          </w:p>
        </w:tc>
        <w:tc>
          <w:tcPr>
            <w:tcW w:w="60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0,60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1,20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3,10</w:t>
            </w:r>
          </w:p>
        </w:tc>
        <w:tc>
          <w:tcPr>
            <w:tcW w:w="54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4,70</w:t>
            </w:r>
          </w:p>
        </w:tc>
        <w:tc>
          <w:tcPr>
            <w:tcW w:w="635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349,6</w:t>
            </w:r>
          </w:p>
        </w:tc>
        <w:tc>
          <w:tcPr>
            <w:tcW w:w="519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73,0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4,9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9,1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4,3</w:t>
            </w:r>
          </w:p>
        </w:tc>
      </w:tr>
      <w:tr w:rsidR="005616D7" w:rsidRPr="002664D7" w:rsidTr="00B84790">
        <w:tc>
          <w:tcPr>
            <w:tcW w:w="540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31</w:t>
            </w:r>
          </w:p>
        </w:tc>
        <w:tc>
          <w:tcPr>
            <w:tcW w:w="1515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b/>
                <w:bCs/>
                <w:sz w:val="16"/>
                <w:szCs w:val="16"/>
                <w:lang w:val="en-US"/>
              </w:rPr>
              <w:t>F14. Ennaro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7,38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17,0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1369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156,2</w:t>
            </w:r>
          </w:p>
        </w:tc>
        <w:tc>
          <w:tcPr>
            <w:tcW w:w="708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18,1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131,6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4,3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313,5</w:t>
            </w:r>
          </w:p>
        </w:tc>
        <w:tc>
          <w:tcPr>
            <w:tcW w:w="708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262,7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68,2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38,3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0,36</w:t>
            </w:r>
          </w:p>
        </w:tc>
        <w:tc>
          <w:tcPr>
            <w:tcW w:w="607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1,30</w:t>
            </w:r>
          </w:p>
        </w:tc>
        <w:tc>
          <w:tcPr>
            <w:tcW w:w="527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1,00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3,50</w:t>
            </w:r>
          </w:p>
        </w:tc>
        <w:tc>
          <w:tcPr>
            <w:tcW w:w="547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16,7</w:t>
            </w:r>
          </w:p>
        </w:tc>
        <w:tc>
          <w:tcPr>
            <w:tcW w:w="635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843,8</w:t>
            </w:r>
          </w:p>
        </w:tc>
        <w:tc>
          <w:tcPr>
            <w:tcW w:w="519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55,2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14,4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&lt;LD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5616D7" w:rsidRPr="002664D7" w:rsidRDefault="005616D7" w:rsidP="00B84790">
            <w:pPr>
              <w:spacing w:after="0" w:line="360" w:lineRule="auto"/>
              <w:jc w:val="center"/>
              <w:rPr>
                <w:rFonts w:asciiTheme="minorBidi" w:eastAsia="Times New Roman" w:hAnsiTheme="minorBidi"/>
                <w:sz w:val="16"/>
                <w:szCs w:val="16"/>
                <w:lang w:val="en-US"/>
              </w:rPr>
            </w:pPr>
            <w:r w:rsidRPr="002664D7">
              <w:rPr>
                <w:rFonts w:asciiTheme="minorBidi" w:eastAsia="Times New Roman" w:hAnsiTheme="minorBidi"/>
                <w:sz w:val="16"/>
                <w:szCs w:val="16"/>
                <w:lang w:val="en-US"/>
              </w:rPr>
              <w:t>1,1</w:t>
            </w:r>
          </w:p>
        </w:tc>
      </w:tr>
    </w:tbl>
    <w:p w:rsidR="00F82CA3" w:rsidRPr="00B663E5" w:rsidRDefault="00F82CA3" w:rsidP="00F82CA3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caps/>
          <w:sz w:val="20"/>
          <w:szCs w:val="20"/>
        </w:rPr>
      </w:pPr>
      <w:bookmarkStart w:id="0" w:name="_GoBack"/>
      <w:bookmarkEnd w:id="0"/>
    </w:p>
    <w:p w:rsidR="00C81205" w:rsidRDefault="005616D7"/>
    <w:sectPr w:rsidR="00C81205" w:rsidSect="005616D7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21588"/>
    <w:multiLevelType w:val="hybridMultilevel"/>
    <w:tmpl w:val="D3CE2CC2"/>
    <w:lvl w:ilvl="0" w:tplc="040C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C7F68"/>
    <w:multiLevelType w:val="multilevel"/>
    <w:tmpl w:val="3F980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5E57EF"/>
    <w:multiLevelType w:val="multilevel"/>
    <w:tmpl w:val="5C14C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5B1BD4"/>
    <w:multiLevelType w:val="multilevel"/>
    <w:tmpl w:val="AAB8F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F74295"/>
    <w:multiLevelType w:val="hybridMultilevel"/>
    <w:tmpl w:val="D390B1F6"/>
    <w:lvl w:ilvl="0" w:tplc="E35AB928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6F25E5"/>
    <w:multiLevelType w:val="hybridMultilevel"/>
    <w:tmpl w:val="CBA4F540"/>
    <w:lvl w:ilvl="0" w:tplc="82046F1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A893890"/>
    <w:multiLevelType w:val="hybridMultilevel"/>
    <w:tmpl w:val="E28C9DD6"/>
    <w:lvl w:ilvl="0" w:tplc="3EEC6AC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45473E0"/>
    <w:multiLevelType w:val="hybridMultilevel"/>
    <w:tmpl w:val="971CB176"/>
    <w:lvl w:ilvl="0" w:tplc="4D3A1E66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F33F69"/>
    <w:multiLevelType w:val="hybridMultilevel"/>
    <w:tmpl w:val="02E09664"/>
    <w:lvl w:ilvl="0" w:tplc="996404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0"/>
  </w:num>
  <w:num w:numId="5">
    <w:abstractNumId w:val="2"/>
  </w:num>
  <w:num w:numId="6">
    <w:abstractNumId w:val="1"/>
  </w:num>
  <w:num w:numId="7">
    <w:abstractNumId w:val="3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CA3"/>
    <w:rsid w:val="002D40E8"/>
    <w:rsid w:val="005616D7"/>
    <w:rsid w:val="008C73F8"/>
    <w:rsid w:val="00F8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914E7"/>
  <w15:chartTrackingRefBased/>
  <w15:docId w15:val="{15048688-572F-4AAE-8EC5-D0A459609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16D7"/>
    <w:pPr>
      <w:spacing w:after="200" w:line="276" w:lineRule="auto"/>
    </w:pPr>
    <w:rPr>
      <w:rFonts w:eastAsiaTheme="minorEastAsia"/>
      <w:lang w:val="fr-FR" w:eastAsia="fr-FR"/>
    </w:rPr>
  </w:style>
  <w:style w:type="paragraph" w:styleId="Heading1">
    <w:name w:val="heading 1"/>
    <w:basedOn w:val="Normal"/>
    <w:next w:val="Normal"/>
    <w:link w:val="Heading1Char"/>
    <w:qFormat/>
    <w:rsid w:val="005616D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5616D7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5616D7"/>
    <w:pPr>
      <w:keepNext/>
      <w:framePr w:hSpace="141" w:wrap="notBeside" w:hAnchor="margin" w:y="647"/>
      <w:spacing w:after="0" w:line="240" w:lineRule="auto"/>
      <w:outlineLvl w:val="2"/>
    </w:pPr>
    <w:rPr>
      <w:rFonts w:ascii="Times New Roman" w:eastAsia="Times New Roman" w:hAnsi="Times New Roman" w:cs="Times New Roman"/>
      <w:b/>
      <w:bCs/>
    </w:rPr>
  </w:style>
  <w:style w:type="paragraph" w:styleId="Heading4">
    <w:name w:val="heading 4"/>
    <w:basedOn w:val="Normal"/>
    <w:next w:val="Normal"/>
    <w:link w:val="Heading4Char"/>
    <w:qFormat/>
    <w:rsid w:val="005616D7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5616D7"/>
    <w:pPr>
      <w:keepNext/>
      <w:spacing w:after="0" w:line="360" w:lineRule="auto"/>
      <w:outlineLvl w:val="4"/>
    </w:pPr>
    <w:rPr>
      <w:rFonts w:ascii="Times New Roman" w:eastAsia="Times New Roman" w:hAnsi="Times New Roman" w:cs="Times New Roman"/>
      <w:b/>
      <w:bCs/>
      <w:sz w:val="20"/>
      <w:szCs w:val="24"/>
    </w:rPr>
  </w:style>
  <w:style w:type="paragraph" w:styleId="Heading6">
    <w:name w:val="heading 6"/>
    <w:basedOn w:val="Normal"/>
    <w:next w:val="Normal"/>
    <w:link w:val="Heading6Char"/>
    <w:qFormat/>
    <w:rsid w:val="005616D7"/>
    <w:pPr>
      <w:keepNext/>
      <w:framePr w:hSpace="141" w:wrap="around" w:hAnchor="margin" w:y="647"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616D7"/>
    <w:rPr>
      <w:rFonts w:ascii="Times New Roman" w:eastAsia="Times New Roman" w:hAnsi="Times New Roman" w:cs="Times New Roman"/>
      <w:b/>
      <w:bCs/>
      <w:sz w:val="32"/>
      <w:szCs w:val="32"/>
      <w:lang w:eastAsia="fr-FR"/>
    </w:rPr>
  </w:style>
  <w:style w:type="character" w:customStyle="1" w:styleId="Heading2Char">
    <w:name w:val="Heading 2 Char"/>
    <w:basedOn w:val="DefaultParagraphFont"/>
    <w:link w:val="Heading2"/>
    <w:rsid w:val="005616D7"/>
    <w:rPr>
      <w:rFonts w:ascii="Times New Roman" w:eastAsia="Times New Roman" w:hAnsi="Times New Roman" w:cs="Times New Roman"/>
      <w:b/>
      <w:bCs/>
      <w:sz w:val="24"/>
      <w:szCs w:val="24"/>
      <w:lang w:val="fr-FR" w:eastAsia="fr-FR"/>
    </w:rPr>
  </w:style>
  <w:style w:type="character" w:customStyle="1" w:styleId="Heading3Char">
    <w:name w:val="Heading 3 Char"/>
    <w:basedOn w:val="DefaultParagraphFont"/>
    <w:link w:val="Heading3"/>
    <w:rsid w:val="005616D7"/>
    <w:rPr>
      <w:rFonts w:ascii="Times New Roman" w:eastAsia="Times New Roman" w:hAnsi="Times New Roman" w:cs="Times New Roman"/>
      <w:b/>
      <w:bCs/>
      <w:lang w:val="fr-FR" w:eastAsia="fr-FR"/>
    </w:rPr>
  </w:style>
  <w:style w:type="character" w:customStyle="1" w:styleId="Heading4Char">
    <w:name w:val="Heading 4 Char"/>
    <w:basedOn w:val="DefaultParagraphFont"/>
    <w:link w:val="Heading4"/>
    <w:rsid w:val="005616D7"/>
    <w:rPr>
      <w:rFonts w:ascii="Times New Roman" w:eastAsia="Times New Roman" w:hAnsi="Times New Roman" w:cs="Times New Roman"/>
      <w:b/>
      <w:bCs/>
      <w:sz w:val="24"/>
      <w:szCs w:val="24"/>
      <w:lang w:val="fr-FR" w:eastAsia="fr-FR"/>
    </w:rPr>
  </w:style>
  <w:style w:type="character" w:customStyle="1" w:styleId="Heading5Char">
    <w:name w:val="Heading 5 Char"/>
    <w:basedOn w:val="DefaultParagraphFont"/>
    <w:link w:val="Heading5"/>
    <w:rsid w:val="005616D7"/>
    <w:rPr>
      <w:rFonts w:ascii="Times New Roman" w:eastAsia="Times New Roman" w:hAnsi="Times New Roman" w:cs="Times New Roman"/>
      <w:b/>
      <w:bCs/>
      <w:sz w:val="20"/>
      <w:szCs w:val="24"/>
      <w:lang w:val="fr-FR" w:eastAsia="fr-FR"/>
    </w:rPr>
  </w:style>
  <w:style w:type="character" w:customStyle="1" w:styleId="Heading6Char">
    <w:name w:val="Heading 6 Char"/>
    <w:basedOn w:val="DefaultParagraphFont"/>
    <w:link w:val="Heading6"/>
    <w:rsid w:val="005616D7"/>
    <w:rPr>
      <w:rFonts w:ascii="Times New Roman" w:eastAsia="Times New Roman" w:hAnsi="Times New Roman" w:cs="Times New Roman"/>
      <w:b/>
      <w:bCs/>
      <w:sz w:val="20"/>
      <w:lang w:val="fr-FR" w:eastAsia="fr-FR"/>
    </w:rPr>
  </w:style>
  <w:style w:type="table" w:styleId="TableGrid">
    <w:name w:val="Table Grid"/>
    <w:basedOn w:val="TableNormal"/>
    <w:rsid w:val="005616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616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616D7"/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styleId="Hyperlink">
    <w:name w:val="Hyperlink"/>
    <w:basedOn w:val="DefaultParagraphFont"/>
    <w:rsid w:val="005616D7"/>
    <w:rPr>
      <w:color w:val="0000FF"/>
      <w:u w:val="single"/>
    </w:rPr>
  </w:style>
  <w:style w:type="character" w:customStyle="1" w:styleId="apple-style-span">
    <w:name w:val="apple-style-span"/>
    <w:basedOn w:val="DefaultParagraphFont"/>
    <w:rsid w:val="005616D7"/>
  </w:style>
  <w:style w:type="character" w:customStyle="1" w:styleId="apple-converted-space">
    <w:name w:val="apple-converted-space"/>
    <w:basedOn w:val="DefaultParagraphFont"/>
    <w:rsid w:val="005616D7"/>
  </w:style>
  <w:style w:type="character" w:customStyle="1" w:styleId="current-selection">
    <w:name w:val="current-selection"/>
    <w:basedOn w:val="DefaultParagraphFont"/>
    <w:rsid w:val="005616D7"/>
  </w:style>
  <w:style w:type="paragraph" w:styleId="Header">
    <w:name w:val="header"/>
    <w:basedOn w:val="Normal"/>
    <w:link w:val="HeaderChar"/>
    <w:unhideWhenUsed/>
    <w:rsid w:val="005616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616D7"/>
    <w:rPr>
      <w:rFonts w:eastAsiaTheme="minorEastAsia"/>
      <w:lang w:val="fr-FR" w:eastAsia="fr-FR"/>
    </w:rPr>
  </w:style>
  <w:style w:type="paragraph" w:styleId="Footer">
    <w:name w:val="footer"/>
    <w:basedOn w:val="Normal"/>
    <w:link w:val="FooterChar"/>
    <w:uiPriority w:val="99"/>
    <w:unhideWhenUsed/>
    <w:rsid w:val="005616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16D7"/>
    <w:rPr>
      <w:rFonts w:eastAsiaTheme="minorEastAsia"/>
      <w:lang w:val="fr-FR" w:eastAsia="fr-FR"/>
    </w:rPr>
  </w:style>
  <w:style w:type="character" w:styleId="LineNumber">
    <w:name w:val="line number"/>
    <w:basedOn w:val="DefaultParagraphFont"/>
    <w:uiPriority w:val="99"/>
    <w:semiHidden/>
    <w:unhideWhenUsed/>
    <w:rsid w:val="005616D7"/>
  </w:style>
  <w:style w:type="paragraph" w:styleId="BalloonText">
    <w:name w:val="Balloon Text"/>
    <w:basedOn w:val="Normal"/>
    <w:link w:val="BalloonTextChar"/>
    <w:uiPriority w:val="99"/>
    <w:semiHidden/>
    <w:unhideWhenUsed/>
    <w:rsid w:val="005616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6D7"/>
    <w:rPr>
      <w:rFonts w:ascii="Tahoma" w:eastAsiaTheme="minorEastAsia" w:hAnsi="Tahoma" w:cs="Tahoma"/>
      <w:sz w:val="16"/>
      <w:szCs w:val="16"/>
      <w:lang w:val="fr-FR" w:eastAsia="fr-FR"/>
    </w:rPr>
  </w:style>
  <w:style w:type="numbering" w:customStyle="1" w:styleId="Aucuneliste1">
    <w:name w:val="Aucune liste1"/>
    <w:next w:val="NoList"/>
    <w:semiHidden/>
    <w:rsid w:val="005616D7"/>
  </w:style>
  <w:style w:type="paragraph" w:styleId="BodyText">
    <w:name w:val="Body Text"/>
    <w:basedOn w:val="Normal"/>
    <w:link w:val="BodyTextChar"/>
    <w:rsid w:val="005616D7"/>
    <w:pPr>
      <w:tabs>
        <w:tab w:val="left" w:pos="560"/>
      </w:tabs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5616D7"/>
    <w:rPr>
      <w:rFonts w:ascii="Times New Roman" w:eastAsia="Times New Roman" w:hAnsi="Times New Roman" w:cs="Times New Roman"/>
      <w:b/>
      <w:bCs/>
      <w:sz w:val="24"/>
      <w:szCs w:val="24"/>
      <w:lang w:val="fr-FR" w:eastAsia="fr-FR"/>
    </w:rPr>
  </w:style>
  <w:style w:type="paragraph" w:styleId="BodyTextIndent">
    <w:name w:val="Body Text Indent"/>
    <w:basedOn w:val="Normal"/>
    <w:link w:val="BodyTextIndentChar"/>
    <w:rsid w:val="005616D7"/>
    <w:pPr>
      <w:spacing w:after="0" w:line="36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5616D7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BodyText2">
    <w:name w:val="Body Text 2"/>
    <w:basedOn w:val="Normal"/>
    <w:link w:val="BodyText2Char"/>
    <w:rsid w:val="005616D7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5616D7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616D7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616D7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PageNumber">
    <w:name w:val="page number"/>
    <w:basedOn w:val="DefaultParagraphFont"/>
    <w:rsid w:val="005616D7"/>
  </w:style>
  <w:style w:type="paragraph" w:styleId="ListParagraph">
    <w:name w:val="List Paragraph"/>
    <w:basedOn w:val="Normal"/>
    <w:uiPriority w:val="34"/>
    <w:qFormat/>
    <w:rsid w:val="005616D7"/>
    <w:pPr>
      <w:ind w:left="720"/>
      <w:contextualSpacing/>
    </w:pPr>
    <w:rPr>
      <w:rFonts w:eastAsiaTheme="minorHAnsi"/>
      <w:lang w:eastAsia="en-US"/>
    </w:rPr>
  </w:style>
  <w:style w:type="character" w:styleId="Emphasis">
    <w:name w:val="Emphasis"/>
    <w:basedOn w:val="DefaultParagraphFont"/>
    <w:uiPriority w:val="20"/>
    <w:qFormat/>
    <w:rsid w:val="005616D7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5616D7"/>
    <w:pPr>
      <w:spacing w:line="240" w:lineRule="auto"/>
    </w:pPr>
    <w:rPr>
      <w:rFonts w:eastAsiaTheme="minorHAnsi"/>
      <w:b/>
      <w:bCs/>
      <w:color w:val="5B9BD5" w:themeColor="accent1"/>
      <w:sz w:val="18"/>
      <w:szCs w:val="18"/>
      <w:lang w:eastAsia="en-US"/>
    </w:rPr>
  </w:style>
  <w:style w:type="character" w:customStyle="1" w:styleId="notranslate">
    <w:name w:val="notranslate"/>
    <w:basedOn w:val="DefaultParagraphFont"/>
    <w:rsid w:val="005616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2021-09-13T07:34:00Z</dcterms:created>
  <dcterms:modified xsi:type="dcterms:W3CDTF">2021-09-13T10:13:00Z</dcterms:modified>
</cp:coreProperties>
</file>