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3C29B" w14:textId="783D77AF" w:rsidR="00CD5AEC" w:rsidRPr="00DA7344" w:rsidRDefault="00CD5AEC" w:rsidP="00CD5AEC">
      <w:pPr>
        <w:keepNext/>
        <w:keepLines/>
        <w:spacing w:before="40" w:after="0"/>
        <w:outlineLvl w:val="3"/>
        <w:rPr>
          <w:rFonts w:asciiTheme="majorBidi" w:eastAsiaTheme="majorEastAsia" w:hAnsiTheme="majorBidi" w:cstheme="majorBidi"/>
          <w:b/>
          <w:bCs/>
          <w:sz w:val="24"/>
          <w:szCs w:val="24"/>
        </w:rPr>
      </w:pPr>
      <w:r w:rsidRPr="00DA7344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033135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DA7344">
        <w:rPr>
          <w:rFonts w:asciiTheme="majorBidi" w:hAnsiTheme="majorBidi" w:cstheme="majorBidi"/>
          <w:b/>
          <w:bCs/>
          <w:sz w:val="24"/>
          <w:szCs w:val="24"/>
        </w:rPr>
        <w:t xml:space="preserve">: Critical appraisal of eligible </w:t>
      </w:r>
      <w:r w:rsidRPr="00DA7344">
        <w:rPr>
          <w:rFonts w:asciiTheme="majorBidi" w:eastAsiaTheme="majorEastAsia" w:hAnsiTheme="majorBidi" w:cstheme="majorBidi"/>
          <w:b/>
          <w:bCs/>
          <w:sz w:val="24"/>
          <w:szCs w:val="24"/>
        </w:rPr>
        <w:t>cohort studies</w:t>
      </w:r>
    </w:p>
    <w:tbl>
      <w:tblPr>
        <w:tblW w:w="9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0"/>
        <w:gridCol w:w="508"/>
        <w:gridCol w:w="450"/>
        <w:gridCol w:w="450"/>
        <w:gridCol w:w="450"/>
        <w:gridCol w:w="450"/>
        <w:gridCol w:w="540"/>
        <w:gridCol w:w="450"/>
        <w:gridCol w:w="450"/>
        <w:gridCol w:w="450"/>
        <w:gridCol w:w="540"/>
        <w:gridCol w:w="540"/>
        <w:gridCol w:w="1801"/>
        <w:gridCol w:w="1261"/>
      </w:tblGrid>
      <w:tr w:rsidR="00CD5AEC" w:rsidRPr="00DA7344" w14:paraId="1A8062F9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D7CFD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Citation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0D718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Q1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87DD2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FD3C8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C681E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Q4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2ECD1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3BDF5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Q6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B3B0B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Q7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4E313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Q8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80DB8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32010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1E5F3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Q11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F5079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Raw score and %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F30D0" w14:textId="77777777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Risk</w:t>
            </w:r>
          </w:p>
        </w:tc>
      </w:tr>
      <w:tr w:rsidR="00CD5AEC" w:rsidRPr="00DA7344" w14:paraId="116A4B3C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1A1E7" w14:textId="1A0BB9FE" w:rsidR="00CD5AEC" w:rsidRPr="004473CF" w:rsidRDefault="008554AA" w:rsidP="008554AA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8C02C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Gu et al., 2018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D04A5" w14:textId="2DF22C7B" w:rsidR="00CD5AEC" w:rsidRPr="004473CF" w:rsidRDefault="004473CF" w:rsidP="00CD5AEC">
            <w:pPr>
              <w:rPr>
                <w:rFonts w:asciiTheme="majorBidi" w:hAnsiTheme="majorBidi" w:cstheme="majorBidi"/>
                <w:b/>
                <w:bCs/>
              </w:rPr>
            </w:pPr>
            <w:r w:rsidRPr="004473CF">
              <w:rPr>
                <w:rFonts w:asciiTheme="majorBidi" w:hAnsiTheme="majorBidi" w:cstheme="majorBidi"/>
                <w:b/>
                <w:bCs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7ECBC" w14:textId="3EA14007" w:rsidR="00CD5AEC" w:rsidRPr="004473CF" w:rsidRDefault="004473CF" w:rsidP="00CD5AEC">
            <w:pPr>
              <w:rPr>
                <w:rFonts w:asciiTheme="majorBidi" w:hAnsiTheme="majorBidi" w:cstheme="majorBidi"/>
                <w:b/>
                <w:bCs/>
              </w:rPr>
            </w:pPr>
            <w:r w:rsidRPr="004473CF">
              <w:rPr>
                <w:rFonts w:asciiTheme="majorBidi" w:hAnsiTheme="majorBidi" w:cstheme="majorBidi"/>
                <w:b/>
                <w:bCs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1A404" w14:textId="4B22221C" w:rsidR="00CD5AEC" w:rsidRPr="004473CF" w:rsidRDefault="004473CF" w:rsidP="00CD5AEC">
            <w:pPr>
              <w:rPr>
                <w:rFonts w:asciiTheme="majorBidi" w:hAnsiTheme="majorBidi" w:cstheme="majorBidi"/>
                <w:b/>
                <w:bCs/>
              </w:rPr>
            </w:pPr>
            <w:r w:rsidRPr="004473CF">
              <w:rPr>
                <w:rFonts w:asciiTheme="majorBidi" w:hAnsiTheme="majorBidi" w:cstheme="majorBidi"/>
                <w:b/>
                <w:bCs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DFE61" w14:textId="778376A4" w:rsidR="00CD5AEC" w:rsidRPr="004473CF" w:rsidRDefault="004473CF" w:rsidP="00CD5AEC">
            <w:pPr>
              <w:rPr>
                <w:rFonts w:asciiTheme="majorBidi" w:hAnsiTheme="majorBidi" w:cstheme="majorBidi"/>
                <w:b/>
                <w:bCs/>
              </w:rPr>
            </w:pPr>
            <w:r w:rsidRPr="004473CF">
              <w:rPr>
                <w:rFonts w:asciiTheme="majorBidi" w:hAnsiTheme="majorBidi" w:cstheme="majorBidi"/>
                <w:b/>
                <w:bCs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4894E" w14:textId="096B760E" w:rsidR="00CD5AEC" w:rsidRPr="004473CF" w:rsidRDefault="004473CF" w:rsidP="00CD5AEC">
            <w:pPr>
              <w:rPr>
                <w:rFonts w:asciiTheme="majorBidi" w:hAnsiTheme="majorBidi" w:cstheme="majorBidi"/>
                <w:b/>
                <w:bCs/>
              </w:rPr>
            </w:pPr>
            <w:r w:rsidRPr="004473CF">
              <w:rPr>
                <w:rFonts w:asciiTheme="majorBidi" w:hAnsiTheme="majorBidi" w:cstheme="majorBidi"/>
                <w:b/>
                <w:bCs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46CC6" w14:textId="7A9CAFF4" w:rsidR="00CD5AEC" w:rsidRPr="004473CF" w:rsidRDefault="004473CF" w:rsidP="00CD5AEC">
            <w:pPr>
              <w:rPr>
                <w:rFonts w:asciiTheme="majorBidi" w:hAnsiTheme="majorBidi" w:cstheme="majorBidi"/>
                <w:b/>
                <w:bCs/>
              </w:rPr>
            </w:pPr>
            <w:r w:rsidRPr="004473CF">
              <w:rPr>
                <w:rFonts w:asciiTheme="majorBidi" w:hAnsiTheme="majorBidi" w:cstheme="majorBidi"/>
                <w:b/>
                <w:bCs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DB016" w14:textId="68171EAC" w:rsidR="00CD5AEC" w:rsidRPr="004473CF" w:rsidRDefault="004473CF" w:rsidP="00CD5AEC">
            <w:pPr>
              <w:rPr>
                <w:rFonts w:asciiTheme="majorBidi" w:hAnsiTheme="majorBidi" w:cstheme="majorBidi"/>
                <w:b/>
                <w:bCs/>
              </w:rPr>
            </w:pPr>
            <w:r w:rsidRPr="004473CF">
              <w:rPr>
                <w:rFonts w:asciiTheme="majorBidi" w:hAnsiTheme="majorBidi" w:cstheme="majorBidi"/>
                <w:b/>
                <w:bCs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912C2" w14:textId="5A009036" w:rsidR="00CD5AEC" w:rsidRPr="004473CF" w:rsidRDefault="004473CF" w:rsidP="00CD5AEC">
            <w:pPr>
              <w:rPr>
                <w:rFonts w:asciiTheme="majorBidi" w:hAnsiTheme="majorBidi" w:cstheme="majorBidi"/>
                <w:b/>
                <w:bCs/>
              </w:rPr>
            </w:pPr>
            <w:r w:rsidRPr="004473CF">
              <w:rPr>
                <w:rFonts w:asciiTheme="majorBidi" w:hAnsiTheme="majorBidi" w:cstheme="majorBidi"/>
                <w:b/>
                <w:bCs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835B" w14:textId="62A95EC0" w:rsidR="00CD5AEC" w:rsidRPr="004473CF" w:rsidRDefault="004473CF" w:rsidP="00CD5AEC">
            <w:pPr>
              <w:rPr>
                <w:rFonts w:asciiTheme="majorBidi" w:hAnsiTheme="majorBidi" w:cstheme="majorBidi"/>
                <w:b/>
                <w:bCs/>
              </w:rPr>
            </w:pPr>
            <w:r w:rsidRPr="004473CF">
              <w:rPr>
                <w:rFonts w:asciiTheme="majorBidi" w:hAnsiTheme="majorBidi" w:cstheme="majorBidi"/>
                <w:b/>
                <w:bCs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8FCAB" w14:textId="16A4E49D" w:rsidR="00CD5AEC" w:rsidRPr="004473CF" w:rsidRDefault="004473CF" w:rsidP="00CD5AEC">
            <w:pPr>
              <w:rPr>
                <w:rFonts w:asciiTheme="majorBidi" w:hAnsiTheme="majorBidi" w:cstheme="majorBidi"/>
                <w:b/>
                <w:bCs/>
              </w:rPr>
            </w:pPr>
            <w:r w:rsidRPr="004473CF">
              <w:rPr>
                <w:rFonts w:asciiTheme="majorBidi" w:hAnsiTheme="majorBidi" w:cstheme="majorBidi"/>
                <w:b/>
                <w:bCs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21852" w14:textId="4EE30DFC" w:rsidR="00CD5AEC" w:rsidRPr="004473CF" w:rsidRDefault="004473CF" w:rsidP="00CD5AEC">
            <w:pPr>
              <w:rPr>
                <w:rFonts w:asciiTheme="majorBidi" w:hAnsiTheme="majorBidi" w:cstheme="majorBidi"/>
                <w:b/>
                <w:bCs/>
              </w:rPr>
            </w:pPr>
            <w:r w:rsidRPr="004473CF">
              <w:rPr>
                <w:rFonts w:asciiTheme="majorBidi" w:hAnsiTheme="majorBidi" w:cstheme="majorBidi"/>
                <w:b/>
                <w:bCs/>
              </w:rPr>
              <w:t>Y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BC05A" w14:textId="5CE9270A" w:rsidR="00CD5AEC" w:rsidRPr="004473CF" w:rsidRDefault="004473CF" w:rsidP="004473CF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473CF">
              <w:rPr>
                <w:rFonts w:asciiTheme="majorBidi" w:hAnsiTheme="majorBidi" w:cstheme="majorBidi"/>
                <w:b/>
                <w:bCs/>
                <w:color w:val="000000"/>
              </w:rPr>
              <w:t>8/11=72.72%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F303D" w14:textId="5DDF6BEA" w:rsidR="00CD5AEC" w:rsidRPr="004473CF" w:rsidRDefault="004473CF" w:rsidP="00CD5AEC">
            <w:pPr>
              <w:rPr>
                <w:rFonts w:asciiTheme="majorBidi" w:hAnsiTheme="majorBidi" w:cstheme="majorBidi"/>
                <w:b/>
                <w:bCs/>
              </w:rPr>
            </w:pPr>
            <w:r w:rsidRPr="004473CF">
              <w:rPr>
                <w:rFonts w:asciiTheme="majorBidi" w:hAnsiTheme="majorBidi" w:cstheme="majorBidi"/>
                <w:b/>
                <w:bCs/>
              </w:rPr>
              <w:t>Low</w:t>
            </w:r>
          </w:p>
        </w:tc>
      </w:tr>
      <w:tr w:rsidR="00CD5AEC" w:rsidRPr="00DA7344" w14:paraId="22E33EBA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33709" w14:textId="77777777" w:rsidR="008C02C3" w:rsidRPr="008C02C3" w:rsidRDefault="008C02C3" w:rsidP="008C02C3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8C02C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Sandi-Monroy et al., 2019</w:t>
            </w:r>
          </w:p>
          <w:p w14:paraId="35D503AE" w14:textId="2179AC14" w:rsidR="00CD5AEC" w:rsidRPr="008C02C3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AFD9B" w14:textId="21B178E8" w:rsidR="00CD5AEC" w:rsidRPr="00DA7344" w:rsidRDefault="00C43631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0385" w14:textId="3078282F" w:rsidR="00CD5AEC" w:rsidRPr="00DA7344" w:rsidRDefault="00C43631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3C17B" w14:textId="0CAA6CFE" w:rsidR="00CD5AEC" w:rsidRPr="00DA7344" w:rsidRDefault="00C43631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2866B" w14:textId="0123FE8E" w:rsidR="00CD5AEC" w:rsidRPr="00DA7344" w:rsidRDefault="00C43631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B9594" w14:textId="5CE93C7D" w:rsidR="00CD5AEC" w:rsidRPr="00DA7344" w:rsidRDefault="00C43631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63F63" w14:textId="75291376" w:rsidR="00CD5AEC" w:rsidRPr="00DA7344" w:rsidRDefault="00797641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A6CAB" w14:textId="43DC886F" w:rsidR="00CD5AEC" w:rsidRPr="00DA7344" w:rsidRDefault="00797641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79C56" w14:textId="7E6AD9D2" w:rsidR="00CD5AEC" w:rsidRPr="00DA7344" w:rsidRDefault="00797641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55C45" w14:textId="643342C6" w:rsidR="00CD5AEC" w:rsidRPr="00DA7344" w:rsidRDefault="00797641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1A96B" w14:textId="1D959EF1" w:rsidR="00CD5AEC" w:rsidRPr="00DA7344" w:rsidRDefault="00797641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D4C5B" w14:textId="0FFF4471" w:rsidR="00CD5AEC" w:rsidRPr="00DA7344" w:rsidRDefault="00797641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50347" w14:textId="77777777" w:rsidR="00797641" w:rsidRPr="00797641" w:rsidRDefault="00797641" w:rsidP="00797641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97641">
              <w:rPr>
                <w:rFonts w:asciiTheme="majorBidi" w:hAnsiTheme="majorBidi" w:cstheme="majorBidi"/>
                <w:b/>
                <w:bCs/>
                <w:color w:val="000000"/>
              </w:rPr>
              <w:t>7/11=63.63%</w:t>
            </w:r>
          </w:p>
          <w:p w14:paraId="66A71AC5" w14:textId="433B1E3E" w:rsidR="00CD5AEC" w:rsidRPr="00797641" w:rsidRDefault="00CD5AEC" w:rsidP="00CD5AEC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08072" w14:textId="77777777" w:rsidR="00797641" w:rsidRPr="00797641" w:rsidRDefault="00797641" w:rsidP="00797641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97641">
              <w:rPr>
                <w:rFonts w:asciiTheme="majorBidi" w:hAnsiTheme="majorBidi" w:cstheme="majorBidi"/>
                <w:b/>
                <w:bCs/>
                <w:color w:val="000000"/>
              </w:rPr>
              <w:t>Moderate</w:t>
            </w:r>
          </w:p>
          <w:p w14:paraId="33BADDFF" w14:textId="22416E8F" w:rsidR="00CD5AEC" w:rsidRPr="00797641" w:rsidRDefault="00CD5AEC" w:rsidP="00CD5AEC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CD5AEC" w:rsidRPr="00DA7344" w14:paraId="756180D2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5BC66" w14:textId="77777777" w:rsidR="00ED7CEA" w:rsidRPr="00ED7CEA" w:rsidRDefault="00ED7CEA" w:rsidP="00ED7CEA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ED7CEA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Aizer et al., 2021</w:t>
            </w:r>
          </w:p>
          <w:p w14:paraId="02EA3D2A" w14:textId="1A16A800" w:rsidR="00CD5AEC" w:rsidRPr="00DA7344" w:rsidRDefault="00CD5AE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934B2" w14:textId="01EEC721" w:rsidR="00CD5AEC" w:rsidRPr="00DA7344" w:rsidRDefault="00FA1908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7729A" w14:textId="4059FA81" w:rsidR="00CD5AEC" w:rsidRPr="00DA7344" w:rsidRDefault="00FA1908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43192" w14:textId="56EC0593" w:rsidR="00CD5AEC" w:rsidRPr="00DA7344" w:rsidRDefault="00FA1908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E8DA5" w14:textId="379EB9A9" w:rsidR="00CD5AEC" w:rsidRPr="00DA7344" w:rsidRDefault="00FA1908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CF5F5" w14:textId="5F455964" w:rsidR="00CD5AEC" w:rsidRPr="00DA7344" w:rsidRDefault="00FA1908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46F60" w14:textId="2C8889DB" w:rsidR="00CD5AEC" w:rsidRPr="00DA7344" w:rsidRDefault="00D623B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198A2" w14:textId="0D1D5DAB" w:rsidR="00CD5AEC" w:rsidRPr="00DA7344" w:rsidRDefault="00D623B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941EB" w14:textId="3A9F2B0F" w:rsidR="00CD5AEC" w:rsidRPr="00DA7344" w:rsidRDefault="00D623B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27749" w14:textId="0743B24C" w:rsidR="00CD5AEC" w:rsidRPr="00DA7344" w:rsidRDefault="00D623B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71E16" w14:textId="4B1BCAE6" w:rsidR="00CD5AEC" w:rsidRPr="00DA7344" w:rsidRDefault="00D623B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A186C" w14:textId="0443C9BA" w:rsidR="00CD5AEC" w:rsidRPr="00DA7344" w:rsidRDefault="00D623BC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89F91" w14:textId="77777777" w:rsidR="00D623BC" w:rsidRPr="00D623BC" w:rsidRDefault="00D623BC" w:rsidP="00D623B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D623B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7/11=63.63%</w:t>
            </w:r>
          </w:p>
          <w:p w14:paraId="1477A654" w14:textId="3A02C4B0" w:rsidR="00CD5AEC" w:rsidRPr="00D623BC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48CFA" w14:textId="77777777" w:rsidR="00D623BC" w:rsidRPr="00D623BC" w:rsidRDefault="00D623BC" w:rsidP="00D623B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D623B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Moderate</w:t>
            </w:r>
          </w:p>
          <w:p w14:paraId="4D3495BE" w14:textId="53CB5182" w:rsidR="00CD5AEC" w:rsidRPr="00D623BC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</w:tr>
      <w:tr w:rsidR="00CD5AEC" w:rsidRPr="00DA7344" w14:paraId="6836630B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1B18A" w14:textId="77777777" w:rsidR="00C5538B" w:rsidRPr="00D75FFC" w:rsidRDefault="00C5538B" w:rsidP="00C5538B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D75FF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Chen et al., 2021</w:t>
            </w:r>
          </w:p>
          <w:p w14:paraId="38980096" w14:textId="29701E94" w:rsidR="00CD5AEC" w:rsidRPr="00D75FFC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B3D8E" w14:textId="61BDFAC2" w:rsidR="00CD5AEC" w:rsidRPr="00DA7344" w:rsidRDefault="0030035E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539DD" w14:textId="5049BD6A" w:rsidR="00CD5AEC" w:rsidRPr="00DA7344" w:rsidRDefault="0030035E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9C5DA" w14:textId="37F47CA6" w:rsidR="00CD5AEC" w:rsidRPr="00DA7344" w:rsidRDefault="0030035E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80B9E" w14:textId="395ED0C9" w:rsidR="00CD5AEC" w:rsidRPr="00DA7344" w:rsidRDefault="0030035E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29AEB" w14:textId="057C78C1" w:rsidR="00CD5AEC" w:rsidRPr="00DA7344" w:rsidRDefault="0030035E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E0023" w14:textId="13312D67" w:rsidR="00CD5AEC" w:rsidRPr="00DA7344" w:rsidRDefault="0030035E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82597" w14:textId="60A77F1D" w:rsidR="00CD5AEC" w:rsidRPr="00DA7344" w:rsidRDefault="0030035E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6FAC1" w14:textId="14C46C4E" w:rsidR="00CD5AEC" w:rsidRPr="00DA7344" w:rsidRDefault="0030035E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EA357" w14:textId="4E7BADF9" w:rsidR="00CD5AEC" w:rsidRPr="00DA7344" w:rsidRDefault="0030035E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D29BB" w14:textId="12F1D5E6" w:rsidR="00CD5AEC" w:rsidRPr="00DA7344" w:rsidRDefault="0030035E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6BEB4" w14:textId="5B391122" w:rsidR="00CD5AEC" w:rsidRPr="00DA7344" w:rsidRDefault="0030035E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EB782" w14:textId="77777777" w:rsidR="0030035E" w:rsidRPr="0030035E" w:rsidRDefault="0030035E" w:rsidP="0030035E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30035E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9/11=81.81%</w:t>
            </w:r>
          </w:p>
          <w:p w14:paraId="28EEDC14" w14:textId="621F8676" w:rsidR="00CD5AEC" w:rsidRPr="0030035E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D8CD5" w14:textId="77777777" w:rsidR="0030035E" w:rsidRPr="0030035E" w:rsidRDefault="0030035E" w:rsidP="0030035E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30035E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Low</w:t>
            </w:r>
          </w:p>
          <w:p w14:paraId="6E7DB930" w14:textId="7237CF7B" w:rsidR="00CD5AEC" w:rsidRPr="0030035E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</w:tr>
      <w:tr w:rsidR="00CD5AEC" w:rsidRPr="00DA7344" w14:paraId="51CBBE5C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29122" w14:textId="77777777" w:rsidR="00185640" w:rsidRPr="000E16C1" w:rsidRDefault="00185640" w:rsidP="00185640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E16C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Aktan et al., 2004</w:t>
            </w:r>
          </w:p>
          <w:p w14:paraId="09827989" w14:textId="1AB66D14" w:rsidR="00CD5AEC" w:rsidRPr="000E16C1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D3CC1" w14:textId="62369D9E" w:rsidR="00CD5AEC" w:rsidRPr="000E16C1" w:rsidRDefault="0018564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E16C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0BCF5" w14:textId="64498F30" w:rsidR="00CD5AEC" w:rsidRPr="000E16C1" w:rsidRDefault="0018564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E16C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E0527" w14:textId="750707A4" w:rsidR="00CD5AEC" w:rsidRPr="000E16C1" w:rsidRDefault="0018564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E16C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896A4" w14:textId="0D88A487" w:rsidR="00CD5AEC" w:rsidRPr="000E16C1" w:rsidRDefault="000E16C1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E16C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7D384" w14:textId="4E1C8BF6" w:rsidR="00CD5AEC" w:rsidRPr="000E16C1" w:rsidRDefault="000E16C1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E16C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A42CD" w14:textId="383229B2" w:rsidR="00CD5AEC" w:rsidRPr="000E16C1" w:rsidRDefault="000E16C1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E16C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16FC4" w14:textId="77765685" w:rsidR="00CD5AEC" w:rsidRPr="000E16C1" w:rsidRDefault="000E16C1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E16C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97C01" w14:textId="11E229C0" w:rsidR="00CD5AEC" w:rsidRPr="000E16C1" w:rsidRDefault="000E16C1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E16C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72F57" w14:textId="2C6860ED" w:rsidR="00CD5AEC" w:rsidRPr="000E16C1" w:rsidRDefault="000E16C1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E16C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01BE8" w14:textId="3B5B2416" w:rsidR="00CD5AEC" w:rsidRPr="000E16C1" w:rsidRDefault="000E16C1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E16C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B8480" w14:textId="32843E7A" w:rsidR="00CD5AEC" w:rsidRPr="000E16C1" w:rsidRDefault="000E16C1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E16C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F91B0" w14:textId="77777777" w:rsidR="000E16C1" w:rsidRPr="000E16C1" w:rsidRDefault="000E16C1" w:rsidP="000E16C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E16C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5/11=45.45%</w:t>
            </w:r>
          </w:p>
          <w:p w14:paraId="40B6E7A9" w14:textId="5683399D" w:rsidR="00CD5AEC" w:rsidRPr="000E16C1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20AF9" w14:textId="51378712" w:rsidR="00CD5AEC" w:rsidRPr="00DA7344" w:rsidRDefault="000E16C1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High</w:t>
            </w:r>
          </w:p>
        </w:tc>
      </w:tr>
      <w:tr w:rsidR="00CD5AEC" w:rsidRPr="00DA7344" w14:paraId="314A6D92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768C3" w14:textId="77777777" w:rsidR="0040562F" w:rsidRPr="0040562F" w:rsidRDefault="0040562F" w:rsidP="0040562F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Kovacic et al., 2006</w:t>
            </w:r>
          </w:p>
          <w:p w14:paraId="1052A957" w14:textId="77DE39F3" w:rsidR="00CD5AEC" w:rsidRPr="0040562F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720E2" w14:textId="1746BBE8" w:rsidR="00CD5AEC" w:rsidRPr="0040562F" w:rsidRDefault="0040562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5535F" w14:textId="0FA369D5" w:rsidR="00CD5AEC" w:rsidRPr="0040562F" w:rsidRDefault="0040562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321C" w14:textId="0B1FCCD9" w:rsidR="00CD5AEC" w:rsidRPr="0040562F" w:rsidRDefault="0040562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B4AC4" w14:textId="5E026AB6" w:rsidR="00CD5AEC" w:rsidRPr="0040562F" w:rsidRDefault="0040562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01EF1" w14:textId="1DC4A5B4" w:rsidR="00CD5AEC" w:rsidRPr="0040562F" w:rsidRDefault="0040562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BFF2" w14:textId="1C15BF36" w:rsidR="00CD5AEC" w:rsidRPr="0040562F" w:rsidRDefault="0040562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369D3" w14:textId="095545C6" w:rsidR="00CD5AEC" w:rsidRPr="0040562F" w:rsidRDefault="0040562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FA55B" w14:textId="27627787" w:rsidR="00CD5AEC" w:rsidRPr="0040562F" w:rsidRDefault="0040562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78EDF" w14:textId="406ADA01" w:rsidR="00CD5AEC" w:rsidRPr="0040562F" w:rsidRDefault="0040562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0A967" w14:textId="5E3A380C" w:rsidR="00CD5AEC" w:rsidRPr="0040562F" w:rsidRDefault="0040562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F843A" w14:textId="7A84FC79" w:rsidR="00CD5AEC" w:rsidRPr="0040562F" w:rsidRDefault="0040562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893D" w14:textId="77777777" w:rsidR="0040562F" w:rsidRPr="0040562F" w:rsidRDefault="0040562F" w:rsidP="0040562F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9/11=81.81%</w:t>
            </w:r>
          </w:p>
          <w:p w14:paraId="23E06B35" w14:textId="42C63E1D" w:rsidR="00CD5AEC" w:rsidRPr="0040562F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92677" w14:textId="77777777" w:rsidR="0040562F" w:rsidRPr="0040562F" w:rsidRDefault="0040562F" w:rsidP="0040562F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40562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Low</w:t>
            </w:r>
          </w:p>
          <w:p w14:paraId="737D8454" w14:textId="638364FE" w:rsidR="00CD5AEC" w:rsidRPr="0040562F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</w:tr>
      <w:tr w:rsidR="00CD5AEC" w:rsidRPr="00DA7344" w14:paraId="6E09B53F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CECF9" w14:textId="77777777" w:rsidR="005F67D4" w:rsidRPr="00B3070C" w:rsidRDefault="005F67D4" w:rsidP="005F67D4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Cakir et al., 2024</w:t>
            </w:r>
          </w:p>
          <w:p w14:paraId="0F5A58FA" w14:textId="50805ACA" w:rsidR="00CD5AEC" w:rsidRPr="00B3070C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4279E" w14:textId="5A66C2A6" w:rsidR="00CD5AEC" w:rsidRPr="00B3070C" w:rsidRDefault="002B4CAA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0A619" w14:textId="334640E2" w:rsidR="00CD5AEC" w:rsidRPr="00B3070C" w:rsidRDefault="002B4CAA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0F4C8" w14:textId="10B2B45F" w:rsidR="00CD5AEC" w:rsidRPr="00B3070C" w:rsidRDefault="00B3070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B857B" w14:textId="32BE6153" w:rsidR="00CD5AEC" w:rsidRPr="00B3070C" w:rsidRDefault="00B3070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C9DF1" w14:textId="4CA88B90" w:rsidR="00CD5AEC" w:rsidRPr="00B3070C" w:rsidRDefault="00B3070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413B9" w14:textId="78FEE80E" w:rsidR="00CD5AEC" w:rsidRPr="00B3070C" w:rsidRDefault="00B3070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56CA2" w14:textId="66194BA2" w:rsidR="00CD5AEC" w:rsidRPr="00B3070C" w:rsidRDefault="00B3070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5672F" w14:textId="73776B14" w:rsidR="00CD5AEC" w:rsidRPr="00B3070C" w:rsidRDefault="00B3070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431DD" w14:textId="4753C751" w:rsidR="00CD5AEC" w:rsidRPr="00B3070C" w:rsidRDefault="00B3070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9E989" w14:textId="74123B60" w:rsidR="00CD5AEC" w:rsidRPr="00B3070C" w:rsidRDefault="00B3070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12F84" w14:textId="7A7CC09E" w:rsidR="00CD5AEC" w:rsidRPr="00B3070C" w:rsidRDefault="00B3070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75E35" w14:textId="77777777" w:rsidR="00B3070C" w:rsidRPr="00B3070C" w:rsidRDefault="00B3070C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7/11=63.63%</w:t>
            </w:r>
          </w:p>
          <w:p w14:paraId="1918D9CF" w14:textId="053670AE" w:rsidR="00CD5AEC" w:rsidRPr="00B3070C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B630" w14:textId="77777777" w:rsidR="00B3070C" w:rsidRPr="00B3070C" w:rsidRDefault="00B3070C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B3070C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Moderate</w:t>
            </w:r>
          </w:p>
          <w:p w14:paraId="6968A187" w14:textId="236217C4" w:rsidR="00CD5AEC" w:rsidRPr="00B3070C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</w:tr>
      <w:tr w:rsidR="009B5307" w:rsidRPr="00DA7344" w14:paraId="2447D950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AEEB2" w14:textId="79EE9F04" w:rsidR="009B5307" w:rsidRPr="005B2BFF" w:rsidRDefault="009B5307" w:rsidP="009B5307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2BF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Wöber et al., 2015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401C0" w14:textId="3FB8E722" w:rsidR="009B5307" w:rsidRPr="00B3070C" w:rsidRDefault="009B5307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3E97C" w14:textId="3387D519" w:rsidR="009B5307" w:rsidRPr="00B3070C" w:rsidRDefault="009B5307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0FF81" w14:textId="7D070070" w:rsidR="009B5307" w:rsidRPr="00B3070C" w:rsidRDefault="009B5307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6E051" w14:textId="10A8B928" w:rsidR="009B5307" w:rsidRPr="00B3070C" w:rsidRDefault="009B5307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83EFF" w14:textId="33D3FFBC" w:rsidR="009B5307" w:rsidRPr="00B3070C" w:rsidRDefault="009B5307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57FA0" w14:textId="13D0A732" w:rsidR="009B5307" w:rsidRPr="00B3070C" w:rsidRDefault="005B2BF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 w:bidi="ar-EG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 w:bidi="ar-EG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DDF70" w14:textId="46AAF5F7" w:rsidR="009B5307" w:rsidRPr="00B3070C" w:rsidRDefault="005B2BF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1A782" w14:textId="27AAE58A" w:rsidR="009B5307" w:rsidRPr="00B3070C" w:rsidRDefault="005B2BF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3FC52" w14:textId="6234ACAF" w:rsidR="009B5307" w:rsidRPr="00B3070C" w:rsidRDefault="005B2BF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3A44F" w14:textId="19D18F57" w:rsidR="009B5307" w:rsidRPr="00B3070C" w:rsidRDefault="005B2BF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378B0" w14:textId="1774C750" w:rsidR="009B5307" w:rsidRPr="00B3070C" w:rsidRDefault="005B2BFF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7EC94" w14:textId="77777777" w:rsidR="005B2BFF" w:rsidRPr="005B2BFF" w:rsidRDefault="005B2BFF" w:rsidP="005B2BFF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2BFF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5/11=45.45%</w:t>
            </w:r>
          </w:p>
          <w:p w14:paraId="5D39D9DE" w14:textId="77777777" w:rsidR="009B5307" w:rsidRPr="00B3070C" w:rsidRDefault="009B5307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80300" w14:textId="623515AD" w:rsidR="009B5307" w:rsidRPr="00B3070C" w:rsidRDefault="005B2BFF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High</w:t>
            </w:r>
          </w:p>
        </w:tc>
      </w:tr>
      <w:tr w:rsidR="00CD5AEC" w:rsidRPr="00B3070C" w14:paraId="7C75690A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464F8" w14:textId="77777777" w:rsidR="00574B2D" w:rsidRPr="00965810" w:rsidRDefault="00574B2D" w:rsidP="00574B2D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965810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de Oliveira et al., 2004</w:t>
            </w:r>
          </w:p>
          <w:p w14:paraId="057B1FBC" w14:textId="77A8D2FD" w:rsidR="00CD5AEC" w:rsidRPr="00B3070C" w:rsidRDefault="00CD5AEC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2DDC" w14:textId="173E9B3D" w:rsidR="00CD5AEC" w:rsidRPr="00B3070C" w:rsidRDefault="00965810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54476" w14:textId="57D6402F" w:rsidR="00CD5AEC" w:rsidRPr="00B3070C" w:rsidRDefault="00965810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4027" w14:textId="516940C9" w:rsidR="00CD5AEC" w:rsidRPr="00B3070C" w:rsidRDefault="00965810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9F77A" w14:textId="4DE74692" w:rsidR="00CD5AEC" w:rsidRPr="00B3070C" w:rsidRDefault="00965810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7DEF6" w14:textId="3C8B29ED" w:rsidR="00CD5AEC" w:rsidRPr="00B3070C" w:rsidRDefault="00965810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13C76" w14:textId="41D44F9A" w:rsidR="00CD5AEC" w:rsidRPr="00B3070C" w:rsidRDefault="00965810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96471" w14:textId="08FE8D02" w:rsidR="00CD5AEC" w:rsidRPr="00B3070C" w:rsidRDefault="00965810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F1A58" w14:textId="287432D6" w:rsidR="00CD5AEC" w:rsidRPr="00B3070C" w:rsidRDefault="00965810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26CE6" w14:textId="0CCEFC8F" w:rsidR="00CD5AEC" w:rsidRPr="00B3070C" w:rsidRDefault="00965810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87F9B" w14:textId="7BBBB1FE" w:rsidR="00CD5AEC" w:rsidRPr="00B3070C" w:rsidRDefault="00965810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4529" w14:textId="6AA85861" w:rsidR="00CD5AEC" w:rsidRPr="00B3070C" w:rsidRDefault="00965810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51B67" w14:textId="77777777" w:rsidR="00965810" w:rsidRPr="00965810" w:rsidRDefault="00965810" w:rsidP="00965810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965810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2/11=18.18</w:t>
            </w:r>
          </w:p>
          <w:p w14:paraId="0C5E0672" w14:textId="7C05A6B0" w:rsidR="00CD5AEC" w:rsidRPr="00B3070C" w:rsidRDefault="00CD5AEC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A0102" w14:textId="3104B4B5" w:rsidR="00CD5AEC" w:rsidRPr="00B3070C" w:rsidRDefault="00965810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High</w:t>
            </w:r>
          </w:p>
        </w:tc>
      </w:tr>
      <w:tr w:rsidR="00E77B02" w:rsidRPr="00B3070C" w14:paraId="47950BCA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82ED8" w14:textId="77777777" w:rsidR="00E77B02" w:rsidRPr="00123B09" w:rsidRDefault="00E77B02" w:rsidP="00E77B02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123B09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Terriou et al., 2000</w:t>
            </w:r>
          </w:p>
          <w:p w14:paraId="4463EDB3" w14:textId="77777777" w:rsidR="00E77B02" w:rsidRPr="00965810" w:rsidRDefault="00E77B02" w:rsidP="00574B2D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B2FC" w14:textId="00CD0697" w:rsidR="00E77B02" w:rsidRDefault="00123B09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47EA" w14:textId="54827B5D" w:rsidR="00E77B02" w:rsidRDefault="00123B09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891BB" w14:textId="2CC37495" w:rsidR="00E77B02" w:rsidRDefault="00123B09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B95D7" w14:textId="0E17F50D" w:rsidR="00E77B02" w:rsidRDefault="00123B09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029F4" w14:textId="56C94437" w:rsidR="00E77B02" w:rsidRDefault="00123B09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64F1B" w14:textId="024AD052" w:rsidR="00E77B02" w:rsidRDefault="00123B09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59401" w14:textId="0B268134" w:rsidR="00E77B02" w:rsidRDefault="00123B09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BB1FF" w14:textId="5F377032" w:rsidR="00E77B02" w:rsidRDefault="00123B09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84FFE" w14:textId="6CD829DC" w:rsidR="00E77B02" w:rsidRDefault="00123B09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17A45" w14:textId="3BCAC992" w:rsidR="00E77B02" w:rsidRDefault="00123B09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C8F58" w14:textId="6DA3A833" w:rsidR="00E77B02" w:rsidRDefault="00123B09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22FB2" w14:textId="77777777" w:rsidR="00123B09" w:rsidRPr="00123B09" w:rsidRDefault="00123B09" w:rsidP="00123B09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123B09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5/11=45.45%</w:t>
            </w:r>
          </w:p>
          <w:p w14:paraId="0593FA7D" w14:textId="77777777" w:rsidR="00E77B02" w:rsidRPr="00965810" w:rsidRDefault="00E77B02" w:rsidP="00965810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D46E2" w14:textId="7ACA1695" w:rsidR="00E77B02" w:rsidRDefault="00123B09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High</w:t>
            </w:r>
          </w:p>
        </w:tc>
      </w:tr>
      <w:tr w:rsidR="00CD5AEC" w:rsidRPr="00DA7344" w14:paraId="108A8581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1E570" w14:textId="77777777" w:rsidR="004A5DD3" w:rsidRPr="005B0293" w:rsidRDefault="004A5DD3" w:rsidP="004A5DD3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Ebner et al., 2011</w:t>
            </w:r>
          </w:p>
          <w:p w14:paraId="3F4B9121" w14:textId="4B75622B" w:rsidR="00CD5AEC" w:rsidRPr="00B3070C" w:rsidRDefault="00CD5AEC" w:rsidP="00B3070C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B796D" w14:textId="7CF36F41" w:rsidR="00CD5AEC" w:rsidRPr="005B0293" w:rsidRDefault="007717B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lastRenderedPageBreak/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2DA7" w14:textId="2200091A" w:rsidR="00CD5AEC" w:rsidRPr="005B0293" w:rsidRDefault="007717B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A3E74" w14:textId="7669E0EA" w:rsidR="00CD5AEC" w:rsidRPr="005B0293" w:rsidRDefault="007717B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AB95E" w14:textId="56E6733B" w:rsidR="00CD5AEC" w:rsidRPr="005B0293" w:rsidRDefault="007717B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5FABB" w14:textId="61DF92F2" w:rsidR="00CD5AEC" w:rsidRPr="005B0293" w:rsidRDefault="007717B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09887" w14:textId="5915390F" w:rsidR="00CD5AEC" w:rsidRPr="005B0293" w:rsidRDefault="007717B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82D2E" w14:textId="1E3AEAEA" w:rsidR="00CD5AEC" w:rsidRPr="005B0293" w:rsidRDefault="007717B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347E" w14:textId="5552CD27" w:rsidR="00CD5AEC" w:rsidRPr="005B0293" w:rsidRDefault="007717B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C9413" w14:textId="64952935" w:rsidR="00CD5AEC" w:rsidRPr="005B0293" w:rsidRDefault="007717B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96FA0" w14:textId="495AC081" w:rsidR="00CD5AEC" w:rsidRPr="005B0293" w:rsidRDefault="007717B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C14FB" w14:textId="3997DE12" w:rsidR="00CD5AEC" w:rsidRPr="005B0293" w:rsidRDefault="007717B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02D3F" w14:textId="77777777" w:rsidR="007717B0" w:rsidRPr="005B0293" w:rsidRDefault="007717B0" w:rsidP="007717B0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10/11=90.9%</w:t>
            </w:r>
          </w:p>
          <w:p w14:paraId="4F2DC271" w14:textId="50AF252D" w:rsidR="00CD5AEC" w:rsidRPr="005B0293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93A33" w14:textId="19F65811" w:rsidR="00CD5AEC" w:rsidRPr="005B0293" w:rsidRDefault="007717B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5B0293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Low</w:t>
            </w:r>
          </w:p>
        </w:tc>
      </w:tr>
      <w:tr w:rsidR="00CD5AEC" w:rsidRPr="00DA7344" w14:paraId="1C45B1C0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5F330" w14:textId="77777777" w:rsidR="007717B0" w:rsidRPr="00D57D11" w:rsidRDefault="007717B0" w:rsidP="007717B0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D57D1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Griveau et al., 2006</w:t>
            </w:r>
          </w:p>
          <w:p w14:paraId="2D306A93" w14:textId="6F737A40" w:rsidR="00CD5AEC" w:rsidRPr="00D57D11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5289" w14:textId="42C8D5C1" w:rsidR="00CD5AEC" w:rsidRPr="00D57D11" w:rsidRDefault="006F0382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D57D1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1008" w14:textId="2DBD314B" w:rsidR="00CD5AEC" w:rsidRPr="00D57D11" w:rsidRDefault="006F0382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D57D1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000F0" w14:textId="4E18DE77" w:rsidR="00CD5AEC" w:rsidRPr="00D57D11" w:rsidRDefault="006F0382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D57D1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0BEBE" w14:textId="2B1B5B5D" w:rsidR="00CD5AEC" w:rsidRPr="00DA7344" w:rsidRDefault="006F0382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26AC6" w14:textId="538CDA59" w:rsidR="00CD5AEC" w:rsidRPr="00DA7344" w:rsidRDefault="006F0382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6E934" w14:textId="5DA160D2" w:rsidR="00CD5AEC" w:rsidRPr="00DA7344" w:rsidRDefault="006F0382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D1702" w14:textId="130C45FD" w:rsidR="00CD5AEC" w:rsidRPr="00DA7344" w:rsidRDefault="006F0382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8542A" w14:textId="58E5AB63" w:rsidR="00CD5AEC" w:rsidRPr="00DA7344" w:rsidRDefault="006F0382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177B7" w14:textId="7DECE2CE" w:rsidR="00CD5AEC" w:rsidRPr="00DA7344" w:rsidRDefault="006F0382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AAAFB" w14:textId="59C2BBA2" w:rsidR="00CD5AEC" w:rsidRPr="00DA7344" w:rsidRDefault="006F0382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E30A1" w14:textId="1EA5104B" w:rsidR="00CD5AEC" w:rsidRPr="00DA7344" w:rsidRDefault="006F0382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U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058" w14:textId="77777777" w:rsidR="00D57D11" w:rsidRPr="00D57D11" w:rsidRDefault="00D57D11" w:rsidP="00D57D1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D57D11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4/11=36.36%</w:t>
            </w:r>
          </w:p>
          <w:p w14:paraId="109C7B57" w14:textId="5273AC4F" w:rsidR="00CD5AEC" w:rsidRPr="00D57D11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46CFB" w14:textId="3AD874C1" w:rsidR="00CD5AEC" w:rsidRPr="00DA7344" w:rsidRDefault="00D57D11" w:rsidP="00CD5AEC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High</w:t>
            </w:r>
          </w:p>
        </w:tc>
      </w:tr>
      <w:tr w:rsidR="00CD5AEC" w:rsidRPr="00DA7344" w14:paraId="27BCA84E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EE4BB" w14:textId="7569A3BC" w:rsidR="00621BDD" w:rsidRPr="002976E8" w:rsidRDefault="002976E8" w:rsidP="00621BDD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 xml:space="preserve">Dong et al., </w:t>
            </w:r>
          </w:p>
          <w:p w14:paraId="38C0E10D" w14:textId="1315B64E" w:rsidR="00CD5AEC" w:rsidRPr="002976E8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68271" w14:textId="4BC5EA8A" w:rsidR="00CD5AEC" w:rsidRPr="002976E8" w:rsidRDefault="002976E8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71744" w14:textId="02C38974" w:rsidR="00CD5AEC" w:rsidRPr="002976E8" w:rsidRDefault="002976E8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49353" w14:textId="227CC809" w:rsidR="00CD5AEC" w:rsidRPr="002976E8" w:rsidRDefault="002976E8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4A84D" w14:textId="2812D126" w:rsidR="00CD5AEC" w:rsidRPr="002976E8" w:rsidRDefault="002976E8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960F3" w14:textId="74EE5B0B" w:rsidR="00CD5AEC" w:rsidRPr="002976E8" w:rsidRDefault="002976E8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90EFE" w14:textId="7727B6B2" w:rsidR="00CD5AEC" w:rsidRPr="002976E8" w:rsidRDefault="002976E8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0C90A" w14:textId="4998B4B0" w:rsidR="00CD5AEC" w:rsidRPr="002976E8" w:rsidRDefault="002976E8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D6943" w14:textId="02589EAE" w:rsidR="00CD5AEC" w:rsidRPr="002976E8" w:rsidRDefault="002976E8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C0702" w14:textId="1CCC2B6A" w:rsidR="00CD5AEC" w:rsidRPr="002976E8" w:rsidRDefault="002976E8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9F23" w14:textId="5FAA4FCF" w:rsidR="00CD5AEC" w:rsidRPr="002976E8" w:rsidRDefault="002976E8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U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6B929" w14:textId="23C4A1ED" w:rsidR="00CD5AEC" w:rsidRPr="002976E8" w:rsidRDefault="002976E8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AED1C" w14:textId="77777777" w:rsidR="002976E8" w:rsidRPr="002976E8" w:rsidRDefault="002976E8" w:rsidP="002976E8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10/11=90.90%</w:t>
            </w:r>
          </w:p>
          <w:p w14:paraId="692A439E" w14:textId="14FE3E60" w:rsidR="00CD5AEC" w:rsidRPr="002976E8" w:rsidRDefault="00CD5AEC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0E98E" w14:textId="533EF42D" w:rsidR="00CD5AEC" w:rsidRPr="002976E8" w:rsidRDefault="002976E8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2976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Low</w:t>
            </w:r>
          </w:p>
        </w:tc>
      </w:tr>
      <w:tr w:rsidR="00CF4F5A" w:rsidRPr="00DA7344" w14:paraId="13C37D9D" w14:textId="77777777" w:rsidTr="009B5307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6D228" w14:textId="7AD88E2E" w:rsidR="00CF4F5A" w:rsidRPr="002976E8" w:rsidRDefault="00013710" w:rsidP="00621BDD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013710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Casper et al., 1996</w:t>
            </w: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91BEC" w14:textId="60D3828E" w:rsidR="00CF4F5A" w:rsidRPr="002976E8" w:rsidRDefault="0001371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1334E" w14:textId="2D446791" w:rsidR="00CF4F5A" w:rsidRPr="002976E8" w:rsidRDefault="0001371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19DD" w14:textId="3445E152" w:rsidR="00CF4F5A" w:rsidRPr="002976E8" w:rsidRDefault="0001371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2E04" w14:textId="77E1D0BD" w:rsidR="00CF4F5A" w:rsidRPr="002976E8" w:rsidRDefault="0001371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53DAD" w14:textId="1A9ABB81" w:rsidR="00CF4F5A" w:rsidRPr="002976E8" w:rsidRDefault="0001371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D0D1" w14:textId="3D17F2B2" w:rsidR="00CF4F5A" w:rsidRPr="002976E8" w:rsidRDefault="0001371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B9E5" w14:textId="5AC65E4B" w:rsidR="00CF4F5A" w:rsidRPr="002976E8" w:rsidRDefault="0001371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6431C" w14:textId="071C55F7" w:rsidR="00CF4F5A" w:rsidRPr="002976E8" w:rsidRDefault="0001371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9567F" w14:textId="651A9BBA" w:rsidR="00CF4F5A" w:rsidRPr="002976E8" w:rsidRDefault="0001371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8315D" w14:textId="48D514D9" w:rsidR="00CF4F5A" w:rsidRPr="002976E8" w:rsidRDefault="0001371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A6D91" w14:textId="318DA059" w:rsidR="00CF4F5A" w:rsidRPr="002976E8" w:rsidRDefault="0001371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Y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A10AB" w14:textId="50ED5DFE" w:rsidR="00CF4F5A" w:rsidRPr="002976E8" w:rsidRDefault="00013710" w:rsidP="002976E8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9/1</w:t>
            </w:r>
            <w:r w:rsidR="00F06FD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1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=81.81%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446B" w14:textId="0B229FEB" w:rsidR="00CF4F5A" w:rsidRPr="002976E8" w:rsidRDefault="00013710" w:rsidP="00CD5AEC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Low</w:t>
            </w:r>
          </w:p>
        </w:tc>
      </w:tr>
    </w:tbl>
    <w:p w14:paraId="1BF0969E" w14:textId="77777777" w:rsidR="00CD5AEC" w:rsidRDefault="00CD5AEC" w:rsidP="00CD5AEC">
      <w:pPr>
        <w:pStyle w:val="Heading4"/>
        <w:bidi w:val="0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bookmarkStart w:id="0" w:name="_Hlk170404991"/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Q1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.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 Were the two groups similar and recruited from the same population?</w:t>
      </w:r>
    </w:p>
    <w:p w14:paraId="77CEEAAC" w14:textId="77777777" w:rsidR="00CD5AEC" w:rsidRDefault="00CD5AEC" w:rsidP="00CD5AEC">
      <w:pPr>
        <w:pStyle w:val="Heading4"/>
        <w:bidi w:val="0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Q2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.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 Were the exposures measured similarly to assign people to both exposed and unexposed groups?</w:t>
      </w:r>
    </w:p>
    <w:p w14:paraId="580DC4AD" w14:textId="77777777" w:rsidR="00CD5AEC" w:rsidRDefault="00CD5AEC" w:rsidP="00CD5AEC">
      <w:pPr>
        <w:pStyle w:val="Heading4"/>
        <w:bidi w:val="0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Q3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.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 Was the exposure measured in a valid and reliable way?</w:t>
      </w:r>
    </w:p>
    <w:p w14:paraId="233F1091" w14:textId="77777777" w:rsidR="00CD5AEC" w:rsidRDefault="00CD5AEC" w:rsidP="00CD5AEC">
      <w:pPr>
        <w:pStyle w:val="Heading4"/>
        <w:bidi w:val="0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Q4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.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 Were confounding factors identified?</w:t>
      </w:r>
    </w:p>
    <w:p w14:paraId="456B5DD9" w14:textId="77777777" w:rsidR="00CD5AEC" w:rsidRDefault="00CD5AEC" w:rsidP="00CD5AEC">
      <w:pPr>
        <w:pStyle w:val="Heading4"/>
        <w:bidi w:val="0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Q5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.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 Were strategies to deal with confounding factors stated?</w:t>
      </w:r>
    </w:p>
    <w:p w14:paraId="42FC1923" w14:textId="77777777" w:rsidR="00CD5AEC" w:rsidRDefault="00CD5AEC" w:rsidP="00CD5AEC">
      <w:pPr>
        <w:pStyle w:val="Heading4"/>
        <w:bidi w:val="0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Q6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. 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Were the groups/participants free of the outcome at the start of the study (or at the moment of exposure)?</w:t>
      </w:r>
    </w:p>
    <w:p w14:paraId="5C5D1C3E" w14:textId="77777777" w:rsidR="00CD5AEC" w:rsidRDefault="00CD5AEC" w:rsidP="00CD5AEC">
      <w:pPr>
        <w:pStyle w:val="Heading4"/>
        <w:bidi w:val="0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Q7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.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 Were the outcomes measured in a valid and reliable way?</w:t>
      </w:r>
    </w:p>
    <w:p w14:paraId="7B117021" w14:textId="77777777" w:rsidR="00CD5AEC" w:rsidRDefault="00CD5AEC" w:rsidP="00CD5AEC">
      <w:pPr>
        <w:pStyle w:val="Heading4"/>
        <w:bidi w:val="0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Q8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.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 Was the follow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-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up time reported and sufficient to be long enough for outcomes to occur?</w:t>
      </w:r>
    </w:p>
    <w:p w14:paraId="67079A9F" w14:textId="77777777" w:rsidR="00CD5AEC" w:rsidRDefault="00CD5AEC" w:rsidP="00CD5AEC">
      <w:pPr>
        <w:pStyle w:val="Heading4"/>
        <w:bidi w:val="0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Q9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.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 Was 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the follow-up complete, and if not, were the reasons for the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 loss to follow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-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up described and explored?</w:t>
      </w:r>
    </w:p>
    <w:p w14:paraId="29C3B0B0" w14:textId="77777777" w:rsidR="00CD5AEC" w:rsidRDefault="00CD5AEC" w:rsidP="00CD5AEC">
      <w:pPr>
        <w:pStyle w:val="Heading4"/>
        <w:bidi w:val="0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Q10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.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 Were strategies to address incomplete follow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-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up utili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s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ed?</w:t>
      </w:r>
    </w:p>
    <w:p w14:paraId="535E0B21" w14:textId="77777777" w:rsidR="00CD5AEC" w:rsidRPr="00DA7344" w:rsidRDefault="00CD5AEC" w:rsidP="00CD5AEC">
      <w:pPr>
        <w:pStyle w:val="Heading4"/>
        <w:bidi w:val="0"/>
        <w:rPr>
          <w:rFonts w:asciiTheme="majorBidi" w:hAnsiTheme="majorBidi"/>
          <w:b/>
          <w:bCs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Q11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.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 Was appropriate statistical analysis used?</w:t>
      </w:r>
      <w:r w:rsidRPr="00DA7344">
        <w:rPr>
          <w:rFonts w:asciiTheme="majorBidi" w:hAnsiTheme="majorBidi"/>
          <w:b/>
          <w:bCs/>
          <w:i w:val="0"/>
          <w:iCs w:val="0"/>
          <w:color w:val="auto"/>
          <w:sz w:val="24"/>
          <w:szCs w:val="24"/>
        </w:rPr>
        <w:t xml:space="preserve"> </w:t>
      </w:r>
    </w:p>
    <w:p w14:paraId="59DDDDDC" w14:textId="77777777" w:rsidR="00CD5AEC" w:rsidRPr="00DA7344" w:rsidRDefault="00CD5AEC" w:rsidP="00CD5AEC">
      <w:pPr>
        <w:rPr>
          <w:rFonts w:asciiTheme="majorBidi" w:hAnsiTheme="majorBidi" w:cstheme="majorBidi"/>
          <w:sz w:val="24"/>
          <w:szCs w:val="24"/>
        </w:rPr>
      </w:pPr>
      <w:r w:rsidRPr="00DA7344">
        <w:rPr>
          <w:rStyle w:val="fontstyle01"/>
          <w:rFonts w:asciiTheme="majorBidi" w:hAnsiTheme="majorBidi" w:cstheme="majorBidi"/>
          <w:sz w:val="24"/>
          <w:szCs w:val="24"/>
        </w:rPr>
        <w:t xml:space="preserve">Abbreviations: </w:t>
      </w:r>
      <w:r w:rsidRPr="00DA7344">
        <w:rPr>
          <w:rStyle w:val="fontstyle21"/>
          <w:rFonts w:asciiTheme="majorBidi" w:hAnsiTheme="majorBidi" w:cstheme="majorBidi"/>
          <w:sz w:val="24"/>
          <w:szCs w:val="24"/>
        </w:rPr>
        <w:t xml:space="preserve">Y= Yes; N = No, </w:t>
      </w:r>
      <w:r w:rsidRPr="00DA7344">
        <w:rPr>
          <w:rFonts w:asciiTheme="majorBidi" w:hAnsiTheme="majorBidi" w:cstheme="majorBidi"/>
          <w:color w:val="000000"/>
          <w:sz w:val="24"/>
          <w:szCs w:val="24"/>
        </w:rPr>
        <w:t>U = Unclear, NA = Not Applicable</w:t>
      </w:r>
      <w:r w:rsidRPr="00DA7344">
        <w:rPr>
          <w:rFonts w:asciiTheme="majorBidi" w:hAnsiTheme="majorBidi" w:cstheme="majorBidi"/>
          <w:sz w:val="24"/>
          <w:szCs w:val="24"/>
        </w:rPr>
        <w:t xml:space="preserve"> </w:t>
      </w:r>
    </w:p>
    <w:p w14:paraId="2F9517D7" w14:textId="77777777" w:rsidR="00CD5AEC" w:rsidRPr="00DA7344" w:rsidRDefault="00CD5AEC" w:rsidP="00CD5AEC">
      <w:pPr>
        <w:rPr>
          <w:rFonts w:asciiTheme="majorBidi" w:hAnsiTheme="majorBidi" w:cstheme="majorBidi"/>
          <w:color w:val="000000"/>
          <w:sz w:val="24"/>
          <w:szCs w:val="24"/>
        </w:rPr>
      </w:pPr>
      <w:r w:rsidRPr="00DA734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val="en-US"/>
        </w:rPr>
        <w:t>Criteria used to rank the risk of bias</w:t>
      </w:r>
    </w:p>
    <w:p w14:paraId="05C0618F" w14:textId="20690BC5" w:rsidR="00CD5AEC" w:rsidRPr="00DA7344" w:rsidRDefault="00CD5AEC" w:rsidP="00CD5AEC">
      <w:pPr>
        <w:spacing w:after="0" w:line="360" w:lineRule="auto"/>
        <w:rPr>
          <w:rFonts w:asciiTheme="majorBidi" w:eastAsiaTheme="majorEastAsia" w:hAnsiTheme="majorBidi" w:cstheme="majorBidi"/>
          <w:sz w:val="24"/>
          <w:szCs w:val="24"/>
          <w:lang w:val="en-NZ"/>
        </w:rPr>
      </w:pPr>
      <w:r w:rsidRPr="00DA7344">
        <w:rPr>
          <w:rFonts w:asciiTheme="majorBidi" w:eastAsia="Times New Roman" w:hAnsiTheme="majorBidi" w:cstheme="majorBidi"/>
          <w:color w:val="000000"/>
          <w:sz w:val="24"/>
          <w:szCs w:val="24"/>
          <w:lang w:val="en-US"/>
        </w:rPr>
        <w:t>i) ≤</w:t>
      </w:r>
      <w:r w:rsidRPr="00DA7344">
        <w:rPr>
          <w:rFonts w:asciiTheme="majorBidi" w:eastAsiaTheme="majorEastAsia" w:hAnsiTheme="majorBidi" w:cstheme="majorBidi"/>
          <w:sz w:val="24"/>
          <w:szCs w:val="24"/>
          <w:lang w:val="en-NZ"/>
        </w:rPr>
        <w:t>49% = high risk of Bias (</w:t>
      </w:r>
      <w:r w:rsidR="009910D3">
        <w:rPr>
          <w:rFonts w:asciiTheme="majorBidi" w:eastAsiaTheme="majorEastAsia" w:hAnsiTheme="majorBidi" w:cstheme="majorBidi"/>
          <w:sz w:val="24"/>
          <w:szCs w:val="24"/>
          <w:lang w:val="en-NZ"/>
        </w:rPr>
        <w:t>5</w:t>
      </w:r>
      <w:r w:rsidRPr="00DA7344">
        <w:rPr>
          <w:rFonts w:asciiTheme="majorBidi" w:eastAsiaTheme="majorEastAsia" w:hAnsiTheme="majorBidi" w:cstheme="majorBidi"/>
          <w:sz w:val="24"/>
          <w:szCs w:val="24"/>
          <w:lang w:val="en-NZ"/>
        </w:rPr>
        <w:t xml:space="preserve"> studie</w:t>
      </w:r>
      <w:r w:rsidR="009910D3">
        <w:rPr>
          <w:rFonts w:asciiTheme="majorBidi" w:eastAsiaTheme="majorEastAsia" w:hAnsiTheme="majorBidi" w:cstheme="majorBidi"/>
          <w:sz w:val="24"/>
          <w:szCs w:val="24"/>
          <w:lang w:val="en-NZ"/>
        </w:rPr>
        <w:t>s</w:t>
      </w:r>
      <w:r w:rsidRPr="00DA7344">
        <w:rPr>
          <w:rFonts w:asciiTheme="majorBidi" w:eastAsiaTheme="majorEastAsia" w:hAnsiTheme="majorBidi" w:cstheme="majorBidi"/>
          <w:sz w:val="24"/>
          <w:szCs w:val="24"/>
          <w:lang w:val="en-NZ"/>
        </w:rPr>
        <w:t>)</w:t>
      </w:r>
    </w:p>
    <w:p w14:paraId="406B653E" w14:textId="0D8905D8" w:rsidR="00CD5AEC" w:rsidRPr="00DA7344" w:rsidRDefault="00CD5AEC" w:rsidP="00CD5AEC">
      <w:pPr>
        <w:spacing w:line="360" w:lineRule="auto"/>
        <w:rPr>
          <w:rFonts w:asciiTheme="majorBidi" w:eastAsiaTheme="majorEastAsia" w:hAnsiTheme="majorBidi" w:cstheme="majorBidi"/>
          <w:sz w:val="24"/>
          <w:szCs w:val="24"/>
          <w:lang w:val="en-NZ"/>
        </w:rPr>
      </w:pPr>
      <w:r w:rsidRPr="00DA7344">
        <w:rPr>
          <w:rFonts w:asciiTheme="majorBidi" w:eastAsiaTheme="majorEastAsia" w:hAnsiTheme="majorBidi" w:cstheme="majorBidi"/>
          <w:sz w:val="24"/>
          <w:szCs w:val="24"/>
          <w:lang w:val="en-NZ"/>
        </w:rPr>
        <w:t>ii) 50% and 69% = Moderate risk of Bias (</w:t>
      </w:r>
      <w:r w:rsidR="00110DD3">
        <w:rPr>
          <w:rFonts w:asciiTheme="majorBidi" w:eastAsiaTheme="majorEastAsia" w:hAnsiTheme="majorBidi" w:cstheme="majorBidi"/>
          <w:sz w:val="24"/>
          <w:szCs w:val="24"/>
          <w:lang w:val="en-NZ"/>
        </w:rPr>
        <w:t>3</w:t>
      </w:r>
      <w:r w:rsidRPr="00DA7344">
        <w:rPr>
          <w:rFonts w:asciiTheme="majorBidi" w:eastAsiaTheme="majorEastAsia" w:hAnsiTheme="majorBidi" w:cstheme="majorBidi"/>
          <w:sz w:val="24"/>
          <w:szCs w:val="24"/>
          <w:lang w:val="en-NZ"/>
        </w:rPr>
        <w:t xml:space="preserve"> studies)</w:t>
      </w:r>
    </w:p>
    <w:p w14:paraId="7317E180" w14:textId="659A8969" w:rsidR="00CD5AEC" w:rsidRPr="00DA7344" w:rsidRDefault="00CD5AEC" w:rsidP="00CD5AEC">
      <w:pPr>
        <w:spacing w:line="240" w:lineRule="auto"/>
        <w:rPr>
          <w:rFonts w:asciiTheme="majorBidi" w:eastAsiaTheme="majorEastAsia" w:hAnsiTheme="majorBidi" w:cstheme="majorBidi"/>
          <w:sz w:val="24"/>
          <w:szCs w:val="24"/>
          <w:lang w:val="en-NZ"/>
        </w:rPr>
      </w:pPr>
      <w:r w:rsidRPr="00DA7344">
        <w:rPr>
          <w:rFonts w:asciiTheme="majorBidi" w:eastAsiaTheme="majorEastAsia" w:hAnsiTheme="majorBidi" w:cstheme="majorBidi"/>
          <w:sz w:val="24"/>
          <w:szCs w:val="24"/>
          <w:lang w:val="en-NZ"/>
        </w:rPr>
        <w:t>iii) Above 70% = low risk of Bias (</w:t>
      </w:r>
      <w:r w:rsidR="00F06FD8">
        <w:rPr>
          <w:rFonts w:asciiTheme="majorBidi" w:eastAsiaTheme="majorEastAsia" w:hAnsiTheme="majorBidi" w:cstheme="majorBidi"/>
          <w:sz w:val="24"/>
          <w:szCs w:val="24"/>
          <w:lang w:val="en-NZ"/>
        </w:rPr>
        <w:t>6</w:t>
      </w:r>
      <w:r w:rsidRPr="00DA7344">
        <w:rPr>
          <w:rFonts w:asciiTheme="majorBidi" w:eastAsiaTheme="majorEastAsia" w:hAnsiTheme="majorBidi" w:cstheme="majorBidi"/>
          <w:sz w:val="24"/>
          <w:szCs w:val="24"/>
          <w:lang w:val="en-NZ"/>
        </w:rPr>
        <w:t xml:space="preserve"> studies)</w:t>
      </w:r>
    </w:p>
    <w:bookmarkEnd w:id="0"/>
    <w:p w14:paraId="094CC042" w14:textId="77777777" w:rsidR="00434986" w:rsidRDefault="00434986" w:rsidP="00CD5AEC">
      <w:pPr>
        <w:rPr>
          <w:lang w:val="en-NZ"/>
        </w:rPr>
      </w:pPr>
    </w:p>
    <w:p w14:paraId="1AE5CF8B" w14:textId="3BC1832C" w:rsidR="00BC6247" w:rsidRPr="00DA7344" w:rsidRDefault="00BC6247" w:rsidP="00487DC4">
      <w:pPr>
        <w:pStyle w:val="Heading4"/>
        <w:jc w:val="right"/>
        <w:rPr>
          <w:rFonts w:asciiTheme="majorBidi" w:hAnsiTheme="majorBidi"/>
          <w:b/>
          <w:bCs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b/>
          <w:bCs/>
          <w:i w:val="0"/>
          <w:iCs w:val="0"/>
          <w:color w:val="auto"/>
          <w:sz w:val="24"/>
          <w:szCs w:val="24"/>
        </w:rPr>
        <w:t>Table S</w:t>
      </w:r>
      <w:r w:rsidR="00511A4B">
        <w:rPr>
          <w:rFonts w:asciiTheme="majorBidi" w:hAnsiTheme="majorBidi"/>
          <w:b/>
          <w:bCs/>
          <w:i w:val="0"/>
          <w:iCs w:val="0"/>
          <w:color w:val="auto"/>
          <w:sz w:val="24"/>
          <w:szCs w:val="24"/>
        </w:rPr>
        <w:t>2</w:t>
      </w:r>
      <w:r w:rsidRPr="00DA7344">
        <w:rPr>
          <w:rFonts w:asciiTheme="majorBidi" w:hAnsiTheme="majorBidi"/>
          <w:b/>
          <w:bCs/>
          <w:i w:val="0"/>
          <w:iCs w:val="0"/>
          <w:color w:val="auto"/>
          <w:sz w:val="24"/>
          <w:szCs w:val="24"/>
        </w:rPr>
        <w:t>: Critical appraisal of eligible randomi</w:t>
      </w:r>
      <w:r>
        <w:rPr>
          <w:rFonts w:asciiTheme="majorBidi" w:hAnsiTheme="majorBidi"/>
          <w:b/>
          <w:bCs/>
          <w:i w:val="0"/>
          <w:iCs w:val="0"/>
          <w:color w:val="auto"/>
          <w:sz w:val="24"/>
          <w:szCs w:val="24"/>
        </w:rPr>
        <w:t>s</w:t>
      </w:r>
      <w:r w:rsidRPr="00DA7344">
        <w:rPr>
          <w:rFonts w:asciiTheme="majorBidi" w:hAnsiTheme="majorBidi"/>
          <w:b/>
          <w:bCs/>
          <w:i w:val="0"/>
          <w:iCs w:val="0"/>
          <w:color w:val="auto"/>
          <w:sz w:val="24"/>
          <w:szCs w:val="24"/>
        </w:rPr>
        <w:t>ed controlled trials</w:t>
      </w:r>
    </w:p>
    <w:tbl>
      <w:tblPr>
        <w:tblW w:w="8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4"/>
        <w:gridCol w:w="388"/>
        <w:gridCol w:w="389"/>
        <w:gridCol w:w="389"/>
        <w:gridCol w:w="389"/>
        <w:gridCol w:w="389"/>
        <w:gridCol w:w="389"/>
        <w:gridCol w:w="389"/>
        <w:gridCol w:w="389"/>
        <w:gridCol w:w="389"/>
        <w:gridCol w:w="459"/>
        <w:gridCol w:w="450"/>
        <w:gridCol w:w="450"/>
        <w:gridCol w:w="450"/>
        <w:gridCol w:w="1439"/>
        <w:gridCol w:w="1088"/>
      </w:tblGrid>
      <w:tr w:rsidR="00BC6247" w:rsidRPr="00DA7344" w14:paraId="6A8E5298" w14:textId="77777777" w:rsidTr="00FE781D"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7C2FC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Citation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0464B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Q1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571C0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Q2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9D007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Q3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E915C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Q4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B30CA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Q5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BA254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Q6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F4E67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Q7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F8FC0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Q8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A736A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AB253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Q10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80E11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Q11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07BF1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Q12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F9742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sz w:val="24"/>
                <w:szCs w:val="24"/>
              </w:rPr>
              <w:t>Q13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A7621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Raw score and %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27779" w14:textId="77777777" w:rsidR="00BC6247" w:rsidRPr="00DA7344" w:rsidRDefault="00BC6247" w:rsidP="008D70D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A734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Risk</w:t>
            </w:r>
          </w:p>
        </w:tc>
      </w:tr>
      <w:tr w:rsidR="00BC6247" w:rsidRPr="00DA7344" w14:paraId="24E15654" w14:textId="77777777" w:rsidTr="00FE781D"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5576E" w14:textId="77777777" w:rsidR="00503876" w:rsidRPr="00782E12" w:rsidRDefault="00503876" w:rsidP="00503876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lastRenderedPageBreak/>
              <w:t>El-Nour et al., 2001</w:t>
            </w:r>
          </w:p>
          <w:p w14:paraId="22B40E4B" w14:textId="531B2E38" w:rsidR="00BC6247" w:rsidRPr="00782E12" w:rsidRDefault="00BC6247" w:rsidP="008D70DB">
            <w:pPr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8B336" w14:textId="77777777" w:rsidR="00BC6247" w:rsidRPr="00782E12" w:rsidRDefault="00503876" w:rsidP="008D70DB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Y</w:t>
            </w:r>
          </w:p>
          <w:p w14:paraId="709515B4" w14:textId="7FF81284" w:rsidR="00503876" w:rsidRPr="00782E12" w:rsidRDefault="00503876" w:rsidP="00503876">
            <w:pPr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E9F04" w14:textId="6AEB4005" w:rsidR="00BC6247" w:rsidRPr="00782E12" w:rsidRDefault="00503876" w:rsidP="008D70DB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7236A" w14:textId="5E03F993" w:rsidR="00BC6247" w:rsidRPr="00782E12" w:rsidRDefault="00503876" w:rsidP="008D70DB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U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64D82" w14:textId="598A5CAF" w:rsidR="00BC6247" w:rsidRPr="00782E12" w:rsidRDefault="00503876" w:rsidP="008D70DB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U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85051" w14:textId="2C128F13" w:rsidR="00BC6247" w:rsidRPr="00782E12" w:rsidRDefault="00503876" w:rsidP="008D70DB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DEFF8" w14:textId="5F079C26" w:rsidR="00BC6247" w:rsidRPr="00782E12" w:rsidRDefault="00503876" w:rsidP="008D70DB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BCDF1" w14:textId="41FE4C40" w:rsidR="00BC6247" w:rsidRPr="00782E12" w:rsidRDefault="00503876" w:rsidP="008D70DB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87004" w14:textId="53C0030C" w:rsidR="00BC6247" w:rsidRPr="00782E12" w:rsidRDefault="00503876" w:rsidP="008D70DB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E1EA6" w14:textId="0841CE5C" w:rsidR="00BC6247" w:rsidRPr="00782E12" w:rsidRDefault="00503876" w:rsidP="008D70DB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A8DF0" w14:textId="5F966195" w:rsidR="00BC6247" w:rsidRPr="00782E12" w:rsidRDefault="00503876" w:rsidP="008D70DB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3FC8B" w14:textId="272A79E1" w:rsidR="00BC6247" w:rsidRPr="00782E12" w:rsidRDefault="00503876" w:rsidP="008D70DB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C177E" w14:textId="23928408" w:rsidR="00BC6247" w:rsidRPr="00782E12" w:rsidRDefault="00503876" w:rsidP="008D70DB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E230E" w14:textId="46DFF1D6" w:rsidR="00BC6247" w:rsidRPr="00782E12" w:rsidRDefault="00503876" w:rsidP="008D70DB">
            <w:pPr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U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546B" w14:textId="77777777" w:rsidR="00503876" w:rsidRPr="00782E12" w:rsidRDefault="00503876" w:rsidP="00503876">
            <w:pPr>
              <w:spacing w:line="240" w:lineRule="auto"/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7/13=53.84%</w:t>
            </w:r>
          </w:p>
          <w:p w14:paraId="0443813E" w14:textId="57516D76" w:rsidR="00BC6247" w:rsidRPr="00782E12" w:rsidRDefault="00BC6247" w:rsidP="008D70DB">
            <w:pPr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7879E" w14:textId="77777777" w:rsidR="00503876" w:rsidRPr="00782E12" w:rsidRDefault="00503876" w:rsidP="00503876">
            <w:pPr>
              <w:spacing w:line="240" w:lineRule="auto"/>
              <w:rPr>
                <w:rFonts w:asciiTheme="majorBidi" w:hAnsiTheme="majorBidi" w:cstheme="majorBidi"/>
                <w:b/>
              </w:rPr>
            </w:pPr>
            <w:r w:rsidRPr="00782E12">
              <w:rPr>
                <w:rFonts w:asciiTheme="majorBidi" w:hAnsiTheme="majorBidi" w:cstheme="majorBidi"/>
                <w:b/>
              </w:rPr>
              <w:t>Moderate</w:t>
            </w:r>
          </w:p>
          <w:p w14:paraId="2CC1E0FF" w14:textId="6D43A658" w:rsidR="00BC6247" w:rsidRPr="00782E12" w:rsidRDefault="00BC6247" w:rsidP="008D70DB">
            <w:pPr>
              <w:rPr>
                <w:rFonts w:asciiTheme="majorBidi" w:hAnsiTheme="majorBidi" w:cstheme="majorBidi"/>
                <w:b/>
              </w:rPr>
            </w:pPr>
          </w:p>
        </w:tc>
      </w:tr>
      <w:tr w:rsidR="00BC6247" w:rsidRPr="00DA7344" w14:paraId="55997CA3" w14:textId="77777777" w:rsidTr="00FE781D"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BF8F2" w14:textId="77777777" w:rsidR="009157F5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Sallam et al., 2005</w:t>
            </w:r>
          </w:p>
          <w:p w14:paraId="73B99720" w14:textId="0DC4D98A" w:rsidR="00BC6247" w:rsidRPr="009157F5" w:rsidRDefault="00BC6247" w:rsidP="009157F5">
            <w:pPr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792D3" w14:textId="79EA0C04" w:rsidR="00BC6247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86738" w14:textId="22DBE6D2" w:rsidR="00BC6247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C9C86" w14:textId="6932D962" w:rsidR="00BC6247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D779A" w14:textId="5ECA6F4C" w:rsidR="00BC6247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22E41" w14:textId="171CA9A1" w:rsidR="00BC6247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54F40" w14:textId="41A431FF" w:rsidR="00BC6247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U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E29B6" w14:textId="531ED96E" w:rsidR="00BC6247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2EE55" w14:textId="618829F9" w:rsidR="00BC6247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DE3BD" w14:textId="3FBF2D91" w:rsidR="00BC6247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72C2" w14:textId="2443F409" w:rsidR="00BC6247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D444D" w14:textId="5DF5C75F" w:rsidR="00BC6247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23E2D" w14:textId="38EE7A01" w:rsidR="00BC6247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81618" w14:textId="2FCB40D2" w:rsidR="00BC6247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U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02EBB" w14:textId="77777777" w:rsidR="009157F5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10/13=76.92%</w:t>
            </w:r>
          </w:p>
          <w:p w14:paraId="51147713" w14:textId="3CE1FA06" w:rsidR="00BC6247" w:rsidRPr="009157F5" w:rsidRDefault="00BC6247" w:rsidP="009157F5">
            <w:pPr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AD916" w14:textId="77777777" w:rsidR="009157F5" w:rsidRPr="009157F5" w:rsidRDefault="009157F5" w:rsidP="009157F5">
            <w:pPr>
              <w:rPr>
                <w:rFonts w:asciiTheme="majorBidi" w:hAnsiTheme="majorBidi" w:cstheme="majorBidi"/>
                <w:b/>
              </w:rPr>
            </w:pPr>
            <w:r w:rsidRPr="009157F5">
              <w:rPr>
                <w:rFonts w:asciiTheme="majorBidi" w:hAnsiTheme="majorBidi" w:cstheme="majorBidi"/>
                <w:b/>
              </w:rPr>
              <w:t>Low</w:t>
            </w:r>
          </w:p>
          <w:p w14:paraId="1929045F" w14:textId="54C8F814" w:rsidR="00BC6247" w:rsidRPr="009157F5" w:rsidRDefault="00BC6247" w:rsidP="009157F5">
            <w:pPr>
              <w:rPr>
                <w:rFonts w:asciiTheme="majorBidi" w:hAnsiTheme="majorBidi" w:cstheme="majorBidi"/>
                <w:b/>
              </w:rPr>
            </w:pPr>
          </w:p>
        </w:tc>
      </w:tr>
    </w:tbl>
    <w:p w14:paraId="07FDC392" w14:textId="77777777" w:rsidR="00BC6247" w:rsidRDefault="00BC6247" w:rsidP="00BC6247">
      <w:pPr>
        <w:pStyle w:val="Heading4"/>
        <w:ind w:left="720"/>
        <w:jc w:val="right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Q1. Was true randomi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s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ation used for 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the 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assignment of participants to treatment groups?</w:t>
      </w:r>
    </w:p>
    <w:p w14:paraId="2D447076" w14:textId="77777777" w:rsidR="00BC6247" w:rsidRDefault="00BC6247" w:rsidP="00BC6247">
      <w:pPr>
        <w:pStyle w:val="Heading4"/>
        <w:ind w:left="720"/>
        <w:jc w:val="right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Q2. Was allocation to treatment groups concealed?</w:t>
      </w:r>
    </w:p>
    <w:p w14:paraId="359B3B98" w14:textId="77777777" w:rsidR="00BC6247" w:rsidRDefault="00BC6247" w:rsidP="00BC6247">
      <w:pPr>
        <w:pStyle w:val="Heading4"/>
        <w:ind w:left="720"/>
        <w:jc w:val="right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Q3. Were treatment groups similar at the baseline?</w:t>
      </w:r>
    </w:p>
    <w:p w14:paraId="1F49F473" w14:textId="77777777" w:rsidR="00BC6247" w:rsidRDefault="00BC6247" w:rsidP="00BC6247">
      <w:pPr>
        <w:pStyle w:val="Heading4"/>
        <w:ind w:left="720"/>
        <w:jc w:val="right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Q4. Were participants blind to treatment assignment?</w:t>
      </w:r>
    </w:p>
    <w:p w14:paraId="7333A0D0" w14:textId="77777777" w:rsidR="00BC6247" w:rsidRDefault="00BC6247" w:rsidP="00BC6247">
      <w:pPr>
        <w:pStyle w:val="Heading4"/>
        <w:ind w:left="720"/>
        <w:jc w:val="right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Q5. Were those delivering treatment blind to treatment assignment?</w:t>
      </w:r>
    </w:p>
    <w:p w14:paraId="1EAD3EE1" w14:textId="77777777" w:rsidR="00BC6247" w:rsidRDefault="00BC6247" w:rsidP="00BC6247">
      <w:pPr>
        <w:pStyle w:val="Heading4"/>
        <w:ind w:left="720"/>
        <w:jc w:val="right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Q6. Were outcomes assessors blind to treatment assignment?</w:t>
      </w:r>
    </w:p>
    <w:p w14:paraId="77520631" w14:textId="77777777" w:rsidR="00BC6247" w:rsidRDefault="00BC6247" w:rsidP="00BC6247">
      <w:pPr>
        <w:pStyle w:val="Heading4"/>
        <w:ind w:left="720"/>
        <w:jc w:val="right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Q7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 xml:space="preserve">. 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Were treatment groups treated identically other than the intervention of interest?</w:t>
      </w:r>
    </w:p>
    <w:p w14:paraId="20C47871" w14:textId="77777777" w:rsidR="00BC6247" w:rsidRDefault="00BC6247" w:rsidP="00BC6247">
      <w:pPr>
        <w:pStyle w:val="Heading4"/>
        <w:ind w:left="720"/>
        <w:jc w:val="right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Q8. Was follow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-up complete, and if not, were differences between groups in terms of their follow-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up adequately described and analy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s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ed?</w:t>
      </w:r>
    </w:p>
    <w:p w14:paraId="2C4D5D98" w14:textId="77777777" w:rsidR="00BC6247" w:rsidRDefault="00BC6247" w:rsidP="00BC6247">
      <w:pPr>
        <w:pStyle w:val="Heading4"/>
        <w:ind w:left="720"/>
        <w:jc w:val="right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Q9. Were participants analy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s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ed in the groups to which they were randomi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s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ed</w:t>
      </w:r>
    </w:p>
    <w:p w14:paraId="2F0C6231" w14:textId="77777777" w:rsidR="00BC6247" w:rsidRDefault="00BC6247" w:rsidP="00BC6247">
      <w:pPr>
        <w:pStyle w:val="Heading4"/>
        <w:ind w:left="720"/>
        <w:jc w:val="right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Q10. Were outcomes measured in the same way for treatment groups?</w:t>
      </w:r>
    </w:p>
    <w:p w14:paraId="091FC0B4" w14:textId="77777777" w:rsidR="00BC6247" w:rsidRDefault="00BC6247" w:rsidP="00BC6247">
      <w:pPr>
        <w:pStyle w:val="Heading4"/>
        <w:ind w:left="720"/>
        <w:jc w:val="right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Q11. Were outcomes measured in a reliable way?</w:t>
      </w:r>
    </w:p>
    <w:p w14:paraId="22307722" w14:textId="77777777" w:rsidR="00BC6247" w:rsidRDefault="00BC6247" w:rsidP="00BC6247">
      <w:pPr>
        <w:pStyle w:val="Heading4"/>
        <w:ind w:left="720"/>
        <w:jc w:val="right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Q12. Was appropriate statistical analysis used?</w:t>
      </w:r>
    </w:p>
    <w:p w14:paraId="3857209A" w14:textId="77777777" w:rsidR="00BC6247" w:rsidRPr="00DA7344" w:rsidRDefault="00BC6247" w:rsidP="00BC6247">
      <w:pPr>
        <w:pStyle w:val="Heading4"/>
        <w:ind w:left="720"/>
        <w:jc w:val="right"/>
        <w:rPr>
          <w:rFonts w:asciiTheme="majorBidi" w:hAnsiTheme="majorBidi"/>
          <w:i w:val="0"/>
          <w:iCs w:val="0"/>
          <w:color w:val="auto"/>
          <w:sz w:val="24"/>
          <w:szCs w:val="24"/>
        </w:rPr>
      </w:pP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Q13. Was the trial design appropriate, and any deviations from the standard RCT design (individual randomi</w:t>
      </w:r>
      <w:r>
        <w:rPr>
          <w:rFonts w:asciiTheme="majorBidi" w:hAnsiTheme="majorBidi"/>
          <w:i w:val="0"/>
          <w:iCs w:val="0"/>
          <w:color w:val="auto"/>
          <w:sz w:val="24"/>
          <w:szCs w:val="24"/>
        </w:rPr>
        <w:t>s</w:t>
      </w:r>
      <w:r w:rsidRPr="00DA7344">
        <w:rPr>
          <w:rFonts w:asciiTheme="majorBidi" w:hAnsiTheme="majorBidi"/>
          <w:i w:val="0"/>
          <w:iCs w:val="0"/>
          <w:color w:val="auto"/>
          <w:sz w:val="24"/>
          <w:szCs w:val="24"/>
        </w:rPr>
        <w:t>ation, parallel groups) accounted for in the conduct and analysis of the trial?</w:t>
      </w:r>
    </w:p>
    <w:p w14:paraId="018A9834" w14:textId="77777777" w:rsidR="00BC6247" w:rsidRPr="00DA7344" w:rsidRDefault="00BC6247" w:rsidP="00BC6247">
      <w:pPr>
        <w:jc w:val="both"/>
        <w:rPr>
          <w:rFonts w:asciiTheme="majorBidi" w:hAnsiTheme="majorBidi" w:cstheme="majorBidi"/>
          <w:sz w:val="24"/>
          <w:szCs w:val="24"/>
        </w:rPr>
      </w:pPr>
      <w:r w:rsidRPr="00DA7344">
        <w:rPr>
          <w:rStyle w:val="fontstyle01"/>
          <w:rFonts w:asciiTheme="majorBidi" w:hAnsiTheme="majorBidi" w:cstheme="majorBidi"/>
          <w:sz w:val="24"/>
          <w:szCs w:val="24"/>
        </w:rPr>
        <w:t xml:space="preserve">Abbreviations: </w:t>
      </w:r>
      <w:r w:rsidRPr="00DA7344">
        <w:rPr>
          <w:rStyle w:val="fontstyle21"/>
          <w:rFonts w:asciiTheme="majorBidi" w:hAnsiTheme="majorBidi" w:cstheme="majorBidi"/>
          <w:sz w:val="24"/>
          <w:szCs w:val="24"/>
        </w:rPr>
        <w:t xml:space="preserve">Y= Yes; N = No, </w:t>
      </w:r>
      <w:r w:rsidRPr="00DA7344">
        <w:rPr>
          <w:rFonts w:asciiTheme="majorBidi" w:hAnsiTheme="majorBidi" w:cstheme="majorBidi"/>
          <w:color w:val="000000"/>
          <w:sz w:val="24"/>
          <w:szCs w:val="24"/>
        </w:rPr>
        <w:t>U = Unclear, NA = Not Applicable</w:t>
      </w:r>
      <w:r w:rsidRPr="00DA7344">
        <w:rPr>
          <w:rFonts w:asciiTheme="majorBidi" w:hAnsiTheme="majorBidi" w:cstheme="majorBidi"/>
          <w:sz w:val="24"/>
          <w:szCs w:val="24"/>
        </w:rPr>
        <w:t xml:space="preserve"> </w:t>
      </w:r>
    </w:p>
    <w:p w14:paraId="3CFDB7B7" w14:textId="77777777" w:rsidR="00BC6247" w:rsidRPr="00DA7344" w:rsidRDefault="00BC6247" w:rsidP="00BC6247">
      <w:pPr>
        <w:pStyle w:val="Heading4"/>
        <w:ind w:left="720"/>
        <w:jc w:val="right"/>
        <w:rPr>
          <w:rFonts w:asciiTheme="majorBidi" w:eastAsia="Times New Roman" w:hAnsiTheme="majorBidi"/>
          <w:b/>
          <w:bCs/>
          <w:color w:val="000000"/>
          <w:sz w:val="24"/>
          <w:szCs w:val="24"/>
        </w:rPr>
      </w:pPr>
      <w:r w:rsidRPr="00DA7344">
        <w:rPr>
          <w:rFonts w:asciiTheme="majorBidi" w:eastAsia="Times New Roman" w:hAnsiTheme="majorBidi"/>
          <w:b/>
          <w:bCs/>
          <w:color w:val="000000"/>
          <w:sz w:val="24"/>
          <w:szCs w:val="24"/>
        </w:rPr>
        <w:t>Criteria used to rank the risk of bias</w:t>
      </w:r>
    </w:p>
    <w:p w14:paraId="6C7DC37E" w14:textId="2DBD381E" w:rsidR="00BC6247" w:rsidRPr="00DA7344" w:rsidRDefault="00BC6247" w:rsidP="00BC6247">
      <w:pPr>
        <w:spacing w:after="0" w:line="360" w:lineRule="auto"/>
        <w:ind w:left="720"/>
        <w:jc w:val="both"/>
        <w:rPr>
          <w:rFonts w:asciiTheme="majorBidi" w:eastAsiaTheme="majorEastAsia" w:hAnsiTheme="majorBidi" w:cstheme="majorBidi"/>
          <w:sz w:val="24"/>
          <w:szCs w:val="24"/>
          <w:lang w:val="en-NZ"/>
        </w:rPr>
      </w:pPr>
      <w:r w:rsidRPr="00DA7344">
        <w:rPr>
          <w:rFonts w:asciiTheme="majorBidi" w:eastAsia="Times New Roman" w:hAnsiTheme="majorBidi" w:cstheme="majorBidi"/>
          <w:color w:val="000000"/>
          <w:sz w:val="24"/>
          <w:szCs w:val="24"/>
          <w:lang w:val="en-US"/>
        </w:rPr>
        <w:t>i) ≤</w:t>
      </w:r>
      <w:r w:rsidRPr="00DA7344">
        <w:rPr>
          <w:rFonts w:asciiTheme="majorBidi" w:eastAsiaTheme="majorEastAsia" w:hAnsiTheme="majorBidi" w:cstheme="majorBidi"/>
          <w:sz w:val="24"/>
          <w:szCs w:val="24"/>
          <w:lang w:val="en-NZ"/>
        </w:rPr>
        <w:t>49% = high risk of Bias (</w:t>
      </w:r>
      <w:r w:rsidR="00F06FD8">
        <w:rPr>
          <w:rFonts w:asciiTheme="majorBidi" w:eastAsiaTheme="majorEastAsia" w:hAnsiTheme="majorBidi" w:cstheme="majorBidi"/>
          <w:sz w:val="24"/>
          <w:szCs w:val="24"/>
          <w:lang w:val="en-NZ"/>
        </w:rPr>
        <w:t>No</w:t>
      </w:r>
      <w:r w:rsidRPr="00DA7344">
        <w:rPr>
          <w:rFonts w:asciiTheme="majorBidi" w:eastAsiaTheme="majorEastAsia" w:hAnsiTheme="majorBidi" w:cstheme="majorBidi"/>
          <w:sz w:val="24"/>
          <w:szCs w:val="24"/>
          <w:lang w:val="en-NZ"/>
        </w:rPr>
        <w:t xml:space="preserve"> study)</w:t>
      </w:r>
    </w:p>
    <w:p w14:paraId="2FC1A02D" w14:textId="569129E7" w:rsidR="00BC6247" w:rsidRPr="00DA7344" w:rsidRDefault="00BC6247" w:rsidP="00BC6247">
      <w:pPr>
        <w:spacing w:line="360" w:lineRule="auto"/>
        <w:ind w:left="720"/>
        <w:jc w:val="both"/>
        <w:rPr>
          <w:rFonts w:asciiTheme="majorBidi" w:eastAsiaTheme="majorEastAsia" w:hAnsiTheme="majorBidi" w:cstheme="majorBidi"/>
          <w:sz w:val="24"/>
          <w:szCs w:val="24"/>
          <w:lang w:val="en-NZ"/>
        </w:rPr>
      </w:pPr>
      <w:r w:rsidRPr="00DA7344">
        <w:rPr>
          <w:rFonts w:asciiTheme="majorBidi" w:eastAsiaTheme="majorEastAsia" w:hAnsiTheme="majorBidi" w:cstheme="majorBidi"/>
          <w:sz w:val="24"/>
          <w:szCs w:val="24"/>
          <w:lang w:val="en-NZ"/>
        </w:rPr>
        <w:t>ii) 50% and 69% = Moderate risk of Bias (</w:t>
      </w:r>
      <w:r w:rsidR="00E11C09">
        <w:rPr>
          <w:rFonts w:asciiTheme="majorBidi" w:eastAsiaTheme="majorEastAsia" w:hAnsiTheme="majorBidi" w:cstheme="majorBidi"/>
          <w:sz w:val="24"/>
          <w:szCs w:val="24"/>
          <w:lang w:val="en-NZ"/>
        </w:rPr>
        <w:t>one</w:t>
      </w:r>
      <w:r w:rsidRPr="00DA7344">
        <w:rPr>
          <w:rFonts w:asciiTheme="majorBidi" w:eastAsiaTheme="majorEastAsia" w:hAnsiTheme="majorBidi" w:cstheme="majorBidi"/>
          <w:sz w:val="24"/>
          <w:szCs w:val="24"/>
          <w:lang w:val="en-NZ"/>
        </w:rPr>
        <w:t xml:space="preserve"> studies)</w:t>
      </w:r>
    </w:p>
    <w:p w14:paraId="322AAB4D" w14:textId="5436B145" w:rsidR="00BC6247" w:rsidRPr="00DA7344" w:rsidRDefault="00BC6247" w:rsidP="00BC6247">
      <w:pPr>
        <w:spacing w:line="240" w:lineRule="auto"/>
        <w:ind w:left="720"/>
        <w:jc w:val="both"/>
        <w:rPr>
          <w:rFonts w:asciiTheme="majorBidi" w:eastAsiaTheme="majorEastAsia" w:hAnsiTheme="majorBidi" w:cstheme="majorBidi"/>
          <w:sz w:val="24"/>
          <w:szCs w:val="24"/>
          <w:lang w:val="en-NZ"/>
        </w:rPr>
      </w:pPr>
      <w:r w:rsidRPr="00DA7344">
        <w:rPr>
          <w:rFonts w:asciiTheme="majorBidi" w:eastAsiaTheme="majorEastAsia" w:hAnsiTheme="majorBidi" w:cstheme="majorBidi"/>
          <w:sz w:val="24"/>
          <w:szCs w:val="24"/>
          <w:lang w:val="en-NZ"/>
        </w:rPr>
        <w:t>iii) Above 70% = low risk of Bias (</w:t>
      </w:r>
      <w:r w:rsidR="00E11C09">
        <w:rPr>
          <w:rFonts w:asciiTheme="majorBidi" w:eastAsiaTheme="majorEastAsia" w:hAnsiTheme="majorBidi" w:cstheme="majorBidi"/>
          <w:sz w:val="24"/>
          <w:szCs w:val="24"/>
          <w:lang w:val="en-NZ"/>
        </w:rPr>
        <w:t>one</w:t>
      </w:r>
      <w:r w:rsidRPr="00DA7344">
        <w:rPr>
          <w:rFonts w:asciiTheme="majorBidi" w:eastAsiaTheme="majorEastAsia" w:hAnsiTheme="majorBidi" w:cstheme="majorBidi"/>
          <w:sz w:val="24"/>
          <w:szCs w:val="24"/>
          <w:lang w:val="en-NZ"/>
        </w:rPr>
        <w:t xml:space="preserve"> studies)</w:t>
      </w:r>
    </w:p>
    <w:p w14:paraId="29FA715B" w14:textId="77777777" w:rsidR="00BC6247" w:rsidRPr="00DA7344" w:rsidRDefault="00BC6247" w:rsidP="00BC6247">
      <w:pPr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14:paraId="370749BE" w14:textId="77777777" w:rsidR="00BC6247" w:rsidRPr="00BC6247" w:rsidRDefault="00BC6247" w:rsidP="00BC6247">
      <w:pPr>
        <w:ind w:left="720"/>
      </w:pPr>
    </w:p>
    <w:sectPr w:rsidR="00BC6247" w:rsidRPr="00BC6247" w:rsidSect="00914C6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Linotype-Bold">
    <w:altName w:val="Palatino Linotype"/>
    <w:panose1 w:val="00000000000000000000"/>
    <w:charset w:val="00"/>
    <w:family w:val="roman"/>
    <w:notTrueType/>
    <w:pitch w:val="default"/>
  </w:font>
  <w:font w:name="PalatinoLinotype-Roman">
    <w:altName w:val="Palatino Linotype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607"/>
    <w:rsid w:val="00013710"/>
    <w:rsid w:val="00033135"/>
    <w:rsid w:val="000E16C1"/>
    <w:rsid w:val="00110DD3"/>
    <w:rsid w:val="00123B09"/>
    <w:rsid w:val="00185640"/>
    <w:rsid w:val="00190A22"/>
    <w:rsid w:val="002976E8"/>
    <w:rsid w:val="002A5644"/>
    <w:rsid w:val="002B4CAA"/>
    <w:rsid w:val="0030035E"/>
    <w:rsid w:val="00372BE0"/>
    <w:rsid w:val="003D56E3"/>
    <w:rsid w:val="0040562F"/>
    <w:rsid w:val="004328E8"/>
    <w:rsid w:val="00434986"/>
    <w:rsid w:val="004473CF"/>
    <w:rsid w:val="00474588"/>
    <w:rsid w:val="00487DC4"/>
    <w:rsid w:val="004A5DD3"/>
    <w:rsid w:val="004B2E5C"/>
    <w:rsid w:val="00503876"/>
    <w:rsid w:val="00511A4B"/>
    <w:rsid w:val="005426CF"/>
    <w:rsid w:val="005568DA"/>
    <w:rsid w:val="00574B2D"/>
    <w:rsid w:val="005B0293"/>
    <w:rsid w:val="005B2BFF"/>
    <w:rsid w:val="005F67D4"/>
    <w:rsid w:val="00621BDD"/>
    <w:rsid w:val="006B36E5"/>
    <w:rsid w:val="006F0382"/>
    <w:rsid w:val="00770607"/>
    <w:rsid w:val="007717B0"/>
    <w:rsid w:val="00782E12"/>
    <w:rsid w:val="00797641"/>
    <w:rsid w:val="008554AA"/>
    <w:rsid w:val="008C02C3"/>
    <w:rsid w:val="00906A42"/>
    <w:rsid w:val="00914C6C"/>
    <w:rsid w:val="009157F5"/>
    <w:rsid w:val="009250FB"/>
    <w:rsid w:val="00965810"/>
    <w:rsid w:val="009910D3"/>
    <w:rsid w:val="009B5307"/>
    <w:rsid w:val="00B278A1"/>
    <w:rsid w:val="00B3070C"/>
    <w:rsid w:val="00BC6247"/>
    <w:rsid w:val="00C43631"/>
    <w:rsid w:val="00C5538B"/>
    <w:rsid w:val="00C915BA"/>
    <w:rsid w:val="00CD5AEC"/>
    <w:rsid w:val="00CF4F5A"/>
    <w:rsid w:val="00D4491A"/>
    <w:rsid w:val="00D50CC6"/>
    <w:rsid w:val="00D57D11"/>
    <w:rsid w:val="00D623BC"/>
    <w:rsid w:val="00D75FFC"/>
    <w:rsid w:val="00DD0066"/>
    <w:rsid w:val="00E11C09"/>
    <w:rsid w:val="00E42D7C"/>
    <w:rsid w:val="00E55E37"/>
    <w:rsid w:val="00E77B02"/>
    <w:rsid w:val="00ED7CEA"/>
    <w:rsid w:val="00F06FD8"/>
    <w:rsid w:val="00F67541"/>
    <w:rsid w:val="00FA1908"/>
    <w:rsid w:val="00FE62C9"/>
    <w:rsid w:val="00FE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6CF58"/>
  <w15:chartTrackingRefBased/>
  <w15:docId w15:val="{F5D5AEF1-18EA-4703-B728-6EDC2DCF1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5AEC"/>
    <w:pPr>
      <w:spacing w:line="256" w:lineRule="auto"/>
    </w:pPr>
    <w:rPr>
      <w:rFonts w:eastAsiaTheme="minorEastAsia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0607"/>
    <w:pPr>
      <w:keepNext/>
      <w:keepLines/>
      <w:bidi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0607"/>
    <w:pPr>
      <w:keepNext/>
      <w:keepLines/>
      <w:bidi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0607"/>
    <w:pPr>
      <w:keepNext/>
      <w:keepLines/>
      <w:bidi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70607"/>
    <w:pPr>
      <w:keepNext/>
      <w:keepLines/>
      <w:bidi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0607"/>
    <w:pPr>
      <w:keepNext/>
      <w:keepLines/>
      <w:bidi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0607"/>
    <w:pPr>
      <w:keepNext/>
      <w:keepLines/>
      <w:bidi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0607"/>
    <w:pPr>
      <w:keepNext/>
      <w:keepLines/>
      <w:bidi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0607"/>
    <w:pPr>
      <w:keepNext/>
      <w:keepLines/>
      <w:bidi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0607"/>
    <w:pPr>
      <w:keepNext/>
      <w:keepLines/>
      <w:bidi/>
      <w:spacing w:after="0" w:line="259" w:lineRule="auto"/>
      <w:outlineLvl w:val="8"/>
    </w:pPr>
    <w:rPr>
      <w:rFonts w:eastAsiaTheme="majorEastAsia" w:cstheme="majorBidi"/>
      <w:color w:val="272727" w:themeColor="text1" w:themeTint="D8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06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06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6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706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06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06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06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06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06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0607"/>
    <w:pPr>
      <w:bidi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06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0607"/>
    <w:pPr>
      <w:numPr>
        <w:ilvl w:val="1"/>
      </w:numPr>
      <w:bidi/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06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0607"/>
    <w:pPr>
      <w:bidi/>
      <w:spacing w:before="160" w:line="259" w:lineRule="auto"/>
      <w:jc w:val="center"/>
    </w:pPr>
    <w:rPr>
      <w:rFonts w:eastAsiaTheme="minorHAnsi"/>
      <w:i/>
      <w:iCs/>
      <w:color w:val="404040" w:themeColor="text1" w:themeTint="BF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06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0607"/>
    <w:pPr>
      <w:bidi/>
      <w:spacing w:line="259" w:lineRule="auto"/>
      <w:ind w:left="720"/>
      <w:contextualSpacing/>
    </w:pPr>
    <w:rPr>
      <w:rFonts w:eastAsiaTheme="minorHAnsi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06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06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bidi/>
      <w:spacing w:before="360" w:after="360" w:line="259" w:lineRule="auto"/>
      <w:ind w:left="864" w:right="864"/>
      <w:jc w:val="center"/>
    </w:pPr>
    <w:rPr>
      <w:rFonts w:eastAsiaTheme="minorHAnsi"/>
      <w:i/>
      <w:iCs/>
      <w:color w:val="2F5496" w:themeColor="accent1" w:themeShade="BF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06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0607"/>
    <w:rPr>
      <w:b/>
      <w:bCs/>
      <w:smallCaps/>
      <w:color w:val="2F5496" w:themeColor="accent1" w:themeShade="BF"/>
      <w:spacing w:val="5"/>
    </w:rPr>
  </w:style>
  <w:style w:type="character" w:customStyle="1" w:styleId="fontstyle01">
    <w:name w:val="fontstyle01"/>
    <w:basedOn w:val="DefaultParagraphFont"/>
    <w:rsid w:val="00CD5AEC"/>
    <w:rPr>
      <w:rFonts w:ascii="PalatinoLinotype-Bold" w:hAnsi="PalatinoLinotype-Bold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CD5AEC"/>
    <w:rPr>
      <w:rFonts w:ascii="PalatinoLinotype-Roman" w:hAnsi="PalatinoLinotype-Roman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27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8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3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 Magdi Abd-Elkreem</dc:creator>
  <cp:keywords/>
  <dc:description/>
  <cp:lastModifiedBy>salaheldin.elbasher@fmed.bu.edu.eg</cp:lastModifiedBy>
  <cp:revision>99</cp:revision>
  <dcterms:created xsi:type="dcterms:W3CDTF">2025-06-09T10:04:00Z</dcterms:created>
  <dcterms:modified xsi:type="dcterms:W3CDTF">2025-09-18T21:15:00Z</dcterms:modified>
</cp:coreProperties>
</file>