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0481" w14:textId="77777777" w:rsidR="00F72234" w:rsidRPr="00B87DA1" w:rsidRDefault="00F72234" w:rsidP="00F72234">
      <w:pPr>
        <w:spacing w:line="480" w:lineRule="auto"/>
        <w:rPr>
          <w:rFonts w:ascii="Times New Roman" w:eastAsia="Times New Roman" w:hAnsi="Times New Roman" w:cs="Times New Roman"/>
          <w:highlight w:val="white"/>
        </w:rPr>
      </w:pPr>
    </w:p>
    <w:tbl>
      <w:tblPr>
        <w:tblW w:w="14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1275"/>
        <w:gridCol w:w="855"/>
        <w:gridCol w:w="1065"/>
        <w:gridCol w:w="1140"/>
        <w:gridCol w:w="990"/>
        <w:gridCol w:w="1065"/>
        <w:gridCol w:w="1140"/>
        <w:gridCol w:w="990"/>
        <w:gridCol w:w="1065"/>
        <w:gridCol w:w="1185"/>
        <w:gridCol w:w="945"/>
        <w:gridCol w:w="1065"/>
      </w:tblGrid>
      <w:tr w:rsidR="00F72234" w:rsidRPr="00B87DA1" w14:paraId="6FEDB792" w14:textId="77777777" w:rsidTr="00BC27BC">
        <w:trPr>
          <w:trHeight w:val="440"/>
        </w:trPr>
        <w:tc>
          <w:tcPr>
            <w:tcW w:w="1405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BD72E6" w14:textId="77777777" w:rsidR="00F72234" w:rsidRPr="00B87DA1" w:rsidRDefault="00F72234" w:rsidP="00BC27BC">
            <w:pPr>
              <w:spacing w:before="2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</w:rPr>
              <w:t>S1</w:t>
            </w:r>
            <w:r w:rsidRPr="00B87DA1">
              <w:rPr>
                <w:rFonts w:ascii="Times New Roman" w:eastAsia="Times New Roman" w:hAnsi="Times New Roman" w:cs="Times New Roman"/>
              </w:rPr>
              <w:t>. Top 5 foods most frequently consumed among Filipino children reporting dietary intake in the Children's Healthy Living Program at time 1 in Guam, the Northern Mariana Islands, and Hawai´i</w:t>
            </w:r>
          </w:p>
        </w:tc>
      </w:tr>
      <w:tr w:rsidR="00F72234" w:rsidRPr="00B87DA1" w14:paraId="1B43F49A" w14:textId="77777777" w:rsidTr="00BC27BC">
        <w:trPr>
          <w:trHeight w:val="400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A849F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2A27D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Overall (n=446)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46B21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Commonwealth of the Northern Mariana Islands (n=194)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2B713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Guam (n=111)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A3997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Hawaiʻi (n=141)</w:t>
            </w:r>
          </w:p>
        </w:tc>
      </w:tr>
      <w:tr w:rsidR="00F72234" w:rsidRPr="00B87DA1" w14:paraId="038BD6F7" w14:textId="77777777" w:rsidTr="00BC27BC">
        <w:trPr>
          <w:trHeight w:val="700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8786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5ACF6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Food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D3BDA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2030C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% of children reporting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FAF13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Food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05B9E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B9BFB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% of children reporting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FC9F6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Food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7D118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166EB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% of children reporting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A13F8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Food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0E5BE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E7B80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% of children reporting</w:t>
            </w:r>
          </w:p>
        </w:tc>
      </w:tr>
      <w:tr w:rsidR="00F72234" w:rsidRPr="00B87DA1" w14:paraId="28C88481" w14:textId="77777777" w:rsidTr="00BC27BC">
        <w:trPr>
          <w:trHeight w:val="400"/>
        </w:trPr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C273D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Grains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E3864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White rice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A2427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DC49F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94.2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0F2D5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White rice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4AAEC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1F07A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99.5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74FD2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White rice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200A6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3BA6F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94.6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826A7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White rice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3B2B4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F8FB2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86.5</w:t>
            </w:r>
          </w:p>
        </w:tc>
      </w:tr>
      <w:tr w:rsidR="00F72234" w:rsidRPr="00B87DA1" w14:paraId="26B4334A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0136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8B3ED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White bread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F7CB1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367E7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60.8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9F01C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White bread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14525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A790A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58.2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65F1B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White bread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F80F5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7260F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66.7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FEB91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White bread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0EE37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395D1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59.6</w:t>
            </w:r>
          </w:p>
        </w:tc>
      </w:tr>
      <w:tr w:rsidR="00F72234" w:rsidRPr="00B87DA1" w14:paraId="71E9A050" w14:textId="77777777" w:rsidTr="00BC27BC">
        <w:trPr>
          <w:trHeight w:val="415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56C0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ACFEC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cereal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B7223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A9411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50.0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32314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cereal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98125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04158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45.4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BBB7C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cereal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8673A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0EFC7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49.5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F8EF1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cereal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F8F80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4F367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56.7</w:t>
            </w:r>
          </w:p>
        </w:tc>
      </w:tr>
      <w:tr w:rsidR="00F72234" w:rsidRPr="00B87DA1" w14:paraId="1583FED9" w14:textId="77777777" w:rsidTr="00BC27BC">
        <w:trPr>
          <w:trHeight w:val="415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0D88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EBE69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Crackers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FABE1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5B8D3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28.9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4633E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Crackers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4308F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BBE2A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21.1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F2918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bread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C5F41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31B62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24.3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24C41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Crackers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827CE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FD467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46.1</w:t>
            </w:r>
          </w:p>
        </w:tc>
      </w:tr>
      <w:tr w:rsidR="00F72234" w:rsidRPr="00B87DA1" w14:paraId="7DECF41D" w14:textId="77777777" w:rsidTr="00BC27BC">
        <w:trPr>
          <w:trHeight w:val="700"/>
        </w:trPr>
        <w:tc>
          <w:tcPr>
            <w:tcW w:w="1275" w:type="dxa"/>
            <w:vMerge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7B3D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8893A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bread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5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96166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65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E592D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20.2</w:t>
            </w:r>
          </w:p>
        </w:tc>
        <w:tc>
          <w:tcPr>
            <w:tcW w:w="1140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3EB81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bread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0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2830F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65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EBC7A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140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56390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Crackers</w:t>
            </w:r>
          </w:p>
        </w:tc>
        <w:tc>
          <w:tcPr>
            <w:tcW w:w="990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D70E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5029C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11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5ED4F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 xml:space="preserve">Pancake, waffles, </w:t>
            </w:r>
            <w:proofErr w:type="spellStart"/>
            <w:r w:rsidRPr="00B87DA1">
              <w:rPr>
                <w:rFonts w:ascii="Times New Roman" w:eastAsia="Times New Roman" w:hAnsi="Times New Roman" w:cs="Times New Roman"/>
              </w:rPr>
              <w:t>french</w:t>
            </w:r>
            <w:proofErr w:type="spellEnd"/>
            <w:r w:rsidRPr="00B87DA1">
              <w:rPr>
                <w:rFonts w:ascii="Times New Roman" w:eastAsia="Times New Roman" w:hAnsi="Times New Roman" w:cs="Times New Roman"/>
              </w:rPr>
              <w:t xml:space="preserve"> toast</w:t>
            </w:r>
          </w:p>
        </w:tc>
        <w:tc>
          <w:tcPr>
            <w:tcW w:w="945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1DBBC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65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B8F71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23.4</w:t>
            </w:r>
          </w:p>
        </w:tc>
      </w:tr>
      <w:tr w:rsidR="00F72234" w:rsidRPr="00B87DA1" w14:paraId="49F63DCC" w14:textId="77777777" w:rsidTr="00BC27BC">
        <w:trPr>
          <w:trHeight w:val="745"/>
        </w:trPr>
        <w:tc>
          <w:tcPr>
            <w:tcW w:w="1275" w:type="dxa"/>
            <w:vMerge w:val="restart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65E01E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Vegetables</w:t>
            </w:r>
          </w:p>
        </w:tc>
        <w:tc>
          <w:tcPr>
            <w:tcW w:w="127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7C076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vegetables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3510B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CF714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27.8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39BC7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vegetables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FFC48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23115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30.4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5DD79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Potatoes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251F5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3011C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33.3</w:t>
            </w:r>
          </w:p>
        </w:tc>
        <w:tc>
          <w:tcPr>
            <w:tcW w:w="118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2658C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vegetables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28BC9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D693F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34.0</w:t>
            </w:r>
          </w:p>
        </w:tc>
      </w:tr>
      <w:tr w:rsidR="00F72234" w:rsidRPr="00B87DA1" w14:paraId="0AFDAC8D" w14:textId="77777777" w:rsidTr="00BC27BC">
        <w:trPr>
          <w:trHeight w:val="400"/>
        </w:trPr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8C43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EA8EF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Potatoes</w:t>
            </w:r>
          </w:p>
        </w:tc>
        <w:tc>
          <w:tcPr>
            <w:tcW w:w="85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7AEB5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A3A4D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F7174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Carrots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44FCD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A3F21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20.1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8A074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Light green lettuce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4558B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68B02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21.6</w:t>
            </w:r>
          </w:p>
        </w:tc>
        <w:tc>
          <w:tcPr>
            <w:tcW w:w="118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3BB6C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Light green lettuce</w:t>
            </w:r>
          </w:p>
        </w:tc>
        <w:tc>
          <w:tcPr>
            <w:tcW w:w="94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E05AB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06126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29.1</w:t>
            </w:r>
          </w:p>
        </w:tc>
      </w:tr>
      <w:tr w:rsidR="00F72234" w:rsidRPr="00B87DA1" w14:paraId="1BBCE206" w14:textId="77777777" w:rsidTr="00BC27BC">
        <w:trPr>
          <w:trHeight w:val="400"/>
        </w:trPr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659B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33B09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Tomatoes</w:t>
            </w:r>
          </w:p>
        </w:tc>
        <w:tc>
          <w:tcPr>
            <w:tcW w:w="85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0B77E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040FA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21.3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D9EDC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Onion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84099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71C4D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19.6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987EA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Tomatoes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3EFE9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B9DCB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118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554DF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Tomatoes</w:t>
            </w:r>
          </w:p>
        </w:tc>
        <w:tc>
          <w:tcPr>
            <w:tcW w:w="94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9CF5B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8C3AE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29.1</w:t>
            </w:r>
          </w:p>
        </w:tc>
      </w:tr>
      <w:tr w:rsidR="00F72234" w:rsidRPr="00B87DA1" w14:paraId="4B3C8988" w14:textId="77777777" w:rsidTr="00BC27BC">
        <w:trPr>
          <w:trHeight w:val="745"/>
        </w:trPr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D0CE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52336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Carrots</w:t>
            </w:r>
          </w:p>
        </w:tc>
        <w:tc>
          <w:tcPr>
            <w:tcW w:w="85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8A8B3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0CDCC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7DD57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Potatoes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73320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5279A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19.6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10D57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vegetables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DA87C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98C59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118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E2522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Potatoes</w:t>
            </w:r>
          </w:p>
        </w:tc>
        <w:tc>
          <w:tcPr>
            <w:tcW w:w="94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76A9D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5F5B4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22.0</w:t>
            </w:r>
          </w:p>
        </w:tc>
      </w:tr>
      <w:tr w:rsidR="00F72234" w:rsidRPr="00B87DA1" w14:paraId="1DF27EA9" w14:textId="77777777" w:rsidTr="00BC27BC">
        <w:trPr>
          <w:trHeight w:val="400"/>
        </w:trPr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F3BB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B7382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Light green lettuce</w:t>
            </w:r>
          </w:p>
        </w:tc>
        <w:tc>
          <w:tcPr>
            <w:tcW w:w="85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F22DA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CF02D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ACC6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Tomatoes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441E2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45BBF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14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49185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Carrots</w:t>
            </w:r>
          </w:p>
        </w:tc>
        <w:tc>
          <w:tcPr>
            <w:tcW w:w="99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36EBF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0724F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18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22077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Carrots</w:t>
            </w:r>
          </w:p>
        </w:tc>
        <w:tc>
          <w:tcPr>
            <w:tcW w:w="94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8499F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65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12CA9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20.6</w:t>
            </w:r>
          </w:p>
        </w:tc>
      </w:tr>
      <w:tr w:rsidR="00F72234" w:rsidRPr="00B87DA1" w14:paraId="50B546B6" w14:textId="77777777" w:rsidTr="00BC27BC">
        <w:trPr>
          <w:trHeight w:val="745"/>
        </w:trPr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AF1ECA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Fruits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1021D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fruits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EF6C9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2649E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33.9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EEFE3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fruit juice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9B33D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215B6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35.1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BB9DF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fruits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A8AF2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54468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29.7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21ACD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Apples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EF7B4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5868B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41.8</w:t>
            </w:r>
          </w:p>
        </w:tc>
      </w:tr>
      <w:tr w:rsidR="00F72234" w:rsidRPr="00B87DA1" w14:paraId="205AD6EA" w14:textId="77777777" w:rsidTr="00BC27BC">
        <w:trPr>
          <w:trHeight w:val="745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8A0F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CB48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Apples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A560E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841ED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32.1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A0078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4DB5C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42CD1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C2974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31D01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09BC2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26.1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84194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fruits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CAB55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9B06A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38.3</w:t>
            </w:r>
          </w:p>
        </w:tc>
      </w:tr>
      <w:tr w:rsidR="00F72234" w:rsidRPr="00B87DA1" w14:paraId="71B24088" w14:textId="77777777" w:rsidTr="00BC27BC">
        <w:trPr>
          <w:trHeight w:val="64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82DB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F0001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fruit juice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3F9DB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91390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32.1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45EEC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fruits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E6205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73472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7C863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fruit juice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34F16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1DA99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0040B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Other fruit juice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BFF9D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E1421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33.3</w:t>
            </w:r>
          </w:p>
        </w:tc>
      </w:tr>
      <w:tr w:rsidR="00F72234" w:rsidRPr="00B87DA1" w14:paraId="7FE7A1CA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84C2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8C012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145C7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2BA59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7C1DF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Apples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97837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9A950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29.4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5383C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Apples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F46F5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615AD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24.3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E5CC8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E4579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023CE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31.2</w:t>
            </w:r>
          </w:p>
        </w:tc>
      </w:tr>
      <w:tr w:rsidR="00F72234" w:rsidRPr="00B87DA1" w14:paraId="1969934A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B8D7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5E170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Oranges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A72CC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6EC80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23.3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FBC12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 juice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2DD97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FDBF4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A0782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Oranges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2DB31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3CC4D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5912A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2D454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C72F2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28.4</w:t>
            </w:r>
          </w:p>
        </w:tc>
      </w:tr>
      <w:tr w:rsidR="00F72234" w:rsidRPr="00B87DA1" w14:paraId="3C5BD98F" w14:textId="77777777" w:rsidTr="00BC27BC">
        <w:trPr>
          <w:trHeight w:val="400"/>
        </w:trPr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442B5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Milk/Dairy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40727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2% milk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7322D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265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0D192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59.4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8B6D9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2% milk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F8D9D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C9FF5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60.3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56B96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2% milk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14633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2FF08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63.1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2A5A6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2% milk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DC186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A2386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55.3</w:t>
            </w:r>
          </w:p>
        </w:tc>
      </w:tr>
      <w:tr w:rsidR="00F72234" w:rsidRPr="00B87DA1" w14:paraId="046DB0B2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17B2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B7CBD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Low fat milk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1428E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724DC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37.0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1DE08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Low fat milk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3B2E6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6EED7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98F13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Low fat milk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6A453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EE02F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26.1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F5334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Low fat milk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BCC10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46C12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42.6</w:t>
            </w:r>
          </w:p>
        </w:tc>
      </w:tr>
      <w:tr w:rsidR="00F72234" w:rsidRPr="00B87DA1" w14:paraId="056DFA84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4BDE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0B6E2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Processed cheese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8C797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1BF09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22.6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EAADF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Processed cheese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2000D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CE2A5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23.2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3A9EA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Processed cheese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E520B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25FC1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446A0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Yogurt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A545F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792AD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25.5</w:t>
            </w:r>
          </w:p>
        </w:tc>
      </w:tr>
      <w:tr w:rsidR="00F72234" w:rsidRPr="00B87DA1" w14:paraId="1D234B8E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3D18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A4A2D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Ice cream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07621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4A628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16.6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B3610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Ice cream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9F723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EE565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72383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Ice cream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E296A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BB53C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18.9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88AB9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Processed cheese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2C8F1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7A0BC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23.4</w:t>
            </w:r>
          </w:p>
        </w:tc>
      </w:tr>
      <w:tr w:rsidR="00F72234" w:rsidRPr="00B87DA1" w14:paraId="368A3494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5422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A69C7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Whole milk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CDE56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E5E47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7AEA2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Whole milk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76695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B3C96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435BD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Whole milk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277A5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8CFB4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918C7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Ice cream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C5B23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5344F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20.6</w:t>
            </w:r>
          </w:p>
        </w:tc>
      </w:tr>
      <w:tr w:rsidR="00F72234" w:rsidRPr="00B87DA1" w14:paraId="56D6D53C" w14:textId="77777777" w:rsidTr="00BC27BC">
        <w:trPr>
          <w:trHeight w:val="400"/>
        </w:trPr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0FD65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Meats/Animal Products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9F7FA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Chicken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F2249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7230F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58.7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CD161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Eggs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D68B6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AF276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58.2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87F96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Chicken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77D3D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06966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71.2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C4C93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67BD4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D57AD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55.3</w:t>
            </w:r>
          </w:p>
        </w:tc>
      </w:tr>
      <w:tr w:rsidR="00F72234" w:rsidRPr="00B87DA1" w14:paraId="17C1160E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490C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621A9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A1F1E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CA4B3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48.4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B35E9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Chicken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40546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F361F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57.2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030DE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3A80A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66B06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46.8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89630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Chicken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A93C6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7EA65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51.1</w:t>
            </w:r>
          </w:p>
        </w:tc>
      </w:tr>
      <w:tr w:rsidR="00F72234" w:rsidRPr="00B87DA1" w14:paraId="59190EC7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C983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7A89C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Eggs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051D7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484D9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44.2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D4D71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4C93B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CB2E0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44.3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B1302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Eggs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92680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AD65B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40.5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2374B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Beef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4197E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6C4ED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36.2</w:t>
            </w:r>
          </w:p>
        </w:tc>
      </w:tr>
      <w:tr w:rsidR="00F72234" w:rsidRPr="00B87DA1" w14:paraId="0AAA2537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DA7C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C299F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Fresh fish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9A820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7B682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28.9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57E56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Fresh fish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07971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3B8FC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42.8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07203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Fresh fish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6B481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B9E5C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B12FC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82C46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B49AF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27.7</w:t>
            </w:r>
          </w:p>
        </w:tc>
      </w:tr>
      <w:tr w:rsidR="00F72234" w:rsidRPr="00B87DA1" w14:paraId="11AEED0F" w14:textId="77777777" w:rsidTr="00BC27BC">
        <w:trPr>
          <w:trHeight w:val="400"/>
        </w:trPr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71E4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B8198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Pork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B8713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DC19A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27.8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D1113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Pork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8EDE0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E9557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37.6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81822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Pork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6B525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4369B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3C5B1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Luncheon meats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7F5C9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10FC6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19.1</w:t>
            </w:r>
          </w:p>
        </w:tc>
      </w:tr>
      <w:tr w:rsidR="00F72234" w:rsidRPr="00B87DA1" w14:paraId="3417091D" w14:textId="77777777" w:rsidTr="00BC27BC">
        <w:trPr>
          <w:trHeight w:val="1585"/>
        </w:trPr>
        <w:tc>
          <w:tcPr>
            <w:tcW w:w="14055" w:type="dxa"/>
            <w:gridSpan w:val="1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C9076D" w14:textId="77777777" w:rsidR="00F72234" w:rsidRPr="00B87DA1" w:rsidRDefault="00F72234" w:rsidP="00BC27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lastRenderedPageBreak/>
              <w:t>1</w:t>
            </w:r>
            <w:r w:rsidRPr="00B87DA1">
              <w:rPr>
                <w:rFonts w:ascii="Times New Roman" w:eastAsia="Times New Roman" w:hAnsi="Times New Roman" w:cs="Times New Roman"/>
              </w:rPr>
              <w:t>Other cereal includes corn flakes, Rice Krispies, Cheerios, Honey Bunches of Oats, Froot Loops</w:t>
            </w:r>
          </w:p>
          <w:p w14:paraId="012EDC89" w14:textId="77777777" w:rsidR="00F72234" w:rsidRPr="00B87DA1" w:rsidRDefault="00F72234" w:rsidP="00BC27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B87DA1">
              <w:rPr>
                <w:rFonts w:ascii="Times New Roman" w:eastAsia="Times New Roman" w:hAnsi="Times New Roman" w:cs="Times New Roman"/>
              </w:rPr>
              <w:t>Other bread includes cinnamon rolls, doughnuts, pop tarts</w:t>
            </w:r>
          </w:p>
          <w:p w14:paraId="7DCF1183" w14:textId="77777777" w:rsidR="00F72234" w:rsidRPr="00B87DA1" w:rsidRDefault="00F72234" w:rsidP="00BC27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B87DA1">
              <w:rPr>
                <w:rFonts w:ascii="Times New Roman" w:eastAsia="Times New Roman" w:hAnsi="Times New Roman" w:cs="Times New Roman"/>
              </w:rPr>
              <w:t>Other vegetables includes cucumber, mixed vegetables, eggplant</w:t>
            </w:r>
          </w:p>
          <w:p w14:paraId="0BDFD311" w14:textId="77777777" w:rsidR="00F72234" w:rsidRPr="00B87DA1" w:rsidRDefault="00F72234" w:rsidP="00BC27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B87DA1">
              <w:rPr>
                <w:rFonts w:ascii="Times New Roman" w:eastAsia="Times New Roman" w:hAnsi="Times New Roman" w:cs="Times New Roman"/>
              </w:rPr>
              <w:t>Other fruits fruit salad, grapes, fruit cocktail</w:t>
            </w:r>
          </w:p>
          <w:p w14:paraId="24B0F796" w14:textId="77777777" w:rsidR="00F72234" w:rsidRPr="00B87DA1" w:rsidRDefault="00F72234" w:rsidP="00BC27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B87DA1">
              <w:rPr>
                <w:rFonts w:ascii="Times New Roman" w:eastAsia="Times New Roman" w:hAnsi="Times New Roman" w:cs="Times New Roman"/>
              </w:rPr>
              <w:t>Other fruit juice includes apple juice, grape juice, coconut water, pineapple juice</w:t>
            </w:r>
          </w:p>
        </w:tc>
      </w:tr>
    </w:tbl>
    <w:p w14:paraId="72C56C48" w14:textId="77777777" w:rsidR="00F72234" w:rsidRPr="00B87DA1" w:rsidRDefault="00F72234" w:rsidP="00F72234">
      <w:pPr>
        <w:spacing w:before="280" w:line="480" w:lineRule="auto"/>
        <w:rPr>
          <w:rFonts w:ascii="Times New Roman" w:eastAsia="Times New Roman" w:hAnsi="Times New Roman" w:cs="Times New Roman"/>
        </w:rPr>
      </w:pPr>
    </w:p>
    <w:p w14:paraId="1AD802B1" w14:textId="77777777" w:rsidR="00F72234" w:rsidRPr="00B87DA1" w:rsidRDefault="00F72234" w:rsidP="00F72234">
      <w:pPr>
        <w:spacing w:before="280" w:line="480" w:lineRule="auto"/>
        <w:rPr>
          <w:rFonts w:ascii="Times New Roman" w:eastAsia="Times New Roman" w:hAnsi="Times New Roman" w:cs="Times New Roman"/>
        </w:rPr>
      </w:pPr>
    </w:p>
    <w:p w14:paraId="6BEBEF6E" w14:textId="77777777" w:rsidR="00F72234" w:rsidRPr="00B87DA1" w:rsidRDefault="00F72234" w:rsidP="00F72234">
      <w:pPr>
        <w:spacing w:before="280" w:line="480" w:lineRule="auto"/>
        <w:rPr>
          <w:rFonts w:ascii="Times New Roman" w:eastAsia="Times New Roman" w:hAnsi="Times New Roman" w:cs="Times New Roman"/>
        </w:rPr>
      </w:pPr>
    </w:p>
    <w:p w14:paraId="554D3277" w14:textId="77777777" w:rsidR="00F72234" w:rsidRPr="00B87DA1" w:rsidRDefault="00F72234" w:rsidP="00F72234">
      <w:pPr>
        <w:spacing w:before="280" w:line="480" w:lineRule="auto"/>
        <w:rPr>
          <w:rFonts w:ascii="Times New Roman" w:eastAsia="Times New Roman" w:hAnsi="Times New Roman" w:cs="Times New Roman"/>
        </w:rPr>
      </w:pPr>
    </w:p>
    <w:p w14:paraId="0D95E177" w14:textId="77777777" w:rsidR="00F72234" w:rsidRPr="00B87DA1" w:rsidRDefault="00F72234" w:rsidP="00F72234">
      <w:pPr>
        <w:spacing w:before="280" w:line="480" w:lineRule="auto"/>
        <w:rPr>
          <w:rFonts w:ascii="Times New Roman" w:eastAsia="Times New Roman" w:hAnsi="Times New Roman" w:cs="Times New Roman"/>
        </w:rPr>
      </w:pPr>
    </w:p>
    <w:p w14:paraId="49F74ABA" w14:textId="77777777" w:rsidR="00F72234" w:rsidRPr="00B87DA1" w:rsidRDefault="00F72234" w:rsidP="00F72234">
      <w:pPr>
        <w:spacing w:before="280" w:line="480" w:lineRule="auto"/>
        <w:rPr>
          <w:rFonts w:ascii="Times New Roman" w:hAnsi="Times New Roman" w:cs="Times New Roman"/>
        </w:rPr>
      </w:pPr>
    </w:p>
    <w:p w14:paraId="2EFA99C3" w14:textId="77777777" w:rsidR="00F72234" w:rsidRPr="00B87DA1" w:rsidRDefault="00F72234" w:rsidP="00F72234">
      <w:pPr>
        <w:spacing w:line="480" w:lineRule="auto"/>
        <w:rPr>
          <w:rFonts w:ascii="Times New Roman" w:eastAsia="Times New Roman" w:hAnsi="Times New Roman" w:cs="Times New Roman"/>
        </w:rPr>
      </w:pPr>
    </w:p>
    <w:p w14:paraId="5EE99FA9" w14:textId="77777777" w:rsidR="00F72234" w:rsidRPr="00B87DA1" w:rsidRDefault="00F72234" w:rsidP="00F72234">
      <w:pPr>
        <w:rPr>
          <w:rFonts w:ascii="Times New Roman" w:hAnsi="Times New Roman" w:cs="Times New Roman"/>
        </w:rPr>
      </w:pPr>
    </w:p>
    <w:p w14:paraId="439EFDB9" w14:textId="77777777" w:rsidR="00F72234" w:rsidRPr="00B87DA1" w:rsidRDefault="00F72234" w:rsidP="00F72234">
      <w:pPr>
        <w:rPr>
          <w:rFonts w:ascii="Times New Roman" w:hAnsi="Times New Roman" w:cs="Times New Roman"/>
        </w:rPr>
      </w:pPr>
    </w:p>
    <w:p w14:paraId="45786831" w14:textId="77777777" w:rsidR="00F72234" w:rsidRPr="00B87DA1" w:rsidRDefault="00F72234" w:rsidP="00F72234">
      <w:pPr>
        <w:rPr>
          <w:rFonts w:ascii="Times New Roman" w:hAnsi="Times New Roman" w:cs="Times New Roman"/>
        </w:rPr>
      </w:pPr>
    </w:p>
    <w:p w14:paraId="3741EC4E" w14:textId="77777777" w:rsidR="00F72234" w:rsidRPr="00B87DA1" w:rsidRDefault="00F72234" w:rsidP="00F72234">
      <w:pPr>
        <w:rPr>
          <w:rFonts w:ascii="Times New Roman" w:hAnsi="Times New Roman" w:cs="Times New Roman"/>
        </w:rPr>
      </w:pPr>
    </w:p>
    <w:p w14:paraId="77133144" w14:textId="77777777" w:rsidR="00F72234" w:rsidRPr="00B87DA1" w:rsidRDefault="00F72234" w:rsidP="00F72234">
      <w:pPr>
        <w:rPr>
          <w:rFonts w:ascii="Times New Roman" w:hAnsi="Times New Roman" w:cs="Times New Roman"/>
        </w:rPr>
      </w:pPr>
    </w:p>
    <w:p w14:paraId="3656021A" w14:textId="77777777" w:rsidR="00F72234" w:rsidRPr="00B87DA1" w:rsidRDefault="00F72234" w:rsidP="00F72234">
      <w:pPr>
        <w:rPr>
          <w:rFonts w:ascii="Times New Roman" w:hAnsi="Times New Roman" w:cs="Times New Roman"/>
        </w:rPr>
      </w:pPr>
    </w:p>
    <w:p w14:paraId="1C9B77CA" w14:textId="77777777" w:rsidR="00F72234" w:rsidRPr="00B87DA1" w:rsidRDefault="00F72234" w:rsidP="00F72234">
      <w:pPr>
        <w:spacing w:before="280" w:line="480" w:lineRule="auto"/>
        <w:rPr>
          <w:rFonts w:ascii="Times New Roman" w:eastAsia="Times New Roman" w:hAnsi="Times New Roman" w:cs="Times New Roman"/>
        </w:rPr>
      </w:pPr>
    </w:p>
    <w:tbl>
      <w:tblPr>
        <w:tblW w:w="12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690"/>
        <w:gridCol w:w="2520"/>
        <w:gridCol w:w="720"/>
        <w:gridCol w:w="2715"/>
        <w:gridCol w:w="780"/>
        <w:gridCol w:w="2685"/>
        <w:gridCol w:w="840"/>
      </w:tblGrid>
      <w:tr w:rsidR="00F72234" w:rsidRPr="00B87DA1" w14:paraId="61686660" w14:textId="77777777" w:rsidTr="00BC27BC">
        <w:trPr>
          <w:trHeight w:val="580"/>
        </w:trPr>
        <w:tc>
          <w:tcPr>
            <w:tcW w:w="12660" w:type="dxa"/>
            <w:gridSpan w:val="8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4F39C8" w14:textId="77777777" w:rsidR="00F72234" w:rsidRPr="00B87DA1" w:rsidRDefault="00F72234" w:rsidP="00BC27BC">
            <w:pPr>
              <w:spacing w:before="2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</w:rPr>
              <w:t>S2</w:t>
            </w:r>
            <w:r w:rsidRPr="00B87DA1">
              <w:rPr>
                <w:rFonts w:ascii="Times New Roman" w:eastAsia="Times New Roman" w:hAnsi="Times New Roman" w:cs="Times New Roman"/>
              </w:rPr>
              <w:t>. Top three food sources of energy, macronutrients (carbohydrates, protein, fat), dietary fiber, added sugar, and saturated fat and their percent contribution to daily intake of Filipino children by Pacific jurisdiction.</w:t>
            </w:r>
          </w:p>
        </w:tc>
      </w:tr>
      <w:tr w:rsidR="00F72234" w:rsidRPr="00B87DA1" w14:paraId="18E69BB7" w14:textId="77777777" w:rsidTr="00BC27BC">
        <w:trPr>
          <w:trHeight w:val="580"/>
        </w:trPr>
        <w:tc>
          <w:tcPr>
            <w:tcW w:w="1710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2C5DF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Macronutrient</w:t>
            </w:r>
          </w:p>
        </w:tc>
        <w:tc>
          <w:tcPr>
            <w:tcW w:w="690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1DDEE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Rank</w:t>
            </w:r>
          </w:p>
        </w:tc>
        <w:tc>
          <w:tcPr>
            <w:tcW w:w="2520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FD9F8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Commonwealth of the Northern Mariana Islands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DE0D2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271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AB8ED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Guam</w:t>
            </w:r>
          </w:p>
        </w:tc>
        <w:tc>
          <w:tcPr>
            <w:tcW w:w="780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92FF9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268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63C32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Hawaiʻi</w:t>
            </w:r>
          </w:p>
        </w:tc>
        <w:tc>
          <w:tcPr>
            <w:tcW w:w="840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43A39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F72234" w:rsidRPr="00B87DA1" w14:paraId="478A7CE4" w14:textId="77777777" w:rsidTr="00BC27BC">
        <w:trPr>
          <w:trHeight w:val="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F06B2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Energy</w:t>
            </w:r>
          </w:p>
        </w:tc>
        <w:tc>
          <w:tcPr>
            <w:tcW w:w="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4AE54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4A73D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49D40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2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588FE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95459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9BA64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476F6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F72234" w:rsidRPr="00B87DA1" w14:paraId="49BFD413" w14:textId="77777777" w:rsidTr="00BC27BC"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1DEE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170AE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0A18C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659AD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F19F9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8539C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05745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4DBFB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3.9</w:t>
            </w:r>
          </w:p>
        </w:tc>
      </w:tr>
      <w:tr w:rsidR="00F72234" w:rsidRPr="00B87DA1" w14:paraId="763480B2" w14:textId="77777777" w:rsidTr="00BC27BC"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B085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7BD36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6AF92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E43C7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F11E3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1FF9A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B9F3F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D1BC6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F72234" w:rsidRPr="00B87DA1" w14:paraId="0D3FF417" w14:textId="77777777" w:rsidTr="00BC27BC">
        <w:trPr>
          <w:trHeight w:val="15"/>
        </w:trPr>
        <w:tc>
          <w:tcPr>
            <w:tcW w:w="17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3A13F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Protein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1DBD5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F5395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A5F28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5543A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1098F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C8D98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4EDB4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F72234" w:rsidRPr="00B87DA1" w14:paraId="23723B3B" w14:textId="77777777" w:rsidTr="00BC27BC">
        <w:trPr>
          <w:trHeight w:val="45"/>
        </w:trPr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3C509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2ACA5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A0CD1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E987D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0DD0D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11EB1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74145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3E132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5.7</w:t>
            </w:r>
          </w:p>
        </w:tc>
      </w:tr>
      <w:tr w:rsidR="00F72234" w:rsidRPr="00B87DA1" w14:paraId="77DD7BEA" w14:textId="77777777" w:rsidTr="00BC27BC"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FB68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F7AEB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F70FA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1F693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13E84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C3A7D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0AC31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EB16F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</w:tr>
      <w:tr w:rsidR="00F72234" w:rsidRPr="00B87DA1" w14:paraId="30ECA77C" w14:textId="77777777" w:rsidTr="00BC27BC">
        <w:tc>
          <w:tcPr>
            <w:tcW w:w="17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E7ACF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Carbohydrate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E2EA8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4C076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C3A88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25CA7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D4A03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12440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C919B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12.6</w:t>
            </w:r>
          </w:p>
        </w:tc>
      </w:tr>
      <w:tr w:rsidR="00F72234" w:rsidRPr="00B87DA1" w14:paraId="64761FCB" w14:textId="77777777" w:rsidTr="00BC27BC"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1701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99401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3D8A5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F01C3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766AA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E757C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1E1F9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AFB31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F72234" w:rsidRPr="00B87DA1" w14:paraId="194F9BC2" w14:textId="77777777" w:rsidTr="00BC27BC"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8FA1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C8E80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796A5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F2899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953FD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BF211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64CD6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292A7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2.4</w:t>
            </w:r>
          </w:p>
        </w:tc>
      </w:tr>
      <w:tr w:rsidR="00F72234" w:rsidRPr="00B87DA1" w14:paraId="78F9D00B" w14:textId="77777777" w:rsidTr="00BC27BC">
        <w:trPr>
          <w:trHeight w:val="90"/>
        </w:trPr>
        <w:tc>
          <w:tcPr>
            <w:tcW w:w="17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172AA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Dietary Fiber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CD40C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3C18B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8E1F3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516EC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13BFA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AC512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Apples, raw, w/ skin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B1CC5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4.3</w:t>
            </w:r>
          </w:p>
        </w:tc>
      </w:tr>
      <w:tr w:rsidR="00F72234" w:rsidRPr="00B87DA1" w14:paraId="09019275" w14:textId="77777777" w:rsidTr="00BC27BC"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220B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B9D6F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797D5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Bananas, ripe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C9DC0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0BC52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Bananas, ripe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97285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F3237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whole wheat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A3625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</w:tr>
      <w:tr w:rsidR="00F72234" w:rsidRPr="00B87DA1" w14:paraId="15BD7F23" w14:textId="77777777" w:rsidTr="00BC27BC">
        <w:trPr>
          <w:trHeight w:val="90"/>
        </w:trPr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51F8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C16B2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38FC7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Oranges, raw, all varieties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39D1F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3808A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B0E37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13C65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Oranges, raw, all varieties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ACDD9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3.3</w:t>
            </w:r>
          </w:p>
        </w:tc>
      </w:tr>
      <w:tr w:rsidR="00F72234" w:rsidRPr="00B87DA1" w14:paraId="1D82BB97" w14:textId="77777777" w:rsidTr="00BC27BC">
        <w:tc>
          <w:tcPr>
            <w:tcW w:w="17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C32BA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Added Sugar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6F23A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B8748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Tea, sweetened, canned, no vitamin C added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5BEA6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3BB56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Tea, sweetened, canned, no vitamin C added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AAF74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DE185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Tea, sweetened, canned, no vitamin C added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59AE5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F72234" w:rsidRPr="00B87DA1" w14:paraId="71695004" w14:textId="77777777" w:rsidTr="00BC27BC">
        <w:trPr>
          <w:trHeight w:val="255"/>
        </w:trPr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643A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08CCC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A4C19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Orange-apricot drink, canned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A47D4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66CD1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Orange-apricot drink, canned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D672A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F82F6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Yogurt, low fat, w/ fruit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40577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5.8</w:t>
            </w:r>
          </w:p>
        </w:tc>
      </w:tr>
      <w:tr w:rsidR="00F72234" w:rsidRPr="00B87DA1" w14:paraId="340767EE" w14:textId="77777777" w:rsidTr="00BC27BC"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A216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6A10C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1202E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chocolate, w/ 2% reduced fat milk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06075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54BA6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Fruit punch drink, canned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8099F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9EDB8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Fruit punch drink, without added nutrients, canned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58216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5.4</w:t>
            </w:r>
          </w:p>
        </w:tc>
      </w:tr>
      <w:tr w:rsidR="00F72234" w:rsidRPr="00B87DA1" w14:paraId="2AD022BB" w14:textId="77777777" w:rsidTr="00BC27BC">
        <w:tc>
          <w:tcPr>
            <w:tcW w:w="17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2AEFA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Total Fat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398DF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095AC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ECA11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EDDC6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2D59D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DBB79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1FD23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4.2</w:t>
            </w:r>
          </w:p>
        </w:tc>
      </w:tr>
      <w:tr w:rsidR="00F72234" w:rsidRPr="00B87DA1" w14:paraId="328A4B62" w14:textId="77777777" w:rsidTr="00BC27BC">
        <w:trPr>
          <w:trHeight w:val="375"/>
        </w:trPr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33DB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BF1CD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C169F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Spam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0B4C7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80AD3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8133B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A9406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17A7B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4.1</w:t>
            </w:r>
          </w:p>
        </w:tc>
      </w:tr>
      <w:tr w:rsidR="00F72234" w:rsidRPr="00B87DA1" w14:paraId="572AD2F4" w14:textId="77777777" w:rsidTr="00BC27BC">
        <w:trPr>
          <w:trHeight w:val="105"/>
        </w:trPr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CD15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1AA0B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93FFD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Chicken, broiler or fryer, w/ skin, batter fried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C9DA6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CB92D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Chicken, broiler or fryer, w/ skin, batter fried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CCB5D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67F4D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Macaroni &amp; cheese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295EE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F72234" w:rsidRPr="00B87DA1" w14:paraId="4A07A5F2" w14:textId="77777777" w:rsidTr="00BC27BC">
        <w:trPr>
          <w:trHeight w:val="345"/>
        </w:trPr>
        <w:tc>
          <w:tcPr>
            <w:tcW w:w="17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EBD15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Saturated Fat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CA529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CE505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ED781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24092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80FDD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9793B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0AFFE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F72234" w:rsidRPr="00B87DA1" w14:paraId="2E453C1C" w14:textId="77777777" w:rsidTr="00BC27BC"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FFC5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E1EDA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66E54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76A4D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9DBF7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C7146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662A3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6DD9B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F72234" w:rsidRPr="00B87DA1" w14:paraId="0BDECF57" w14:textId="77777777" w:rsidTr="00BC27BC">
        <w:trPr>
          <w:trHeight w:val="400"/>
        </w:trPr>
        <w:tc>
          <w:tcPr>
            <w:tcW w:w="1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CBB9" w14:textId="77777777" w:rsidR="00F72234" w:rsidRPr="00B87DA1" w:rsidRDefault="00F72234" w:rsidP="00BC27BC">
            <w:pPr>
              <w:spacing w:before="28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D751F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70882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Spam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246A6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12E5A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whole, fluid</w:t>
            </w:r>
          </w:p>
        </w:tc>
        <w:tc>
          <w:tcPr>
            <w:tcW w:w="78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00472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B5773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Macaroni &amp; cheese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AB0B5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3.9</w:t>
            </w:r>
          </w:p>
        </w:tc>
      </w:tr>
      <w:tr w:rsidR="00F72234" w:rsidRPr="00B87DA1" w14:paraId="09ED0844" w14:textId="77777777" w:rsidTr="00BC27BC">
        <w:trPr>
          <w:trHeight w:val="521"/>
        </w:trPr>
        <w:tc>
          <w:tcPr>
            <w:tcW w:w="1266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021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B87DA1">
              <w:rPr>
                <w:rFonts w:ascii="Times New Roman" w:eastAsia="Times New Roman" w:hAnsi="Times New Roman" w:cs="Times New Roman"/>
              </w:rPr>
              <w:t>Used for unspecified juice-type drink</w:t>
            </w:r>
          </w:p>
        </w:tc>
      </w:tr>
    </w:tbl>
    <w:p w14:paraId="6562D41F" w14:textId="77777777" w:rsidR="00F72234" w:rsidRPr="00B87DA1" w:rsidRDefault="00F72234" w:rsidP="00F72234">
      <w:pPr>
        <w:spacing w:line="480" w:lineRule="auto"/>
        <w:rPr>
          <w:rFonts w:ascii="Times New Roman" w:hAnsi="Times New Roman" w:cs="Times New Roman"/>
        </w:rPr>
      </w:pPr>
    </w:p>
    <w:p w14:paraId="1B7084AD" w14:textId="77777777" w:rsidR="00F72234" w:rsidRPr="00B87DA1" w:rsidRDefault="00F72234" w:rsidP="00F72234">
      <w:pPr>
        <w:spacing w:line="480" w:lineRule="auto"/>
        <w:rPr>
          <w:rFonts w:ascii="Times New Roman" w:hAnsi="Times New Roman" w:cs="Times New Roman"/>
        </w:rPr>
      </w:pPr>
    </w:p>
    <w:p w14:paraId="469EAB67" w14:textId="77777777" w:rsidR="00F72234" w:rsidRPr="00B87DA1" w:rsidRDefault="00F72234" w:rsidP="00F72234">
      <w:pPr>
        <w:spacing w:line="480" w:lineRule="auto"/>
        <w:rPr>
          <w:rFonts w:ascii="Times New Roman" w:hAnsi="Times New Roman" w:cs="Times New Roman"/>
        </w:rPr>
      </w:pPr>
    </w:p>
    <w:p w14:paraId="50225DFE" w14:textId="77777777" w:rsidR="00F72234" w:rsidRPr="00B87DA1" w:rsidRDefault="00F72234" w:rsidP="00F72234">
      <w:pPr>
        <w:spacing w:line="480" w:lineRule="auto"/>
        <w:rPr>
          <w:rFonts w:ascii="Times New Roman" w:hAnsi="Times New Roman" w:cs="Times New Roman"/>
        </w:rPr>
      </w:pPr>
    </w:p>
    <w:p w14:paraId="517CAF5E" w14:textId="77777777" w:rsidR="00F72234" w:rsidRPr="00B87DA1" w:rsidRDefault="00F72234" w:rsidP="00F72234">
      <w:pPr>
        <w:spacing w:line="480" w:lineRule="auto"/>
        <w:rPr>
          <w:rFonts w:ascii="Times New Roman" w:hAnsi="Times New Roman" w:cs="Times New Roman"/>
        </w:rPr>
      </w:pPr>
    </w:p>
    <w:p w14:paraId="376077AD" w14:textId="77777777" w:rsidR="00F72234" w:rsidRPr="00B87DA1" w:rsidRDefault="00F72234" w:rsidP="00F72234">
      <w:pPr>
        <w:spacing w:line="480" w:lineRule="auto"/>
        <w:rPr>
          <w:rFonts w:ascii="Times New Roman" w:eastAsia="Times New Roman" w:hAnsi="Times New Roman" w:cs="Times New Roman"/>
        </w:rPr>
      </w:pPr>
    </w:p>
    <w:tbl>
      <w:tblPr>
        <w:tblW w:w="12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690"/>
        <w:gridCol w:w="2505"/>
        <w:gridCol w:w="750"/>
        <w:gridCol w:w="2715"/>
        <w:gridCol w:w="795"/>
        <w:gridCol w:w="2625"/>
        <w:gridCol w:w="885"/>
      </w:tblGrid>
      <w:tr w:rsidR="00F72234" w:rsidRPr="00B87DA1" w14:paraId="318AB908" w14:textId="77777777" w:rsidTr="00BC27BC">
        <w:trPr>
          <w:trHeight w:val="400"/>
        </w:trPr>
        <w:tc>
          <w:tcPr>
            <w:tcW w:w="12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DBE91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</w:rPr>
              <w:t>S3</w:t>
            </w:r>
            <w:r w:rsidRPr="00B87DA1">
              <w:rPr>
                <w:rFonts w:ascii="Times New Roman" w:eastAsia="Times New Roman" w:hAnsi="Times New Roman" w:cs="Times New Roman"/>
              </w:rPr>
              <w:t>. Top 3 food sources of vitamins, minerals and compounds and their percent contribution to daily intake of Filipino children by Pacific jurisdiction.</w:t>
            </w:r>
          </w:p>
        </w:tc>
      </w:tr>
      <w:tr w:rsidR="00F72234" w:rsidRPr="00B87DA1" w14:paraId="3D32E1E1" w14:textId="77777777" w:rsidTr="00BC27BC">
        <w:trPr>
          <w:trHeight w:val="40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E923E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Vitamin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14018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Rank</w:t>
            </w:r>
          </w:p>
        </w:tc>
        <w:tc>
          <w:tcPr>
            <w:tcW w:w="2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8B8E5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Commonwealth of the Northern Mariana Islands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E10BA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87FFC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Guam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6C121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FDE66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Hawai'i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7DABC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F72234" w:rsidRPr="00B87DA1" w14:paraId="6E7D9086" w14:textId="77777777" w:rsidTr="00BC27BC">
        <w:trPr>
          <w:trHeight w:val="9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105B9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Choline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977EE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ED7C0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Egg, scrambled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BCE7C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1463B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42DDD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446F7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743E1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F72234" w:rsidRPr="00B87DA1" w14:paraId="34A25F14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6508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16C39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5A4FF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BACE5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89982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Egg, scrambled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9EAF6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BC458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C44BF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F72234" w:rsidRPr="00B87DA1" w14:paraId="2620F9A7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45C6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4FB00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2089A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Egg, fried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4DC3B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59A9C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D32BE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4748D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Egg, scrambled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C2C58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F72234" w:rsidRPr="00B87DA1" w14:paraId="12F0E96E" w14:textId="77777777" w:rsidTr="00BC27BC"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16503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Folate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0F171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F54BB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6638B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12.8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9BB0A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D4080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16.9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43B70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Cheerios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D239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F72234" w:rsidRPr="00B87DA1" w14:paraId="64679ED0" w14:textId="77777777" w:rsidTr="00BC27BC">
        <w:trPr>
          <w:trHeight w:val="214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DF9A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89EB1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0CAA8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F68FF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FF281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B2D1C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259E3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Life, Plain or cinnamon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32D02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5.9</w:t>
            </w:r>
          </w:p>
        </w:tc>
      </w:tr>
      <w:tr w:rsidR="00F72234" w:rsidRPr="00B87DA1" w14:paraId="4CE3BC3C" w14:textId="77777777" w:rsidTr="00BC27BC">
        <w:trPr>
          <w:trHeight w:val="40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7211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D8F49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2BBC1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Cheerios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DB8E8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F7B88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Cheerios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6E9A3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1FDA6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0B26F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3.2</w:t>
            </w:r>
          </w:p>
        </w:tc>
      </w:tr>
      <w:tr w:rsidR="00F72234" w:rsidRPr="00B87DA1" w14:paraId="2CFE8F6C" w14:textId="77777777" w:rsidTr="00BC27BC"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B9268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Niacin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0910D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D8009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9B7DB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31CB3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4EB82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7.9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FAA31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DA1">
              <w:rPr>
                <w:rFonts w:ascii="Times New Roman" w:eastAsia="Times New Roman" w:hAnsi="Times New Roman" w:cs="Times New Roman"/>
              </w:rPr>
              <w:t>Mcdonald's</w:t>
            </w:r>
            <w:proofErr w:type="spellEnd"/>
            <w:r w:rsidRPr="00B87DA1">
              <w:rPr>
                <w:rFonts w:ascii="Times New Roman" w:eastAsia="Times New Roman" w:hAnsi="Times New Roman" w:cs="Times New Roman"/>
              </w:rPr>
              <w:t xml:space="preserve">, Chicken </w:t>
            </w:r>
            <w:proofErr w:type="spellStart"/>
            <w:r w:rsidRPr="00B87DA1">
              <w:rPr>
                <w:rFonts w:ascii="Times New Roman" w:eastAsia="Times New Roman" w:hAnsi="Times New Roman" w:cs="Times New Roman"/>
              </w:rPr>
              <w:t>Mcnuggets</w:t>
            </w:r>
            <w:proofErr w:type="spellEnd"/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4F0EF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2.4</w:t>
            </w:r>
          </w:p>
        </w:tc>
      </w:tr>
      <w:tr w:rsidR="00F72234" w:rsidRPr="00B87DA1" w14:paraId="63E47E11" w14:textId="77777777" w:rsidTr="00BC27BC">
        <w:trPr>
          <w:trHeight w:val="15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ECB7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15F11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CEB33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BDC66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71489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F9C9C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BEAEB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423B2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2.4</w:t>
            </w:r>
          </w:p>
        </w:tc>
      </w:tr>
      <w:tr w:rsidR="00F72234" w:rsidRPr="00B87DA1" w14:paraId="7F0FA92F" w14:textId="77777777" w:rsidTr="00BC27BC">
        <w:trPr>
          <w:trHeight w:val="15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3AC6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6CADA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4E8C7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6FEF9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4895A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Chicken, broiler or fryer, w/ skin, batter fried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A2214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E3731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C2179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2.1</w:t>
            </w:r>
          </w:p>
        </w:tc>
      </w:tr>
      <w:tr w:rsidR="00F72234" w:rsidRPr="00B87DA1" w14:paraId="76651871" w14:textId="77777777" w:rsidTr="00BC27BC"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DA6C2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Pantothenic Acid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740C9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135FA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48A9D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A8446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53C1E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41DEF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1421E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F72234" w:rsidRPr="00B87DA1" w14:paraId="71097DB2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A77B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90D9E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04199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56387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C187D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8650E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7.9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DA6E0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BCFB8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F72234" w:rsidRPr="00B87DA1" w14:paraId="6BBDB17D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FCD8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1BA29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39569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BADF1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0DCDE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A0C82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2B1A3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9A9E7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F72234" w:rsidRPr="00B87DA1" w14:paraId="00B67792" w14:textId="77777777" w:rsidTr="00BC27BC">
        <w:trPr>
          <w:trHeight w:val="70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4EF11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Riboflavin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83A96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06375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8618E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75A83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C3011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15.4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0E01F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6EFB9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12.6</w:t>
            </w:r>
          </w:p>
        </w:tc>
      </w:tr>
      <w:tr w:rsidR="00F72234" w:rsidRPr="00B87DA1" w14:paraId="034FFE47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9DA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537AC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9A0FF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63513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30A18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B2528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14B04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BB664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F72234" w:rsidRPr="00B87DA1" w14:paraId="54371772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91BB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1585A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B55CE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Egg, scrambled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B96F0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E4E4A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chocolate, w/ 2% reduced fat milk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24288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34227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whole, fluid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1B953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3.3</w:t>
            </w:r>
          </w:p>
        </w:tc>
      </w:tr>
      <w:tr w:rsidR="00F72234" w:rsidRPr="00B87DA1" w14:paraId="110EBEC7" w14:textId="77777777" w:rsidTr="00BC27BC">
        <w:trPr>
          <w:trHeight w:val="285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8B556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Thiamin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58D50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F0F0E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57218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AD9CF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6CA69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400BC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0FD29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3.8</w:t>
            </w:r>
          </w:p>
        </w:tc>
      </w:tr>
      <w:tr w:rsidR="00F72234" w:rsidRPr="00B87DA1" w14:paraId="50511594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9C8D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B7D04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BDDB6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97E82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B2B85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5627E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45F4B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Macaroni &amp; cheese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CA70A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F72234" w:rsidRPr="00B87DA1" w14:paraId="218F8648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5B74A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457AA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7E702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A1065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7E369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001A2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F88DA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5F3C0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F72234" w:rsidRPr="00B87DA1" w14:paraId="30826EFD" w14:textId="77777777" w:rsidTr="00BC27BC"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1F3D8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Vitamin A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88B89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1F44F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A4863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13.9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BE2D2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D6C89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DB4FF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98305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14.0</w:t>
            </w:r>
          </w:p>
        </w:tc>
      </w:tr>
      <w:tr w:rsidR="00F72234" w:rsidRPr="00B87DA1" w14:paraId="18BFB0B9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B867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F70EB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FDB29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B938C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C3EFA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CEA15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0FF96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E058E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12.1</w:t>
            </w:r>
          </w:p>
        </w:tc>
      </w:tr>
      <w:tr w:rsidR="00F72234" w:rsidRPr="00B87DA1" w14:paraId="302E9696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6707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DC25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939A3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Egg, scrambled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8EFF0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D97B7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chocolate, w/ 2% reduced fat milk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63581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37DAA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Carrots, fresh, cooked, drained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CC002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4.8</w:t>
            </w:r>
          </w:p>
        </w:tc>
      </w:tr>
      <w:tr w:rsidR="00F72234" w:rsidRPr="00B87DA1" w14:paraId="43F419A7" w14:textId="77777777" w:rsidTr="00BC27BC">
        <w:trPr>
          <w:trHeight w:val="45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53B7B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Vitamin B6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BC667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B39B6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5E874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78911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6351E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4A2BB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7BDDA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F72234" w:rsidRPr="00B87DA1" w14:paraId="075E98B8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8F36A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EED18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E8B50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Bananas, ripe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74D17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947D7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Bananas, ripe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9F64F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F19D9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38854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F72234" w:rsidRPr="00B87DA1" w14:paraId="7BB6B23B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71BB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B8F72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EFC79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Rice Krispies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CA213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68F79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EF80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1D9E6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Bananas, ripe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52849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3.4</w:t>
            </w:r>
          </w:p>
        </w:tc>
      </w:tr>
      <w:tr w:rsidR="00F72234" w:rsidRPr="00B87DA1" w14:paraId="00DA44B3" w14:textId="77777777" w:rsidTr="00BC27BC"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E085E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Vitamin B12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7DF48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1A40A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2DF75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76C4C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690AE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14.3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D2E66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DDCBA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13.0</w:t>
            </w:r>
          </w:p>
        </w:tc>
      </w:tr>
      <w:tr w:rsidR="00F72234" w:rsidRPr="00B87DA1" w14:paraId="20742E97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A2CA4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DF707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EA3ED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79FED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319F0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AE6FC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0269B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9ECEE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F72234" w:rsidRPr="00B87DA1" w14:paraId="2ABD36A2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12F3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DFC1A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15FC0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Spaghetti, w/ white clam sauce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72DE9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D1B08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whole, fluid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6DFFF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006C4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whole, fluid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47EF8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3.3</w:t>
            </w:r>
          </w:p>
        </w:tc>
      </w:tr>
      <w:tr w:rsidR="00F72234" w:rsidRPr="00B87DA1" w14:paraId="297A1F78" w14:textId="77777777" w:rsidTr="00BC27BC"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E5B2D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Vitamin C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0B326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99982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Oranges, raw, all varieties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6DBD0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12.8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F95EE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 juice, frozen, unsweetened, diluted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BA79F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E4EAF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Oranges, raw, all varieties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16EC7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11.0</w:t>
            </w:r>
          </w:p>
        </w:tc>
      </w:tr>
      <w:tr w:rsidR="00F72234" w:rsidRPr="00B87DA1" w14:paraId="326C60C7" w14:textId="77777777" w:rsidTr="00BC27BC">
        <w:trPr>
          <w:trHeight w:val="53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05B3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E58C5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45465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 juice, frozen, unsweetened, diluted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A91B1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80981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Orange-apricot drink, canned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56C12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3CF47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Fruit punch drink, canned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7B90B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F72234" w:rsidRPr="00B87DA1" w14:paraId="09B346FE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7C07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A7C1D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C3BF1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Orange-apricot drink, canned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8643A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DECE6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Fruit punch drink, canned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A1837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3C2BB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Orange-apricot drink, canned</w:t>
            </w: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66D98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F72234" w:rsidRPr="00B87DA1" w14:paraId="5844B065" w14:textId="77777777" w:rsidTr="00BC27BC">
        <w:trPr>
          <w:trHeight w:val="12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B72DE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Vitamin D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69CB0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9E443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AB3A0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DD44B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A18F6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30.7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071CF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EDF7B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26.3</w:t>
            </w:r>
          </w:p>
        </w:tc>
      </w:tr>
      <w:tr w:rsidR="00F72234" w:rsidRPr="00B87DA1" w14:paraId="6D315DE4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0422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1B665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31F73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E5CA2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88230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B5025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15.7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26879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2BDFB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26.1</w:t>
            </w:r>
          </w:p>
        </w:tc>
      </w:tr>
      <w:tr w:rsidR="00F72234" w:rsidRPr="00B87DA1" w14:paraId="13D1AC41" w14:textId="77777777" w:rsidTr="00BC27BC"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F6CE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6803C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665D1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chocolate, w/ 2% reduced fat milk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0ED74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64E1E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chocolate, w/ 2% reduced fat milk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3A6BF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4C22D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whole, fluid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E0881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F72234" w:rsidRPr="00B87DA1" w14:paraId="728856C4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CA019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Calcium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ACF99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F004F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FBACA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23.7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1C828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C83D6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E943E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DEF5C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18.6</w:t>
            </w:r>
          </w:p>
        </w:tc>
      </w:tr>
      <w:tr w:rsidR="00F72234" w:rsidRPr="00B87DA1" w14:paraId="40DEB00C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9E3A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440F0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01786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74E0B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16.9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DE6A8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AA5AB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681BB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FC1C8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15.5</w:t>
            </w:r>
          </w:p>
        </w:tc>
      </w:tr>
      <w:tr w:rsidR="00F72234" w:rsidRPr="00B87DA1" w14:paraId="6C36400E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89C3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F5C9A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46781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chocolate, w/ 2% reduced fat milk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7900F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25CC1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whole, fluid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1313C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E9899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whole, fluid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501B5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4.7</w:t>
            </w:r>
          </w:p>
        </w:tc>
      </w:tr>
      <w:tr w:rsidR="00F72234" w:rsidRPr="00B87DA1" w14:paraId="48E6C400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445CA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Copper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A397B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00E72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AFC31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DD1F7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Gatorade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0D73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10CEF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Water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E1D64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4.8</w:t>
            </w:r>
          </w:p>
        </w:tc>
      </w:tr>
      <w:tr w:rsidR="00F72234" w:rsidRPr="00B87DA1" w14:paraId="44095406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1C26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16CA1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5326C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Water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044F8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6BCBB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72942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AB6FB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Gatorade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EAAD5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4.5</w:t>
            </w:r>
          </w:p>
        </w:tc>
      </w:tr>
      <w:tr w:rsidR="00F72234" w:rsidRPr="00B87DA1" w14:paraId="7B458AE4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4D76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4D753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95C40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8DF15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6FBA2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44F1B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FAA07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EB205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4.1</w:t>
            </w:r>
          </w:p>
        </w:tc>
      </w:tr>
      <w:tr w:rsidR="00F72234" w:rsidRPr="00B87DA1" w14:paraId="7A83877E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EE377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Iron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D222E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91AF8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Honey Bunches of Oats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072C4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39702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90B7B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E5248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Cheerios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B70D3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F72234" w:rsidRPr="00B87DA1" w14:paraId="03BE4A45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DEAB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F7FD3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B92E0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2855C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6EAD5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FC055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64EF2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Life, Plain or cinnamon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37BF9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4.2</w:t>
            </w:r>
          </w:p>
        </w:tc>
      </w:tr>
      <w:tr w:rsidR="00F72234" w:rsidRPr="00B87DA1" w14:paraId="1F781028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EBF2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EF633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BD95E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Rice Krispies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2BF0B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BDA9C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Cheerios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269A8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02C3B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Cereal, Rice Krispies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1C51B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3.2</w:t>
            </w:r>
          </w:p>
        </w:tc>
      </w:tr>
      <w:tr w:rsidR="00F72234" w:rsidRPr="00B87DA1" w14:paraId="209370F0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10A23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Magnesium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2C60C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89F76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E60CD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87010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3E2AA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F61CD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BDF60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7.0</w:t>
            </w:r>
          </w:p>
        </w:tc>
      </w:tr>
      <w:tr w:rsidR="00F72234" w:rsidRPr="00B87DA1" w14:paraId="61E3E2EB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623B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A5505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09054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1D75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2DB1C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0921F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67D27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014C9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6.2</w:t>
            </w:r>
          </w:p>
        </w:tc>
      </w:tr>
      <w:tr w:rsidR="00F72234" w:rsidRPr="00B87DA1" w14:paraId="3ED70CF4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35B2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69F62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1640F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C7200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25177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0134E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57362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C4F42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5.8</w:t>
            </w:r>
          </w:p>
        </w:tc>
      </w:tr>
      <w:tr w:rsidR="00F72234" w:rsidRPr="00B87DA1" w14:paraId="4BCAC020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18BA7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Manganese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B7430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9403F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68138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29.2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C33B1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BE37D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71418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EC56C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15.3</w:t>
            </w:r>
          </w:p>
        </w:tc>
      </w:tr>
      <w:tr w:rsidR="00F72234" w:rsidRPr="00B87DA1" w14:paraId="722DEAD8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7ABF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26B32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B48B4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4F288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D1F2A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56819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12.7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B6CCB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brown,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D90F5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5.5</w:t>
            </w:r>
          </w:p>
        </w:tc>
      </w:tr>
      <w:tr w:rsidR="00F72234" w:rsidRPr="00B87DA1" w14:paraId="3B893FBA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5ECC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1C9B6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8218A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Tea, sweetened, canned, no vitamin C added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F8A9E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9A66E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Tea, sweetened, canned, no vitamin C added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6A3B9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7C752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whole wheat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A84C7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5.0</w:t>
            </w:r>
          </w:p>
        </w:tc>
      </w:tr>
      <w:tr w:rsidR="00F72234" w:rsidRPr="00B87DA1" w14:paraId="1F0BCC34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5E90A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Phosphorus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DFEE2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BEEF7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F621D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11.9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7C2A7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76D5E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F8C64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DA5C1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11.7</w:t>
            </w:r>
          </w:p>
        </w:tc>
      </w:tr>
      <w:tr w:rsidR="00F72234" w:rsidRPr="00B87DA1" w14:paraId="64193806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A54F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C386F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1C8AB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026D0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1DFB5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3F0E5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1711F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1977E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F72234" w:rsidRPr="00B87DA1" w14:paraId="408BE492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21FC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2F984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F21D4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5946A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F8D1D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chocolate, w/ 2% reduced fat milk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97A03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E9455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16677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F72234" w:rsidRPr="00B87DA1" w14:paraId="0D3F741A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CC928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Potassium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1EF91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461D2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DA27E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9.6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3AB47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2A45B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C193C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4F6E1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F72234" w:rsidRPr="00B87DA1" w14:paraId="25682316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B3B4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DBEB5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DF3D9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4BC34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8F050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C1E5D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9C522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09BB6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F72234" w:rsidRPr="00B87DA1" w14:paraId="061336D8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B858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AAC80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C8C05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Bananas, ripe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88610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FE96E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chocolate, w/ 2% reduced fat milk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EF8AC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AB1DD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whole, fluid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A4105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2.5</w:t>
            </w:r>
          </w:p>
        </w:tc>
      </w:tr>
      <w:tr w:rsidR="00F72234" w:rsidRPr="00B87DA1" w14:paraId="14D958BC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2BA52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Selenium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6BBB3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F9CBA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059E2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902C2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F9ED8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19C0A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00055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F72234" w:rsidRPr="00B87DA1" w14:paraId="20203A98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E961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5F1A3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7D59B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E7A1F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3E3EF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01DA8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29363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12FA7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F72234" w:rsidRPr="00B87DA1" w14:paraId="3F46B395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A101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51574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8E870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Egg, scrambled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DDF20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9AC70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D1C17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F6CF7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82B42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</w:tr>
      <w:tr w:rsidR="00F72234" w:rsidRPr="00B87DA1" w14:paraId="289AFF71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642C6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Sodium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092E8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4A140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Spam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F04D5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D36D1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0D534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4022D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860C84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4.1</w:t>
            </w:r>
          </w:p>
        </w:tc>
      </w:tr>
      <w:tr w:rsidR="00F72234" w:rsidRPr="00B87DA1" w14:paraId="10595B42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6392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66C9D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5AAD0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ACB08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FDBDE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6A447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D1805D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Spam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3668A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3.6</w:t>
            </w:r>
          </w:p>
        </w:tc>
      </w:tr>
      <w:tr w:rsidR="00F72234" w:rsidRPr="00B87DA1" w14:paraId="7FB69448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BA3C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0B5FA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621516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Bread, white, enriched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CFD1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A10FD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Red rice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E8B5F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9AAEC8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Kalua Pig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3022E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F72234" w:rsidRPr="00B87DA1" w14:paraId="04796E7B" w14:textId="77777777" w:rsidTr="00BC27BC">
        <w:trPr>
          <w:trHeight w:val="360"/>
        </w:trPr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63951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Zinc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5BE58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81592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457F8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8.9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3A933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2EAD2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B4800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A0CA3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5.9</w:t>
            </w:r>
          </w:p>
        </w:tc>
      </w:tr>
      <w:tr w:rsidR="00F72234" w:rsidRPr="00B87DA1" w14:paraId="461C15CE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0C65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3862D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35D93B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reduced fat (2%),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DB8C9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AC723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A766A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19E77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D2E80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4.7</w:t>
            </w:r>
          </w:p>
        </w:tc>
      </w:tr>
      <w:tr w:rsidR="00F72234" w:rsidRPr="00B87DA1" w14:paraId="4D832E98" w14:textId="77777777" w:rsidTr="00BC27BC">
        <w:trPr>
          <w:trHeight w:val="36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61B1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19A5A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F5F102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Milk, low fat (1%), fluid or reconstituted dry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2BA9AC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19246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96FD27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7AAAA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F2325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4.3</w:t>
            </w:r>
          </w:p>
        </w:tc>
      </w:tr>
      <w:tr w:rsidR="00F72234" w:rsidRPr="00B87DA1" w14:paraId="544BE3F3" w14:textId="77777777" w:rsidTr="00BC27BC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9F4D0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Nitrites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5A7D7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8B8D4E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B8ABB9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37.6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A0AF8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798C6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17.9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0D240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2B6EF1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25.0</w:t>
            </w:r>
          </w:p>
        </w:tc>
      </w:tr>
      <w:tr w:rsidR="00F72234" w:rsidRPr="00B87DA1" w14:paraId="46A30B09" w14:textId="77777777" w:rsidTr="00BC27BC">
        <w:trPr>
          <w:trHeight w:val="360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74B74B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A8A62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FB851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2D38B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E5A643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enriched, short grain, cooked, no salt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2833D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16.8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591D89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CF029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6.1</w:t>
            </w:r>
          </w:p>
        </w:tc>
      </w:tr>
      <w:tr w:rsidR="00F72234" w:rsidRPr="00B87DA1" w14:paraId="17F3676B" w14:textId="77777777" w:rsidTr="00BC27BC">
        <w:trPr>
          <w:trHeight w:val="360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EB2A3D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C05B6D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80226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Sausage, frankfurter, beef &amp; pork (unspecified)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B510B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4F8FB4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Corned beef, brisket, canned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48C7F5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10.3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2BB421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 xml:space="preserve">Sausage, </w:t>
            </w:r>
            <w:proofErr w:type="spellStart"/>
            <w:r w:rsidRPr="00B87DA1">
              <w:rPr>
                <w:rFonts w:ascii="Times New Roman" w:eastAsia="Times New Roman" w:hAnsi="Times New Roman" w:cs="Times New Roman"/>
              </w:rPr>
              <w:t>vienna</w:t>
            </w:r>
            <w:proofErr w:type="spellEnd"/>
            <w:r w:rsidRPr="00B87DA1">
              <w:rPr>
                <w:rFonts w:ascii="Times New Roman" w:eastAsia="Times New Roman" w:hAnsi="Times New Roman" w:cs="Times New Roman"/>
              </w:rPr>
              <w:t>, beef &amp; pork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AA43A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4.8</w:t>
            </w:r>
          </w:p>
        </w:tc>
      </w:tr>
      <w:tr w:rsidR="00F72234" w:rsidRPr="00B87DA1" w14:paraId="5D7652FD" w14:textId="77777777" w:rsidTr="00BC27BC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D33B5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>Nitrates</w:t>
            </w:r>
          </w:p>
          <w:p w14:paraId="1598D07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8297A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000E5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Rice, white, not enriched, short grain, cooked, no salt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3346C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2ED69F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Lettuce, head or iceberg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EC708B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A67C15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Lettuce, head or iceberg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F30792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14.8</w:t>
            </w:r>
          </w:p>
        </w:tc>
      </w:tr>
      <w:tr w:rsidR="00F72234" w:rsidRPr="00B87DA1" w14:paraId="5F0EED03" w14:textId="77777777" w:rsidTr="00BC27BC">
        <w:trPr>
          <w:trHeight w:val="360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5AA3C8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49EA66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B2347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Fruit salad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941C0A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047EE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Melon, watermelon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84500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FE4780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Lettuce, Manoa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09CD1F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6.1</w:t>
            </w:r>
          </w:p>
        </w:tc>
      </w:tr>
      <w:tr w:rsidR="00F72234" w:rsidRPr="00B87DA1" w14:paraId="4748B303" w14:textId="77777777" w:rsidTr="00BC27BC">
        <w:trPr>
          <w:trHeight w:val="360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A76242" w14:textId="77777777" w:rsidR="00F72234" w:rsidRPr="00B87DA1" w:rsidRDefault="00F72234" w:rsidP="00BC27BC">
            <w:pPr>
              <w:spacing w:line="48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715378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9C061A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Beef broccoli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A2CF50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F80EE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 xml:space="preserve">Chow </w:t>
            </w:r>
            <w:proofErr w:type="spellStart"/>
            <w:r w:rsidRPr="00B87DA1">
              <w:rPr>
                <w:rFonts w:ascii="Times New Roman" w:eastAsia="Times New Roman" w:hAnsi="Times New Roman" w:cs="Times New Roman"/>
              </w:rPr>
              <w:t>mein</w:t>
            </w:r>
            <w:proofErr w:type="spellEnd"/>
            <w:r w:rsidRPr="00B87DA1">
              <w:rPr>
                <w:rFonts w:ascii="Times New Roman" w:eastAsia="Times New Roman" w:hAnsi="Times New Roman" w:cs="Times New Roman"/>
              </w:rPr>
              <w:t>, w/ pork &amp; vegetable, home prepared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614BEE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AA94EC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Melon, watermelon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1FE2B3" w14:textId="77777777" w:rsidR="00F72234" w:rsidRPr="00B87DA1" w:rsidRDefault="00F72234" w:rsidP="00BC2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7DA1">
              <w:rPr>
                <w:rFonts w:ascii="Times New Roman" w:eastAsia="Times New Roman" w:hAnsi="Times New Roman" w:cs="Times New Roman"/>
              </w:rPr>
              <w:t>3.7</w:t>
            </w:r>
          </w:p>
        </w:tc>
      </w:tr>
      <w:tr w:rsidR="00F72234" w:rsidRPr="00B87DA1" w14:paraId="1788FA28" w14:textId="77777777" w:rsidTr="00BC27BC">
        <w:trPr>
          <w:trHeight w:val="360"/>
        </w:trPr>
        <w:tc>
          <w:tcPr>
            <w:tcW w:w="126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084697" w14:textId="77777777" w:rsidR="00F72234" w:rsidRPr="00B87DA1" w:rsidRDefault="00F72234" w:rsidP="00BC27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DA1">
              <w:rPr>
                <w:rFonts w:ascii="Times New Roman" w:eastAsia="Times New Roman" w:hAnsi="Times New Roman" w:cs="Times New Roman"/>
                <w:vertAlign w:val="superscript"/>
              </w:rPr>
              <w:lastRenderedPageBreak/>
              <w:t>1</w:t>
            </w:r>
            <w:r w:rsidRPr="00B87DA1">
              <w:rPr>
                <w:rFonts w:ascii="Times New Roman" w:eastAsia="Times New Roman" w:hAnsi="Times New Roman" w:cs="Times New Roman"/>
              </w:rPr>
              <w:t>Used for unspecified juice-type drink</w:t>
            </w:r>
          </w:p>
        </w:tc>
      </w:tr>
    </w:tbl>
    <w:p w14:paraId="7CF18833" w14:textId="77777777" w:rsidR="00F72234" w:rsidRPr="00B87DA1" w:rsidRDefault="00F72234" w:rsidP="00F72234">
      <w:pPr>
        <w:spacing w:line="480" w:lineRule="auto"/>
        <w:rPr>
          <w:rFonts w:ascii="Times New Roman" w:hAnsi="Times New Roman" w:cs="Times New Roman"/>
        </w:rPr>
      </w:pPr>
    </w:p>
    <w:p w14:paraId="421EBEF8" w14:textId="77777777" w:rsidR="008E754A" w:rsidRDefault="008E754A"/>
    <w:sectPr w:rsidR="008E754A" w:rsidSect="00F722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34"/>
    <w:rsid w:val="001A44DD"/>
    <w:rsid w:val="00310CDC"/>
    <w:rsid w:val="00447EDE"/>
    <w:rsid w:val="004B12E9"/>
    <w:rsid w:val="005D2BD4"/>
    <w:rsid w:val="00790C2B"/>
    <w:rsid w:val="008E754A"/>
    <w:rsid w:val="00916BD1"/>
    <w:rsid w:val="00D829BB"/>
    <w:rsid w:val="00F7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6AE8"/>
  <w15:chartTrackingRefBased/>
  <w15:docId w15:val="{B361F8EF-A86E-CB4B-8918-C35DFCDB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234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F7223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2234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7223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2234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7223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7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2400</Words>
  <Characters>13682</Characters>
  <Application>Microsoft Office Word</Application>
  <DocSecurity>0</DocSecurity>
  <Lines>114</Lines>
  <Paragraphs>32</Paragraphs>
  <ScaleCrop>false</ScaleCrop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Esquivel</dc:creator>
  <cp:keywords/>
  <dc:description/>
  <cp:lastModifiedBy>Monica Esquivel</cp:lastModifiedBy>
  <cp:revision>1</cp:revision>
  <dcterms:created xsi:type="dcterms:W3CDTF">2026-02-12T19:08:00Z</dcterms:created>
  <dcterms:modified xsi:type="dcterms:W3CDTF">2026-02-12T19:09:00Z</dcterms:modified>
</cp:coreProperties>
</file>