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CCD645" w14:textId="1E26B908" w:rsidR="0090133F" w:rsidRPr="0090133F" w:rsidRDefault="0090133F" w:rsidP="0090133F">
      <w:pPr>
        <w:rPr>
          <w:lang w:val="en-CA"/>
        </w:rPr>
      </w:pPr>
      <w:r w:rsidRPr="0090133F">
        <w:rPr>
          <w:lang w:val="en-CA"/>
        </w:rPr>
        <w:drawing>
          <wp:inline distT="0" distB="0" distL="0" distR="0" wp14:anchorId="5BCECB84" wp14:editId="0186A21A">
            <wp:extent cx="4543425" cy="3562350"/>
            <wp:effectExtent l="0" t="0" r="9525" b="0"/>
            <wp:docPr id="1166256247" name="Picture 6"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A screenshot of a graph&#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l="8476" t="4233" r="12233" b="51854"/>
                    <a:stretch>
                      <a:fillRect/>
                    </a:stretch>
                  </pic:blipFill>
                  <pic:spPr bwMode="auto">
                    <a:xfrm>
                      <a:off x="0" y="0"/>
                      <a:ext cx="4543425" cy="3562350"/>
                    </a:xfrm>
                    <a:prstGeom prst="rect">
                      <a:avLst/>
                    </a:prstGeom>
                    <a:noFill/>
                    <a:ln>
                      <a:noFill/>
                    </a:ln>
                  </pic:spPr>
                </pic:pic>
              </a:graphicData>
            </a:graphic>
          </wp:inline>
        </w:drawing>
      </w:r>
      <w:r w:rsidRPr="0090133F">
        <w:rPr>
          <w:lang w:val="en-CA"/>
        </w:rPr>
        <w:t xml:space="preserve"> </w:t>
      </w:r>
    </w:p>
    <w:p w14:paraId="3B44DE7F" w14:textId="77777777" w:rsidR="0090133F" w:rsidRPr="0090133F" w:rsidRDefault="0090133F" w:rsidP="0090133F">
      <w:pPr>
        <w:rPr>
          <w:lang w:val="en-CA"/>
        </w:rPr>
      </w:pPr>
      <w:r w:rsidRPr="0090133F">
        <w:rPr>
          <w:b/>
          <w:bCs/>
          <w:lang w:val="en-CA"/>
        </w:rPr>
        <w:t xml:space="preserve">Extended Data Fig. 1 | Longitudinal disease trajectories in TRIAD. </w:t>
      </w:r>
      <w:r w:rsidRPr="0090133F">
        <w:rPr>
          <w:lang w:val="en-CA"/>
        </w:rPr>
        <w:t>(a-c) Longitudinal hippocampus volume (a), CDR SOB (b), and MMSE (c) in six clinically and biomarker-defined stages spanning the Alzheimer’s disease (AD) continuum in TRIAD: cognitively unimpaired (CU) Aβ-negative (A−) non-converters (n = 69), CU A− converters to Aβ-positivity (A+; n = 4), CU A+ (n = 11), A+ with mild cognitive impairment (MCI; n = 12), A+ tau-positive (T+) with MCI (n = 10), and A+T+ dementia (n = 10).</w:t>
      </w:r>
    </w:p>
    <w:p w14:paraId="5C188846" w14:textId="77777777" w:rsidR="0090133F" w:rsidRPr="0090133F" w:rsidRDefault="0090133F" w:rsidP="0090133F">
      <w:pPr>
        <w:rPr>
          <w:lang w:val="en-CA"/>
        </w:rPr>
      </w:pPr>
    </w:p>
    <w:p w14:paraId="3430D2FA" w14:textId="77777777" w:rsidR="0090133F" w:rsidRPr="0090133F" w:rsidRDefault="0090133F" w:rsidP="0090133F">
      <w:pPr>
        <w:rPr>
          <w:lang w:val="en-CA"/>
        </w:rPr>
      </w:pPr>
    </w:p>
    <w:p w14:paraId="501A89BA" w14:textId="77777777" w:rsidR="0090133F" w:rsidRPr="0090133F" w:rsidRDefault="0090133F" w:rsidP="0090133F">
      <w:pPr>
        <w:rPr>
          <w:b/>
          <w:bCs/>
          <w:lang w:val="en-CA"/>
        </w:rPr>
      </w:pPr>
      <w:r w:rsidRPr="0090133F">
        <w:rPr>
          <w:lang w:val="en-CA"/>
        </w:rPr>
        <w:t xml:space="preserve"> </w:t>
      </w:r>
      <w:r w:rsidRPr="0090133F">
        <w:rPr>
          <w:lang w:val="en-CA"/>
        </w:rPr>
        <w:br w:type="page"/>
      </w:r>
    </w:p>
    <w:p w14:paraId="2522744C" w14:textId="37D57207" w:rsidR="0090133F" w:rsidRPr="0090133F" w:rsidRDefault="0090133F" w:rsidP="0090133F">
      <w:pPr>
        <w:rPr>
          <w:lang w:val="en-CA"/>
        </w:rPr>
      </w:pPr>
      <w:r w:rsidRPr="0090133F">
        <w:rPr>
          <w:lang w:val="en-CA"/>
        </w:rPr>
        <w:lastRenderedPageBreak/>
        <w:drawing>
          <wp:inline distT="0" distB="0" distL="0" distR="0" wp14:anchorId="27626F2E" wp14:editId="4C700BEF">
            <wp:extent cx="4581525" cy="6572250"/>
            <wp:effectExtent l="0" t="0" r="9525" b="0"/>
            <wp:docPr id="80563646" name="Picture 5" descr="A graph of red and yellow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descr="A graph of red and yellow lines&#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l="5820" t="3851" r="14217" b="15015"/>
                    <a:stretch>
                      <a:fillRect/>
                    </a:stretch>
                  </pic:blipFill>
                  <pic:spPr bwMode="auto">
                    <a:xfrm>
                      <a:off x="0" y="0"/>
                      <a:ext cx="4581525" cy="6572250"/>
                    </a:xfrm>
                    <a:prstGeom prst="rect">
                      <a:avLst/>
                    </a:prstGeom>
                    <a:noFill/>
                    <a:ln>
                      <a:noFill/>
                    </a:ln>
                  </pic:spPr>
                </pic:pic>
              </a:graphicData>
            </a:graphic>
          </wp:inline>
        </w:drawing>
      </w:r>
    </w:p>
    <w:p w14:paraId="35D44547" w14:textId="77777777" w:rsidR="0090133F" w:rsidRPr="0090133F" w:rsidRDefault="0090133F" w:rsidP="0090133F">
      <w:pPr>
        <w:rPr>
          <w:lang w:val="en-CA"/>
        </w:rPr>
      </w:pPr>
      <w:r w:rsidRPr="0090133F">
        <w:rPr>
          <w:b/>
          <w:bCs/>
          <w:lang w:val="en-CA"/>
        </w:rPr>
        <w:t>Extended Data Fig. 2 | Longitudinal disease trajectories in ADNI.</w:t>
      </w:r>
      <w:r w:rsidRPr="0090133F">
        <w:rPr>
          <w:lang w:val="en-CA"/>
        </w:rPr>
        <w:t xml:space="preserve"> (a-f) Longitudinal cerebrospinal fluid (CSF) amyloid-β1-42 (a), neocortical [18F]</w:t>
      </w:r>
      <w:proofErr w:type="spellStart"/>
      <w:r w:rsidRPr="0090133F">
        <w:rPr>
          <w:lang w:val="en-CA"/>
        </w:rPr>
        <w:t>Florbetapir</w:t>
      </w:r>
      <w:proofErr w:type="spellEnd"/>
      <w:r w:rsidRPr="0090133F">
        <w:rPr>
          <w:lang w:val="en-CA"/>
        </w:rPr>
        <w:t xml:space="preserve"> SUVR (b), CSF phosphorylated tau 181 (c; p-tau181), hippocampus volume (d), CDR SOB (e), and MMSE (f) in six clinically and biomarker-defined stages spanning the Alzheimer’s disease (AD) continuum in ADNI: cognitively unimpaired (CU) Aβ-negative (A−) non-converters (n = 79), CU A− converters to Aβ-positivity (A+; n = 5), CU A+ (n = 27), A+ with mild cognitive impairment (MCI; n = 89), A+ tau-positive (T+) with MCI (n = 217), and A+T+ dementia (n = 109).</w:t>
      </w:r>
    </w:p>
    <w:p w14:paraId="2B727B14" w14:textId="77777777" w:rsidR="0090133F" w:rsidRPr="0090133F" w:rsidRDefault="0090133F" w:rsidP="0090133F">
      <w:pPr>
        <w:rPr>
          <w:lang w:val="en-CA"/>
        </w:rPr>
      </w:pPr>
      <w:r w:rsidRPr="0090133F">
        <w:rPr>
          <w:lang w:val="en-CA"/>
        </w:rPr>
        <w:t xml:space="preserve"> </w:t>
      </w:r>
    </w:p>
    <w:p w14:paraId="7990CFD7" w14:textId="1BF2EE1E" w:rsidR="0090133F" w:rsidRPr="0090133F" w:rsidRDefault="0090133F" w:rsidP="0090133F">
      <w:pPr>
        <w:rPr>
          <w:lang w:val="en-CA"/>
        </w:rPr>
      </w:pPr>
      <w:r w:rsidRPr="0090133F">
        <w:rPr>
          <w:lang w:val="en-CA"/>
        </w:rPr>
        <w:br w:type="page"/>
      </w:r>
      <w:r w:rsidRPr="0090133F">
        <w:rPr>
          <w:b/>
          <w:lang w:val="en-CA"/>
        </w:rPr>
        <w:lastRenderedPageBreak/>
        <w:drawing>
          <wp:inline distT="0" distB="0" distL="0" distR="0" wp14:anchorId="06500497" wp14:editId="4E953070">
            <wp:extent cx="5731510" cy="8101965"/>
            <wp:effectExtent l="0" t="0" r="2540" b="0"/>
            <wp:docPr id="319394980" name="Picture 4"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ose-up of a graph&#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8101965"/>
                    </a:xfrm>
                    <a:prstGeom prst="rect">
                      <a:avLst/>
                    </a:prstGeom>
                    <a:noFill/>
                    <a:ln>
                      <a:noFill/>
                    </a:ln>
                  </pic:spPr>
                </pic:pic>
              </a:graphicData>
            </a:graphic>
          </wp:inline>
        </w:drawing>
      </w:r>
      <w:r w:rsidRPr="0090133F">
        <w:rPr>
          <w:b/>
          <w:bCs/>
          <w:lang w:val="en-CA"/>
        </w:rPr>
        <w:t xml:space="preserve">Extended Data Fig. 3 | Distinct temporal CSF protein patterns of biological pathways in Alzheimer’s disease. </w:t>
      </w:r>
      <w:r w:rsidRPr="0090133F">
        <w:rPr>
          <w:lang w:val="en-CA"/>
        </w:rPr>
        <w:t>(a) Longitudinal neocortical amyloid-β accumulation measured by [</w:t>
      </w:r>
      <w:r w:rsidRPr="0090133F">
        <w:rPr>
          <w:vertAlign w:val="superscript"/>
          <w:lang w:val="en-CA"/>
        </w:rPr>
        <w:t>18</w:t>
      </w:r>
      <w:r w:rsidRPr="0090133F">
        <w:rPr>
          <w:lang w:val="en-CA"/>
        </w:rPr>
        <w:t>F]AZD4694 positron emission tomography (PET), meta-</w:t>
      </w:r>
      <w:r w:rsidRPr="0090133F">
        <w:rPr>
          <w:lang w:val="en-CA"/>
        </w:rPr>
        <w:lastRenderedPageBreak/>
        <w:t>ROI tau-accumulation measured by [</w:t>
      </w:r>
      <w:r w:rsidRPr="0090133F">
        <w:rPr>
          <w:vertAlign w:val="superscript"/>
          <w:lang w:val="en-CA"/>
        </w:rPr>
        <w:t>18</w:t>
      </w:r>
      <w:r w:rsidRPr="0090133F">
        <w:rPr>
          <w:lang w:val="en-CA"/>
        </w:rPr>
        <w:t>F]MK6240 PET, CDR SOB and MMSE in the concatenated disease time (CDT) in TRIAD. (b) Elbow plot of the 1367 proteins that significantly changed over the concatenated disease time. This was used to generate the 4 temporally distinct protein clusters 1 (</w:t>
      </w:r>
      <w:r w:rsidRPr="0090133F">
        <w:rPr>
          <w:i/>
          <w:iCs/>
          <w:lang w:val="en-CA"/>
        </w:rPr>
        <w:t>n</w:t>
      </w:r>
      <w:r w:rsidRPr="0090133F">
        <w:rPr>
          <w:lang w:val="en-CA"/>
        </w:rPr>
        <w:t xml:space="preserve"> = 14 proteins), 2 (</w:t>
      </w:r>
      <w:r w:rsidRPr="0090133F">
        <w:rPr>
          <w:i/>
          <w:iCs/>
          <w:lang w:val="en-CA"/>
        </w:rPr>
        <w:t>n</w:t>
      </w:r>
      <w:r w:rsidRPr="0090133F">
        <w:rPr>
          <w:lang w:val="en-CA"/>
        </w:rPr>
        <w:t xml:space="preserve"> = 621 proteins), 3 (</w:t>
      </w:r>
      <w:r w:rsidRPr="0090133F">
        <w:rPr>
          <w:i/>
          <w:iCs/>
          <w:lang w:val="en-CA"/>
        </w:rPr>
        <w:t>n</w:t>
      </w:r>
      <w:r w:rsidRPr="0090133F">
        <w:rPr>
          <w:lang w:val="en-CA"/>
        </w:rPr>
        <w:t xml:space="preserve"> = 583 proteins), 4 (</w:t>
      </w:r>
      <w:r w:rsidRPr="0090133F">
        <w:rPr>
          <w:i/>
          <w:iCs/>
          <w:lang w:val="en-CA"/>
        </w:rPr>
        <w:t>n</w:t>
      </w:r>
      <w:r w:rsidRPr="0090133F">
        <w:rPr>
          <w:lang w:val="en-CA"/>
        </w:rPr>
        <w:t xml:space="preserve"> = 149 proteins). (c) Rate of change of the 4 protein clusters in the CDT. (d) Number of proteins that increase or decrease in the indicated time periods of the CDT. (e) Trajectories of the class II major histocompatibility protein CD74, interleukin-1β (IL1B), and C-type lectin domain family 2 member D (CLEC2D) in the pre-amyloid CDT. (f) Top 10 proteins determined by the magnitude of change in the 4 protein clusters. The row z-score is shown in the heatmap. (g-</w:t>
      </w:r>
      <w:proofErr w:type="spellStart"/>
      <w:r w:rsidRPr="0090133F">
        <w:rPr>
          <w:lang w:val="en-CA"/>
        </w:rPr>
        <w:t>i</w:t>
      </w:r>
      <w:proofErr w:type="spellEnd"/>
      <w:r w:rsidRPr="0090133F">
        <w:rPr>
          <w:lang w:val="en-CA"/>
        </w:rPr>
        <w:t>) Gene ontology (GO) biological process analyses of the clusters 1 (g), 2 (h) and 3 (</w:t>
      </w:r>
      <w:proofErr w:type="spellStart"/>
      <w:r w:rsidRPr="0090133F">
        <w:rPr>
          <w:lang w:val="en-CA"/>
        </w:rPr>
        <w:t>i</w:t>
      </w:r>
      <w:proofErr w:type="spellEnd"/>
      <w:r w:rsidRPr="0090133F">
        <w:rPr>
          <w:lang w:val="en-CA"/>
        </w:rPr>
        <w:t xml:space="preserve">). No significant GO terms were detected for cluster 4. The dashed line indicates FDR-adjusted </w:t>
      </w:r>
      <w:r w:rsidRPr="0090133F">
        <w:rPr>
          <w:i/>
          <w:iCs/>
          <w:lang w:val="en-CA"/>
        </w:rPr>
        <w:t>P</w:t>
      </w:r>
      <w:r w:rsidRPr="0090133F">
        <w:rPr>
          <w:lang w:val="en-CA"/>
        </w:rPr>
        <w:t>-value &lt; 0.05. (j-k) Peak slope of Aβ transition score defining proteins (j) and tau transition score defining proteins (k) in the CDT. The highest peak slopes are observed in the transition period between the time anchors (-5, 0, 5, 10 years) for the Aβ and tau transition scores.</w:t>
      </w:r>
      <w:r w:rsidRPr="0090133F">
        <w:rPr>
          <w:lang w:val="en-CA"/>
        </w:rPr>
        <w:br w:type="page"/>
      </w:r>
    </w:p>
    <w:p w14:paraId="43825BA6" w14:textId="77777777" w:rsidR="0090133F" w:rsidRPr="0090133F" w:rsidRDefault="0090133F" w:rsidP="0090133F">
      <w:pPr>
        <w:rPr>
          <w:lang w:val="en-CA"/>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6"/>
        <w:gridCol w:w="2256"/>
        <w:gridCol w:w="2256"/>
        <w:gridCol w:w="2256"/>
      </w:tblGrid>
      <w:tr w:rsidR="0090133F" w:rsidRPr="0090133F" w14:paraId="33EE6D7F" w14:textId="77777777">
        <w:trPr>
          <w:trHeight w:val="300"/>
        </w:trPr>
        <w:tc>
          <w:tcPr>
            <w:tcW w:w="9024" w:type="dxa"/>
            <w:gridSpan w:val="4"/>
            <w:tcBorders>
              <w:top w:val="single" w:sz="4" w:space="0" w:color="000000"/>
              <w:left w:val="single" w:sz="4" w:space="0" w:color="000000"/>
              <w:bottom w:val="single" w:sz="4" w:space="0" w:color="000000"/>
              <w:right w:val="single" w:sz="4" w:space="0" w:color="000000"/>
            </w:tcBorders>
            <w:shd w:val="clear" w:color="auto" w:fill="D1D1D1"/>
            <w:vAlign w:val="center"/>
            <w:hideMark/>
          </w:tcPr>
          <w:p w14:paraId="7B02C28C" w14:textId="77777777" w:rsidR="0090133F" w:rsidRPr="0090133F" w:rsidRDefault="0090133F" w:rsidP="0090133F">
            <w:pPr>
              <w:rPr>
                <w:lang w:val="en-CA"/>
              </w:rPr>
            </w:pPr>
            <w:r w:rsidRPr="0090133F">
              <w:rPr>
                <w:lang w:val="en-CA"/>
              </w:rPr>
              <w:t>TRIAD</w:t>
            </w:r>
          </w:p>
        </w:tc>
      </w:tr>
      <w:tr w:rsidR="0090133F" w:rsidRPr="0090133F" w14:paraId="2CDF5E02" w14:textId="77777777">
        <w:trPr>
          <w:trHeight w:val="300"/>
        </w:trPr>
        <w:tc>
          <w:tcPr>
            <w:tcW w:w="2256" w:type="dxa"/>
            <w:tcBorders>
              <w:top w:val="single" w:sz="4" w:space="0" w:color="000000"/>
              <w:left w:val="single" w:sz="4" w:space="0" w:color="000000"/>
              <w:bottom w:val="single" w:sz="4" w:space="0" w:color="000000"/>
              <w:right w:val="single" w:sz="4" w:space="0" w:color="000000"/>
            </w:tcBorders>
            <w:vAlign w:val="center"/>
            <w:hideMark/>
          </w:tcPr>
          <w:p w14:paraId="5CEB65B2" w14:textId="77777777" w:rsidR="0090133F" w:rsidRPr="0090133F" w:rsidRDefault="0090133F" w:rsidP="0090133F">
            <w:pPr>
              <w:rPr>
                <w:lang w:val="en-CA"/>
              </w:rPr>
            </w:pPr>
            <w:r w:rsidRPr="0090133F">
              <w:rPr>
                <w:lang w:val="en-CA"/>
              </w:rPr>
              <w:t>Diagnosis</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4DA93F38" w14:textId="77777777" w:rsidR="0090133F" w:rsidRPr="0090133F" w:rsidRDefault="0090133F" w:rsidP="0090133F">
            <w:pPr>
              <w:rPr>
                <w:lang w:val="en-CA"/>
              </w:rPr>
            </w:pPr>
            <w:r w:rsidRPr="0090133F">
              <w:rPr>
                <w:lang w:val="en-CA"/>
              </w:rPr>
              <w:t>CN</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70EB3436" w14:textId="77777777" w:rsidR="0090133F" w:rsidRPr="0090133F" w:rsidRDefault="0090133F" w:rsidP="0090133F">
            <w:pPr>
              <w:rPr>
                <w:lang w:val="en-CA"/>
              </w:rPr>
            </w:pPr>
            <w:r w:rsidRPr="0090133F">
              <w:rPr>
                <w:lang w:val="en-CA"/>
              </w:rPr>
              <w:t>MCI</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0A3EF8E7" w14:textId="77777777" w:rsidR="0090133F" w:rsidRPr="0090133F" w:rsidRDefault="0090133F" w:rsidP="0090133F">
            <w:pPr>
              <w:rPr>
                <w:lang w:val="en-CA"/>
              </w:rPr>
            </w:pPr>
            <w:r w:rsidRPr="0090133F">
              <w:rPr>
                <w:lang w:val="en-CA"/>
              </w:rPr>
              <w:t>ADD</w:t>
            </w:r>
          </w:p>
        </w:tc>
      </w:tr>
      <w:tr w:rsidR="0090133F" w:rsidRPr="0090133F" w14:paraId="4484F9BB" w14:textId="77777777">
        <w:trPr>
          <w:trHeight w:val="300"/>
        </w:trPr>
        <w:tc>
          <w:tcPr>
            <w:tcW w:w="2256" w:type="dxa"/>
            <w:tcBorders>
              <w:top w:val="single" w:sz="4" w:space="0" w:color="000000"/>
              <w:left w:val="single" w:sz="4" w:space="0" w:color="000000"/>
              <w:bottom w:val="single" w:sz="4" w:space="0" w:color="000000"/>
              <w:right w:val="single" w:sz="4" w:space="0" w:color="000000"/>
            </w:tcBorders>
            <w:vAlign w:val="center"/>
            <w:hideMark/>
          </w:tcPr>
          <w:p w14:paraId="10262D06" w14:textId="77777777" w:rsidR="0090133F" w:rsidRPr="0090133F" w:rsidRDefault="0090133F" w:rsidP="0090133F">
            <w:pPr>
              <w:rPr>
                <w:lang w:val="en-CA"/>
              </w:rPr>
            </w:pPr>
            <w:r w:rsidRPr="0090133F">
              <w:rPr>
                <w:lang w:val="en-CA"/>
              </w:rPr>
              <w:t>N (%)</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2399FECC" w14:textId="77777777" w:rsidR="0090133F" w:rsidRPr="0090133F" w:rsidRDefault="0090133F" w:rsidP="0090133F">
            <w:pPr>
              <w:rPr>
                <w:lang w:val="en-CA"/>
              </w:rPr>
            </w:pPr>
            <w:r w:rsidRPr="0090133F">
              <w:rPr>
                <w:lang w:val="en-CA"/>
              </w:rPr>
              <w:t>237 (69.7)</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65D093C0" w14:textId="77777777" w:rsidR="0090133F" w:rsidRPr="0090133F" w:rsidRDefault="0090133F" w:rsidP="0090133F">
            <w:pPr>
              <w:rPr>
                <w:lang w:val="en-CA"/>
              </w:rPr>
            </w:pPr>
            <w:r w:rsidRPr="0090133F">
              <w:rPr>
                <w:lang w:val="en-CA"/>
              </w:rPr>
              <w:t>49 (14.4)</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0DC11D12" w14:textId="77777777" w:rsidR="0090133F" w:rsidRPr="0090133F" w:rsidRDefault="0090133F" w:rsidP="0090133F">
            <w:pPr>
              <w:rPr>
                <w:lang w:val="en-CA"/>
              </w:rPr>
            </w:pPr>
            <w:r w:rsidRPr="0090133F">
              <w:rPr>
                <w:lang w:val="en-CA"/>
              </w:rPr>
              <w:t>54 (15.9)</w:t>
            </w:r>
          </w:p>
        </w:tc>
      </w:tr>
      <w:tr w:rsidR="0090133F" w:rsidRPr="0090133F" w14:paraId="55CB8B54" w14:textId="77777777">
        <w:trPr>
          <w:trHeight w:val="300"/>
        </w:trPr>
        <w:tc>
          <w:tcPr>
            <w:tcW w:w="2256" w:type="dxa"/>
            <w:tcBorders>
              <w:top w:val="single" w:sz="4" w:space="0" w:color="000000"/>
              <w:left w:val="single" w:sz="4" w:space="0" w:color="000000"/>
              <w:bottom w:val="single" w:sz="4" w:space="0" w:color="000000"/>
              <w:right w:val="single" w:sz="4" w:space="0" w:color="000000"/>
            </w:tcBorders>
            <w:vAlign w:val="center"/>
            <w:hideMark/>
          </w:tcPr>
          <w:p w14:paraId="3C6D4BA2" w14:textId="77777777" w:rsidR="0090133F" w:rsidRPr="0090133F" w:rsidRDefault="0090133F" w:rsidP="0090133F">
            <w:pPr>
              <w:rPr>
                <w:lang w:val="en-CA"/>
              </w:rPr>
            </w:pPr>
            <w:r w:rsidRPr="0090133F">
              <w:rPr>
                <w:lang w:val="en-CA"/>
              </w:rPr>
              <w:t>Female, N (%)</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47FB5161" w14:textId="77777777" w:rsidR="0090133F" w:rsidRPr="0090133F" w:rsidRDefault="0090133F" w:rsidP="0090133F">
            <w:pPr>
              <w:rPr>
                <w:lang w:val="en-CA"/>
              </w:rPr>
            </w:pPr>
            <w:r w:rsidRPr="0090133F">
              <w:rPr>
                <w:lang w:val="en-CA"/>
              </w:rPr>
              <w:t>157 (66.2)</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0F6DD3AD" w14:textId="77777777" w:rsidR="0090133F" w:rsidRPr="0090133F" w:rsidRDefault="0090133F" w:rsidP="0090133F">
            <w:pPr>
              <w:rPr>
                <w:lang w:val="en-CA"/>
              </w:rPr>
            </w:pPr>
            <w:r w:rsidRPr="0090133F">
              <w:rPr>
                <w:lang w:val="en-CA"/>
              </w:rPr>
              <w:t>23 (46.9)</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035E5ABC" w14:textId="77777777" w:rsidR="0090133F" w:rsidRPr="0090133F" w:rsidRDefault="0090133F" w:rsidP="0090133F">
            <w:pPr>
              <w:rPr>
                <w:lang w:val="en-CA"/>
              </w:rPr>
            </w:pPr>
            <w:r w:rsidRPr="0090133F">
              <w:rPr>
                <w:lang w:val="en-CA"/>
              </w:rPr>
              <w:t>23 (42.6)</w:t>
            </w:r>
          </w:p>
        </w:tc>
      </w:tr>
      <w:tr w:rsidR="0090133F" w:rsidRPr="0090133F" w14:paraId="405F413F" w14:textId="77777777">
        <w:trPr>
          <w:trHeight w:val="300"/>
        </w:trPr>
        <w:tc>
          <w:tcPr>
            <w:tcW w:w="2256" w:type="dxa"/>
            <w:tcBorders>
              <w:top w:val="single" w:sz="4" w:space="0" w:color="000000"/>
              <w:left w:val="single" w:sz="4" w:space="0" w:color="000000"/>
              <w:bottom w:val="single" w:sz="4" w:space="0" w:color="000000"/>
              <w:right w:val="single" w:sz="4" w:space="0" w:color="000000"/>
            </w:tcBorders>
            <w:vAlign w:val="center"/>
            <w:hideMark/>
          </w:tcPr>
          <w:p w14:paraId="7CACF5B8" w14:textId="77777777" w:rsidR="0090133F" w:rsidRPr="0090133F" w:rsidRDefault="0090133F" w:rsidP="0090133F">
            <w:pPr>
              <w:rPr>
                <w:lang w:val="en-CA"/>
              </w:rPr>
            </w:pPr>
            <w:r w:rsidRPr="0090133F">
              <w:rPr>
                <w:i/>
                <w:iCs/>
                <w:lang w:val="en-CA"/>
              </w:rPr>
              <w:t xml:space="preserve">APOE </w:t>
            </w:r>
            <w:r w:rsidRPr="0090133F">
              <w:rPr>
                <w:lang w:val="en-CA"/>
              </w:rPr>
              <w:t>ɛ4 carriers, N</w:t>
            </w:r>
            <w:sdt>
              <w:sdtPr>
                <w:rPr>
                  <w:lang w:val="en-CA"/>
                </w:rPr>
                <w:tag w:val="goog_rdk_76"/>
                <w:id w:val="519598376"/>
                <w:showingPlcHdr/>
              </w:sdtPr>
              <w:sdtContent>
                <w:r w:rsidRPr="0090133F">
                  <w:rPr>
                    <w:lang w:val="en-CA"/>
                  </w:rPr>
                  <w:t xml:space="preserve">     </w:t>
                </w:r>
              </w:sdtContent>
            </w:sdt>
            <w:r w:rsidRPr="0090133F">
              <w:rPr>
                <w:lang w:val="en-CA"/>
              </w:rPr>
              <w:t xml:space="preserve"> (%)</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125B9CBE" w14:textId="77777777" w:rsidR="0090133F" w:rsidRPr="0090133F" w:rsidRDefault="0090133F" w:rsidP="0090133F">
            <w:pPr>
              <w:rPr>
                <w:lang w:val="en-CA"/>
              </w:rPr>
            </w:pPr>
            <w:r w:rsidRPr="0090133F">
              <w:rPr>
                <w:lang w:val="en-CA"/>
              </w:rPr>
              <w:t>44 (18.6)</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5F98D31A" w14:textId="77777777" w:rsidR="0090133F" w:rsidRPr="0090133F" w:rsidRDefault="0090133F" w:rsidP="0090133F">
            <w:pPr>
              <w:rPr>
                <w:lang w:val="en-CA"/>
              </w:rPr>
            </w:pPr>
            <w:r w:rsidRPr="0090133F">
              <w:rPr>
                <w:lang w:val="en-CA"/>
              </w:rPr>
              <w:t>29 (59.2)</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04E7817D" w14:textId="77777777" w:rsidR="0090133F" w:rsidRPr="0090133F" w:rsidRDefault="0090133F" w:rsidP="0090133F">
            <w:pPr>
              <w:rPr>
                <w:lang w:val="en-CA"/>
              </w:rPr>
            </w:pPr>
            <w:r w:rsidRPr="0090133F">
              <w:rPr>
                <w:lang w:val="en-CA"/>
              </w:rPr>
              <w:t>30 (55.6)</w:t>
            </w:r>
          </w:p>
        </w:tc>
      </w:tr>
      <w:tr w:rsidR="0090133F" w:rsidRPr="0090133F" w14:paraId="7FE0CD70" w14:textId="77777777">
        <w:trPr>
          <w:trHeight w:val="300"/>
        </w:trPr>
        <w:tc>
          <w:tcPr>
            <w:tcW w:w="2256" w:type="dxa"/>
            <w:tcBorders>
              <w:top w:val="single" w:sz="4" w:space="0" w:color="000000"/>
              <w:left w:val="single" w:sz="4" w:space="0" w:color="000000"/>
              <w:bottom w:val="single" w:sz="4" w:space="0" w:color="000000"/>
              <w:right w:val="single" w:sz="4" w:space="0" w:color="000000"/>
            </w:tcBorders>
            <w:vAlign w:val="center"/>
            <w:hideMark/>
          </w:tcPr>
          <w:p w14:paraId="2156E781" w14:textId="77777777" w:rsidR="0090133F" w:rsidRPr="0090133F" w:rsidRDefault="0090133F" w:rsidP="0090133F">
            <w:pPr>
              <w:rPr>
                <w:lang w:val="en-CA"/>
              </w:rPr>
            </w:pPr>
            <w:r w:rsidRPr="0090133F">
              <w:rPr>
                <w:lang w:val="en-CA"/>
              </w:rPr>
              <w:t>Age, years, mean (SD)</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1DFBFCA2" w14:textId="77777777" w:rsidR="0090133F" w:rsidRPr="0090133F" w:rsidRDefault="0090133F" w:rsidP="0090133F">
            <w:pPr>
              <w:rPr>
                <w:lang w:val="en-CA"/>
              </w:rPr>
            </w:pPr>
            <w:r w:rsidRPr="0090133F">
              <w:rPr>
                <w:lang w:val="en-CA"/>
              </w:rPr>
              <w:t>61.2 (17.2)</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6717923D" w14:textId="77777777" w:rsidR="0090133F" w:rsidRPr="0090133F" w:rsidRDefault="0090133F" w:rsidP="0090133F">
            <w:pPr>
              <w:rPr>
                <w:lang w:val="en-CA"/>
              </w:rPr>
            </w:pPr>
            <w:r w:rsidRPr="0090133F">
              <w:rPr>
                <w:lang w:val="en-CA"/>
              </w:rPr>
              <w:t>71.4 (5.8)</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0E5221A1" w14:textId="77777777" w:rsidR="0090133F" w:rsidRPr="0090133F" w:rsidRDefault="0090133F" w:rsidP="0090133F">
            <w:pPr>
              <w:rPr>
                <w:lang w:val="en-CA"/>
              </w:rPr>
            </w:pPr>
            <w:r w:rsidRPr="0090133F">
              <w:rPr>
                <w:lang w:val="en-CA"/>
              </w:rPr>
              <w:t>66.4 (8.1)</w:t>
            </w:r>
          </w:p>
        </w:tc>
      </w:tr>
      <w:tr w:rsidR="0090133F" w:rsidRPr="0090133F" w14:paraId="3FA13F2A" w14:textId="77777777">
        <w:trPr>
          <w:trHeight w:val="300"/>
        </w:trPr>
        <w:tc>
          <w:tcPr>
            <w:tcW w:w="2256" w:type="dxa"/>
            <w:tcBorders>
              <w:top w:val="single" w:sz="4" w:space="0" w:color="000000"/>
              <w:left w:val="single" w:sz="4" w:space="0" w:color="000000"/>
              <w:bottom w:val="single" w:sz="4" w:space="0" w:color="000000"/>
              <w:right w:val="single" w:sz="4" w:space="0" w:color="000000"/>
            </w:tcBorders>
            <w:vAlign w:val="center"/>
            <w:hideMark/>
          </w:tcPr>
          <w:p w14:paraId="6E364B7A" w14:textId="77777777" w:rsidR="0090133F" w:rsidRPr="0090133F" w:rsidRDefault="0090133F" w:rsidP="0090133F">
            <w:pPr>
              <w:rPr>
                <w:lang w:val="en-CA"/>
              </w:rPr>
            </w:pPr>
            <w:r w:rsidRPr="0090133F">
              <w:rPr>
                <w:lang w:val="en-CA"/>
              </w:rPr>
              <w:t>Education, years, mean (SD)</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33FA8906" w14:textId="77777777" w:rsidR="0090133F" w:rsidRPr="0090133F" w:rsidRDefault="0090133F" w:rsidP="0090133F">
            <w:pPr>
              <w:rPr>
                <w:lang w:val="en-CA"/>
              </w:rPr>
            </w:pPr>
            <w:r w:rsidRPr="0090133F">
              <w:rPr>
                <w:lang w:val="en-CA"/>
              </w:rPr>
              <w:t>15.5 (3.2)</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2D676ED7" w14:textId="77777777" w:rsidR="0090133F" w:rsidRPr="0090133F" w:rsidRDefault="0090133F" w:rsidP="0090133F">
            <w:pPr>
              <w:rPr>
                <w:lang w:val="en-CA"/>
              </w:rPr>
            </w:pPr>
            <w:r w:rsidRPr="0090133F">
              <w:rPr>
                <w:lang w:val="en-CA"/>
              </w:rPr>
              <w:t>15.3 (3.6)</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741408C4" w14:textId="77777777" w:rsidR="0090133F" w:rsidRPr="0090133F" w:rsidRDefault="0090133F" w:rsidP="0090133F">
            <w:pPr>
              <w:rPr>
                <w:lang w:val="en-CA"/>
              </w:rPr>
            </w:pPr>
            <w:r w:rsidRPr="0090133F">
              <w:rPr>
                <w:lang w:val="en-CA"/>
              </w:rPr>
              <w:t>15.3 (3.3)</w:t>
            </w:r>
          </w:p>
        </w:tc>
      </w:tr>
      <w:tr w:rsidR="0090133F" w:rsidRPr="0090133F" w14:paraId="117B87F3" w14:textId="77777777">
        <w:trPr>
          <w:trHeight w:val="300"/>
        </w:trPr>
        <w:tc>
          <w:tcPr>
            <w:tcW w:w="2256" w:type="dxa"/>
            <w:tcBorders>
              <w:top w:val="single" w:sz="4" w:space="0" w:color="000000"/>
              <w:left w:val="single" w:sz="4" w:space="0" w:color="000000"/>
              <w:bottom w:val="single" w:sz="4" w:space="0" w:color="000000"/>
              <w:right w:val="single" w:sz="4" w:space="0" w:color="000000"/>
            </w:tcBorders>
            <w:vAlign w:val="center"/>
            <w:hideMark/>
          </w:tcPr>
          <w:p w14:paraId="280100C1" w14:textId="77777777" w:rsidR="0090133F" w:rsidRPr="0090133F" w:rsidRDefault="0090133F" w:rsidP="0090133F">
            <w:pPr>
              <w:rPr>
                <w:lang w:val="en-CA"/>
              </w:rPr>
            </w:pPr>
            <w:r w:rsidRPr="0090133F">
              <w:rPr>
                <w:lang w:val="en-CA"/>
              </w:rPr>
              <w:t>[</w:t>
            </w:r>
            <w:r w:rsidRPr="0090133F">
              <w:rPr>
                <w:vertAlign w:val="superscript"/>
                <w:lang w:val="en-CA"/>
              </w:rPr>
              <w:t>18</w:t>
            </w:r>
            <w:r w:rsidRPr="0090133F">
              <w:rPr>
                <w:lang w:val="en-CA"/>
              </w:rPr>
              <w:t>F]MK6240, SUVR, mean (SD)</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4986C56D" w14:textId="77777777" w:rsidR="0090133F" w:rsidRPr="0090133F" w:rsidRDefault="0090133F" w:rsidP="0090133F">
            <w:pPr>
              <w:rPr>
                <w:lang w:val="en-CA"/>
              </w:rPr>
            </w:pPr>
            <w:r w:rsidRPr="0090133F">
              <w:rPr>
                <w:lang w:val="en-CA"/>
              </w:rPr>
              <w:t>1.1 (0.2)</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5250D438" w14:textId="77777777" w:rsidR="0090133F" w:rsidRPr="0090133F" w:rsidRDefault="0090133F" w:rsidP="0090133F">
            <w:pPr>
              <w:rPr>
                <w:lang w:val="en-CA"/>
              </w:rPr>
            </w:pPr>
            <w:r w:rsidRPr="0090133F">
              <w:rPr>
                <w:lang w:val="en-CA"/>
              </w:rPr>
              <w:t>2 (1.2)</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01EA3839" w14:textId="77777777" w:rsidR="0090133F" w:rsidRPr="0090133F" w:rsidRDefault="0090133F" w:rsidP="0090133F">
            <w:pPr>
              <w:rPr>
                <w:lang w:val="en-CA"/>
              </w:rPr>
            </w:pPr>
            <w:r w:rsidRPr="0090133F">
              <w:rPr>
                <w:lang w:val="en-CA"/>
              </w:rPr>
              <w:t>3.3 (1.4)</w:t>
            </w:r>
          </w:p>
        </w:tc>
      </w:tr>
      <w:tr w:rsidR="0090133F" w:rsidRPr="0090133F" w14:paraId="0AA3E86B" w14:textId="77777777">
        <w:trPr>
          <w:trHeight w:val="300"/>
        </w:trPr>
        <w:tc>
          <w:tcPr>
            <w:tcW w:w="2256" w:type="dxa"/>
            <w:tcBorders>
              <w:top w:val="single" w:sz="4" w:space="0" w:color="000000"/>
              <w:left w:val="single" w:sz="4" w:space="0" w:color="000000"/>
              <w:bottom w:val="single" w:sz="4" w:space="0" w:color="000000"/>
              <w:right w:val="single" w:sz="4" w:space="0" w:color="000000"/>
            </w:tcBorders>
            <w:vAlign w:val="center"/>
            <w:hideMark/>
          </w:tcPr>
          <w:p w14:paraId="4B1B3352" w14:textId="77777777" w:rsidR="0090133F" w:rsidRPr="0090133F" w:rsidRDefault="0090133F" w:rsidP="0090133F">
            <w:pPr>
              <w:rPr>
                <w:lang w:val="en-CA"/>
              </w:rPr>
            </w:pPr>
            <w:r w:rsidRPr="0090133F">
              <w:rPr>
                <w:lang w:val="en-CA"/>
              </w:rPr>
              <w:t>[</w:t>
            </w:r>
            <w:r w:rsidRPr="0090133F">
              <w:rPr>
                <w:vertAlign w:val="superscript"/>
                <w:lang w:val="en-CA"/>
              </w:rPr>
              <w:t>18</w:t>
            </w:r>
            <w:r w:rsidRPr="0090133F">
              <w:rPr>
                <w:lang w:val="en-CA"/>
              </w:rPr>
              <w:t>F]AZD4694, SUVR, mean (SD)</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6D8CAA8D" w14:textId="77777777" w:rsidR="0090133F" w:rsidRPr="0090133F" w:rsidRDefault="0090133F" w:rsidP="0090133F">
            <w:pPr>
              <w:rPr>
                <w:lang w:val="en-CA"/>
              </w:rPr>
            </w:pPr>
            <w:r w:rsidRPr="0090133F">
              <w:rPr>
                <w:lang w:val="en-CA"/>
              </w:rPr>
              <w:t>1.2 (0.3)</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4877D44A" w14:textId="77777777" w:rsidR="0090133F" w:rsidRPr="0090133F" w:rsidRDefault="0090133F" w:rsidP="0090133F">
            <w:pPr>
              <w:rPr>
                <w:lang w:val="en-CA"/>
              </w:rPr>
            </w:pPr>
            <w:r w:rsidRPr="0090133F">
              <w:rPr>
                <w:lang w:val="en-CA"/>
              </w:rPr>
              <w:t>2.3 (0.4)</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3817F878" w14:textId="77777777" w:rsidR="0090133F" w:rsidRPr="0090133F" w:rsidRDefault="0090133F" w:rsidP="0090133F">
            <w:pPr>
              <w:rPr>
                <w:lang w:val="en-CA"/>
              </w:rPr>
            </w:pPr>
            <w:r w:rsidRPr="0090133F">
              <w:rPr>
                <w:lang w:val="en-CA"/>
              </w:rPr>
              <w:t>2.3 (0.5)</w:t>
            </w:r>
          </w:p>
        </w:tc>
      </w:tr>
      <w:tr w:rsidR="0090133F" w:rsidRPr="0090133F" w14:paraId="372AC609" w14:textId="77777777">
        <w:trPr>
          <w:trHeight w:val="300"/>
        </w:trPr>
        <w:tc>
          <w:tcPr>
            <w:tcW w:w="2256" w:type="dxa"/>
            <w:tcBorders>
              <w:top w:val="single" w:sz="4" w:space="0" w:color="000000"/>
              <w:left w:val="single" w:sz="4" w:space="0" w:color="000000"/>
              <w:bottom w:val="single" w:sz="4" w:space="0" w:color="000000"/>
              <w:right w:val="single" w:sz="4" w:space="0" w:color="000000"/>
            </w:tcBorders>
            <w:vAlign w:val="center"/>
            <w:hideMark/>
          </w:tcPr>
          <w:p w14:paraId="4D17F5A9" w14:textId="77777777" w:rsidR="0090133F" w:rsidRPr="0090133F" w:rsidRDefault="0090133F" w:rsidP="0090133F">
            <w:pPr>
              <w:rPr>
                <w:lang w:val="en-CA"/>
              </w:rPr>
            </w:pPr>
            <w:r w:rsidRPr="0090133F">
              <w:rPr>
                <w:lang w:val="en-CA"/>
              </w:rPr>
              <w:t>Hippocampal volume, mm</w:t>
            </w:r>
            <w:r w:rsidRPr="0090133F">
              <w:rPr>
                <w:vertAlign w:val="superscript"/>
                <w:lang w:val="en-CA"/>
              </w:rPr>
              <w:t>3</w:t>
            </w:r>
            <w:r w:rsidRPr="0090133F">
              <w:rPr>
                <w:lang w:val="en-CA"/>
              </w:rPr>
              <w:t>, mean (SD)</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2B38355A" w14:textId="77777777" w:rsidR="0090133F" w:rsidRPr="0090133F" w:rsidRDefault="0090133F" w:rsidP="0090133F">
            <w:pPr>
              <w:rPr>
                <w:lang w:val="en-CA"/>
              </w:rPr>
            </w:pPr>
            <w:r w:rsidRPr="0090133F">
              <w:rPr>
                <w:lang w:val="en-CA"/>
              </w:rPr>
              <w:t>8339.5 (937.1)</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2663992F" w14:textId="77777777" w:rsidR="0090133F" w:rsidRPr="0090133F" w:rsidRDefault="0090133F" w:rsidP="0090133F">
            <w:pPr>
              <w:rPr>
                <w:lang w:val="en-CA"/>
              </w:rPr>
            </w:pPr>
            <w:r w:rsidRPr="0090133F">
              <w:rPr>
                <w:lang w:val="en-CA"/>
              </w:rPr>
              <w:t>7280 (1000.7)</w:t>
            </w:r>
          </w:p>
        </w:tc>
        <w:tc>
          <w:tcPr>
            <w:tcW w:w="2256" w:type="dxa"/>
            <w:tcBorders>
              <w:top w:val="single" w:sz="4" w:space="0" w:color="000000"/>
              <w:left w:val="single" w:sz="4" w:space="0" w:color="000000"/>
              <w:bottom w:val="single" w:sz="4" w:space="0" w:color="000000"/>
              <w:right w:val="single" w:sz="4" w:space="0" w:color="000000"/>
            </w:tcBorders>
            <w:vAlign w:val="center"/>
            <w:hideMark/>
          </w:tcPr>
          <w:p w14:paraId="55F87198" w14:textId="77777777" w:rsidR="0090133F" w:rsidRPr="0090133F" w:rsidRDefault="0090133F" w:rsidP="0090133F">
            <w:pPr>
              <w:rPr>
                <w:lang w:val="en-CA"/>
              </w:rPr>
            </w:pPr>
            <w:r w:rsidRPr="0090133F">
              <w:rPr>
                <w:lang w:val="en-CA"/>
              </w:rPr>
              <w:t>7126.2 (1165.9)</w:t>
            </w:r>
          </w:p>
        </w:tc>
      </w:tr>
    </w:tbl>
    <w:p w14:paraId="7EFC1DBC" w14:textId="77777777" w:rsidR="0090133F" w:rsidRPr="0090133F" w:rsidRDefault="0090133F" w:rsidP="0090133F">
      <w:pPr>
        <w:rPr>
          <w:b/>
          <w:bCs/>
          <w:lang w:val="en-CA"/>
        </w:rPr>
      </w:pPr>
    </w:p>
    <w:p w14:paraId="290DA6AA" w14:textId="77777777" w:rsidR="0090133F" w:rsidRPr="0090133F" w:rsidRDefault="0090133F" w:rsidP="0090133F">
      <w:pPr>
        <w:rPr>
          <w:b/>
          <w:bCs/>
          <w:lang w:val="en-CA"/>
        </w:rPr>
      </w:pPr>
      <w:r w:rsidRPr="0090133F">
        <w:rPr>
          <w:b/>
          <w:bCs/>
          <w:lang w:val="en-CA"/>
        </w:rPr>
        <w:t xml:space="preserve">Extended Data Table 1 | Demographics of TRIAD. </w:t>
      </w:r>
      <w:r w:rsidRPr="0090133F">
        <w:rPr>
          <w:lang w:val="en-CA"/>
        </w:rPr>
        <w:t>Abbreviations: ADD = Alzheimer’s disease dementia, CN = Cognitively unimpaired, MCI = Mild cognitive impairment, SD = Standard deviation, SUVR = Standard uptake value ratio</w:t>
      </w:r>
      <w:r w:rsidRPr="0090133F">
        <w:rPr>
          <w:b/>
          <w:bCs/>
          <w:lang w:val="en-CA"/>
        </w:rPr>
        <w:t xml:space="preserve"> </w:t>
      </w:r>
      <w:r w:rsidRPr="0090133F">
        <w:rPr>
          <w:lang w:val="en-CA"/>
        </w:rPr>
        <w:br w:type="page"/>
      </w:r>
    </w:p>
    <w:p w14:paraId="0BBF9ADB" w14:textId="77777777" w:rsidR="0090133F" w:rsidRPr="0090133F" w:rsidRDefault="0090133F" w:rsidP="0090133F">
      <w:pPr>
        <w:rPr>
          <w:b/>
          <w:bCs/>
          <w:lang w:val="en-CA"/>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6"/>
        <w:gridCol w:w="2256"/>
        <w:gridCol w:w="2256"/>
        <w:gridCol w:w="2256"/>
      </w:tblGrid>
      <w:tr w:rsidR="0090133F" w:rsidRPr="0090133F" w14:paraId="52FE28D8" w14:textId="77777777">
        <w:trPr>
          <w:trHeight w:val="300"/>
        </w:trPr>
        <w:tc>
          <w:tcPr>
            <w:tcW w:w="9024" w:type="dxa"/>
            <w:gridSpan w:val="4"/>
            <w:tcBorders>
              <w:top w:val="single" w:sz="4" w:space="0" w:color="000000"/>
              <w:left w:val="single" w:sz="4" w:space="0" w:color="000000"/>
              <w:bottom w:val="single" w:sz="4" w:space="0" w:color="000000"/>
              <w:right w:val="single" w:sz="4" w:space="0" w:color="000000"/>
            </w:tcBorders>
            <w:shd w:val="clear" w:color="auto" w:fill="D1D1D1"/>
            <w:hideMark/>
          </w:tcPr>
          <w:p w14:paraId="50A487E4" w14:textId="77777777" w:rsidR="0090133F" w:rsidRPr="0090133F" w:rsidRDefault="0090133F" w:rsidP="0090133F">
            <w:pPr>
              <w:rPr>
                <w:lang w:val="en-CA"/>
              </w:rPr>
            </w:pPr>
            <w:r w:rsidRPr="0090133F">
              <w:rPr>
                <w:lang w:val="en-CA"/>
              </w:rPr>
              <w:t>ADNI</w:t>
            </w:r>
          </w:p>
        </w:tc>
      </w:tr>
      <w:tr w:rsidR="0090133F" w:rsidRPr="0090133F" w14:paraId="4BCA44C5" w14:textId="77777777">
        <w:trPr>
          <w:trHeight w:val="300"/>
        </w:trPr>
        <w:tc>
          <w:tcPr>
            <w:tcW w:w="2256" w:type="dxa"/>
            <w:tcBorders>
              <w:top w:val="single" w:sz="4" w:space="0" w:color="000000"/>
              <w:left w:val="single" w:sz="4" w:space="0" w:color="000000"/>
              <w:bottom w:val="single" w:sz="4" w:space="0" w:color="000000"/>
              <w:right w:val="single" w:sz="4" w:space="0" w:color="000000"/>
            </w:tcBorders>
            <w:hideMark/>
          </w:tcPr>
          <w:p w14:paraId="7B71B956" w14:textId="77777777" w:rsidR="0090133F" w:rsidRPr="0090133F" w:rsidRDefault="0090133F" w:rsidP="0090133F">
            <w:pPr>
              <w:rPr>
                <w:lang w:val="en-CA"/>
              </w:rPr>
            </w:pPr>
            <w:r w:rsidRPr="0090133F">
              <w:rPr>
                <w:lang w:val="en-CA"/>
              </w:rPr>
              <w:t>Diagnosis</w:t>
            </w:r>
          </w:p>
        </w:tc>
        <w:tc>
          <w:tcPr>
            <w:tcW w:w="2256" w:type="dxa"/>
            <w:tcBorders>
              <w:top w:val="single" w:sz="4" w:space="0" w:color="000000"/>
              <w:left w:val="single" w:sz="4" w:space="0" w:color="000000"/>
              <w:bottom w:val="single" w:sz="4" w:space="0" w:color="000000"/>
              <w:right w:val="single" w:sz="4" w:space="0" w:color="000000"/>
            </w:tcBorders>
            <w:hideMark/>
          </w:tcPr>
          <w:p w14:paraId="54E01466" w14:textId="77777777" w:rsidR="0090133F" w:rsidRPr="0090133F" w:rsidRDefault="0090133F" w:rsidP="0090133F">
            <w:pPr>
              <w:rPr>
                <w:lang w:val="en-CA"/>
              </w:rPr>
            </w:pPr>
            <w:r w:rsidRPr="0090133F">
              <w:rPr>
                <w:lang w:val="en-CA"/>
              </w:rPr>
              <w:t>CN</w:t>
            </w:r>
          </w:p>
        </w:tc>
        <w:tc>
          <w:tcPr>
            <w:tcW w:w="2256" w:type="dxa"/>
            <w:tcBorders>
              <w:top w:val="single" w:sz="4" w:space="0" w:color="000000"/>
              <w:left w:val="single" w:sz="4" w:space="0" w:color="000000"/>
              <w:bottom w:val="single" w:sz="4" w:space="0" w:color="000000"/>
              <w:right w:val="single" w:sz="4" w:space="0" w:color="000000"/>
            </w:tcBorders>
            <w:hideMark/>
          </w:tcPr>
          <w:p w14:paraId="337B6625" w14:textId="77777777" w:rsidR="0090133F" w:rsidRPr="0090133F" w:rsidRDefault="0090133F" w:rsidP="0090133F">
            <w:pPr>
              <w:rPr>
                <w:lang w:val="en-CA"/>
              </w:rPr>
            </w:pPr>
            <w:r w:rsidRPr="0090133F">
              <w:rPr>
                <w:lang w:val="en-CA"/>
              </w:rPr>
              <w:t>MCI</w:t>
            </w:r>
          </w:p>
        </w:tc>
        <w:tc>
          <w:tcPr>
            <w:tcW w:w="2256" w:type="dxa"/>
            <w:tcBorders>
              <w:top w:val="single" w:sz="4" w:space="0" w:color="000000"/>
              <w:left w:val="single" w:sz="4" w:space="0" w:color="000000"/>
              <w:bottom w:val="single" w:sz="4" w:space="0" w:color="000000"/>
              <w:right w:val="single" w:sz="4" w:space="0" w:color="000000"/>
            </w:tcBorders>
            <w:hideMark/>
          </w:tcPr>
          <w:p w14:paraId="200A7229" w14:textId="77777777" w:rsidR="0090133F" w:rsidRPr="0090133F" w:rsidRDefault="0090133F" w:rsidP="0090133F">
            <w:pPr>
              <w:rPr>
                <w:lang w:val="en-CA"/>
              </w:rPr>
            </w:pPr>
            <w:r w:rsidRPr="0090133F">
              <w:rPr>
                <w:lang w:val="en-CA"/>
              </w:rPr>
              <w:t>ADD</w:t>
            </w:r>
          </w:p>
        </w:tc>
      </w:tr>
      <w:tr w:rsidR="0090133F" w:rsidRPr="0090133F" w14:paraId="58B387F5" w14:textId="77777777">
        <w:trPr>
          <w:trHeight w:val="300"/>
        </w:trPr>
        <w:tc>
          <w:tcPr>
            <w:tcW w:w="2256" w:type="dxa"/>
            <w:tcBorders>
              <w:top w:val="single" w:sz="4" w:space="0" w:color="000000"/>
              <w:left w:val="single" w:sz="4" w:space="0" w:color="000000"/>
              <w:bottom w:val="single" w:sz="4" w:space="0" w:color="000000"/>
              <w:right w:val="single" w:sz="4" w:space="0" w:color="000000"/>
            </w:tcBorders>
            <w:hideMark/>
          </w:tcPr>
          <w:p w14:paraId="29BD040C" w14:textId="77777777" w:rsidR="0090133F" w:rsidRPr="0090133F" w:rsidRDefault="0090133F" w:rsidP="0090133F">
            <w:pPr>
              <w:rPr>
                <w:lang w:val="en-CA"/>
              </w:rPr>
            </w:pPr>
            <w:r w:rsidRPr="0090133F">
              <w:rPr>
                <w:lang w:val="en-CA"/>
              </w:rPr>
              <w:t>N (%)</w:t>
            </w:r>
          </w:p>
        </w:tc>
        <w:tc>
          <w:tcPr>
            <w:tcW w:w="2256" w:type="dxa"/>
            <w:tcBorders>
              <w:top w:val="single" w:sz="4" w:space="0" w:color="000000"/>
              <w:left w:val="single" w:sz="4" w:space="0" w:color="000000"/>
              <w:bottom w:val="single" w:sz="4" w:space="0" w:color="000000"/>
              <w:right w:val="single" w:sz="4" w:space="0" w:color="000000"/>
            </w:tcBorders>
            <w:hideMark/>
          </w:tcPr>
          <w:p w14:paraId="535108F7" w14:textId="77777777" w:rsidR="0090133F" w:rsidRPr="0090133F" w:rsidRDefault="0090133F" w:rsidP="0090133F">
            <w:pPr>
              <w:rPr>
                <w:lang w:val="en-CA"/>
              </w:rPr>
            </w:pPr>
            <w:r w:rsidRPr="0090133F">
              <w:rPr>
                <w:lang w:val="en-CA"/>
              </w:rPr>
              <w:t>142 (27)</w:t>
            </w:r>
          </w:p>
        </w:tc>
        <w:tc>
          <w:tcPr>
            <w:tcW w:w="2256" w:type="dxa"/>
            <w:tcBorders>
              <w:top w:val="single" w:sz="4" w:space="0" w:color="000000"/>
              <w:left w:val="single" w:sz="4" w:space="0" w:color="000000"/>
              <w:bottom w:val="single" w:sz="4" w:space="0" w:color="000000"/>
              <w:right w:val="single" w:sz="4" w:space="0" w:color="000000"/>
            </w:tcBorders>
            <w:hideMark/>
          </w:tcPr>
          <w:p w14:paraId="66D1C5F1" w14:textId="77777777" w:rsidR="0090133F" w:rsidRPr="0090133F" w:rsidRDefault="0090133F" w:rsidP="0090133F">
            <w:pPr>
              <w:rPr>
                <w:lang w:val="en-CA"/>
              </w:rPr>
            </w:pPr>
            <w:r w:rsidRPr="0090133F">
              <w:rPr>
                <w:lang w:val="en-CA"/>
              </w:rPr>
              <w:t>254 (48.3)</w:t>
            </w:r>
          </w:p>
        </w:tc>
        <w:tc>
          <w:tcPr>
            <w:tcW w:w="2256" w:type="dxa"/>
            <w:tcBorders>
              <w:top w:val="single" w:sz="4" w:space="0" w:color="000000"/>
              <w:left w:val="single" w:sz="4" w:space="0" w:color="000000"/>
              <w:bottom w:val="single" w:sz="4" w:space="0" w:color="000000"/>
              <w:right w:val="single" w:sz="4" w:space="0" w:color="000000"/>
            </w:tcBorders>
            <w:hideMark/>
          </w:tcPr>
          <w:p w14:paraId="18A3A311" w14:textId="77777777" w:rsidR="0090133F" w:rsidRPr="0090133F" w:rsidRDefault="0090133F" w:rsidP="0090133F">
            <w:pPr>
              <w:rPr>
                <w:lang w:val="en-CA"/>
              </w:rPr>
            </w:pPr>
            <w:r w:rsidRPr="0090133F">
              <w:rPr>
                <w:lang w:val="en-CA"/>
              </w:rPr>
              <w:t>130 (24.7)</w:t>
            </w:r>
          </w:p>
        </w:tc>
      </w:tr>
      <w:tr w:rsidR="0090133F" w:rsidRPr="0090133F" w14:paraId="276BD100" w14:textId="77777777">
        <w:trPr>
          <w:trHeight w:val="300"/>
        </w:trPr>
        <w:tc>
          <w:tcPr>
            <w:tcW w:w="2256" w:type="dxa"/>
            <w:tcBorders>
              <w:top w:val="single" w:sz="4" w:space="0" w:color="000000"/>
              <w:left w:val="single" w:sz="4" w:space="0" w:color="000000"/>
              <w:bottom w:val="single" w:sz="4" w:space="0" w:color="000000"/>
              <w:right w:val="single" w:sz="4" w:space="0" w:color="000000"/>
            </w:tcBorders>
            <w:hideMark/>
          </w:tcPr>
          <w:p w14:paraId="7A73B876" w14:textId="77777777" w:rsidR="0090133F" w:rsidRPr="0090133F" w:rsidRDefault="0090133F" w:rsidP="0090133F">
            <w:pPr>
              <w:rPr>
                <w:lang w:val="en-CA"/>
              </w:rPr>
            </w:pPr>
            <w:r w:rsidRPr="0090133F">
              <w:rPr>
                <w:lang w:val="en-CA"/>
              </w:rPr>
              <w:t>Female, N (%)</w:t>
            </w:r>
          </w:p>
        </w:tc>
        <w:tc>
          <w:tcPr>
            <w:tcW w:w="2256" w:type="dxa"/>
            <w:tcBorders>
              <w:top w:val="single" w:sz="4" w:space="0" w:color="000000"/>
              <w:left w:val="single" w:sz="4" w:space="0" w:color="000000"/>
              <w:bottom w:val="single" w:sz="4" w:space="0" w:color="000000"/>
              <w:right w:val="single" w:sz="4" w:space="0" w:color="000000"/>
            </w:tcBorders>
            <w:hideMark/>
          </w:tcPr>
          <w:p w14:paraId="44788DBD" w14:textId="77777777" w:rsidR="0090133F" w:rsidRPr="0090133F" w:rsidRDefault="0090133F" w:rsidP="0090133F">
            <w:pPr>
              <w:rPr>
                <w:lang w:val="en-CA"/>
              </w:rPr>
            </w:pPr>
            <w:r w:rsidRPr="0090133F">
              <w:rPr>
                <w:lang w:val="en-CA"/>
              </w:rPr>
              <w:t>65 (45.8)</w:t>
            </w:r>
          </w:p>
        </w:tc>
        <w:tc>
          <w:tcPr>
            <w:tcW w:w="2256" w:type="dxa"/>
            <w:tcBorders>
              <w:top w:val="single" w:sz="4" w:space="0" w:color="000000"/>
              <w:left w:val="single" w:sz="4" w:space="0" w:color="000000"/>
              <w:bottom w:val="single" w:sz="4" w:space="0" w:color="000000"/>
              <w:right w:val="single" w:sz="4" w:space="0" w:color="000000"/>
            </w:tcBorders>
            <w:hideMark/>
          </w:tcPr>
          <w:p w14:paraId="5FE263B3" w14:textId="77777777" w:rsidR="0090133F" w:rsidRPr="0090133F" w:rsidRDefault="0090133F" w:rsidP="0090133F">
            <w:pPr>
              <w:rPr>
                <w:lang w:val="en-CA"/>
              </w:rPr>
            </w:pPr>
            <w:r w:rsidRPr="0090133F">
              <w:rPr>
                <w:lang w:val="en-CA"/>
              </w:rPr>
              <w:t>108 (42.5)</w:t>
            </w:r>
          </w:p>
        </w:tc>
        <w:tc>
          <w:tcPr>
            <w:tcW w:w="2256" w:type="dxa"/>
            <w:tcBorders>
              <w:top w:val="single" w:sz="4" w:space="0" w:color="000000"/>
              <w:left w:val="single" w:sz="4" w:space="0" w:color="000000"/>
              <w:bottom w:val="single" w:sz="4" w:space="0" w:color="000000"/>
              <w:right w:val="single" w:sz="4" w:space="0" w:color="000000"/>
            </w:tcBorders>
            <w:hideMark/>
          </w:tcPr>
          <w:p w14:paraId="0B17B447" w14:textId="77777777" w:rsidR="0090133F" w:rsidRPr="0090133F" w:rsidRDefault="0090133F" w:rsidP="0090133F">
            <w:pPr>
              <w:rPr>
                <w:lang w:val="en-CA"/>
              </w:rPr>
            </w:pPr>
            <w:r w:rsidRPr="0090133F">
              <w:rPr>
                <w:lang w:val="en-CA"/>
              </w:rPr>
              <w:t>56 (43.1)</w:t>
            </w:r>
          </w:p>
        </w:tc>
      </w:tr>
      <w:tr w:rsidR="0090133F" w:rsidRPr="0090133F" w14:paraId="39A334A5" w14:textId="77777777">
        <w:trPr>
          <w:trHeight w:val="300"/>
        </w:trPr>
        <w:tc>
          <w:tcPr>
            <w:tcW w:w="2256" w:type="dxa"/>
            <w:tcBorders>
              <w:top w:val="single" w:sz="4" w:space="0" w:color="000000"/>
              <w:left w:val="single" w:sz="4" w:space="0" w:color="000000"/>
              <w:bottom w:val="single" w:sz="4" w:space="0" w:color="000000"/>
              <w:right w:val="single" w:sz="4" w:space="0" w:color="000000"/>
            </w:tcBorders>
            <w:hideMark/>
          </w:tcPr>
          <w:p w14:paraId="6E3DB23B" w14:textId="77777777" w:rsidR="0090133F" w:rsidRPr="0090133F" w:rsidRDefault="0090133F" w:rsidP="0090133F">
            <w:pPr>
              <w:rPr>
                <w:lang w:val="en-CA"/>
              </w:rPr>
            </w:pPr>
            <w:r w:rsidRPr="0090133F">
              <w:rPr>
                <w:i/>
                <w:iCs/>
                <w:lang w:val="en-CA"/>
              </w:rPr>
              <w:t xml:space="preserve">APOE </w:t>
            </w:r>
            <w:r w:rsidRPr="0090133F">
              <w:rPr>
                <w:lang w:val="en-CA"/>
              </w:rPr>
              <w:t>ɛ4 carriers, N, (%)</w:t>
            </w:r>
          </w:p>
        </w:tc>
        <w:tc>
          <w:tcPr>
            <w:tcW w:w="2256" w:type="dxa"/>
            <w:tcBorders>
              <w:top w:val="single" w:sz="4" w:space="0" w:color="000000"/>
              <w:left w:val="single" w:sz="4" w:space="0" w:color="000000"/>
              <w:bottom w:val="single" w:sz="4" w:space="0" w:color="000000"/>
              <w:right w:val="single" w:sz="4" w:space="0" w:color="000000"/>
            </w:tcBorders>
            <w:hideMark/>
          </w:tcPr>
          <w:p w14:paraId="4FEB7B57" w14:textId="77777777" w:rsidR="0090133F" w:rsidRPr="0090133F" w:rsidRDefault="0090133F" w:rsidP="0090133F">
            <w:pPr>
              <w:rPr>
                <w:lang w:val="en-CA"/>
              </w:rPr>
            </w:pPr>
            <w:r w:rsidRPr="0090133F">
              <w:rPr>
                <w:lang w:val="en-CA"/>
              </w:rPr>
              <w:t>40 (28.2)</w:t>
            </w:r>
          </w:p>
        </w:tc>
        <w:tc>
          <w:tcPr>
            <w:tcW w:w="2256" w:type="dxa"/>
            <w:tcBorders>
              <w:top w:val="single" w:sz="4" w:space="0" w:color="000000"/>
              <w:left w:val="single" w:sz="4" w:space="0" w:color="000000"/>
              <w:bottom w:val="single" w:sz="4" w:space="0" w:color="000000"/>
              <w:right w:val="single" w:sz="4" w:space="0" w:color="000000"/>
            </w:tcBorders>
            <w:hideMark/>
          </w:tcPr>
          <w:p w14:paraId="17E7A6D4" w14:textId="77777777" w:rsidR="0090133F" w:rsidRPr="0090133F" w:rsidRDefault="0090133F" w:rsidP="0090133F">
            <w:pPr>
              <w:rPr>
                <w:lang w:val="en-CA"/>
              </w:rPr>
            </w:pPr>
            <w:r w:rsidRPr="0090133F">
              <w:rPr>
                <w:lang w:val="en-CA"/>
              </w:rPr>
              <w:t>175 (68.9)</w:t>
            </w:r>
          </w:p>
        </w:tc>
        <w:tc>
          <w:tcPr>
            <w:tcW w:w="2256" w:type="dxa"/>
            <w:tcBorders>
              <w:top w:val="single" w:sz="4" w:space="0" w:color="000000"/>
              <w:left w:val="single" w:sz="4" w:space="0" w:color="000000"/>
              <w:bottom w:val="single" w:sz="4" w:space="0" w:color="000000"/>
              <w:right w:val="single" w:sz="4" w:space="0" w:color="000000"/>
            </w:tcBorders>
            <w:hideMark/>
          </w:tcPr>
          <w:p w14:paraId="2CF7CDE9" w14:textId="77777777" w:rsidR="0090133F" w:rsidRPr="0090133F" w:rsidRDefault="0090133F" w:rsidP="0090133F">
            <w:pPr>
              <w:rPr>
                <w:lang w:val="en-CA"/>
              </w:rPr>
            </w:pPr>
            <w:r w:rsidRPr="0090133F">
              <w:rPr>
                <w:lang w:val="en-CA"/>
              </w:rPr>
              <w:t>100 (76.9)</w:t>
            </w:r>
          </w:p>
        </w:tc>
      </w:tr>
      <w:tr w:rsidR="0090133F" w:rsidRPr="0090133F" w14:paraId="01C819EC" w14:textId="77777777">
        <w:trPr>
          <w:trHeight w:val="300"/>
        </w:trPr>
        <w:tc>
          <w:tcPr>
            <w:tcW w:w="2256" w:type="dxa"/>
            <w:tcBorders>
              <w:top w:val="single" w:sz="4" w:space="0" w:color="000000"/>
              <w:left w:val="single" w:sz="4" w:space="0" w:color="000000"/>
              <w:bottom w:val="single" w:sz="4" w:space="0" w:color="000000"/>
              <w:right w:val="single" w:sz="4" w:space="0" w:color="000000"/>
            </w:tcBorders>
            <w:hideMark/>
          </w:tcPr>
          <w:p w14:paraId="45275EFB" w14:textId="77777777" w:rsidR="0090133F" w:rsidRPr="0090133F" w:rsidRDefault="0090133F" w:rsidP="0090133F">
            <w:pPr>
              <w:rPr>
                <w:lang w:val="en-CA"/>
              </w:rPr>
            </w:pPr>
            <w:r w:rsidRPr="0090133F">
              <w:rPr>
                <w:lang w:val="en-CA"/>
              </w:rPr>
              <w:t>Age, years, mean (SD)</w:t>
            </w:r>
          </w:p>
        </w:tc>
        <w:tc>
          <w:tcPr>
            <w:tcW w:w="2256" w:type="dxa"/>
            <w:tcBorders>
              <w:top w:val="single" w:sz="4" w:space="0" w:color="000000"/>
              <w:left w:val="single" w:sz="4" w:space="0" w:color="000000"/>
              <w:bottom w:val="single" w:sz="4" w:space="0" w:color="000000"/>
              <w:right w:val="single" w:sz="4" w:space="0" w:color="000000"/>
            </w:tcBorders>
            <w:hideMark/>
          </w:tcPr>
          <w:p w14:paraId="12739023" w14:textId="77777777" w:rsidR="0090133F" w:rsidRPr="0090133F" w:rsidRDefault="0090133F" w:rsidP="0090133F">
            <w:pPr>
              <w:rPr>
                <w:lang w:val="en-CA"/>
              </w:rPr>
            </w:pPr>
            <w:r w:rsidRPr="0090133F">
              <w:rPr>
                <w:lang w:val="en-CA"/>
              </w:rPr>
              <w:t>74.4 (5.7)</w:t>
            </w:r>
          </w:p>
        </w:tc>
        <w:tc>
          <w:tcPr>
            <w:tcW w:w="2256" w:type="dxa"/>
            <w:tcBorders>
              <w:top w:val="single" w:sz="4" w:space="0" w:color="000000"/>
              <w:left w:val="single" w:sz="4" w:space="0" w:color="000000"/>
              <w:bottom w:val="single" w:sz="4" w:space="0" w:color="000000"/>
              <w:right w:val="single" w:sz="4" w:space="0" w:color="000000"/>
            </w:tcBorders>
            <w:hideMark/>
          </w:tcPr>
          <w:p w14:paraId="766D5718" w14:textId="77777777" w:rsidR="0090133F" w:rsidRPr="0090133F" w:rsidRDefault="0090133F" w:rsidP="0090133F">
            <w:pPr>
              <w:rPr>
                <w:lang w:val="en-CA"/>
              </w:rPr>
            </w:pPr>
            <w:r w:rsidRPr="0090133F">
              <w:rPr>
                <w:lang w:val="en-CA"/>
              </w:rPr>
              <w:t>73.1 (7)</w:t>
            </w:r>
          </w:p>
        </w:tc>
        <w:tc>
          <w:tcPr>
            <w:tcW w:w="2256" w:type="dxa"/>
            <w:tcBorders>
              <w:top w:val="single" w:sz="4" w:space="0" w:color="000000"/>
              <w:left w:val="single" w:sz="4" w:space="0" w:color="000000"/>
              <w:bottom w:val="single" w:sz="4" w:space="0" w:color="000000"/>
              <w:right w:val="single" w:sz="4" w:space="0" w:color="000000"/>
            </w:tcBorders>
            <w:hideMark/>
          </w:tcPr>
          <w:p w14:paraId="5BB31F64" w14:textId="77777777" w:rsidR="0090133F" w:rsidRPr="0090133F" w:rsidRDefault="0090133F" w:rsidP="0090133F">
            <w:pPr>
              <w:rPr>
                <w:lang w:val="en-CA"/>
              </w:rPr>
            </w:pPr>
            <w:r w:rsidRPr="0090133F">
              <w:rPr>
                <w:lang w:val="en-CA"/>
              </w:rPr>
              <w:t>74.6 (8.4)</w:t>
            </w:r>
          </w:p>
        </w:tc>
      </w:tr>
      <w:tr w:rsidR="0090133F" w:rsidRPr="0090133F" w14:paraId="0EC06F51" w14:textId="77777777">
        <w:trPr>
          <w:trHeight w:val="300"/>
        </w:trPr>
        <w:tc>
          <w:tcPr>
            <w:tcW w:w="2256" w:type="dxa"/>
            <w:tcBorders>
              <w:top w:val="single" w:sz="4" w:space="0" w:color="000000"/>
              <w:left w:val="single" w:sz="4" w:space="0" w:color="000000"/>
              <w:bottom w:val="single" w:sz="4" w:space="0" w:color="000000"/>
              <w:right w:val="single" w:sz="4" w:space="0" w:color="000000"/>
            </w:tcBorders>
            <w:hideMark/>
          </w:tcPr>
          <w:p w14:paraId="749716FF" w14:textId="77777777" w:rsidR="0090133F" w:rsidRPr="0090133F" w:rsidRDefault="0090133F" w:rsidP="0090133F">
            <w:pPr>
              <w:rPr>
                <w:lang w:val="en-CA"/>
              </w:rPr>
            </w:pPr>
            <w:r w:rsidRPr="0090133F">
              <w:rPr>
                <w:lang w:val="en-CA"/>
              </w:rPr>
              <w:t>Education, years, mean (SD)</w:t>
            </w:r>
          </w:p>
        </w:tc>
        <w:tc>
          <w:tcPr>
            <w:tcW w:w="2256" w:type="dxa"/>
            <w:tcBorders>
              <w:top w:val="single" w:sz="4" w:space="0" w:color="000000"/>
              <w:left w:val="single" w:sz="4" w:space="0" w:color="000000"/>
              <w:bottom w:val="single" w:sz="4" w:space="0" w:color="000000"/>
              <w:right w:val="single" w:sz="4" w:space="0" w:color="000000"/>
            </w:tcBorders>
            <w:hideMark/>
          </w:tcPr>
          <w:p w14:paraId="635A318B" w14:textId="77777777" w:rsidR="0090133F" w:rsidRPr="0090133F" w:rsidRDefault="0090133F" w:rsidP="0090133F">
            <w:pPr>
              <w:rPr>
                <w:lang w:val="en-CA"/>
              </w:rPr>
            </w:pPr>
            <w:r w:rsidRPr="0090133F">
              <w:rPr>
                <w:lang w:val="en-CA"/>
              </w:rPr>
              <w:t>16.3 (2.7)</w:t>
            </w:r>
          </w:p>
        </w:tc>
        <w:tc>
          <w:tcPr>
            <w:tcW w:w="2256" w:type="dxa"/>
            <w:tcBorders>
              <w:top w:val="single" w:sz="4" w:space="0" w:color="000000"/>
              <w:left w:val="single" w:sz="4" w:space="0" w:color="000000"/>
              <w:bottom w:val="single" w:sz="4" w:space="0" w:color="000000"/>
              <w:right w:val="single" w:sz="4" w:space="0" w:color="000000"/>
            </w:tcBorders>
            <w:hideMark/>
          </w:tcPr>
          <w:p w14:paraId="162B8A79" w14:textId="77777777" w:rsidR="0090133F" w:rsidRPr="0090133F" w:rsidRDefault="0090133F" w:rsidP="0090133F">
            <w:pPr>
              <w:rPr>
                <w:lang w:val="en-CA"/>
              </w:rPr>
            </w:pPr>
            <w:r w:rsidRPr="0090133F">
              <w:rPr>
                <w:lang w:val="en-CA"/>
              </w:rPr>
              <w:t>15.8 (2.9)</w:t>
            </w:r>
          </w:p>
        </w:tc>
        <w:tc>
          <w:tcPr>
            <w:tcW w:w="2256" w:type="dxa"/>
            <w:tcBorders>
              <w:top w:val="single" w:sz="4" w:space="0" w:color="000000"/>
              <w:left w:val="single" w:sz="4" w:space="0" w:color="000000"/>
              <w:bottom w:val="single" w:sz="4" w:space="0" w:color="000000"/>
              <w:right w:val="single" w:sz="4" w:space="0" w:color="000000"/>
            </w:tcBorders>
            <w:hideMark/>
          </w:tcPr>
          <w:p w14:paraId="1F6C09CB" w14:textId="77777777" w:rsidR="0090133F" w:rsidRPr="0090133F" w:rsidRDefault="0090133F" w:rsidP="0090133F">
            <w:pPr>
              <w:rPr>
                <w:lang w:val="en-CA"/>
              </w:rPr>
            </w:pPr>
            <w:r w:rsidRPr="0090133F">
              <w:rPr>
                <w:lang w:val="en-CA"/>
              </w:rPr>
              <w:t>15.4 (2.9)</w:t>
            </w:r>
          </w:p>
        </w:tc>
      </w:tr>
      <w:tr w:rsidR="0090133F" w:rsidRPr="0090133F" w14:paraId="41EF47ED" w14:textId="77777777">
        <w:trPr>
          <w:trHeight w:val="300"/>
        </w:trPr>
        <w:tc>
          <w:tcPr>
            <w:tcW w:w="2256" w:type="dxa"/>
            <w:tcBorders>
              <w:top w:val="single" w:sz="4" w:space="0" w:color="000000"/>
              <w:left w:val="single" w:sz="4" w:space="0" w:color="000000"/>
              <w:bottom w:val="single" w:sz="4" w:space="0" w:color="000000"/>
              <w:right w:val="single" w:sz="4" w:space="0" w:color="000000"/>
            </w:tcBorders>
            <w:hideMark/>
          </w:tcPr>
          <w:p w14:paraId="077B1D3E" w14:textId="77777777" w:rsidR="0090133F" w:rsidRPr="0090133F" w:rsidRDefault="0090133F" w:rsidP="0090133F">
            <w:pPr>
              <w:rPr>
                <w:lang w:val="en-CA"/>
              </w:rPr>
            </w:pPr>
            <w:r w:rsidRPr="0090133F">
              <w:rPr>
                <w:lang w:val="en-CA"/>
              </w:rPr>
              <w:t xml:space="preserve">CSF p-tau181, </w:t>
            </w:r>
            <w:proofErr w:type="spellStart"/>
            <w:r w:rsidRPr="0090133F">
              <w:rPr>
                <w:lang w:val="en-CA"/>
              </w:rPr>
              <w:t>pg</w:t>
            </w:r>
            <w:proofErr w:type="spellEnd"/>
            <w:r w:rsidRPr="0090133F">
              <w:rPr>
                <w:lang w:val="en-CA"/>
              </w:rPr>
              <w:t>/mL, mean (SD)</w:t>
            </w:r>
          </w:p>
        </w:tc>
        <w:tc>
          <w:tcPr>
            <w:tcW w:w="2256" w:type="dxa"/>
            <w:tcBorders>
              <w:top w:val="single" w:sz="4" w:space="0" w:color="000000"/>
              <w:left w:val="single" w:sz="4" w:space="0" w:color="000000"/>
              <w:bottom w:val="single" w:sz="4" w:space="0" w:color="000000"/>
              <w:right w:val="single" w:sz="4" w:space="0" w:color="000000"/>
            </w:tcBorders>
            <w:hideMark/>
          </w:tcPr>
          <w:p w14:paraId="191D8A73" w14:textId="77777777" w:rsidR="0090133F" w:rsidRPr="0090133F" w:rsidRDefault="0090133F" w:rsidP="0090133F">
            <w:pPr>
              <w:rPr>
                <w:lang w:val="en-CA"/>
              </w:rPr>
            </w:pPr>
            <w:r w:rsidRPr="0090133F">
              <w:rPr>
                <w:lang w:val="en-CA"/>
              </w:rPr>
              <w:t>20.3 (9.1)</w:t>
            </w:r>
          </w:p>
        </w:tc>
        <w:tc>
          <w:tcPr>
            <w:tcW w:w="2256" w:type="dxa"/>
            <w:tcBorders>
              <w:top w:val="single" w:sz="4" w:space="0" w:color="000000"/>
              <w:left w:val="single" w:sz="4" w:space="0" w:color="000000"/>
              <w:bottom w:val="single" w:sz="4" w:space="0" w:color="000000"/>
              <w:right w:val="single" w:sz="4" w:space="0" w:color="000000"/>
            </w:tcBorders>
            <w:hideMark/>
          </w:tcPr>
          <w:p w14:paraId="1D5516BA" w14:textId="77777777" w:rsidR="0090133F" w:rsidRPr="0090133F" w:rsidRDefault="0090133F" w:rsidP="0090133F">
            <w:pPr>
              <w:rPr>
                <w:lang w:val="en-CA"/>
              </w:rPr>
            </w:pPr>
            <w:r w:rsidRPr="0090133F">
              <w:rPr>
                <w:lang w:val="en-CA"/>
              </w:rPr>
              <w:t>34 (16.5)</w:t>
            </w:r>
          </w:p>
        </w:tc>
        <w:tc>
          <w:tcPr>
            <w:tcW w:w="2256" w:type="dxa"/>
            <w:tcBorders>
              <w:top w:val="single" w:sz="4" w:space="0" w:color="000000"/>
              <w:left w:val="single" w:sz="4" w:space="0" w:color="000000"/>
              <w:bottom w:val="single" w:sz="4" w:space="0" w:color="000000"/>
              <w:right w:val="single" w:sz="4" w:space="0" w:color="000000"/>
            </w:tcBorders>
            <w:hideMark/>
          </w:tcPr>
          <w:p w14:paraId="645592D8" w14:textId="77777777" w:rsidR="0090133F" w:rsidRPr="0090133F" w:rsidRDefault="0090133F" w:rsidP="0090133F">
            <w:pPr>
              <w:rPr>
                <w:lang w:val="en-CA"/>
              </w:rPr>
            </w:pPr>
            <w:r w:rsidRPr="0090133F">
              <w:rPr>
                <w:lang w:val="en-CA"/>
              </w:rPr>
              <w:t>37.1 (15.4)</w:t>
            </w:r>
          </w:p>
        </w:tc>
      </w:tr>
      <w:tr w:rsidR="0090133F" w:rsidRPr="0090133F" w14:paraId="7335F61F" w14:textId="77777777">
        <w:trPr>
          <w:trHeight w:val="300"/>
        </w:trPr>
        <w:tc>
          <w:tcPr>
            <w:tcW w:w="2256" w:type="dxa"/>
            <w:tcBorders>
              <w:top w:val="single" w:sz="4" w:space="0" w:color="000000"/>
              <w:left w:val="single" w:sz="4" w:space="0" w:color="000000"/>
              <w:bottom w:val="single" w:sz="4" w:space="0" w:color="000000"/>
              <w:right w:val="single" w:sz="4" w:space="0" w:color="000000"/>
            </w:tcBorders>
            <w:hideMark/>
          </w:tcPr>
          <w:p w14:paraId="13A738AD" w14:textId="77777777" w:rsidR="0090133F" w:rsidRPr="0090133F" w:rsidRDefault="0090133F" w:rsidP="0090133F">
            <w:pPr>
              <w:rPr>
                <w:lang w:val="en-CA"/>
              </w:rPr>
            </w:pPr>
            <w:r w:rsidRPr="0090133F">
              <w:rPr>
                <w:lang w:val="en-CA"/>
              </w:rPr>
              <w:t xml:space="preserve">CSF Aβ1-42, </w:t>
            </w:r>
            <w:proofErr w:type="spellStart"/>
            <w:r w:rsidRPr="0090133F">
              <w:rPr>
                <w:lang w:val="en-CA"/>
              </w:rPr>
              <w:t>pg</w:t>
            </w:r>
            <w:proofErr w:type="spellEnd"/>
            <w:r w:rsidRPr="0090133F">
              <w:rPr>
                <w:lang w:val="en-CA"/>
              </w:rPr>
              <w:t>/mL, mean (SD)</w:t>
            </w:r>
          </w:p>
        </w:tc>
        <w:tc>
          <w:tcPr>
            <w:tcW w:w="2256" w:type="dxa"/>
            <w:tcBorders>
              <w:top w:val="single" w:sz="4" w:space="0" w:color="000000"/>
              <w:left w:val="single" w:sz="4" w:space="0" w:color="000000"/>
              <w:bottom w:val="single" w:sz="4" w:space="0" w:color="000000"/>
              <w:right w:val="single" w:sz="4" w:space="0" w:color="000000"/>
            </w:tcBorders>
            <w:hideMark/>
          </w:tcPr>
          <w:p w14:paraId="1135F5B4" w14:textId="77777777" w:rsidR="0090133F" w:rsidRPr="0090133F" w:rsidRDefault="0090133F" w:rsidP="0090133F">
            <w:pPr>
              <w:rPr>
                <w:lang w:val="en-CA"/>
              </w:rPr>
            </w:pPr>
            <w:r w:rsidRPr="0090133F">
              <w:rPr>
                <w:lang w:val="en-CA"/>
              </w:rPr>
              <w:t>1153 (427.9)</w:t>
            </w:r>
          </w:p>
        </w:tc>
        <w:tc>
          <w:tcPr>
            <w:tcW w:w="2256" w:type="dxa"/>
            <w:tcBorders>
              <w:top w:val="single" w:sz="4" w:space="0" w:color="000000"/>
              <w:left w:val="single" w:sz="4" w:space="0" w:color="000000"/>
              <w:bottom w:val="single" w:sz="4" w:space="0" w:color="000000"/>
              <w:right w:val="single" w:sz="4" w:space="0" w:color="000000"/>
            </w:tcBorders>
            <w:hideMark/>
          </w:tcPr>
          <w:p w14:paraId="5E1FBE59" w14:textId="77777777" w:rsidR="0090133F" w:rsidRPr="0090133F" w:rsidRDefault="0090133F" w:rsidP="0090133F">
            <w:pPr>
              <w:rPr>
                <w:lang w:val="en-CA"/>
              </w:rPr>
            </w:pPr>
            <w:r w:rsidRPr="0090133F">
              <w:rPr>
                <w:lang w:val="en-CA"/>
              </w:rPr>
              <w:t>708.6 (253.2)</w:t>
            </w:r>
          </w:p>
        </w:tc>
        <w:tc>
          <w:tcPr>
            <w:tcW w:w="2256" w:type="dxa"/>
            <w:tcBorders>
              <w:top w:val="single" w:sz="4" w:space="0" w:color="000000"/>
              <w:left w:val="single" w:sz="4" w:space="0" w:color="000000"/>
              <w:bottom w:val="single" w:sz="4" w:space="0" w:color="000000"/>
              <w:right w:val="single" w:sz="4" w:space="0" w:color="000000"/>
            </w:tcBorders>
            <w:hideMark/>
          </w:tcPr>
          <w:p w14:paraId="02D652DF" w14:textId="77777777" w:rsidR="0090133F" w:rsidRPr="0090133F" w:rsidRDefault="0090133F" w:rsidP="0090133F">
            <w:pPr>
              <w:rPr>
                <w:lang w:val="en-CA"/>
              </w:rPr>
            </w:pPr>
            <w:r w:rsidRPr="0090133F">
              <w:rPr>
                <w:lang w:val="en-CA"/>
              </w:rPr>
              <w:t>580.2 (191.5)</w:t>
            </w:r>
          </w:p>
        </w:tc>
      </w:tr>
      <w:tr w:rsidR="0090133F" w:rsidRPr="0090133F" w14:paraId="3DC0760B" w14:textId="77777777">
        <w:trPr>
          <w:trHeight w:val="300"/>
        </w:trPr>
        <w:tc>
          <w:tcPr>
            <w:tcW w:w="2256" w:type="dxa"/>
            <w:tcBorders>
              <w:top w:val="single" w:sz="4" w:space="0" w:color="000000"/>
              <w:left w:val="single" w:sz="4" w:space="0" w:color="000000"/>
              <w:bottom w:val="single" w:sz="4" w:space="0" w:color="000000"/>
              <w:right w:val="single" w:sz="4" w:space="0" w:color="000000"/>
            </w:tcBorders>
            <w:hideMark/>
          </w:tcPr>
          <w:p w14:paraId="782FFD8B" w14:textId="77777777" w:rsidR="0090133F" w:rsidRPr="0090133F" w:rsidRDefault="0090133F" w:rsidP="0090133F">
            <w:pPr>
              <w:rPr>
                <w:lang w:val="en-CA"/>
              </w:rPr>
            </w:pPr>
            <w:r w:rsidRPr="0090133F">
              <w:rPr>
                <w:lang w:val="en-CA"/>
              </w:rPr>
              <w:t>[</w:t>
            </w:r>
            <w:r w:rsidRPr="0090133F">
              <w:rPr>
                <w:vertAlign w:val="superscript"/>
                <w:lang w:val="en-CA"/>
              </w:rPr>
              <w:t>18</w:t>
            </w:r>
            <w:r w:rsidRPr="0090133F">
              <w:rPr>
                <w:lang w:val="en-CA"/>
              </w:rPr>
              <w:t>F]AV1451, SUVR, mean (SD)</w:t>
            </w:r>
          </w:p>
        </w:tc>
        <w:tc>
          <w:tcPr>
            <w:tcW w:w="2256" w:type="dxa"/>
            <w:tcBorders>
              <w:top w:val="single" w:sz="4" w:space="0" w:color="000000"/>
              <w:left w:val="single" w:sz="4" w:space="0" w:color="000000"/>
              <w:bottom w:val="single" w:sz="4" w:space="0" w:color="000000"/>
              <w:right w:val="single" w:sz="4" w:space="0" w:color="000000"/>
            </w:tcBorders>
            <w:hideMark/>
          </w:tcPr>
          <w:p w14:paraId="641EBF32" w14:textId="77777777" w:rsidR="0090133F" w:rsidRPr="0090133F" w:rsidRDefault="0090133F" w:rsidP="0090133F">
            <w:pPr>
              <w:rPr>
                <w:lang w:val="en-CA"/>
              </w:rPr>
            </w:pPr>
            <w:r w:rsidRPr="0090133F">
              <w:rPr>
                <w:lang w:val="en-CA"/>
              </w:rPr>
              <w:t>1.1 (0.2)</w:t>
            </w:r>
          </w:p>
        </w:tc>
        <w:tc>
          <w:tcPr>
            <w:tcW w:w="2256" w:type="dxa"/>
            <w:tcBorders>
              <w:top w:val="single" w:sz="4" w:space="0" w:color="000000"/>
              <w:left w:val="single" w:sz="4" w:space="0" w:color="000000"/>
              <w:bottom w:val="single" w:sz="4" w:space="0" w:color="000000"/>
              <w:right w:val="single" w:sz="4" w:space="0" w:color="000000"/>
            </w:tcBorders>
            <w:hideMark/>
          </w:tcPr>
          <w:p w14:paraId="0A99CB31" w14:textId="77777777" w:rsidR="0090133F" w:rsidRPr="0090133F" w:rsidRDefault="0090133F" w:rsidP="0090133F">
            <w:pPr>
              <w:rPr>
                <w:lang w:val="en-CA"/>
              </w:rPr>
            </w:pPr>
            <w:r w:rsidRPr="0090133F">
              <w:rPr>
                <w:lang w:val="en-CA"/>
              </w:rPr>
              <w:t>1.4 (0.2)</w:t>
            </w:r>
          </w:p>
        </w:tc>
        <w:tc>
          <w:tcPr>
            <w:tcW w:w="2256" w:type="dxa"/>
            <w:tcBorders>
              <w:top w:val="single" w:sz="4" w:space="0" w:color="000000"/>
              <w:left w:val="single" w:sz="4" w:space="0" w:color="000000"/>
              <w:bottom w:val="single" w:sz="4" w:space="0" w:color="000000"/>
              <w:right w:val="single" w:sz="4" w:space="0" w:color="000000"/>
            </w:tcBorders>
            <w:hideMark/>
          </w:tcPr>
          <w:p w14:paraId="4914CB1A" w14:textId="77777777" w:rsidR="0090133F" w:rsidRPr="0090133F" w:rsidRDefault="0090133F" w:rsidP="0090133F">
            <w:pPr>
              <w:rPr>
                <w:lang w:val="en-CA"/>
              </w:rPr>
            </w:pPr>
            <w:r w:rsidRPr="0090133F">
              <w:rPr>
                <w:lang w:val="en-CA"/>
              </w:rPr>
              <w:t>1.5 (0.2)</w:t>
            </w:r>
          </w:p>
        </w:tc>
      </w:tr>
      <w:tr w:rsidR="0090133F" w:rsidRPr="0090133F" w14:paraId="27FBBAE1" w14:textId="77777777">
        <w:trPr>
          <w:trHeight w:val="300"/>
        </w:trPr>
        <w:tc>
          <w:tcPr>
            <w:tcW w:w="2256" w:type="dxa"/>
            <w:tcBorders>
              <w:top w:val="single" w:sz="4" w:space="0" w:color="000000"/>
              <w:left w:val="single" w:sz="4" w:space="0" w:color="000000"/>
              <w:bottom w:val="single" w:sz="4" w:space="0" w:color="000000"/>
              <w:right w:val="single" w:sz="4" w:space="0" w:color="000000"/>
            </w:tcBorders>
            <w:hideMark/>
          </w:tcPr>
          <w:p w14:paraId="1B7D566B" w14:textId="77777777" w:rsidR="0090133F" w:rsidRPr="0090133F" w:rsidRDefault="0090133F" w:rsidP="0090133F">
            <w:pPr>
              <w:rPr>
                <w:lang w:val="en-CA"/>
              </w:rPr>
            </w:pPr>
            <w:r w:rsidRPr="0090133F">
              <w:rPr>
                <w:lang w:val="en-CA"/>
              </w:rPr>
              <w:t>Hippocampal volume, mm</w:t>
            </w:r>
            <w:r w:rsidRPr="0090133F">
              <w:rPr>
                <w:vertAlign w:val="superscript"/>
                <w:lang w:val="en-CA"/>
              </w:rPr>
              <w:t>3</w:t>
            </w:r>
            <w:r w:rsidRPr="0090133F">
              <w:rPr>
                <w:lang w:val="en-CA"/>
              </w:rPr>
              <w:t>, mean (SD)</w:t>
            </w:r>
          </w:p>
        </w:tc>
        <w:tc>
          <w:tcPr>
            <w:tcW w:w="2256" w:type="dxa"/>
            <w:tcBorders>
              <w:top w:val="single" w:sz="4" w:space="0" w:color="000000"/>
              <w:left w:val="single" w:sz="4" w:space="0" w:color="000000"/>
              <w:bottom w:val="single" w:sz="4" w:space="0" w:color="000000"/>
              <w:right w:val="single" w:sz="4" w:space="0" w:color="000000"/>
            </w:tcBorders>
            <w:hideMark/>
          </w:tcPr>
          <w:p w14:paraId="32691938" w14:textId="77777777" w:rsidR="0090133F" w:rsidRPr="0090133F" w:rsidRDefault="0090133F" w:rsidP="0090133F">
            <w:pPr>
              <w:rPr>
                <w:lang w:val="en-CA"/>
              </w:rPr>
            </w:pPr>
            <w:r w:rsidRPr="0090133F">
              <w:rPr>
                <w:lang w:val="en-CA"/>
              </w:rPr>
              <w:t>7421.2 (799.6)</w:t>
            </w:r>
          </w:p>
        </w:tc>
        <w:tc>
          <w:tcPr>
            <w:tcW w:w="2256" w:type="dxa"/>
            <w:tcBorders>
              <w:top w:val="single" w:sz="4" w:space="0" w:color="000000"/>
              <w:left w:val="single" w:sz="4" w:space="0" w:color="000000"/>
              <w:bottom w:val="single" w:sz="4" w:space="0" w:color="000000"/>
              <w:right w:val="single" w:sz="4" w:space="0" w:color="000000"/>
            </w:tcBorders>
            <w:hideMark/>
          </w:tcPr>
          <w:p w14:paraId="04F944BA" w14:textId="77777777" w:rsidR="0090133F" w:rsidRPr="0090133F" w:rsidRDefault="0090133F" w:rsidP="0090133F">
            <w:pPr>
              <w:rPr>
                <w:lang w:val="en-CA"/>
              </w:rPr>
            </w:pPr>
            <w:r w:rsidRPr="0090133F">
              <w:rPr>
                <w:lang w:val="en-CA"/>
              </w:rPr>
              <w:t>6580.5 (1057.4)</w:t>
            </w:r>
          </w:p>
        </w:tc>
        <w:tc>
          <w:tcPr>
            <w:tcW w:w="2256" w:type="dxa"/>
            <w:tcBorders>
              <w:top w:val="single" w:sz="4" w:space="0" w:color="000000"/>
              <w:left w:val="single" w:sz="4" w:space="0" w:color="000000"/>
              <w:bottom w:val="single" w:sz="4" w:space="0" w:color="000000"/>
              <w:right w:val="single" w:sz="4" w:space="0" w:color="000000"/>
            </w:tcBorders>
            <w:hideMark/>
          </w:tcPr>
          <w:p w14:paraId="69CE3CB4" w14:textId="77777777" w:rsidR="0090133F" w:rsidRPr="0090133F" w:rsidRDefault="0090133F" w:rsidP="0090133F">
            <w:pPr>
              <w:rPr>
                <w:lang w:val="en-CA"/>
              </w:rPr>
            </w:pPr>
            <w:r w:rsidRPr="0090133F">
              <w:rPr>
                <w:lang w:val="en-CA"/>
              </w:rPr>
              <w:t>5816.6 (952.6)</w:t>
            </w:r>
          </w:p>
        </w:tc>
      </w:tr>
    </w:tbl>
    <w:p w14:paraId="7F3D1C61" w14:textId="77777777" w:rsidR="0090133F" w:rsidRPr="0090133F" w:rsidRDefault="0090133F" w:rsidP="0090133F">
      <w:pPr>
        <w:rPr>
          <w:b/>
          <w:bCs/>
          <w:lang w:val="en-CA"/>
        </w:rPr>
      </w:pPr>
      <w:r w:rsidRPr="0090133F">
        <w:rPr>
          <w:b/>
          <w:bCs/>
          <w:lang w:val="en-CA"/>
        </w:rPr>
        <w:t xml:space="preserve"> </w:t>
      </w:r>
    </w:p>
    <w:p w14:paraId="6676C2DA" w14:textId="77777777" w:rsidR="0090133F" w:rsidRPr="0090133F" w:rsidRDefault="0090133F" w:rsidP="0090133F">
      <w:pPr>
        <w:rPr>
          <w:lang w:val="en-CA"/>
        </w:rPr>
      </w:pPr>
      <w:r w:rsidRPr="0090133F">
        <w:rPr>
          <w:b/>
          <w:bCs/>
          <w:lang w:val="en-CA"/>
        </w:rPr>
        <w:t xml:space="preserve">Extended Data Table 2 | Demographics of ADNI. </w:t>
      </w:r>
      <w:r w:rsidRPr="0090133F">
        <w:rPr>
          <w:lang w:val="en-CA"/>
        </w:rPr>
        <w:t>Abbreviations: ADD = Alzheimer’s disease dementia, CN = Cognitively unimpaired, CSF = Cerebrospinal fluid, MCI = Mild cognitive impairment, SD = Standard deviation, SUVR = Standard uptake value ratio</w:t>
      </w:r>
    </w:p>
    <w:p w14:paraId="751E0AB8" w14:textId="77777777" w:rsidR="0090133F" w:rsidRPr="0090133F" w:rsidRDefault="0090133F" w:rsidP="0090133F">
      <w:pPr>
        <w:rPr>
          <w:b/>
          <w:bCs/>
          <w:lang w:val="en-CA"/>
        </w:rPr>
      </w:pPr>
      <w:r w:rsidRPr="0090133F">
        <w:rPr>
          <w:lang w:val="en-CA"/>
        </w:rPr>
        <w:br w:type="page"/>
      </w:r>
    </w:p>
    <w:tbl>
      <w:tblPr>
        <w:tblW w:w="9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4"/>
        <w:gridCol w:w="2198"/>
        <w:gridCol w:w="1806"/>
        <w:gridCol w:w="1806"/>
        <w:gridCol w:w="1806"/>
      </w:tblGrid>
      <w:tr w:rsidR="0090133F" w:rsidRPr="0090133F" w14:paraId="5A642827" w14:textId="77777777">
        <w:trPr>
          <w:trHeight w:val="300"/>
        </w:trPr>
        <w:tc>
          <w:tcPr>
            <w:tcW w:w="1413" w:type="dxa"/>
            <w:tcBorders>
              <w:top w:val="single" w:sz="4" w:space="0" w:color="000000"/>
              <w:left w:val="single" w:sz="4" w:space="0" w:color="000000"/>
              <w:bottom w:val="single" w:sz="4" w:space="0" w:color="000000"/>
              <w:right w:val="single" w:sz="4" w:space="0" w:color="000000"/>
            </w:tcBorders>
            <w:shd w:val="clear" w:color="auto" w:fill="D1D1D1"/>
          </w:tcPr>
          <w:p w14:paraId="1C8E39C5" w14:textId="77777777" w:rsidR="0090133F" w:rsidRPr="0090133F" w:rsidRDefault="0090133F" w:rsidP="0090133F">
            <w:pPr>
              <w:rPr>
                <w:lang w:val="en-CA"/>
              </w:rPr>
            </w:pPr>
          </w:p>
        </w:tc>
        <w:tc>
          <w:tcPr>
            <w:tcW w:w="2197" w:type="dxa"/>
            <w:tcBorders>
              <w:top w:val="single" w:sz="4" w:space="0" w:color="000000"/>
              <w:left w:val="single" w:sz="4" w:space="0" w:color="000000"/>
              <w:bottom w:val="single" w:sz="4" w:space="0" w:color="000000"/>
              <w:right w:val="single" w:sz="4" w:space="0" w:color="000000"/>
            </w:tcBorders>
            <w:shd w:val="clear" w:color="auto" w:fill="D1D1D1"/>
            <w:hideMark/>
          </w:tcPr>
          <w:p w14:paraId="174AF709" w14:textId="77777777" w:rsidR="0090133F" w:rsidRPr="0090133F" w:rsidRDefault="0090133F" w:rsidP="0090133F">
            <w:pPr>
              <w:rPr>
                <w:lang w:val="en-CA"/>
              </w:rPr>
            </w:pPr>
            <w:r w:rsidRPr="0090133F">
              <w:rPr>
                <w:lang w:val="en-CA"/>
              </w:rPr>
              <w:t xml:space="preserve">TRIAD </w:t>
            </w:r>
          </w:p>
          <w:p w14:paraId="31F3DE26" w14:textId="77777777" w:rsidR="0090133F" w:rsidRPr="0090133F" w:rsidRDefault="0090133F" w:rsidP="0090133F">
            <w:pPr>
              <w:rPr>
                <w:lang w:val="en-CA"/>
              </w:rPr>
            </w:pPr>
            <w:r w:rsidRPr="0090133F">
              <w:rPr>
                <w:lang w:val="en-CA"/>
              </w:rPr>
              <w:t>cross-sectional, N</w:t>
            </w:r>
          </w:p>
        </w:tc>
        <w:tc>
          <w:tcPr>
            <w:tcW w:w="1805" w:type="dxa"/>
            <w:tcBorders>
              <w:top w:val="single" w:sz="4" w:space="0" w:color="000000"/>
              <w:left w:val="single" w:sz="4" w:space="0" w:color="000000"/>
              <w:bottom w:val="single" w:sz="4" w:space="0" w:color="000000"/>
              <w:right w:val="single" w:sz="4" w:space="0" w:color="000000"/>
            </w:tcBorders>
            <w:shd w:val="clear" w:color="auto" w:fill="D1D1D1"/>
            <w:hideMark/>
          </w:tcPr>
          <w:p w14:paraId="739E3563" w14:textId="77777777" w:rsidR="0090133F" w:rsidRPr="0090133F" w:rsidRDefault="0090133F" w:rsidP="0090133F">
            <w:pPr>
              <w:rPr>
                <w:lang w:val="en-CA"/>
              </w:rPr>
            </w:pPr>
            <w:r w:rsidRPr="0090133F">
              <w:rPr>
                <w:lang w:val="en-CA"/>
              </w:rPr>
              <w:t xml:space="preserve">ADNI </w:t>
            </w:r>
          </w:p>
          <w:p w14:paraId="17731226" w14:textId="77777777" w:rsidR="0090133F" w:rsidRPr="0090133F" w:rsidRDefault="0090133F" w:rsidP="0090133F">
            <w:pPr>
              <w:rPr>
                <w:lang w:val="en-CA"/>
              </w:rPr>
            </w:pPr>
            <w:r w:rsidRPr="0090133F">
              <w:rPr>
                <w:lang w:val="en-CA"/>
              </w:rPr>
              <w:t>cross-sectional, N</w:t>
            </w:r>
          </w:p>
        </w:tc>
        <w:tc>
          <w:tcPr>
            <w:tcW w:w="1805" w:type="dxa"/>
            <w:tcBorders>
              <w:top w:val="single" w:sz="4" w:space="0" w:color="000000"/>
              <w:left w:val="single" w:sz="4" w:space="0" w:color="000000"/>
              <w:bottom w:val="single" w:sz="4" w:space="0" w:color="000000"/>
              <w:right w:val="single" w:sz="4" w:space="0" w:color="000000"/>
            </w:tcBorders>
            <w:shd w:val="clear" w:color="auto" w:fill="D1D1D1"/>
            <w:hideMark/>
          </w:tcPr>
          <w:p w14:paraId="348C06F5" w14:textId="77777777" w:rsidR="0090133F" w:rsidRPr="0090133F" w:rsidRDefault="0090133F" w:rsidP="0090133F">
            <w:pPr>
              <w:rPr>
                <w:lang w:val="en-CA"/>
              </w:rPr>
            </w:pPr>
            <w:r w:rsidRPr="0090133F">
              <w:rPr>
                <w:lang w:val="en-CA"/>
              </w:rPr>
              <w:t xml:space="preserve">TRIAD </w:t>
            </w:r>
          </w:p>
          <w:p w14:paraId="7AF3C5F5" w14:textId="77777777" w:rsidR="0090133F" w:rsidRPr="0090133F" w:rsidRDefault="0090133F" w:rsidP="0090133F">
            <w:pPr>
              <w:rPr>
                <w:lang w:val="en-CA"/>
              </w:rPr>
            </w:pPr>
            <w:r w:rsidRPr="0090133F">
              <w:rPr>
                <w:lang w:val="en-CA"/>
              </w:rPr>
              <w:t>longitudinal, N</w:t>
            </w:r>
          </w:p>
        </w:tc>
        <w:tc>
          <w:tcPr>
            <w:tcW w:w="1805" w:type="dxa"/>
            <w:tcBorders>
              <w:top w:val="single" w:sz="4" w:space="0" w:color="000000"/>
              <w:left w:val="single" w:sz="4" w:space="0" w:color="000000"/>
              <w:bottom w:val="single" w:sz="4" w:space="0" w:color="000000"/>
              <w:right w:val="single" w:sz="4" w:space="0" w:color="000000"/>
            </w:tcBorders>
            <w:shd w:val="clear" w:color="auto" w:fill="D1D1D1"/>
            <w:hideMark/>
          </w:tcPr>
          <w:p w14:paraId="74FE49DA" w14:textId="77777777" w:rsidR="0090133F" w:rsidRPr="0090133F" w:rsidRDefault="0090133F" w:rsidP="0090133F">
            <w:pPr>
              <w:rPr>
                <w:lang w:val="en-CA"/>
              </w:rPr>
            </w:pPr>
            <w:r w:rsidRPr="0090133F">
              <w:rPr>
                <w:lang w:val="en-CA"/>
              </w:rPr>
              <w:t>TRIAD, follow-up, years, mean (SD)</w:t>
            </w:r>
          </w:p>
        </w:tc>
      </w:tr>
      <w:tr w:rsidR="0090133F" w:rsidRPr="0090133F" w14:paraId="27AEBE04" w14:textId="77777777">
        <w:trPr>
          <w:trHeight w:val="300"/>
        </w:trPr>
        <w:tc>
          <w:tcPr>
            <w:tcW w:w="1413" w:type="dxa"/>
            <w:tcBorders>
              <w:top w:val="single" w:sz="4" w:space="0" w:color="000000"/>
              <w:left w:val="single" w:sz="4" w:space="0" w:color="000000"/>
              <w:bottom w:val="single" w:sz="4" w:space="0" w:color="000000"/>
              <w:right w:val="single" w:sz="4" w:space="0" w:color="000000"/>
            </w:tcBorders>
            <w:hideMark/>
          </w:tcPr>
          <w:p w14:paraId="4F655907" w14:textId="77777777" w:rsidR="0090133F" w:rsidRPr="0090133F" w:rsidRDefault="0090133F" w:rsidP="0090133F">
            <w:pPr>
              <w:rPr>
                <w:lang w:val="en-CA"/>
              </w:rPr>
            </w:pPr>
            <w:r w:rsidRPr="0090133F">
              <w:rPr>
                <w:lang w:val="en-CA"/>
              </w:rPr>
              <w:t>CU A– non-converter</w:t>
            </w:r>
          </w:p>
        </w:tc>
        <w:tc>
          <w:tcPr>
            <w:tcW w:w="2197" w:type="dxa"/>
            <w:tcBorders>
              <w:top w:val="single" w:sz="4" w:space="0" w:color="000000"/>
              <w:left w:val="single" w:sz="4" w:space="0" w:color="000000"/>
              <w:bottom w:val="single" w:sz="4" w:space="0" w:color="000000"/>
              <w:right w:val="single" w:sz="4" w:space="0" w:color="000000"/>
            </w:tcBorders>
            <w:hideMark/>
          </w:tcPr>
          <w:p w14:paraId="7E153ADB" w14:textId="77777777" w:rsidR="0090133F" w:rsidRPr="0090133F" w:rsidRDefault="0090133F" w:rsidP="0090133F">
            <w:pPr>
              <w:rPr>
                <w:lang w:val="en-CA"/>
              </w:rPr>
            </w:pPr>
            <w:r w:rsidRPr="0090133F">
              <w:rPr>
                <w:lang w:val="en-CA"/>
              </w:rPr>
              <w:t>189</w:t>
            </w:r>
          </w:p>
        </w:tc>
        <w:tc>
          <w:tcPr>
            <w:tcW w:w="1805" w:type="dxa"/>
            <w:tcBorders>
              <w:top w:val="single" w:sz="4" w:space="0" w:color="000000"/>
              <w:left w:val="single" w:sz="4" w:space="0" w:color="000000"/>
              <w:bottom w:val="single" w:sz="4" w:space="0" w:color="000000"/>
              <w:right w:val="single" w:sz="4" w:space="0" w:color="000000"/>
            </w:tcBorders>
            <w:hideMark/>
          </w:tcPr>
          <w:p w14:paraId="0F7FD12F" w14:textId="77777777" w:rsidR="0090133F" w:rsidRPr="0090133F" w:rsidRDefault="0090133F" w:rsidP="0090133F">
            <w:pPr>
              <w:rPr>
                <w:lang w:val="en-CA"/>
              </w:rPr>
            </w:pPr>
            <w:r w:rsidRPr="0090133F">
              <w:rPr>
                <w:lang w:val="en-CA"/>
              </w:rPr>
              <w:t>79</w:t>
            </w:r>
          </w:p>
        </w:tc>
        <w:tc>
          <w:tcPr>
            <w:tcW w:w="1805" w:type="dxa"/>
            <w:tcBorders>
              <w:top w:val="single" w:sz="4" w:space="0" w:color="000000"/>
              <w:left w:val="single" w:sz="4" w:space="0" w:color="000000"/>
              <w:bottom w:val="single" w:sz="4" w:space="0" w:color="000000"/>
              <w:right w:val="single" w:sz="4" w:space="0" w:color="000000"/>
            </w:tcBorders>
            <w:hideMark/>
          </w:tcPr>
          <w:p w14:paraId="3588A1A9" w14:textId="77777777" w:rsidR="0090133F" w:rsidRPr="0090133F" w:rsidRDefault="0090133F" w:rsidP="0090133F">
            <w:pPr>
              <w:rPr>
                <w:lang w:val="en-CA"/>
              </w:rPr>
            </w:pPr>
            <w:r w:rsidRPr="0090133F">
              <w:rPr>
                <w:lang w:val="en-CA"/>
              </w:rPr>
              <w:t>69</w:t>
            </w:r>
          </w:p>
        </w:tc>
        <w:tc>
          <w:tcPr>
            <w:tcW w:w="1805" w:type="dxa"/>
            <w:tcBorders>
              <w:top w:val="single" w:sz="4" w:space="0" w:color="000000"/>
              <w:left w:val="single" w:sz="4" w:space="0" w:color="000000"/>
              <w:bottom w:val="single" w:sz="4" w:space="0" w:color="000000"/>
              <w:right w:val="single" w:sz="4" w:space="0" w:color="000000"/>
            </w:tcBorders>
            <w:hideMark/>
          </w:tcPr>
          <w:p w14:paraId="55AEA2F7" w14:textId="77777777" w:rsidR="0090133F" w:rsidRPr="0090133F" w:rsidRDefault="0090133F" w:rsidP="0090133F">
            <w:pPr>
              <w:rPr>
                <w:lang w:val="en-CA"/>
              </w:rPr>
            </w:pPr>
            <w:r w:rsidRPr="0090133F">
              <w:rPr>
                <w:lang w:val="en-CA"/>
              </w:rPr>
              <w:t>3 (1.5)</w:t>
            </w:r>
          </w:p>
        </w:tc>
      </w:tr>
      <w:tr w:rsidR="0090133F" w:rsidRPr="0090133F" w14:paraId="14287311" w14:textId="77777777">
        <w:trPr>
          <w:trHeight w:val="300"/>
        </w:trPr>
        <w:tc>
          <w:tcPr>
            <w:tcW w:w="1413" w:type="dxa"/>
            <w:tcBorders>
              <w:top w:val="single" w:sz="4" w:space="0" w:color="000000"/>
              <w:left w:val="single" w:sz="4" w:space="0" w:color="000000"/>
              <w:bottom w:val="single" w:sz="4" w:space="0" w:color="000000"/>
              <w:right w:val="single" w:sz="4" w:space="0" w:color="000000"/>
            </w:tcBorders>
            <w:hideMark/>
          </w:tcPr>
          <w:p w14:paraId="75BC6296" w14:textId="77777777" w:rsidR="0090133F" w:rsidRPr="0090133F" w:rsidRDefault="0090133F" w:rsidP="0090133F">
            <w:pPr>
              <w:rPr>
                <w:lang w:val="en-CA"/>
              </w:rPr>
            </w:pPr>
            <w:r w:rsidRPr="0090133F">
              <w:rPr>
                <w:lang w:val="en-CA"/>
              </w:rPr>
              <w:t>CU A–   converter</w:t>
            </w:r>
          </w:p>
        </w:tc>
        <w:tc>
          <w:tcPr>
            <w:tcW w:w="2197" w:type="dxa"/>
            <w:tcBorders>
              <w:top w:val="single" w:sz="4" w:space="0" w:color="000000"/>
              <w:left w:val="single" w:sz="4" w:space="0" w:color="000000"/>
              <w:bottom w:val="single" w:sz="4" w:space="0" w:color="000000"/>
              <w:right w:val="single" w:sz="4" w:space="0" w:color="000000"/>
            </w:tcBorders>
            <w:hideMark/>
          </w:tcPr>
          <w:p w14:paraId="571F0B1A" w14:textId="77777777" w:rsidR="0090133F" w:rsidRPr="0090133F" w:rsidRDefault="0090133F" w:rsidP="0090133F">
            <w:pPr>
              <w:rPr>
                <w:lang w:val="en-CA"/>
              </w:rPr>
            </w:pPr>
            <w:r w:rsidRPr="0090133F">
              <w:rPr>
                <w:lang w:val="en-CA"/>
              </w:rPr>
              <w:t>4</w:t>
            </w:r>
          </w:p>
        </w:tc>
        <w:tc>
          <w:tcPr>
            <w:tcW w:w="1805" w:type="dxa"/>
            <w:tcBorders>
              <w:top w:val="single" w:sz="4" w:space="0" w:color="000000"/>
              <w:left w:val="single" w:sz="4" w:space="0" w:color="000000"/>
              <w:bottom w:val="single" w:sz="4" w:space="0" w:color="000000"/>
              <w:right w:val="single" w:sz="4" w:space="0" w:color="000000"/>
            </w:tcBorders>
            <w:hideMark/>
          </w:tcPr>
          <w:p w14:paraId="5CF9D2F7" w14:textId="77777777" w:rsidR="0090133F" w:rsidRPr="0090133F" w:rsidRDefault="0090133F" w:rsidP="0090133F">
            <w:pPr>
              <w:rPr>
                <w:lang w:val="en-CA"/>
              </w:rPr>
            </w:pPr>
            <w:r w:rsidRPr="0090133F">
              <w:rPr>
                <w:lang w:val="en-CA"/>
              </w:rPr>
              <w:t>5</w:t>
            </w:r>
          </w:p>
        </w:tc>
        <w:tc>
          <w:tcPr>
            <w:tcW w:w="1805" w:type="dxa"/>
            <w:tcBorders>
              <w:top w:val="single" w:sz="4" w:space="0" w:color="000000"/>
              <w:left w:val="single" w:sz="4" w:space="0" w:color="000000"/>
              <w:bottom w:val="single" w:sz="4" w:space="0" w:color="000000"/>
              <w:right w:val="single" w:sz="4" w:space="0" w:color="000000"/>
            </w:tcBorders>
            <w:hideMark/>
          </w:tcPr>
          <w:p w14:paraId="771F247F" w14:textId="77777777" w:rsidR="0090133F" w:rsidRPr="0090133F" w:rsidRDefault="0090133F" w:rsidP="0090133F">
            <w:pPr>
              <w:rPr>
                <w:lang w:val="en-CA"/>
              </w:rPr>
            </w:pPr>
            <w:r w:rsidRPr="0090133F">
              <w:rPr>
                <w:lang w:val="en-CA"/>
              </w:rPr>
              <w:t>4</w:t>
            </w:r>
          </w:p>
        </w:tc>
        <w:tc>
          <w:tcPr>
            <w:tcW w:w="1805" w:type="dxa"/>
            <w:tcBorders>
              <w:top w:val="single" w:sz="4" w:space="0" w:color="000000"/>
              <w:left w:val="single" w:sz="4" w:space="0" w:color="000000"/>
              <w:bottom w:val="single" w:sz="4" w:space="0" w:color="000000"/>
              <w:right w:val="single" w:sz="4" w:space="0" w:color="000000"/>
            </w:tcBorders>
            <w:hideMark/>
          </w:tcPr>
          <w:p w14:paraId="00C80304" w14:textId="77777777" w:rsidR="0090133F" w:rsidRPr="0090133F" w:rsidRDefault="0090133F" w:rsidP="0090133F">
            <w:pPr>
              <w:rPr>
                <w:lang w:val="en-CA"/>
              </w:rPr>
            </w:pPr>
            <w:r w:rsidRPr="0090133F">
              <w:rPr>
                <w:lang w:val="en-CA"/>
              </w:rPr>
              <w:t>3 (0.8)</w:t>
            </w:r>
          </w:p>
        </w:tc>
      </w:tr>
      <w:tr w:rsidR="0090133F" w:rsidRPr="0090133F" w14:paraId="645F6535" w14:textId="77777777">
        <w:trPr>
          <w:trHeight w:val="300"/>
        </w:trPr>
        <w:tc>
          <w:tcPr>
            <w:tcW w:w="1413" w:type="dxa"/>
            <w:tcBorders>
              <w:top w:val="single" w:sz="4" w:space="0" w:color="000000"/>
              <w:left w:val="single" w:sz="4" w:space="0" w:color="000000"/>
              <w:bottom w:val="single" w:sz="4" w:space="0" w:color="000000"/>
              <w:right w:val="single" w:sz="4" w:space="0" w:color="000000"/>
            </w:tcBorders>
            <w:hideMark/>
          </w:tcPr>
          <w:p w14:paraId="6ED31902" w14:textId="77777777" w:rsidR="0090133F" w:rsidRPr="0090133F" w:rsidRDefault="0090133F" w:rsidP="0090133F">
            <w:pPr>
              <w:rPr>
                <w:lang w:val="en-CA"/>
              </w:rPr>
            </w:pPr>
            <w:r w:rsidRPr="0090133F">
              <w:rPr>
                <w:lang w:val="en-CA"/>
              </w:rPr>
              <w:t>CU A+T–</w:t>
            </w:r>
          </w:p>
        </w:tc>
        <w:tc>
          <w:tcPr>
            <w:tcW w:w="2197" w:type="dxa"/>
            <w:tcBorders>
              <w:top w:val="single" w:sz="4" w:space="0" w:color="000000"/>
              <w:left w:val="single" w:sz="4" w:space="0" w:color="000000"/>
              <w:bottom w:val="single" w:sz="4" w:space="0" w:color="000000"/>
              <w:right w:val="single" w:sz="4" w:space="0" w:color="000000"/>
            </w:tcBorders>
            <w:hideMark/>
          </w:tcPr>
          <w:p w14:paraId="33735228" w14:textId="77777777" w:rsidR="0090133F" w:rsidRPr="0090133F" w:rsidRDefault="0090133F" w:rsidP="0090133F">
            <w:pPr>
              <w:rPr>
                <w:lang w:val="en-CA"/>
              </w:rPr>
            </w:pPr>
            <w:r w:rsidRPr="0090133F">
              <w:rPr>
                <w:lang w:val="en-CA"/>
              </w:rPr>
              <w:t>22</w:t>
            </w:r>
          </w:p>
        </w:tc>
        <w:tc>
          <w:tcPr>
            <w:tcW w:w="1805" w:type="dxa"/>
            <w:tcBorders>
              <w:top w:val="single" w:sz="4" w:space="0" w:color="000000"/>
              <w:left w:val="single" w:sz="4" w:space="0" w:color="000000"/>
              <w:bottom w:val="single" w:sz="4" w:space="0" w:color="000000"/>
              <w:right w:val="single" w:sz="4" w:space="0" w:color="000000"/>
            </w:tcBorders>
            <w:hideMark/>
          </w:tcPr>
          <w:p w14:paraId="6A23A477" w14:textId="77777777" w:rsidR="0090133F" w:rsidRPr="0090133F" w:rsidRDefault="0090133F" w:rsidP="0090133F">
            <w:pPr>
              <w:rPr>
                <w:lang w:val="en-CA"/>
              </w:rPr>
            </w:pPr>
            <w:r w:rsidRPr="0090133F">
              <w:rPr>
                <w:lang w:val="en-CA"/>
              </w:rPr>
              <w:t>27</w:t>
            </w:r>
          </w:p>
        </w:tc>
        <w:tc>
          <w:tcPr>
            <w:tcW w:w="1805" w:type="dxa"/>
            <w:tcBorders>
              <w:top w:val="single" w:sz="4" w:space="0" w:color="000000"/>
              <w:left w:val="single" w:sz="4" w:space="0" w:color="000000"/>
              <w:bottom w:val="single" w:sz="4" w:space="0" w:color="000000"/>
              <w:right w:val="single" w:sz="4" w:space="0" w:color="000000"/>
            </w:tcBorders>
            <w:hideMark/>
          </w:tcPr>
          <w:p w14:paraId="7469648F" w14:textId="77777777" w:rsidR="0090133F" w:rsidRPr="0090133F" w:rsidRDefault="0090133F" w:rsidP="0090133F">
            <w:pPr>
              <w:rPr>
                <w:lang w:val="en-CA"/>
              </w:rPr>
            </w:pPr>
            <w:r w:rsidRPr="0090133F">
              <w:rPr>
                <w:lang w:val="en-CA"/>
              </w:rPr>
              <w:t>11</w:t>
            </w:r>
          </w:p>
        </w:tc>
        <w:tc>
          <w:tcPr>
            <w:tcW w:w="1805" w:type="dxa"/>
            <w:tcBorders>
              <w:top w:val="single" w:sz="4" w:space="0" w:color="000000"/>
              <w:left w:val="single" w:sz="4" w:space="0" w:color="000000"/>
              <w:bottom w:val="single" w:sz="4" w:space="0" w:color="000000"/>
              <w:right w:val="single" w:sz="4" w:space="0" w:color="000000"/>
            </w:tcBorders>
            <w:hideMark/>
          </w:tcPr>
          <w:p w14:paraId="0A43C168" w14:textId="77777777" w:rsidR="0090133F" w:rsidRPr="0090133F" w:rsidRDefault="0090133F" w:rsidP="0090133F">
            <w:pPr>
              <w:rPr>
                <w:lang w:val="en-CA"/>
              </w:rPr>
            </w:pPr>
            <w:r w:rsidRPr="0090133F">
              <w:rPr>
                <w:lang w:val="en-CA"/>
              </w:rPr>
              <w:t>3.9 (1.5)</w:t>
            </w:r>
          </w:p>
        </w:tc>
      </w:tr>
      <w:tr w:rsidR="0090133F" w:rsidRPr="0090133F" w14:paraId="79612286" w14:textId="77777777">
        <w:trPr>
          <w:trHeight w:val="300"/>
        </w:trPr>
        <w:tc>
          <w:tcPr>
            <w:tcW w:w="1413" w:type="dxa"/>
            <w:tcBorders>
              <w:top w:val="single" w:sz="4" w:space="0" w:color="000000"/>
              <w:left w:val="single" w:sz="4" w:space="0" w:color="000000"/>
              <w:bottom w:val="single" w:sz="4" w:space="0" w:color="000000"/>
              <w:right w:val="single" w:sz="4" w:space="0" w:color="000000"/>
            </w:tcBorders>
            <w:hideMark/>
          </w:tcPr>
          <w:p w14:paraId="3ABA8576" w14:textId="77777777" w:rsidR="0090133F" w:rsidRPr="0090133F" w:rsidRDefault="0090133F" w:rsidP="0090133F">
            <w:pPr>
              <w:rPr>
                <w:lang w:val="en-CA"/>
              </w:rPr>
            </w:pPr>
            <w:r w:rsidRPr="0090133F">
              <w:rPr>
                <w:lang w:val="en-CA"/>
              </w:rPr>
              <w:t>MCI A+T–</w:t>
            </w:r>
          </w:p>
        </w:tc>
        <w:tc>
          <w:tcPr>
            <w:tcW w:w="2197" w:type="dxa"/>
            <w:tcBorders>
              <w:top w:val="single" w:sz="4" w:space="0" w:color="000000"/>
              <w:left w:val="single" w:sz="4" w:space="0" w:color="000000"/>
              <w:bottom w:val="single" w:sz="4" w:space="0" w:color="000000"/>
              <w:right w:val="single" w:sz="4" w:space="0" w:color="000000"/>
            </w:tcBorders>
            <w:hideMark/>
          </w:tcPr>
          <w:p w14:paraId="209EC63A" w14:textId="77777777" w:rsidR="0090133F" w:rsidRPr="0090133F" w:rsidRDefault="0090133F" w:rsidP="0090133F">
            <w:pPr>
              <w:rPr>
                <w:lang w:val="en-CA"/>
              </w:rPr>
            </w:pPr>
            <w:r w:rsidRPr="0090133F">
              <w:rPr>
                <w:lang w:val="en-CA"/>
              </w:rPr>
              <w:t>24</w:t>
            </w:r>
          </w:p>
        </w:tc>
        <w:tc>
          <w:tcPr>
            <w:tcW w:w="1805" w:type="dxa"/>
            <w:tcBorders>
              <w:top w:val="single" w:sz="4" w:space="0" w:color="000000"/>
              <w:left w:val="single" w:sz="4" w:space="0" w:color="000000"/>
              <w:bottom w:val="single" w:sz="4" w:space="0" w:color="000000"/>
              <w:right w:val="single" w:sz="4" w:space="0" w:color="000000"/>
            </w:tcBorders>
            <w:hideMark/>
          </w:tcPr>
          <w:p w14:paraId="0627680E" w14:textId="77777777" w:rsidR="0090133F" w:rsidRPr="0090133F" w:rsidRDefault="0090133F" w:rsidP="0090133F">
            <w:pPr>
              <w:rPr>
                <w:lang w:val="en-CA"/>
              </w:rPr>
            </w:pPr>
            <w:r w:rsidRPr="0090133F">
              <w:rPr>
                <w:lang w:val="en-CA"/>
              </w:rPr>
              <w:t>89</w:t>
            </w:r>
          </w:p>
        </w:tc>
        <w:tc>
          <w:tcPr>
            <w:tcW w:w="1805" w:type="dxa"/>
            <w:tcBorders>
              <w:top w:val="single" w:sz="4" w:space="0" w:color="000000"/>
              <w:left w:val="single" w:sz="4" w:space="0" w:color="000000"/>
              <w:bottom w:val="single" w:sz="4" w:space="0" w:color="000000"/>
              <w:right w:val="single" w:sz="4" w:space="0" w:color="000000"/>
            </w:tcBorders>
            <w:hideMark/>
          </w:tcPr>
          <w:p w14:paraId="30CF916A" w14:textId="77777777" w:rsidR="0090133F" w:rsidRPr="0090133F" w:rsidRDefault="0090133F" w:rsidP="0090133F">
            <w:pPr>
              <w:rPr>
                <w:lang w:val="en-CA"/>
              </w:rPr>
            </w:pPr>
            <w:r w:rsidRPr="0090133F">
              <w:rPr>
                <w:lang w:val="en-CA"/>
              </w:rPr>
              <w:t>12</w:t>
            </w:r>
          </w:p>
        </w:tc>
        <w:tc>
          <w:tcPr>
            <w:tcW w:w="1805" w:type="dxa"/>
            <w:tcBorders>
              <w:top w:val="single" w:sz="4" w:space="0" w:color="000000"/>
              <w:left w:val="single" w:sz="4" w:space="0" w:color="000000"/>
              <w:bottom w:val="single" w:sz="4" w:space="0" w:color="000000"/>
              <w:right w:val="single" w:sz="4" w:space="0" w:color="000000"/>
            </w:tcBorders>
            <w:hideMark/>
          </w:tcPr>
          <w:p w14:paraId="260A6F6B" w14:textId="77777777" w:rsidR="0090133F" w:rsidRPr="0090133F" w:rsidRDefault="0090133F" w:rsidP="0090133F">
            <w:pPr>
              <w:rPr>
                <w:lang w:val="en-CA"/>
              </w:rPr>
            </w:pPr>
            <w:r w:rsidRPr="0090133F">
              <w:rPr>
                <w:lang w:val="en-CA"/>
              </w:rPr>
              <w:t>3.2 (2.0)</w:t>
            </w:r>
          </w:p>
        </w:tc>
      </w:tr>
      <w:tr w:rsidR="0090133F" w:rsidRPr="0090133F" w14:paraId="6A04AE37" w14:textId="77777777">
        <w:trPr>
          <w:trHeight w:val="300"/>
        </w:trPr>
        <w:tc>
          <w:tcPr>
            <w:tcW w:w="1413" w:type="dxa"/>
            <w:tcBorders>
              <w:top w:val="single" w:sz="4" w:space="0" w:color="000000"/>
              <w:left w:val="single" w:sz="4" w:space="0" w:color="000000"/>
              <w:bottom w:val="single" w:sz="4" w:space="0" w:color="000000"/>
              <w:right w:val="single" w:sz="4" w:space="0" w:color="000000"/>
            </w:tcBorders>
            <w:hideMark/>
          </w:tcPr>
          <w:p w14:paraId="1E7679E6" w14:textId="77777777" w:rsidR="0090133F" w:rsidRPr="0090133F" w:rsidRDefault="0090133F" w:rsidP="0090133F">
            <w:pPr>
              <w:rPr>
                <w:lang w:val="en-CA"/>
              </w:rPr>
            </w:pPr>
            <w:r w:rsidRPr="0090133F">
              <w:rPr>
                <w:lang w:val="en-CA"/>
              </w:rPr>
              <w:t>MCI A+T+</w:t>
            </w:r>
          </w:p>
        </w:tc>
        <w:tc>
          <w:tcPr>
            <w:tcW w:w="2197" w:type="dxa"/>
            <w:tcBorders>
              <w:top w:val="single" w:sz="4" w:space="0" w:color="000000"/>
              <w:left w:val="single" w:sz="4" w:space="0" w:color="000000"/>
              <w:bottom w:val="single" w:sz="4" w:space="0" w:color="000000"/>
              <w:right w:val="single" w:sz="4" w:space="0" w:color="000000"/>
            </w:tcBorders>
            <w:hideMark/>
          </w:tcPr>
          <w:p w14:paraId="422F32EA" w14:textId="77777777" w:rsidR="0090133F" w:rsidRPr="0090133F" w:rsidRDefault="0090133F" w:rsidP="0090133F">
            <w:pPr>
              <w:rPr>
                <w:lang w:val="en-CA"/>
              </w:rPr>
            </w:pPr>
            <w:r w:rsidRPr="0090133F">
              <w:rPr>
                <w:lang w:val="en-CA"/>
              </w:rPr>
              <w:t>32</w:t>
            </w:r>
          </w:p>
        </w:tc>
        <w:tc>
          <w:tcPr>
            <w:tcW w:w="1805" w:type="dxa"/>
            <w:tcBorders>
              <w:top w:val="single" w:sz="4" w:space="0" w:color="000000"/>
              <w:left w:val="single" w:sz="4" w:space="0" w:color="000000"/>
              <w:bottom w:val="single" w:sz="4" w:space="0" w:color="000000"/>
              <w:right w:val="single" w:sz="4" w:space="0" w:color="000000"/>
            </w:tcBorders>
            <w:hideMark/>
          </w:tcPr>
          <w:p w14:paraId="27C103FD" w14:textId="77777777" w:rsidR="0090133F" w:rsidRPr="0090133F" w:rsidRDefault="0090133F" w:rsidP="0090133F">
            <w:pPr>
              <w:rPr>
                <w:lang w:val="en-CA"/>
              </w:rPr>
            </w:pPr>
            <w:r w:rsidRPr="0090133F">
              <w:rPr>
                <w:lang w:val="en-CA"/>
              </w:rPr>
              <w:t>217</w:t>
            </w:r>
          </w:p>
        </w:tc>
        <w:tc>
          <w:tcPr>
            <w:tcW w:w="1805" w:type="dxa"/>
            <w:tcBorders>
              <w:top w:val="single" w:sz="4" w:space="0" w:color="000000"/>
              <w:left w:val="single" w:sz="4" w:space="0" w:color="000000"/>
              <w:bottom w:val="single" w:sz="4" w:space="0" w:color="000000"/>
              <w:right w:val="single" w:sz="4" w:space="0" w:color="000000"/>
            </w:tcBorders>
            <w:hideMark/>
          </w:tcPr>
          <w:p w14:paraId="32C2D79A" w14:textId="77777777" w:rsidR="0090133F" w:rsidRPr="0090133F" w:rsidRDefault="0090133F" w:rsidP="0090133F">
            <w:pPr>
              <w:rPr>
                <w:lang w:val="en-CA"/>
              </w:rPr>
            </w:pPr>
            <w:r w:rsidRPr="0090133F">
              <w:rPr>
                <w:lang w:val="en-CA"/>
              </w:rPr>
              <w:t>10</w:t>
            </w:r>
          </w:p>
        </w:tc>
        <w:tc>
          <w:tcPr>
            <w:tcW w:w="1805" w:type="dxa"/>
            <w:tcBorders>
              <w:top w:val="single" w:sz="4" w:space="0" w:color="000000"/>
              <w:left w:val="single" w:sz="4" w:space="0" w:color="000000"/>
              <w:bottom w:val="single" w:sz="4" w:space="0" w:color="000000"/>
              <w:right w:val="single" w:sz="4" w:space="0" w:color="000000"/>
            </w:tcBorders>
            <w:hideMark/>
          </w:tcPr>
          <w:p w14:paraId="77D60EDA" w14:textId="77777777" w:rsidR="0090133F" w:rsidRPr="0090133F" w:rsidRDefault="0090133F" w:rsidP="0090133F">
            <w:pPr>
              <w:rPr>
                <w:lang w:val="en-CA"/>
              </w:rPr>
            </w:pPr>
            <w:r w:rsidRPr="0090133F">
              <w:rPr>
                <w:lang w:val="en-CA"/>
              </w:rPr>
              <w:t>2.9 (1.9)</w:t>
            </w:r>
          </w:p>
        </w:tc>
      </w:tr>
      <w:tr w:rsidR="0090133F" w:rsidRPr="0090133F" w14:paraId="5910E692" w14:textId="77777777">
        <w:trPr>
          <w:trHeight w:val="300"/>
        </w:trPr>
        <w:tc>
          <w:tcPr>
            <w:tcW w:w="1413" w:type="dxa"/>
            <w:tcBorders>
              <w:top w:val="single" w:sz="4" w:space="0" w:color="000000"/>
              <w:left w:val="single" w:sz="4" w:space="0" w:color="000000"/>
              <w:bottom w:val="single" w:sz="4" w:space="0" w:color="000000"/>
              <w:right w:val="single" w:sz="4" w:space="0" w:color="000000"/>
            </w:tcBorders>
            <w:hideMark/>
          </w:tcPr>
          <w:p w14:paraId="509C58E8" w14:textId="77777777" w:rsidR="0090133F" w:rsidRPr="0090133F" w:rsidRDefault="0090133F" w:rsidP="0090133F">
            <w:pPr>
              <w:rPr>
                <w:lang w:val="en-CA"/>
              </w:rPr>
            </w:pPr>
            <w:r w:rsidRPr="0090133F">
              <w:rPr>
                <w:lang w:val="en-CA"/>
              </w:rPr>
              <w:t>ADD A+T+</w:t>
            </w:r>
          </w:p>
        </w:tc>
        <w:tc>
          <w:tcPr>
            <w:tcW w:w="2197" w:type="dxa"/>
            <w:tcBorders>
              <w:top w:val="single" w:sz="4" w:space="0" w:color="000000"/>
              <w:left w:val="single" w:sz="4" w:space="0" w:color="000000"/>
              <w:bottom w:val="single" w:sz="4" w:space="0" w:color="000000"/>
              <w:right w:val="single" w:sz="4" w:space="0" w:color="000000"/>
            </w:tcBorders>
            <w:hideMark/>
          </w:tcPr>
          <w:p w14:paraId="190BAFD3" w14:textId="77777777" w:rsidR="0090133F" w:rsidRPr="0090133F" w:rsidRDefault="0090133F" w:rsidP="0090133F">
            <w:pPr>
              <w:rPr>
                <w:lang w:val="en-CA"/>
              </w:rPr>
            </w:pPr>
            <w:r w:rsidRPr="0090133F">
              <w:rPr>
                <w:lang w:val="en-CA"/>
              </w:rPr>
              <w:t>45</w:t>
            </w:r>
          </w:p>
        </w:tc>
        <w:tc>
          <w:tcPr>
            <w:tcW w:w="1805" w:type="dxa"/>
            <w:tcBorders>
              <w:top w:val="single" w:sz="4" w:space="0" w:color="000000"/>
              <w:left w:val="single" w:sz="4" w:space="0" w:color="000000"/>
              <w:bottom w:val="single" w:sz="4" w:space="0" w:color="000000"/>
              <w:right w:val="single" w:sz="4" w:space="0" w:color="000000"/>
            </w:tcBorders>
            <w:hideMark/>
          </w:tcPr>
          <w:p w14:paraId="7064E892" w14:textId="77777777" w:rsidR="0090133F" w:rsidRPr="0090133F" w:rsidRDefault="0090133F" w:rsidP="0090133F">
            <w:pPr>
              <w:rPr>
                <w:lang w:val="en-CA"/>
              </w:rPr>
            </w:pPr>
            <w:r w:rsidRPr="0090133F">
              <w:rPr>
                <w:lang w:val="en-CA"/>
              </w:rPr>
              <w:t>109</w:t>
            </w:r>
          </w:p>
        </w:tc>
        <w:tc>
          <w:tcPr>
            <w:tcW w:w="1805" w:type="dxa"/>
            <w:tcBorders>
              <w:top w:val="single" w:sz="4" w:space="0" w:color="000000"/>
              <w:left w:val="single" w:sz="4" w:space="0" w:color="000000"/>
              <w:bottom w:val="single" w:sz="4" w:space="0" w:color="000000"/>
              <w:right w:val="single" w:sz="4" w:space="0" w:color="000000"/>
            </w:tcBorders>
            <w:hideMark/>
          </w:tcPr>
          <w:p w14:paraId="6A3B2EB5" w14:textId="77777777" w:rsidR="0090133F" w:rsidRPr="0090133F" w:rsidRDefault="0090133F" w:rsidP="0090133F">
            <w:pPr>
              <w:rPr>
                <w:lang w:val="en-CA"/>
              </w:rPr>
            </w:pPr>
            <w:r w:rsidRPr="0090133F">
              <w:rPr>
                <w:lang w:val="en-CA"/>
              </w:rPr>
              <w:t>10</w:t>
            </w:r>
          </w:p>
        </w:tc>
        <w:tc>
          <w:tcPr>
            <w:tcW w:w="1805" w:type="dxa"/>
            <w:tcBorders>
              <w:top w:val="single" w:sz="4" w:space="0" w:color="000000"/>
              <w:left w:val="single" w:sz="4" w:space="0" w:color="000000"/>
              <w:bottom w:val="single" w:sz="4" w:space="0" w:color="000000"/>
              <w:right w:val="single" w:sz="4" w:space="0" w:color="000000"/>
            </w:tcBorders>
            <w:hideMark/>
          </w:tcPr>
          <w:p w14:paraId="7B7BD7C0" w14:textId="77777777" w:rsidR="0090133F" w:rsidRPr="0090133F" w:rsidRDefault="0090133F" w:rsidP="0090133F">
            <w:pPr>
              <w:rPr>
                <w:lang w:val="en-CA"/>
              </w:rPr>
            </w:pPr>
            <w:r w:rsidRPr="0090133F">
              <w:rPr>
                <w:lang w:val="en-CA"/>
              </w:rPr>
              <w:t>2 (2.3)</w:t>
            </w:r>
          </w:p>
        </w:tc>
      </w:tr>
    </w:tbl>
    <w:p w14:paraId="786A58C2" w14:textId="77777777" w:rsidR="0090133F" w:rsidRPr="0090133F" w:rsidRDefault="0090133F" w:rsidP="0090133F">
      <w:pPr>
        <w:rPr>
          <w:b/>
          <w:bCs/>
          <w:lang w:val="en-CA"/>
        </w:rPr>
      </w:pPr>
    </w:p>
    <w:p w14:paraId="22DC15FF" w14:textId="7D8CCB09" w:rsidR="0090133F" w:rsidRPr="0090133F" w:rsidRDefault="0090133F" w:rsidP="0090133F">
      <w:pPr>
        <w:rPr>
          <w:lang w:val="en-CA"/>
        </w:rPr>
      </w:pPr>
      <w:r w:rsidRPr="0090133F">
        <w:rPr>
          <w:b/>
          <w:bCs/>
          <w:lang w:val="en-CA"/>
        </w:rPr>
        <w:t xml:space="preserve">Extended Data Table 3 | Number of individuals per disease stage. </w:t>
      </w:r>
      <w:r w:rsidRPr="0090133F">
        <w:rPr>
          <w:lang w:val="en-CA"/>
        </w:rPr>
        <w:t>Abbreviations: A– = Aβ-negative, A+ = Aβ-positive, ADD = Alzheimer’s disease dementia, CU = cognitively unimpaired, MCI = Mild cognitive impairment, T– = tau-negative, T+ = tau-positive.</w:t>
      </w:r>
      <w:r w:rsidRPr="0090133F">
        <w:rPr>
          <w:lang w:val="en-CA"/>
        </w:rPr>
        <w:br w:type="page"/>
      </w:r>
      <w:sdt>
        <w:sdtPr>
          <w:rPr>
            <w:lang w:val="en-CA"/>
          </w:rPr>
          <w:tag w:val="goog_rdk_92"/>
          <w:id w:val="1368092717"/>
          <w:showingPlcHdr/>
        </w:sdtPr>
        <w:sdtContent>
          <w:r>
            <w:rPr>
              <w:lang w:val="en-CA"/>
            </w:rPr>
            <w:t xml:space="preserve">     </w:t>
          </w:r>
        </w:sdtContent>
      </w:sdt>
    </w:p>
    <w:p w14:paraId="7D59FB24"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33F"/>
    <w:rsid w:val="00767E38"/>
    <w:rsid w:val="00866F7D"/>
    <w:rsid w:val="0090133F"/>
    <w:rsid w:val="00D65BC9"/>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86DC6"/>
  <w15:chartTrackingRefBased/>
  <w15:docId w15:val="{91715FD5-D0FE-4493-8B5B-FA6B32E01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13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13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13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13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13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13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13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13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13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13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13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13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13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13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13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13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13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133F"/>
    <w:rPr>
      <w:rFonts w:eastAsiaTheme="majorEastAsia" w:cstheme="majorBidi"/>
      <w:color w:val="272727" w:themeColor="text1" w:themeTint="D8"/>
    </w:rPr>
  </w:style>
  <w:style w:type="paragraph" w:styleId="Title">
    <w:name w:val="Title"/>
    <w:basedOn w:val="Normal"/>
    <w:next w:val="Normal"/>
    <w:link w:val="TitleChar"/>
    <w:uiPriority w:val="10"/>
    <w:qFormat/>
    <w:rsid w:val="009013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13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13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13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133F"/>
    <w:pPr>
      <w:spacing w:before="160"/>
      <w:jc w:val="center"/>
    </w:pPr>
    <w:rPr>
      <w:i/>
      <w:iCs/>
      <w:color w:val="404040" w:themeColor="text1" w:themeTint="BF"/>
    </w:rPr>
  </w:style>
  <w:style w:type="character" w:customStyle="1" w:styleId="QuoteChar">
    <w:name w:val="Quote Char"/>
    <w:basedOn w:val="DefaultParagraphFont"/>
    <w:link w:val="Quote"/>
    <w:uiPriority w:val="29"/>
    <w:rsid w:val="0090133F"/>
    <w:rPr>
      <w:i/>
      <w:iCs/>
      <w:color w:val="404040" w:themeColor="text1" w:themeTint="BF"/>
    </w:rPr>
  </w:style>
  <w:style w:type="paragraph" w:styleId="ListParagraph">
    <w:name w:val="List Paragraph"/>
    <w:basedOn w:val="Normal"/>
    <w:uiPriority w:val="34"/>
    <w:qFormat/>
    <w:rsid w:val="0090133F"/>
    <w:pPr>
      <w:ind w:left="720"/>
      <w:contextualSpacing/>
    </w:pPr>
  </w:style>
  <w:style w:type="character" w:styleId="IntenseEmphasis">
    <w:name w:val="Intense Emphasis"/>
    <w:basedOn w:val="DefaultParagraphFont"/>
    <w:uiPriority w:val="21"/>
    <w:qFormat/>
    <w:rsid w:val="0090133F"/>
    <w:rPr>
      <w:i/>
      <w:iCs/>
      <w:color w:val="0F4761" w:themeColor="accent1" w:themeShade="BF"/>
    </w:rPr>
  </w:style>
  <w:style w:type="paragraph" w:styleId="IntenseQuote">
    <w:name w:val="Intense Quote"/>
    <w:basedOn w:val="Normal"/>
    <w:next w:val="Normal"/>
    <w:link w:val="IntenseQuoteChar"/>
    <w:uiPriority w:val="30"/>
    <w:qFormat/>
    <w:rsid w:val="009013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133F"/>
    <w:rPr>
      <w:i/>
      <w:iCs/>
      <w:color w:val="0F4761" w:themeColor="accent1" w:themeShade="BF"/>
    </w:rPr>
  </w:style>
  <w:style w:type="character" w:styleId="IntenseReference">
    <w:name w:val="Intense Reference"/>
    <w:basedOn w:val="DefaultParagraphFont"/>
    <w:uiPriority w:val="32"/>
    <w:qFormat/>
    <w:rsid w:val="0090133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783</Words>
  <Characters>3944</Characters>
  <Application>Microsoft Office Word</Application>
  <DocSecurity>0</DocSecurity>
  <Lines>207</Lines>
  <Paragraphs>143</Paragraphs>
  <ScaleCrop>false</ScaleCrop>
  <Company/>
  <LinksUpToDate>false</LinksUpToDate>
  <CharactersWithSpaces>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2026-02-27T05:46:00Z</dcterms:created>
  <dcterms:modified xsi:type="dcterms:W3CDTF">2026-02-27T05:47:00Z</dcterms:modified>
</cp:coreProperties>
</file>