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97138" w14:textId="77777777" w:rsidR="00F97857" w:rsidRPr="00D93D35" w:rsidRDefault="00F97857" w:rsidP="00F97857">
      <w:pPr>
        <w:pStyle w:val="Heading1"/>
        <w:spacing w:before="120" w:after="120"/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</w:pPr>
      <w:r w:rsidRPr="19928E47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Table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4</w:t>
      </w:r>
      <w:r w:rsidRPr="19928E47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: Occupational Therapist Survey - Complete Importance Rankings of Home Assessment Items (n=53)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597"/>
        <w:gridCol w:w="5327"/>
        <w:gridCol w:w="890"/>
        <w:gridCol w:w="900"/>
        <w:gridCol w:w="694"/>
        <w:gridCol w:w="598"/>
      </w:tblGrid>
      <w:tr w:rsidR="00F97857" w14:paraId="1E31598E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472C4"/>
            <w:tcMar>
              <w:left w:w="10" w:type="dxa"/>
              <w:right w:w="10" w:type="dxa"/>
            </w:tcMar>
          </w:tcPr>
          <w:p w14:paraId="2999480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</w:pPr>
            <w:r w:rsidRPr="19928E47"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  <w:t>Rank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472C4"/>
            <w:tcMar>
              <w:left w:w="10" w:type="dxa"/>
              <w:right w:w="10" w:type="dxa"/>
            </w:tcMar>
          </w:tcPr>
          <w:p w14:paraId="786D612D" w14:textId="77777777" w:rsidR="00F97857" w:rsidRDefault="00F97857" w:rsidP="00F710B9">
            <w:pPr>
              <w:spacing w:after="0"/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</w:pPr>
            <w:r w:rsidRPr="19928E47"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  <w:t>Assessment Item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472C4"/>
            <w:tcMar>
              <w:left w:w="10" w:type="dxa"/>
              <w:right w:w="10" w:type="dxa"/>
            </w:tcMar>
          </w:tcPr>
          <w:p w14:paraId="1735E85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</w:pPr>
            <w:r w:rsidRPr="19928E47"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  <w:t>Very Imp.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472C4"/>
            <w:tcMar>
              <w:left w:w="10" w:type="dxa"/>
              <w:right w:w="10" w:type="dxa"/>
            </w:tcMar>
          </w:tcPr>
          <w:p w14:paraId="0A20431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</w:pPr>
            <w:r w:rsidRPr="19928E47"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  <w:t>Somewhat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472C4"/>
            <w:tcMar>
              <w:left w:w="10" w:type="dxa"/>
              <w:right w:w="10" w:type="dxa"/>
            </w:tcMar>
          </w:tcPr>
          <w:p w14:paraId="12BA237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</w:pPr>
            <w:r w:rsidRPr="19928E47"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  <w:t>Not Imp.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472C4"/>
            <w:tcMar>
              <w:left w:w="10" w:type="dxa"/>
              <w:right w:w="10" w:type="dxa"/>
            </w:tcMar>
          </w:tcPr>
          <w:p w14:paraId="09EE835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</w:pPr>
            <w:r w:rsidRPr="19928E47">
              <w:rPr>
                <w:rFonts w:eastAsiaTheme="minorEastAsia"/>
                <w:b/>
                <w:bCs/>
                <w:color w:val="FFFFFF" w:themeColor="background1"/>
                <w:sz w:val="18"/>
                <w:szCs w:val="18"/>
              </w:rPr>
              <w:t>Score</w:t>
            </w:r>
          </w:p>
        </w:tc>
      </w:tr>
      <w:tr w:rsidR="00F97857" w14:paraId="5BE6DD83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64551D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C624462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space to manoeuvre mobility aids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0E626D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86BD0C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B354C9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6C9199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151</w:t>
            </w:r>
          </w:p>
        </w:tc>
      </w:tr>
      <w:tr w:rsidR="00F97857" w14:paraId="74AA99DD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2CCE4D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97529A2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space to fit access aids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ECB17E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060A98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755354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AE9C15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151</w:t>
            </w:r>
          </w:p>
        </w:tc>
      </w:tr>
      <w:tr w:rsidR="00F97857" w14:paraId="03D66C40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FDDB84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7F38BE2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person get onto/out of bed easily and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54A1BE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71CDBE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92D4A9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9927D1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151</w:t>
            </w:r>
          </w:p>
        </w:tc>
      </w:tr>
      <w:tr w:rsidR="00F97857" w14:paraId="7D260BD3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403750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3ADFDC4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 pathway from the door to the bed free from hazards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4ED08B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4743D6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A63977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9B6995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151</w:t>
            </w:r>
          </w:p>
        </w:tc>
      </w:tr>
      <w:tr w:rsidR="00F97857" w14:paraId="2F062B69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7A0A0B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841E765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person get onto and off of the toilet easily and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356C48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2BEBA7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A0493B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CA3B29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151</w:t>
            </w:r>
          </w:p>
        </w:tc>
      </w:tr>
      <w:tr w:rsidR="00F97857" w14:paraId="4420CAD8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ABC209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E3B9C65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lighting adequate? (Living area)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FEBB07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FDDED5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FE8201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722FBB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65474ACE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9128EF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8048DE7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Height of the bed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1C4926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D31A88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51B097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947745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271C4521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B0D9DD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46C6B16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Where is the toilet located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E55171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164918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A2E867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5E82D3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52104492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294DB8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3B7A4E3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an accessible and sturdy rail beside the toilet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73D6B3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A45EF4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7FA0EC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F16A04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695ED285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523817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E2A5F56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person get into and out of the bath or shower easily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A984D6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FDEE04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344EFEE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595A81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1586373B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5BF39C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418F5CA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space to fit a grab rail in the shower/bath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C9A268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0C4718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B43AD7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E61B5B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367D94FB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90199E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D7A8ACA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space to manoeuvre mobility aids (Bathroom)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12B269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F75874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AD4007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221D1E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359A338E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AC93EC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579E062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person go up/down stairs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FA2011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5511BCD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2486F90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90D12E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458A0976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77B8A50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01A0D51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Do indoor stairs have a full-length handrail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121BA67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9CD747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69FA447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6EFCE"/>
            <w:tcMar>
              <w:left w:w="10" w:type="dxa"/>
              <w:right w:w="10" w:type="dxa"/>
            </w:tcMar>
          </w:tcPr>
          <w:p w14:paraId="4121B78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150</w:t>
            </w:r>
          </w:p>
        </w:tc>
      </w:tr>
      <w:tr w:rsidR="00F97857" w14:paraId="6FDAE8E5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B99CAC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6054F7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person easily and safely carry meals from kitchen to dining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4C68F4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072703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148431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C42203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661CC32B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C25904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81BD93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light switches be reached easily and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F68F76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8E753B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D83DA5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65C184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1F77C822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878453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9049E8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 light switch within reach of the bed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142A6F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50B35B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A191A0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00874D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03207570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1457A4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1709290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Dimensions of toilet and surrounding space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6B394E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265104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A2D646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A70C41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0D613F1C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F46088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CC2F247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an accessible and sturdy grab rail in the shower/bath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DD54B3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AB4148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984C08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4DA14E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3E2790AC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6BED07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14F4C87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lighting adequate (Bathroom)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A37A9D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47B6BE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DE8669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7B4CCF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76820809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EE5DCC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3533395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space to manoeuvre mobility aids in hallways/landing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9EE8F9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007004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7A3542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FE02F4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473B8FEF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57B344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291A77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Are pathways between front door and living area hazard free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8D25D1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949310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7EB1AC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16F55C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03CA5B99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30DA45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D6628EB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Are pathways to the toilet hazard free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33CA99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94401F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10C4C5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FD9061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0A1FEAA4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528B08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5084059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Stair dimensions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89956F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DAB451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E87202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0E9885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4DC1D31B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5794D2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99288A6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an additional handrail be fitted if required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590FED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68DD40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A0BDA6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3C73ED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F97857" w14:paraId="40EED544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FCCA45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8C8E51D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shelving/cupboards be reached easily and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E0A3EA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A12AAE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933C4D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212A91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F97857" w14:paraId="0ECD2AC4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57864B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6BCF0F0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plug sockets be reached easily and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973F7F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0FC6AD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E9C799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3F1D03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F97857" w14:paraId="11F332E8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FEE6CC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8D0FF3E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lighting switch be reached easily and 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4DCB04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163B44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90857B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01A09B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F97857" w14:paraId="37F121A2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9F4B31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B866345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 toilet in close proximity to the bedroom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D9B54E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B16533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283C26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3C56CF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F97857" w14:paraId="181229D6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8A413A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992B24E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 toilet in close proximity to living area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BCF1C7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3851CE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4B207C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CE0686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F97857" w14:paraId="341AEE7D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BDBB83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7377FD6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 stair handrail on the dominant side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72FE46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359E49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2AA4207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57F6A3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148</w:t>
            </w:r>
          </w:p>
        </w:tc>
      </w:tr>
      <w:tr w:rsidR="00F97857" w14:paraId="6D4DA153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83C0CE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2C7A515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adequate space for a toilet frame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014BBB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672584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BB2D71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6F1977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147</w:t>
            </w:r>
          </w:p>
        </w:tc>
      </w:tr>
      <w:tr w:rsidR="00F97857" w14:paraId="5AB64016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632E43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969DD94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 shower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6D66818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084278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38ED604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5925AE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147</w:t>
            </w:r>
          </w:p>
        </w:tc>
      </w:tr>
      <w:tr w:rsidR="00F97857" w14:paraId="5503C367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CC5629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5B64D39C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 sub-landing or curvature of stairs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4616F8D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7A54280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0990F7B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2EFDA"/>
            <w:tcMar>
              <w:left w:w="10" w:type="dxa"/>
              <w:right w:w="10" w:type="dxa"/>
            </w:tcMar>
          </w:tcPr>
          <w:p w14:paraId="197C6A3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147</w:t>
            </w:r>
          </w:p>
        </w:tc>
      </w:tr>
      <w:tr w:rsidR="00F97857" w14:paraId="35AF7DF5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C6C373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E8DEE13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 bath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15F32D3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D1B4AF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B16A17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7E3E437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146</w:t>
            </w:r>
          </w:p>
        </w:tc>
      </w:tr>
      <w:tr w:rsidR="00F97857" w14:paraId="4C38C000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87FE35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D424BF0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Height to access bath or shower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368184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B77DFF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0D8CD5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84A7A0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146</w:t>
            </w:r>
          </w:p>
        </w:tc>
      </w:tr>
      <w:tr w:rsidR="00F97857" w14:paraId="0BC7AA44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382AAF3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lastRenderedPageBreak/>
              <w:t>37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88FD9EB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Type of home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1A7F48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35C7E9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E712C6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66C0C16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129</w:t>
            </w:r>
          </w:p>
        </w:tc>
      </w:tr>
      <w:tr w:rsidR="00F97857" w14:paraId="334D3DC2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5DBA82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6CDC105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main door be entered safely and easily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E72BE2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2F58FC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1995BD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1365612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129</w:t>
            </w:r>
          </w:p>
        </w:tc>
      </w:tr>
      <w:tr w:rsidR="00F97857" w14:paraId="689642E7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3547097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1436A89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Are pathways to primary seating hazard free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125ABBC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3DE16E2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C4B6C0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47C1DF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129</w:t>
            </w:r>
          </w:p>
        </w:tc>
      </w:tr>
      <w:tr w:rsidR="00F97857" w14:paraId="71CDDDB9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67917E4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3A5FB8D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person get onto and off of primary seating easily/safely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1B02BF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7E92563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F03BAB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D1E632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129</w:t>
            </w:r>
          </w:p>
        </w:tc>
      </w:tr>
      <w:tr w:rsidR="00F97857" w14:paraId="69635920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1C0024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3E238826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Height of primary seating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742B026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3108302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22B9F5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7E8C59F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129</w:t>
            </w:r>
          </w:p>
        </w:tc>
      </w:tr>
      <w:tr w:rsidR="00F97857" w14:paraId="2D25E2B1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35F141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11928CAD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Home ownership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3E2B85E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6BD3D4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44E4630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08B89B2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128</w:t>
            </w:r>
          </w:p>
        </w:tc>
      </w:tr>
      <w:tr w:rsidR="00F97857" w14:paraId="70B76CF4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17675D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894B01F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 ramp leading to the home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B35735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2C97E2B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59E28E0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left w:w="10" w:type="dxa"/>
              <w:right w:w="10" w:type="dxa"/>
            </w:tcMar>
          </w:tcPr>
          <w:p w14:paraId="637092A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128</w:t>
            </w:r>
          </w:p>
        </w:tc>
      </w:tr>
      <w:tr w:rsidR="00F97857" w14:paraId="6050D990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7DBCDB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5670CAAA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Are there steps leading to home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01BB10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163282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5407DBA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C83333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126</w:t>
            </w:r>
          </w:p>
        </w:tc>
      </w:tr>
      <w:tr w:rsidR="00F97857" w14:paraId="0C975617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8B74A9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AB49409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there a step rail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CA004A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71E0076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3A8A1C1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5F63A3F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126</w:t>
            </w:r>
          </w:p>
        </w:tc>
      </w:tr>
      <w:tr w:rsidR="00F97857" w14:paraId="055B484B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4CE6BC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E09665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the ground to the front door uneven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69A8088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6E5BCC4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52B7AFB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6BDC815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124</w:t>
            </w:r>
          </w:p>
        </w:tc>
      </w:tr>
      <w:tr w:rsidR="00F97857" w14:paraId="5CCBAA4A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9F11C9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51E3BC27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Step dimensions: height/depth/incline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8B60D7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6B2E89C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7367ABE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6B3B4B7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124</w:t>
            </w:r>
          </w:p>
        </w:tc>
      </w:tr>
      <w:tr w:rsidR="00F97857" w14:paraId="05F2D1E0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C50B56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F4CB03A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Ramp dimensions: incline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C11593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097888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05CF00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870AEE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124</w:t>
            </w:r>
          </w:p>
        </w:tc>
      </w:tr>
      <w:tr w:rsidR="00F97857" w14:paraId="00FAE143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F6A3ED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39F8937F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Floor plan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03F322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6372B7E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307428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88F6AA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123</w:t>
            </w:r>
          </w:p>
        </w:tc>
      </w:tr>
      <w:tr w:rsidR="00F97857" w14:paraId="0EA319EA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33A065F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B75598E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Can the main door lock be reached easily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FF955D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B600D7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EF147E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96123B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123</w:t>
            </w:r>
          </w:p>
        </w:tc>
      </w:tr>
      <w:tr w:rsidR="00F97857" w14:paraId="10BC0D63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225ECF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24009A19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Height of the door lock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462466C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7D88CFB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04967CE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CE4D6"/>
            <w:tcMar>
              <w:left w:w="10" w:type="dxa"/>
              <w:right w:w="10" w:type="dxa"/>
            </w:tcMar>
          </w:tcPr>
          <w:p w14:paraId="1C41508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122</w:t>
            </w:r>
          </w:p>
        </w:tc>
      </w:tr>
      <w:tr w:rsidR="00F97857" w14:paraId="6FACF655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195A527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391ADF0C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What are stairs or steps within the home like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56EBA93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29C6DB3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4CD40CE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E006198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107</w:t>
            </w:r>
          </w:p>
        </w:tc>
      </w:tr>
      <w:tr w:rsidR="00F97857" w14:paraId="0D76E3C9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59730D4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2DD1DE2C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What are steps leading to the home like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745155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050EF9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1C04622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F363407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106</w:t>
            </w:r>
          </w:p>
        </w:tc>
      </w:tr>
      <w:tr w:rsidR="00F97857" w14:paraId="5C0E82D6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250D579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0BE5C680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What is the stair rail like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08FCC80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492C93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E3D91C0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4B0D65FD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106</w:t>
            </w:r>
          </w:p>
        </w:tc>
      </w:tr>
      <w:tr w:rsidR="00F97857" w14:paraId="1CAFBE85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33BE231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2055BB12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Is lighting adequate (Stairs)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13F6697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F3908D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A142D2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3158C2E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105</w:t>
            </w:r>
          </w:p>
        </w:tc>
      </w:tr>
      <w:tr w:rsidR="00F97857" w14:paraId="79053916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1D2CA6E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550B69F8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What is the step rail like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31ED339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3E0582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00A1E00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5D1B3D22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105</w:t>
            </w:r>
          </w:p>
        </w:tc>
      </w:tr>
      <w:tr w:rsidR="00F97857" w14:paraId="5827D314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586BF05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3FEFEA16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What is the ramp leading to the home like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1F4157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3BE8A7BC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777BCF9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79988F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105</w:t>
            </w:r>
          </w:p>
        </w:tc>
      </w:tr>
      <w:tr w:rsidR="00F97857" w14:paraId="233D6DE8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0AD98966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5678CD71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Will the stairs accommodate a stair lift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736E5B83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BB9AD45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4D39137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21ADCA7A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104</w:t>
            </w:r>
          </w:p>
        </w:tc>
      </w:tr>
      <w:tr w:rsidR="00F97857" w14:paraId="4A150D9B" w14:textId="77777777" w:rsidTr="00F710B9">
        <w:trPr>
          <w:trHeight w:val="300"/>
        </w:trPr>
        <w:tc>
          <w:tcPr>
            <w:tcW w:w="59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06AE30FB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53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399BC89" w14:textId="77777777" w:rsidR="00F97857" w:rsidRDefault="00F97857" w:rsidP="00F710B9">
            <w:pPr>
              <w:spacing w:after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Ramp dimensions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1BE2CC2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6BFD694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6897CBBF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8CBAD"/>
            <w:tcMar>
              <w:left w:w="10" w:type="dxa"/>
              <w:right w:w="10" w:type="dxa"/>
            </w:tcMar>
          </w:tcPr>
          <w:p w14:paraId="22705261" w14:textId="77777777" w:rsidR="00F97857" w:rsidRDefault="00F97857" w:rsidP="00F710B9">
            <w:pPr>
              <w:spacing w:after="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19928E47">
              <w:rPr>
                <w:rFonts w:eastAsiaTheme="minorEastAsia"/>
                <w:color w:val="000000" w:themeColor="text1"/>
                <w:sz w:val="18"/>
                <w:szCs w:val="18"/>
              </w:rPr>
              <w:t>104</w:t>
            </w:r>
          </w:p>
        </w:tc>
      </w:tr>
    </w:tbl>
    <w:p w14:paraId="24B7E042" w14:textId="77777777" w:rsidR="00F97857" w:rsidRPr="00D93D35" w:rsidRDefault="00F97857" w:rsidP="00F97857">
      <w:pPr>
        <w:spacing w:after="120"/>
        <w:rPr>
          <w:rFonts w:eastAsiaTheme="minorEastAsia"/>
          <w:color w:val="000000" w:themeColor="text1"/>
        </w:rPr>
      </w:pPr>
      <w:r w:rsidRPr="19928E47">
        <w:rPr>
          <w:rFonts w:eastAsiaTheme="minorEastAsia"/>
          <w:i/>
          <w:iCs/>
          <w:color w:val="000000" w:themeColor="text1"/>
        </w:rPr>
        <w:t>Scoring: Very Important=3, Somewhat Important=2, Not at all Important=1. Score range: 53-159.</w:t>
      </w:r>
      <w:r w:rsidRPr="19928E47">
        <w:rPr>
          <w:rFonts w:eastAsiaTheme="minorEastAsia"/>
          <w:color w:val="000000" w:themeColor="text1"/>
        </w:rPr>
        <w:t xml:space="preserve"> </w:t>
      </w:r>
    </w:p>
    <w:p w14:paraId="3D22FB80" w14:textId="77777777" w:rsidR="00F97857" w:rsidRDefault="00F97857" w:rsidP="00F97857">
      <w:pPr>
        <w:rPr>
          <w:rFonts w:ascii="Aptos" w:eastAsia="Aptos" w:hAnsi="Aptos"/>
          <w:color w:val="000000" w:themeColor="text1"/>
        </w:rPr>
      </w:pPr>
      <w:r w:rsidRPr="19928E47">
        <w:rPr>
          <w:rFonts w:eastAsiaTheme="minorEastAsia"/>
          <w:color w:val="000000" w:themeColor="text1"/>
        </w:rPr>
        <w:t xml:space="preserve">Colour key: </w:t>
      </w:r>
      <w:r w:rsidRPr="19928E47">
        <w:rPr>
          <w:rFonts w:eastAsiaTheme="minorEastAsia"/>
          <w:i/>
          <w:iCs/>
          <w:color w:val="000000" w:themeColor="text1"/>
        </w:rPr>
        <w:t>Dark green (150-151) = Highest priority; Light green (147-149) = High priority; Yellow (128-146) = Medium priority; Light orange (120-127) = Lower priority; Orange (104-119) = Lowest priority.</w:t>
      </w:r>
    </w:p>
    <w:p w14:paraId="65E43A4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857"/>
    <w:rsid w:val="00066677"/>
    <w:rsid w:val="003A4E89"/>
    <w:rsid w:val="00556784"/>
    <w:rsid w:val="006A1AF5"/>
    <w:rsid w:val="008B07A6"/>
    <w:rsid w:val="00987B63"/>
    <w:rsid w:val="00D31E7D"/>
    <w:rsid w:val="00F9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8895A"/>
  <w15:chartTrackingRefBased/>
  <w15:docId w15:val="{D7CE3456-8918-46D2-B241-23CA32820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857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8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78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785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785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785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785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785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785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785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78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78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78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78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78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78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78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78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78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78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78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785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978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785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978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785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978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78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78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78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781</Words>
  <Characters>2882</Characters>
  <Application>Microsoft Office Word</Application>
  <DocSecurity>0</DocSecurity>
  <Lines>367</Lines>
  <Paragraphs>363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2026-03-27T09:07:00Z</dcterms:created>
  <dcterms:modified xsi:type="dcterms:W3CDTF">2026-03-27T09:08:00Z</dcterms:modified>
</cp:coreProperties>
</file>