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3F12D" w14:textId="77777777" w:rsidR="0046061B" w:rsidRPr="00CB5663" w:rsidRDefault="0046061B" w:rsidP="001E43DF">
      <w:pPr>
        <w:widowControl/>
        <w:spacing w:line="480" w:lineRule="auto"/>
        <w:jc w:val="left"/>
        <w:rPr>
          <w:rFonts w:ascii="Arial" w:hAnsi="Arial" w:cs="Arial"/>
          <w:sz w:val="44"/>
          <w:szCs w:val="44"/>
        </w:rPr>
      </w:pPr>
      <w:r w:rsidRPr="00CB5663">
        <w:rPr>
          <w:rFonts w:ascii="Arial" w:hAnsi="Arial" w:cs="Arial"/>
          <w:sz w:val="44"/>
          <w:szCs w:val="44"/>
        </w:rPr>
        <w:t>Supplementary Material</w:t>
      </w:r>
    </w:p>
    <w:p w14:paraId="0A51FAD6" w14:textId="77777777" w:rsidR="0046061B" w:rsidRDefault="0046061B" w:rsidP="001E43DF">
      <w:pPr>
        <w:widowControl/>
        <w:spacing w:line="480" w:lineRule="auto"/>
        <w:jc w:val="left"/>
        <w:rPr>
          <w:rFonts w:ascii="Times New Roman" w:hAnsi="Times New Roman"/>
        </w:rPr>
      </w:pPr>
    </w:p>
    <w:p w14:paraId="42D650C8" w14:textId="16E531A3" w:rsidR="002F086C" w:rsidRDefault="00C96E03" w:rsidP="007E26EF">
      <w:pPr>
        <w:widowControl/>
        <w:spacing w:line="48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 w:rsidRPr="00CF2CC4">
        <w:rPr>
          <w:rFonts w:ascii="Times New Roman" w:eastAsia="宋体" w:hAnsi="Times New Roman"/>
          <w:b/>
          <w:bCs/>
          <w:sz w:val="24"/>
          <w:szCs w:val="24"/>
        </w:rPr>
        <w:t>Effect of sizes on the lung-targeting and biocompatibility of intravenously administered biodegradable PLGA microspheres</w:t>
      </w:r>
    </w:p>
    <w:p w14:paraId="2811FE4B" w14:textId="77777777" w:rsidR="002F086C" w:rsidRDefault="002F086C" w:rsidP="007E26EF">
      <w:pPr>
        <w:widowControl/>
        <w:spacing w:line="480" w:lineRule="auto"/>
        <w:jc w:val="left"/>
        <w:rPr>
          <w:rFonts w:ascii="Times New Roman" w:hAnsi="Times New Roman"/>
          <w:b/>
          <w:bCs/>
          <w:sz w:val="24"/>
          <w:szCs w:val="28"/>
        </w:rPr>
      </w:pPr>
    </w:p>
    <w:p w14:paraId="22966487" w14:textId="0FDF5681" w:rsidR="007E26EF" w:rsidRPr="007E26EF" w:rsidRDefault="00E81348" w:rsidP="007E26EF">
      <w:pPr>
        <w:widowControl/>
        <w:spacing w:line="480" w:lineRule="auto"/>
        <w:jc w:val="left"/>
        <w:rPr>
          <w:rFonts w:ascii="Times New Roman" w:hAnsi="Times New Roman"/>
          <w:sz w:val="24"/>
          <w:szCs w:val="28"/>
        </w:rPr>
      </w:pPr>
      <w:proofErr w:type="spellStart"/>
      <w:r w:rsidRPr="00A4565B">
        <w:rPr>
          <w:rFonts w:ascii="Times New Roman" w:hAnsi="Times New Roman"/>
          <w:sz w:val="24"/>
          <w:szCs w:val="28"/>
        </w:rPr>
        <w:t>Fengting</w:t>
      </w:r>
      <w:proofErr w:type="spellEnd"/>
      <w:r w:rsidRPr="00A4565B">
        <w:rPr>
          <w:rFonts w:ascii="Times New Roman" w:hAnsi="Times New Roman"/>
          <w:sz w:val="24"/>
          <w:szCs w:val="28"/>
        </w:rPr>
        <w:t xml:space="preserve"> Lang</w:t>
      </w:r>
      <w:r w:rsidRPr="00A4565B">
        <w:rPr>
          <w:rFonts w:ascii="Times New Roman" w:hAnsi="Times New Roman"/>
          <w:sz w:val="24"/>
          <w:szCs w:val="28"/>
          <w:vertAlign w:val="superscript"/>
        </w:rPr>
        <w:t>‡†</w:t>
      </w:r>
      <w:r w:rsidRPr="00A4565B">
        <w:rPr>
          <w:rFonts w:ascii="Times New Roman" w:hAnsi="Times New Roman"/>
          <w:sz w:val="24"/>
          <w:szCs w:val="28"/>
        </w:rPr>
        <w:t>, Shaoqi Qu</w:t>
      </w:r>
      <w:r w:rsidRPr="00A4565B">
        <w:rPr>
          <w:rFonts w:ascii="Times New Roman" w:hAnsi="Times New Roman"/>
          <w:sz w:val="24"/>
          <w:szCs w:val="28"/>
          <w:vertAlign w:val="superscript"/>
        </w:rPr>
        <w:t>†</w:t>
      </w:r>
      <w:r w:rsidRPr="00A4565B">
        <w:rPr>
          <w:rFonts w:ascii="Times New Roman" w:hAnsi="Times New Roman"/>
          <w:sz w:val="24"/>
          <w:szCs w:val="28"/>
        </w:rPr>
        <w:t>, Kang Li</w:t>
      </w:r>
      <w:r w:rsidRPr="00A4565B">
        <w:rPr>
          <w:rFonts w:ascii="Times New Roman" w:hAnsi="Times New Roman"/>
          <w:sz w:val="24"/>
          <w:szCs w:val="28"/>
          <w:vertAlign w:val="superscript"/>
        </w:rPr>
        <w:t>‡</w:t>
      </w:r>
      <w:r w:rsidRPr="00A4565B">
        <w:rPr>
          <w:rFonts w:ascii="Times New Roman" w:hAnsi="Times New Roman"/>
          <w:sz w:val="24"/>
          <w:szCs w:val="28"/>
        </w:rPr>
        <w:t xml:space="preserve">, </w:t>
      </w:r>
      <w:proofErr w:type="spellStart"/>
      <w:r w:rsidRPr="00A4565B">
        <w:rPr>
          <w:rFonts w:ascii="Times New Roman" w:hAnsi="Times New Roman"/>
          <w:sz w:val="24"/>
          <w:szCs w:val="28"/>
        </w:rPr>
        <w:t>Muqi</w:t>
      </w:r>
      <w:proofErr w:type="spellEnd"/>
      <w:r w:rsidRPr="00A4565B">
        <w:rPr>
          <w:rFonts w:ascii="Times New Roman" w:hAnsi="Times New Roman"/>
          <w:sz w:val="24"/>
          <w:szCs w:val="28"/>
        </w:rPr>
        <w:t xml:space="preserve"> Zhong</w:t>
      </w:r>
      <w:r w:rsidRPr="00A4565B">
        <w:rPr>
          <w:rFonts w:ascii="Times New Roman" w:hAnsi="Times New Roman"/>
          <w:sz w:val="24"/>
          <w:szCs w:val="28"/>
          <w:vertAlign w:val="superscript"/>
        </w:rPr>
        <w:t xml:space="preserve"> ‡</w:t>
      </w:r>
      <w:r w:rsidRPr="00A4565B">
        <w:rPr>
          <w:rFonts w:ascii="Times New Roman" w:hAnsi="Times New Roman"/>
          <w:sz w:val="24"/>
          <w:szCs w:val="28"/>
        </w:rPr>
        <w:t xml:space="preserve">, </w:t>
      </w:r>
      <w:proofErr w:type="spellStart"/>
      <w:r w:rsidRPr="00A4565B">
        <w:rPr>
          <w:rFonts w:ascii="Times New Roman" w:hAnsi="Times New Roman"/>
          <w:sz w:val="24"/>
          <w:szCs w:val="28"/>
        </w:rPr>
        <w:t>Cuncai</w:t>
      </w:r>
      <w:proofErr w:type="spellEnd"/>
      <w:r w:rsidRPr="00A4565B">
        <w:rPr>
          <w:rFonts w:ascii="Times New Roman" w:hAnsi="Times New Roman"/>
          <w:sz w:val="24"/>
          <w:szCs w:val="28"/>
        </w:rPr>
        <w:t xml:space="preserve"> Wang</w:t>
      </w:r>
      <w:r w:rsidRPr="00A4565B">
        <w:rPr>
          <w:rFonts w:ascii="Times New Roman" w:hAnsi="Times New Roman"/>
          <w:sz w:val="24"/>
          <w:szCs w:val="28"/>
          <w:vertAlign w:val="superscript"/>
        </w:rPr>
        <w:t>†</w:t>
      </w:r>
      <w:r w:rsidRPr="00A4565B">
        <w:rPr>
          <w:rFonts w:ascii="Times New Roman" w:hAnsi="Times New Roman"/>
          <w:sz w:val="24"/>
          <w:szCs w:val="28"/>
        </w:rPr>
        <w:t xml:space="preserve">, </w:t>
      </w:r>
      <w:proofErr w:type="spellStart"/>
      <w:r w:rsidR="007E26EF" w:rsidRPr="007E26EF">
        <w:rPr>
          <w:rFonts w:ascii="Times New Roman" w:hAnsi="Times New Roman"/>
          <w:sz w:val="24"/>
          <w:szCs w:val="28"/>
        </w:rPr>
        <w:t>Zhihui</w:t>
      </w:r>
      <w:proofErr w:type="spellEnd"/>
      <w:r w:rsidR="007E26EF" w:rsidRPr="007E26EF">
        <w:rPr>
          <w:rFonts w:ascii="Times New Roman" w:hAnsi="Times New Roman"/>
          <w:sz w:val="24"/>
          <w:szCs w:val="28"/>
        </w:rPr>
        <w:t xml:space="preserve"> Hao</w:t>
      </w:r>
      <w:r w:rsidR="007E26EF" w:rsidRPr="007E26EF">
        <w:rPr>
          <w:rFonts w:ascii="Times New Roman" w:hAnsi="Times New Roman"/>
          <w:sz w:val="24"/>
          <w:szCs w:val="28"/>
          <w:vertAlign w:val="superscript"/>
        </w:rPr>
        <w:t>*</w:t>
      </w:r>
      <w:r w:rsidR="006A6840" w:rsidRPr="007E26EF">
        <w:rPr>
          <w:rFonts w:ascii="Times New Roman" w:hAnsi="Times New Roman" w:cs="Times New Roman"/>
          <w:sz w:val="24"/>
          <w:szCs w:val="28"/>
          <w:vertAlign w:val="superscript"/>
        </w:rPr>
        <w:t>‡</w:t>
      </w:r>
    </w:p>
    <w:p w14:paraId="7E9B4271" w14:textId="20FAAF05" w:rsidR="007E26EF" w:rsidRDefault="007E26EF" w:rsidP="007E26EF">
      <w:pPr>
        <w:widowControl/>
        <w:spacing w:line="480" w:lineRule="auto"/>
        <w:jc w:val="left"/>
        <w:rPr>
          <w:rFonts w:ascii="Times New Roman" w:hAnsi="Times New Roman"/>
          <w:sz w:val="24"/>
          <w:szCs w:val="28"/>
        </w:rPr>
      </w:pPr>
    </w:p>
    <w:p w14:paraId="5B9427EF" w14:textId="77777777" w:rsidR="00AC1BCC" w:rsidRPr="00AC1BCC" w:rsidRDefault="00AC1BCC" w:rsidP="00AC1BC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AC1BCC">
        <w:rPr>
          <w:rFonts w:ascii="Times New Roman" w:hAnsi="Times New Roman" w:cs="Times New Roman"/>
          <w:sz w:val="24"/>
          <w:szCs w:val="28"/>
        </w:rPr>
        <w:t>† Chinese Veterinary Medicine Innovation Center, College of Veterinary Medicine, China Agricultural University, Beijing 100193, China.</w:t>
      </w:r>
    </w:p>
    <w:p w14:paraId="5DCCDAE8" w14:textId="77777777" w:rsidR="00AC1BCC" w:rsidRPr="00AC1BCC" w:rsidRDefault="00AC1BCC" w:rsidP="00AC1BC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AC1BCC">
        <w:rPr>
          <w:rFonts w:ascii="Times New Roman" w:hAnsi="Times New Roman" w:cs="Times New Roman"/>
          <w:sz w:val="24"/>
          <w:szCs w:val="28"/>
        </w:rPr>
        <w:t>‡ Agricultural Bio-pharmaceutical Laboratory. College of Chemistry and Pharmaceutical Sciences, Qingdao Agricultural University, Qingdao 266109, China.</w:t>
      </w:r>
    </w:p>
    <w:p w14:paraId="4AC16F0C" w14:textId="77777777" w:rsidR="00AA6973" w:rsidRPr="00AC1BCC" w:rsidRDefault="00AA6973" w:rsidP="00AC1BCC">
      <w:pPr>
        <w:widowControl/>
        <w:spacing w:line="480" w:lineRule="auto"/>
        <w:jc w:val="left"/>
        <w:rPr>
          <w:rFonts w:ascii="Times New Roman" w:hAnsi="Times New Roman"/>
          <w:sz w:val="24"/>
          <w:szCs w:val="28"/>
        </w:rPr>
      </w:pPr>
    </w:p>
    <w:p w14:paraId="1DACB8F9" w14:textId="49041261" w:rsidR="003D7A41" w:rsidRPr="00E12BCD" w:rsidRDefault="00225E4B" w:rsidP="00E12BC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25E4B">
        <w:rPr>
          <w:rFonts w:ascii="Times New Roman" w:eastAsiaTheme="majorEastAsia" w:hAnsi="Times New Roman" w:cs="Times New Roman"/>
          <w:kern w:val="0"/>
          <w:sz w:val="24"/>
          <w:szCs w:val="32"/>
        </w:rPr>
        <w:t>*</w:t>
      </w:r>
      <w:r w:rsidR="003D7A41" w:rsidRPr="00DE7934">
        <w:rPr>
          <w:rStyle w:val="highlight2"/>
          <w:rFonts w:ascii="Times New Roman" w:hAnsi="Times New Roman" w:cs="Times New Roman"/>
          <w:sz w:val="24"/>
          <w:szCs w:val="24"/>
        </w:rPr>
        <w:t>Corresponding author</w:t>
      </w:r>
      <w:r w:rsidR="003D7A41">
        <w:rPr>
          <w:rStyle w:val="highlight2"/>
          <w:rFonts w:ascii="Times New Roman" w:hAnsi="Times New Roman" w:cs="Times New Roman"/>
          <w:sz w:val="24"/>
          <w:szCs w:val="24"/>
        </w:rPr>
        <w:t>s</w:t>
      </w:r>
      <w:r w:rsidR="003D7A41" w:rsidRPr="00DE7934">
        <w:rPr>
          <w:rStyle w:val="highlight2"/>
          <w:rFonts w:ascii="Times New Roman" w:hAnsi="Times New Roman" w:cs="Times New Roman"/>
          <w:sz w:val="24"/>
          <w:szCs w:val="24"/>
        </w:rPr>
        <w:t>:</w:t>
      </w:r>
      <w:r w:rsidR="00E12BCD">
        <w:rPr>
          <w:rStyle w:val="highlight2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2BCD" w:rsidRPr="00E12BCD">
        <w:rPr>
          <w:rStyle w:val="highlight2"/>
          <w:rFonts w:ascii="Times New Roman" w:hAnsi="Times New Roman" w:cs="Times New Roman"/>
          <w:sz w:val="24"/>
          <w:szCs w:val="24"/>
        </w:rPr>
        <w:t>Zhihui</w:t>
      </w:r>
      <w:proofErr w:type="spellEnd"/>
      <w:r w:rsidR="00E12BCD" w:rsidRPr="00E12BCD">
        <w:rPr>
          <w:rStyle w:val="highlight2"/>
          <w:rFonts w:ascii="Times New Roman" w:hAnsi="Times New Roman" w:cs="Times New Roman"/>
          <w:sz w:val="24"/>
          <w:szCs w:val="24"/>
        </w:rPr>
        <w:t xml:space="preserve"> Hao, Center of Research and Innovation of Chinese Traditional Veterinary Medicine, China Agricultural University, Beijing, 100</w:t>
      </w:r>
      <w:r w:rsidR="00000670">
        <w:rPr>
          <w:rStyle w:val="highlight2"/>
          <w:rFonts w:ascii="Times New Roman" w:hAnsi="Times New Roman" w:cs="Times New Roman" w:hint="eastAsia"/>
          <w:sz w:val="24"/>
          <w:szCs w:val="24"/>
        </w:rPr>
        <w:t>193</w:t>
      </w:r>
      <w:r w:rsidR="00E12BCD" w:rsidRPr="00E12BCD">
        <w:rPr>
          <w:rStyle w:val="highlight2"/>
          <w:rFonts w:ascii="Times New Roman" w:hAnsi="Times New Roman" w:cs="Times New Roman"/>
          <w:sz w:val="24"/>
          <w:szCs w:val="24"/>
        </w:rPr>
        <w:t>, China.</w:t>
      </w:r>
      <w:r w:rsidR="00E12BCD">
        <w:rPr>
          <w:rStyle w:val="highlight2"/>
          <w:rFonts w:ascii="Times New Roman" w:hAnsi="Times New Roman" w:cs="Times New Roman" w:hint="eastAsia"/>
          <w:sz w:val="24"/>
          <w:szCs w:val="24"/>
        </w:rPr>
        <w:t xml:space="preserve"> </w:t>
      </w:r>
      <w:r w:rsidR="00E12BCD" w:rsidRPr="00E12BCD">
        <w:rPr>
          <w:rStyle w:val="highlight2"/>
          <w:rFonts w:ascii="Times New Roman" w:hAnsi="Times New Roman" w:cs="Times New Roman"/>
          <w:sz w:val="24"/>
          <w:szCs w:val="24"/>
        </w:rPr>
        <w:t>e-mail: haozhihui@cau.edu.cn</w:t>
      </w:r>
      <w:r w:rsidR="0096584F">
        <w:rPr>
          <w:rStyle w:val="highlight2"/>
          <w:rFonts w:ascii="Times New Roman" w:hAnsi="Times New Roman" w:cs="Times New Roman"/>
          <w:sz w:val="24"/>
          <w:szCs w:val="24"/>
        </w:rPr>
        <w:t>.</w:t>
      </w:r>
    </w:p>
    <w:p w14:paraId="2A7234A5" w14:textId="77777777" w:rsidR="001B268B" w:rsidRDefault="001B268B" w:rsidP="001B268B">
      <w:pPr>
        <w:widowControl/>
        <w:tabs>
          <w:tab w:val="center" w:pos="4153"/>
        </w:tabs>
        <w:spacing w:line="480" w:lineRule="auto"/>
        <w:rPr>
          <w:rFonts w:ascii="Times New Roman" w:hAnsi="Times New Roman"/>
        </w:rPr>
      </w:pPr>
    </w:p>
    <w:p w14:paraId="03B93E6A" w14:textId="7BF16AF8" w:rsidR="001B268B" w:rsidRPr="001B268B" w:rsidRDefault="001B268B" w:rsidP="001B268B">
      <w:pPr>
        <w:widowControl/>
        <w:tabs>
          <w:tab w:val="left" w:pos="48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B268B">
        <w:rPr>
          <w:rFonts w:ascii="Times New Roman" w:hAnsi="Times New Roman" w:cs="Times New Roman"/>
          <w:sz w:val="24"/>
          <w:szCs w:val="24"/>
        </w:rPr>
        <w:t>Supplementary Material containing the following:</w:t>
      </w:r>
    </w:p>
    <w:p w14:paraId="696ACF7A" w14:textId="6EFDF835" w:rsidR="001B268B" w:rsidRDefault="001B268B" w:rsidP="007C4101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1B268B">
        <w:rPr>
          <w:rFonts w:ascii="Times New Roman" w:hAnsi="Times New Roman" w:cs="Times New Roman"/>
          <w:sz w:val="24"/>
          <w:szCs w:val="24"/>
        </w:rPr>
        <w:t>Supplementary methods</w:t>
      </w:r>
    </w:p>
    <w:p w14:paraId="749C153D" w14:textId="7F761D35" w:rsidR="001B268B" w:rsidRPr="001B268B" w:rsidRDefault="001B268B" w:rsidP="007C4101">
      <w:pPr>
        <w:widowControl/>
        <w:tabs>
          <w:tab w:val="left" w:pos="480"/>
        </w:tabs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1B268B">
        <w:rPr>
          <w:rFonts w:ascii="Times New Roman" w:hAnsi="Times New Roman" w:cs="Times New Roman"/>
          <w:sz w:val="24"/>
          <w:szCs w:val="24"/>
        </w:rPr>
        <w:t>Supplementary figures 1–1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2D525793" w14:textId="47895C17" w:rsidR="001B268B" w:rsidRPr="001B268B" w:rsidRDefault="001B268B" w:rsidP="007C4101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1B268B">
        <w:rPr>
          <w:rFonts w:ascii="Times New Roman" w:hAnsi="Times New Roman" w:cs="Times New Roman"/>
          <w:sz w:val="24"/>
          <w:szCs w:val="24"/>
        </w:rPr>
        <w:t>References</w:t>
      </w:r>
    </w:p>
    <w:p w14:paraId="69EF419B" w14:textId="430E94F8" w:rsidR="001B268B" w:rsidRDefault="001B268B" w:rsidP="001B268B">
      <w:pPr>
        <w:widowControl/>
        <w:tabs>
          <w:tab w:val="center" w:pos="4153"/>
        </w:tabs>
        <w:spacing w:line="480" w:lineRule="auto"/>
        <w:rPr>
          <w:rFonts w:ascii="Times New Roman" w:hAnsi="Times New Roman"/>
        </w:rPr>
      </w:pPr>
    </w:p>
    <w:p w14:paraId="2175D8B8" w14:textId="77777777" w:rsidR="001B268B" w:rsidRDefault="001B268B" w:rsidP="001B268B">
      <w:pPr>
        <w:widowControl/>
        <w:tabs>
          <w:tab w:val="center" w:pos="4153"/>
        </w:tabs>
        <w:spacing w:line="480" w:lineRule="auto"/>
        <w:rPr>
          <w:rFonts w:ascii="Times New Roman" w:hAnsi="Times New Roman"/>
        </w:rPr>
      </w:pPr>
    </w:p>
    <w:p w14:paraId="696C33CA" w14:textId="31281660" w:rsidR="001B268B" w:rsidRDefault="001B268B" w:rsidP="001B268B">
      <w:pPr>
        <w:widowControl/>
        <w:tabs>
          <w:tab w:val="center" w:pos="4153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46061B" w:rsidRPr="00F33EDD">
        <w:rPr>
          <w:rFonts w:ascii="Times New Roman" w:hAnsi="Times New Roman"/>
        </w:rPr>
        <w:br w:type="page"/>
      </w:r>
    </w:p>
    <w:p w14:paraId="10AF42B8" w14:textId="1D74A836" w:rsidR="00E83704" w:rsidRDefault="00E83704" w:rsidP="001E43DF">
      <w:pPr>
        <w:widowControl/>
        <w:spacing w:line="480" w:lineRule="auto"/>
        <w:jc w:val="center"/>
        <w:rPr>
          <w:rFonts w:ascii="Times New Roman" w:hAnsi="Times New Roman"/>
          <w:b/>
          <w:bCs/>
        </w:rPr>
        <w:sectPr w:rsidR="00E83704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1A559D8A" w14:textId="40DA2DBF" w:rsidR="001B268B" w:rsidRPr="007D27E1" w:rsidRDefault="001B268B" w:rsidP="001B268B">
      <w:pPr>
        <w:spacing w:line="480" w:lineRule="auto"/>
        <w:outlineLvl w:val="1"/>
        <w:rPr>
          <w:rFonts w:ascii="Times New Roman" w:eastAsia="宋体" w:hAnsi="Times New Roman" w:cs="Times New Roman"/>
          <w:b/>
          <w:bCs/>
          <w:szCs w:val="21"/>
        </w:rPr>
      </w:pPr>
      <w:bookmarkStart w:id="0" w:name="_Toc63443428"/>
      <w:r w:rsidRPr="007D27E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7D27E1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7D27E1">
        <w:rPr>
          <w:rFonts w:ascii="Times New Roman" w:hAnsi="Times New Roman" w:cs="Times New Roman"/>
          <w:b/>
          <w:bCs/>
          <w:sz w:val="24"/>
          <w:szCs w:val="24"/>
        </w:rPr>
        <w:t>ethods</w:t>
      </w:r>
    </w:p>
    <w:p w14:paraId="36895CA0" w14:textId="4382A3D6" w:rsidR="00C518ED" w:rsidRPr="00CB5663" w:rsidRDefault="00C518ED" w:rsidP="001B268B">
      <w:pPr>
        <w:spacing w:line="480" w:lineRule="auto"/>
        <w:outlineLvl w:val="1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CB5663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P</w:t>
      </w:r>
      <w:r w:rsidRPr="00CB566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LGA </w:t>
      </w:r>
      <w:r w:rsidR="0080590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microspheres</w:t>
      </w:r>
      <w:r w:rsidR="0080590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7D27E1">
        <w:rPr>
          <w:rFonts w:ascii="Times New Roman" w:eastAsia="宋体" w:hAnsi="Times New Roman" w:cs="Times New Roman"/>
          <w:b/>
          <w:bCs/>
          <w:sz w:val="24"/>
          <w:szCs w:val="24"/>
        </w:rPr>
        <w:t>p</w:t>
      </w:r>
      <w:r w:rsidRPr="00CB5663">
        <w:rPr>
          <w:rFonts w:ascii="Times New Roman" w:eastAsia="宋体" w:hAnsi="Times New Roman" w:cs="Times New Roman"/>
          <w:b/>
          <w:bCs/>
          <w:sz w:val="24"/>
          <w:szCs w:val="24"/>
        </w:rPr>
        <w:t>reparation</w:t>
      </w:r>
      <w:bookmarkEnd w:id="0"/>
    </w:p>
    <w:p w14:paraId="4EB33134" w14:textId="0E624A2B" w:rsidR="00C518ED" w:rsidRDefault="00C518ED" w:rsidP="00197696">
      <w:pPr>
        <w:widowControl/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C518ED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Pr="00C518ED">
        <w:rPr>
          <w:rFonts w:ascii="Times New Roman" w:eastAsia="宋体" w:hAnsi="Times New Roman" w:cs="Times New Roman"/>
          <w:sz w:val="24"/>
          <w:szCs w:val="24"/>
        </w:rPr>
        <w:t>ephalosporin-loaded PLGA micro</w:t>
      </w:r>
      <w:r w:rsidR="00D32177">
        <w:rPr>
          <w:rFonts w:ascii="Times New Roman" w:eastAsia="宋体" w:hAnsi="Times New Roman" w:cs="Times New Roman" w:hint="eastAsia"/>
          <w:sz w:val="24"/>
          <w:szCs w:val="24"/>
        </w:rPr>
        <w:t>spheres</w:t>
      </w:r>
      <w:r w:rsidRPr="00C518ED">
        <w:rPr>
          <w:rFonts w:ascii="Times New Roman" w:eastAsia="宋体" w:hAnsi="Times New Roman" w:cs="Times New Roman"/>
          <w:sz w:val="24"/>
          <w:szCs w:val="24"/>
        </w:rPr>
        <w:t xml:space="preserve"> were prepared using a water-in-oil-in-water (w/o/w) double emulsion method</w:t>
      </w:r>
      <w:r w:rsidR="0014796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9618B">
        <w:rPr>
          <w:rFonts w:ascii="Times New Roman" w:eastAsia="宋体" w:hAnsi="Times New Roman" w:cs="Times New Roman"/>
          <w:sz w:val="24"/>
          <w:szCs w:val="24"/>
        </w:rPr>
        <w:fldChar w:fldCharType="begin">
          <w:fldData xml:space="preserve">PEVuZE5vdGU+PENpdGU+PEF1dGhvcj5Eb2FuPC9BdXRob3I+PFllYXI+MjAxMTwvWWVhcj48UmVj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==
</w:fldData>
        </w:fldChar>
      </w:r>
      <w:r w:rsidR="00422493">
        <w:rPr>
          <w:rFonts w:ascii="Times New Roman" w:eastAsia="宋体" w:hAnsi="Times New Roman" w:cs="Times New Roman"/>
          <w:sz w:val="24"/>
          <w:szCs w:val="24"/>
        </w:rPr>
        <w:instrText xml:space="preserve"> ADDIN EN.CITE </w:instrText>
      </w:r>
      <w:r w:rsidR="00422493">
        <w:rPr>
          <w:rFonts w:ascii="Times New Roman" w:eastAsia="宋体" w:hAnsi="Times New Roman" w:cs="Times New Roman"/>
          <w:sz w:val="24"/>
          <w:szCs w:val="24"/>
        </w:rPr>
        <w:fldChar w:fldCharType="begin">
          <w:fldData xml:space="preserve">PEVuZE5vdGU+PENpdGU+PEF1dGhvcj5Eb2FuPC9BdXRob3I+PFllYXI+MjAxMTwvWWVhcj48UmVj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==
</w:fldData>
        </w:fldChar>
      </w:r>
      <w:r w:rsidR="00422493">
        <w:rPr>
          <w:rFonts w:ascii="Times New Roman" w:eastAsia="宋体" w:hAnsi="Times New Roman" w:cs="Times New Roman"/>
          <w:sz w:val="24"/>
          <w:szCs w:val="24"/>
        </w:rPr>
        <w:instrText xml:space="preserve"> ADDIN EN.CITE.DATA </w:instrText>
      </w:r>
      <w:r w:rsidR="00422493">
        <w:rPr>
          <w:rFonts w:ascii="Times New Roman" w:eastAsia="宋体" w:hAnsi="Times New Roman" w:cs="Times New Roman"/>
          <w:sz w:val="24"/>
          <w:szCs w:val="24"/>
        </w:rPr>
      </w:r>
      <w:r w:rsidR="00422493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F9618B">
        <w:rPr>
          <w:rFonts w:ascii="Times New Roman" w:eastAsia="宋体" w:hAnsi="Times New Roman" w:cs="Times New Roman"/>
          <w:sz w:val="24"/>
          <w:szCs w:val="24"/>
        </w:rPr>
      </w:r>
      <w:r w:rsidR="00F9618B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422493">
        <w:rPr>
          <w:rFonts w:ascii="Times New Roman" w:eastAsia="宋体" w:hAnsi="Times New Roman" w:cs="Times New Roman"/>
          <w:noProof/>
          <w:sz w:val="24"/>
          <w:szCs w:val="24"/>
        </w:rPr>
        <w:t>[1, 2, 3, 4]</w:t>
      </w:r>
      <w:r w:rsidR="00F9618B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Pr="00C518ED">
        <w:rPr>
          <w:rFonts w:ascii="Times New Roman" w:eastAsia="宋体" w:hAnsi="Times New Roman" w:cs="Times New Roman"/>
          <w:sz w:val="24"/>
          <w:szCs w:val="24"/>
        </w:rPr>
        <w:t xml:space="preserve">. </w:t>
      </w:r>
      <w:bookmarkStart w:id="1" w:name="OLE_LINK224"/>
      <w:bookmarkStart w:id="2" w:name="OLE_LINK225"/>
      <w:bookmarkStart w:id="3" w:name="OLE_LINK198"/>
      <w:bookmarkStart w:id="4" w:name="OLE_LINK199"/>
      <w:r w:rsidR="0004148F" w:rsidRPr="0004148F">
        <w:rPr>
          <w:rFonts w:ascii="Times New Roman" w:eastAsia="宋体" w:hAnsi="Times New Roman" w:cs="Times New Roman"/>
          <w:sz w:val="24"/>
          <w:szCs w:val="24"/>
        </w:rPr>
        <w:t xml:space="preserve">Briefly, gelatin (60 mg) and cephalosporin (20 mg) were dissolved in 400 </w:t>
      </w:r>
      <w:r w:rsidR="0091085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04148F" w:rsidRPr="0004148F">
        <w:rPr>
          <w:rFonts w:ascii="Times New Roman" w:eastAsia="宋体" w:hAnsi="Times New Roman" w:cs="Times New Roman"/>
          <w:sz w:val="24"/>
          <w:szCs w:val="24"/>
        </w:rPr>
        <w:t>L water then added into 5 mL dichloromethane containing PLGA (600 mg). The mixture was sonicated at 4℃ then added into 35 mL 4% PVA solution and homogenized at a rate of 10000, 8000, 6000, and 2000 rpm for 1 min.</w:t>
      </w:r>
      <w:r w:rsidRPr="00C518ED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End w:id="1"/>
      <w:bookmarkEnd w:id="2"/>
      <w:r w:rsidRPr="00C518ED">
        <w:rPr>
          <w:rFonts w:ascii="Times New Roman" w:eastAsia="宋体" w:hAnsi="Times New Roman" w:cs="Times New Roman"/>
          <w:sz w:val="24"/>
          <w:szCs w:val="24"/>
        </w:rPr>
        <w:t>The solution was then poured into a 0.4% PVA solution (250 m</w:t>
      </w:r>
      <w:r w:rsidR="00874C5C">
        <w:rPr>
          <w:rFonts w:ascii="Times New Roman" w:eastAsia="宋体" w:hAnsi="Times New Roman" w:cs="Times New Roman"/>
          <w:sz w:val="24"/>
          <w:szCs w:val="24"/>
        </w:rPr>
        <w:t>L</w:t>
      </w:r>
      <w:r w:rsidRPr="00C518ED">
        <w:rPr>
          <w:rFonts w:ascii="Times New Roman" w:eastAsia="宋体" w:hAnsi="Times New Roman" w:cs="Times New Roman"/>
          <w:sz w:val="24"/>
          <w:szCs w:val="24"/>
        </w:rPr>
        <w:t xml:space="preserve">) and stirred for 4 h to remove the organic solvent. </w:t>
      </w:r>
      <w:bookmarkStart w:id="5" w:name="OLE_LINK1"/>
      <w:bookmarkStart w:id="6" w:name="OLE_LINK2"/>
      <w:bookmarkEnd w:id="3"/>
      <w:bookmarkEnd w:id="4"/>
      <w:r w:rsidR="00B27A6D" w:rsidRPr="00AA7EC4">
        <w:rPr>
          <w:rFonts w:ascii="Times New Roman" w:eastAsia="宋体" w:hAnsi="Times New Roman" w:cs="Times New Roman"/>
          <w:sz w:val="24"/>
          <w:szCs w:val="24"/>
        </w:rPr>
        <w:t>The microspheres were screened by ultrasonic vibration screen</w:t>
      </w:r>
      <w:r w:rsidR="00A0632E" w:rsidRPr="00AA7EC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27A6D" w:rsidRPr="00AA7EC4">
        <w:rPr>
          <w:rFonts w:ascii="Times New Roman" w:eastAsia="宋体" w:hAnsi="Times New Roman" w:cs="Times New Roman"/>
          <w:sz w:val="24"/>
          <w:szCs w:val="24"/>
        </w:rPr>
        <w:t>with</w:t>
      </w:r>
      <w:r w:rsidR="00F84977" w:rsidRPr="00AA7EC4">
        <w:rPr>
          <w:rFonts w:ascii="Times New Roman" w:eastAsia="宋体" w:hAnsi="Times New Roman" w:cs="Times New Roman"/>
          <w:sz w:val="24"/>
          <w:szCs w:val="24"/>
        </w:rPr>
        <w:t xml:space="preserve"> different specifications of screens (</w:t>
      </w:r>
      <w:r w:rsidR="00874C5C" w:rsidRPr="00AA7EC4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="00F84977" w:rsidRPr="00AA7EC4">
        <w:rPr>
          <w:rFonts w:ascii="Times New Roman" w:eastAsia="宋体" w:hAnsi="Times New Roman" w:cs="Times New Roman"/>
          <w:sz w:val="24"/>
          <w:szCs w:val="24"/>
        </w:rPr>
        <w:t>esh size</w:t>
      </w:r>
      <w:r w:rsidR="00874C5C" w:rsidRPr="00AA7EC4">
        <w:rPr>
          <w:rFonts w:ascii="Times New Roman" w:eastAsia="宋体" w:hAnsi="Times New Roman" w:cs="Times New Roman"/>
          <w:sz w:val="24"/>
          <w:szCs w:val="24"/>
        </w:rPr>
        <w:t xml:space="preserve">: 5, 25, and 40 </w:t>
      </w:r>
      <w:r w:rsidR="0091085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874C5C" w:rsidRPr="00AA7EC4">
        <w:rPr>
          <w:rFonts w:ascii="Times New Roman" w:eastAsia="宋体" w:hAnsi="Times New Roman" w:cs="Times New Roman" w:hint="eastAsia"/>
          <w:sz w:val="24"/>
          <w:szCs w:val="24"/>
        </w:rPr>
        <w:t>m)</w:t>
      </w:r>
      <w:r w:rsidR="00874C5C" w:rsidRPr="00AA7EC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84977" w:rsidRPr="00AA7EC4">
        <w:rPr>
          <w:rFonts w:ascii="Times New Roman" w:eastAsia="宋体" w:hAnsi="Times New Roman" w:cs="Times New Roman"/>
          <w:sz w:val="24"/>
          <w:szCs w:val="24"/>
        </w:rPr>
        <w:t>and collected by centrifugation at 10000 rpm for 10 min, washed five times with distilled water, and lyophilized for 2 days.</w:t>
      </w:r>
      <w:bookmarkEnd w:id="5"/>
      <w:bookmarkEnd w:id="6"/>
      <w:r w:rsidR="00F84977" w:rsidRPr="00AA7EC4">
        <w:rPr>
          <w:rFonts w:ascii="Times New Roman" w:eastAsia="宋体" w:hAnsi="Times New Roman" w:cs="Times New Roman"/>
          <w:sz w:val="24"/>
          <w:szCs w:val="24"/>
        </w:rPr>
        <w:t xml:space="preserve"> For microspheres loaded with fluorescent</w:t>
      </w:r>
      <w:r w:rsidR="00AC3B0C" w:rsidRPr="00AA7EC4">
        <w:rPr>
          <w:rFonts w:ascii="Times New Roman" w:eastAsia="宋体" w:hAnsi="Times New Roman" w:cs="Times New Roman"/>
          <w:sz w:val="24"/>
          <w:szCs w:val="24"/>
        </w:rPr>
        <w:t>,</w:t>
      </w:r>
      <w:r w:rsidR="00F84977" w:rsidRPr="00AA7EC4">
        <w:rPr>
          <w:rFonts w:ascii="Times New Roman" w:eastAsia="宋体" w:hAnsi="Times New Roman" w:cs="Times New Roman"/>
          <w:sz w:val="24"/>
          <w:szCs w:val="24"/>
        </w:rPr>
        <w:t xml:space="preserve"> Rhodamine B</w:t>
      </w:r>
      <w:r w:rsidR="00AC3B0C" w:rsidRPr="00AA7EC4">
        <w:rPr>
          <w:rFonts w:ascii="Times New Roman" w:eastAsia="宋体" w:hAnsi="Times New Roman" w:cs="Times New Roman"/>
          <w:sz w:val="24"/>
          <w:szCs w:val="24"/>
        </w:rPr>
        <w:t xml:space="preserve"> (2 mg)</w:t>
      </w:r>
      <w:r w:rsidR="00F84977" w:rsidRPr="00AA7EC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C3B0C" w:rsidRPr="00AA7EC4">
        <w:rPr>
          <w:rFonts w:ascii="Times New Roman" w:eastAsia="宋体" w:hAnsi="Times New Roman" w:cs="Times New Roman"/>
          <w:sz w:val="24"/>
          <w:szCs w:val="24"/>
        </w:rPr>
        <w:t>was</w:t>
      </w:r>
      <w:r w:rsidR="00F84977" w:rsidRPr="00AA7EC4">
        <w:rPr>
          <w:rFonts w:ascii="Times New Roman" w:eastAsia="宋体" w:hAnsi="Times New Roman" w:cs="Times New Roman"/>
          <w:sz w:val="24"/>
          <w:szCs w:val="24"/>
        </w:rPr>
        <w:t xml:space="preserve"> added to the gelatin solution before addition of PLGA solution</w:t>
      </w:r>
      <w:r w:rsidR="00A93984" w:rsidRPr="00AA7EC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93984" w:rsidRPr="00AA7EC4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="00422493">
        <w:rPr>
          <w:rFonts w:ascii="Times New Roman" w:eastAsia="宋体" w:hAnsi="Times New Roman" w:cs="Times New Roman"/>
          <w:sz w:val="24"/>
          <w:szCs w:val="24"/>
        </w:rPr>
        <w:instrText xml:space="preserve"> ADDIN EN.CITE &lt;EndNote&gt;&lt;Cite&gt;&lt;Author&gt;Qu&lt;/Author&gt;&lt;Year&gt;2020&lt;/Year&gt;&lt;RecNum&gt;63&lt;/RecNum&gt;&lt;DisplayText&gt;[5]&lt;/DisplayText&gt;&lt;record&gt;&lt;rec-number&gt;63&lt;/rec-number&gt;&lt;foreign-keys&gt;&lt;key app="EN" db-id="29e9fs0r5xrp0perd97vrrs2ts5rdraf5ard" timestamp="1601294486"&gt;63&lt;/key&gt;&lt;/foreign-keys&gt;&lt;ref-type name="Journal Article"&gt;17&lt;/ref-type&gt;&lt;contributors&gt;&lt;authors&gt;&lt;author&gt;Qu, S.&lt;/author&gt;&lt;author&gt;Liu, Y.&lt;/author&gt;&lt;author&gt;Hu, Q.&lt;/author&gt;&lt;author&gt;Han, Y.&lt;/author&gt;&lt;author&gt;Hao, Z.&lt;/author&gt;&lt;author&gt;Shen, J.&lt;/author&gt;&lt;author&gt;Zhu, K.&lt;/author&gt;&lt;/authors&gt;&lt;/contributors&gt;&lt;auth-address&gt;Beijing Advanced Innovation Center for Food Nutrition and Human Health, College of Veterinary Medicine, China Agricultural University, Beijing 100193, China.&amp;#xD;College of Engineering, Peking University, Beijing 100871, China.&amp;#xD;Beijing Key Laboratory of Detection Technology for Animal-Derived Food Safety and Beijing Laboratory for Food Quality and Safety, China Agricultural University, Beijing 100193, China. Electronic address: sjz@cau.edu.cn.&amp;#xD;Beijing Advanced Innovation Center for Food Nutrition and Human Health, College of Veterinary Medicine, China Agricultural University, Beijing 100193, China. Electronic address: zhuk@cau.edu.cn.&lt;/auth-address&gt;&lt;titles&gt;&lt;title&gt;Programmable antibiotic delivery to combat methicillin-resistant Staphylococcus aureus through precision therapy&lt;/title&gt;&lt;secondary-title&gt;J Control Release&lt;/secondary-title&gt;&lt;/titles&gt;&lt;periodical&gt;&lt;full-title&gt;J Control Release&lt;/full-title&gt;&lt;/periodical&gt;&lt;pages&gt;710-717&lt;/pages&gt;&lt;volume&gt;321&lt;/volume&gt;&lt;edition&gt;2020/03/07&lt;/edition&gt;&lt;keywords&gt;&lt;keyword&gt;Mrsa&lt;/keyword&gt;&lt;keyword&gt;Precision therapy&lt;/keyword&gt;&lt;keyword&gt;Programmable delivery&lt;/keyword&gt;&lt;keyword&gt;Staphylokinase&lt;/keyword&gt;&lt;keyword&gt;interest.&lt;/keyword&gt;&lt;/keywords&gt;&lt;dates&gt;&lt;year&gt;2020&lt;/year&gt;&lt;pub-dates&gt;&lt;date&gt;May 10&lt;/date&gt;&lt;/pub-dates&gt;&lt;/dates&gt;&lt;isbn&gt;0168-3659&lt;/isbn&gt;&lt;accession-num&gt;32135225&lt;/accession-num&gt;&lt;urls&gt;&lt;/urls&gt;&lt;electronic-resource-num&gt;10.1016/j.jconrel.2020.02.048&lt;/electronic-resource-num&gt;&lt;remote-database-provider&gt;NLM&lt;/remote-database-provider&gt;&lt;language&gt;eng&lt;/language&gt;&lt;/record&gt;&lt;/Cite&gt;&lt;/EndNote&gt;</w:instrText>
      </w:r>
      <w:r w:rsidR="00A93984" w:rsidRPr="00AA7EC4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422493">
        <w:rPr>
          <w:rFonts w:ascii="Times New Roman" w:eastAsia="宋体" w:hAnsi="Times New Roman" w:cs="Times New Roman"/>
          <w:noProof/>
          <w:sz w:val="24"/>
          <w:szCs w:val="24"/>
        </w:rPr>
        <w:t>[5]</w:t>
      </w:r>
      <w:r w:rsidR="00A93984" w:rsidRPr="00AA7EC4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F84977" w:rsidRPr="00AA7EC4">
        <w:rPr>
          <w:rFonts w:ascii="Times New Roman" w:eastAsia="宋体" w:hAnsi="Times New Roman" w:cs="Times New Roman"/>
          <w:sz w:val="24"/>
          <w:szCs w:val="24"/>
        </w:rPr>
        <w:t>.</w:t>
      </w:r>
    </w:p>
    <w:p w14:paraId="6919D45B" w14:textId="77777777" w:rsidR="00894E10" w:rsidRDefault="00894E10" w:rsidP="001B268B">
      <w:pPr>
        <w:spacing w:line="480" w:lineRule="auto"/>
        <w:outlineLvl w:val="1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7" w:name="_Toc63443429"/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ize analysis</w:t>
      </w:r>
      <w:bookmarkEnd w:id="7"/>
    </w:p>
    <w:p w14:paraId="5C82ABCC" w14:textId="02EA4A0F" w:rsidR="00894E10" w:rsidRPr="00894E10" w:rsidRDefault="00894E10" w:rsidP="00894E10">
      <w:pPr>
        <w:widowControl/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T</w:t>
      </w:r>
      <w:r w:rsidRPr="002528B2">
        <w:rPr>
          <w:rFonts w:ascii="Times New Roman" w:eastAsia="宋体" w:hAnsi="Times New Roman" w:cs="Times New Roman"/>
          <w:sz w:val="24"/>
          <w:szCs w:val="24"/>
        </w:rPr>
        <w:t>o evaluate the size distribution of PLGA microspheres, it was dispersed in deionized water (1 mg/ml) and the size were measured using particle size analyzer (</w:t>
      </w:r>
      <w:proofErr w:type="spellStart"/>
      <w:r w:rsidRPr="002528B2">
        <w:rPr>
          <w:rFonts w:ascii="Times New Roman" w:eastAsia="宋体" w:hAnsi="Times New Roman" w:cs="Times New Roman"/>
          <w:sz w:val="24"/>
          <w:szCs w:val="24"/>
        </w:rPr>
        <w:t>Zetasizer</w:t>
      </w:r>
      <w:proofErr w:type="spellEnd"/>
      <w:r w:rsidRPr="002528B2">
        <w:rPr>
          <w:rFonts w:ascii="Times New Roman" w:eastAsia="宋体" w:hAnsi="Times New Roman" w:cs="Times New Roman"/>
          <w:sz w:val="24"/>
          <w:szCs w:val="24"/>
        </w:rPr>
        <w:t xml:space="preserve"> Nano ZSE, Malvern, UK)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="00422493">
        <w:rPr>
          <w:rFonts w:ascii="Times New Roman" w:eastAsia="宋体" w:hAnsi="Times New Roman" w:cs="Times New Roman"/>
          <w:sz w:val="24"/>
          <w:szCs w:val="24"/>
        </w:rPr>
        <w:instrText xml:space="preserve"> ADDIN EN.CITE &lt;EndNote&gt;&lt;Cite&gt;&lt;Author&gt;Shim&lt;/Author&gt;&lt;Year&gt;2021&lt;/Year&gt;&lt;RecNum&gt;160&lt;/RecNum&gt;&lt;DisplayText&gt;[6]&lt;/DisplayText&gt;&lt;record&gt;&lt;rec-number&gt;160&lt;/rec-number&gt;&lt;foreign-keys&gt;&lt;key app="EN" db-id="29e9fs0r5xrp0perd97vrrs2ts5rdraf5ard" timestamp="1612511434"&gt;160&lt;/key&gt;&lt;/foreign-keys&gt;&lt;ref-type name="Journal Article"&gt;17&lt;/ref-type&gt;&lt;contributors&gt;&lt;authors&gt;&lt;author&gt;Shim, M. K.&lt;/author&gt;&lt;author&gt;Na, J.&lt;/author&gt;&lt;author&gt;Cho, I. K.&lt;/author&gt;&lt;author&gt;Jang, E. H.&lt;/author&gt;&lt;author&gt;Park, J.&lt;/author&gt;&lt;author&gt;Lee, S.&lt;/author&gt;&lt;author&gt;Kim, J. H.&lt;/author&gt;&lt;/authors&gt;&lt;/contributors&gt;&lt;auth-address&gt;Department of Pharmaceutical Science, College of Pharmacy, Kyung Hee University, 26 Kyungheedae-ro, Dongdaemun-gu, Seoul 02447, Republic of Korea.&amp;#xD;Department of Biomedical &amp;amp; Health Science, Konkuk University, Chungju 27478, Republic of Korea.&amp;#xD;Department of Pharmacy, College of Pharmacy, Wonkwang University, 460 Iksan-daero, Iksan, Jeonbuk 54538, Republic of Korea. Electronic address: sangmin2@wku.ac.kr.&amp;#xD;Department of Pharmaceutical Science, College of Pharmacy, Kyung Hee University, 26 Kyungheedae-ro, Dongdaemun-gu, Seoul 02447, Republic of Korea. Electronic address: jonghokim@khu.ac.kr.&lt;/auth-address&gt;&lt;titles&gt;&lt;title&gt;Targeting of claudin-4 by Clostridium perfringens enterotoxin-conjugated polysialic acid nanoparticles for pancreatic cancer therapy&lt;/title&gt;&lt;secondary-title&gt;J Control Release&lt;/secondary-title&gt;&lt;/titles&gt;&lt;periodical&gt;&lt;full-title&gt;J Control Release&lt;/full-title&gt;&lt;/periodical&gt;&lt;edition&gt;2021/01/29&lt;/edition&gt;&lt;keywords&gt;&lt;keyword&gt;Claudin-4&lt;/keyword&gt;&lt;keyword&gt;Clostridium perfringens enterotoxin (CPE)&lt;/keyword&gt;&lt;keyword&gt;Pancreatic cancer&lt;/keyword&gt;&lt;keyword&gt;Targeted therapy&lt;/keyword&gt;&lt;keyword&gt;interests.&lt;/keyword&gt;&lt;/keywords&gt;&lt;dates&gt;&lt;year&gt;2021&lt;/year&gt;&lt;pub-dates&gt;&lt;date&gt;Jan 25&lt;/date&gt;&lt;/pub-dates&gt;&lt;/dates&gt;&lt;isbn&gt;0168-3659&lt;/isbn&gt;&lt;accession-num&gt;33508352&lt;/accession-num&gt;&lt;urls&gt;&lt;/urls&gt;&lt;electronic-resource-num&gt;10.1016/j.jconrel.2021.01.031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422493">
        <w:rPr>
          <w:rFonts w:ascii="Times New Roman" w:eastAsia="宋体" w:hAnsi="Times New Roman" w:cs="Times New Roman"/>
          <w:noProof/>
          <w:sz w:val="24"/>
          <w:szCs w:val="24"/>
        </w:rPr>
        <w:t>[6]</w:t>
      </w:r>
      <w:r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Pr="002528B2">
        <w:rPr>
          <w:rFonts w:ascii="Times New Roman" w:eastAsia="宋体" w:hAnsi="Times New Roman" w:cs="Times New Roman"/>
          <w:sz w:val="24"/>
          <w:szCs w:val="24"/>
        </w:rPr>
        <w:t>.</w:t>
      </w:r>
    </w:p>
    <w:p w14:paraId="0A6DF6C2" w14:textId="6A0DE962" w:rsidR="00894E10" w:rsidRPr="00894E10" w:rsidRDefault="00894E10" w:rsidP="001B268B">
      <w:pPr>
        <w:spacing w:line="480" w:lineRule="auto"/>
        <w:outlineLvl w:val="1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8" w:name="_Toc63443430"/>
      <w:r w:rsidRPr="00F23E34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Cytotoxicity </w:t>
      </w:r>
      <w:r w:rsidRPr="00F23E34">
        <w:rPr>
          <w:rFonts w:ascii="Times New Roman" w:eastAsia="宋体" w:hAnsi="Times New Roman" w:cs="Times New Roman"/>
          <w:b/>
          <w:bCs/>
          <w:sz w:val="24"/>
          <w:szCs w:val="24"/>
        </w:rPr>
        <w:t>study</w:t>
      </w:r>
      <w:bookmarkEnd w:id="8"/>
    </w:p>
    <w:p w14:paraId="391396EA" w14:textId="5E70B79D" w:rsidR="00F23E34" w:rsidRDefault="00F23E34" w:rsidP="00197696">
      <w:pPr>
        <w:spacing w:line="48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bookmarkStart w:id="9" w:name="OLE_LINK226"/>
      <w:bookmarkStart w:id="10" w:name="OLE_LINK227"/>
      <w:r w:rsidRPr="00F23E34">
        <w:rPr>
          <w:rFonts w:ascii="Times New Roman" w:eastAsia="宋体" w:hAnsi="Times New Roman" w:cs="Times New Roman"/>
          <w:sz w:val="24"/>
          <w:szCs w:val="24"/>
        </w:rPr>
        <w:t>The cytotoxicity of PLGA microspheres to Raw 246.7 cells was evaluated</w:t>
      </w:r>
      <w:r w:rsidR="006D2B47">
        <w:rPr>
          <w:rFonts w:ascii="Times New Roman" w:eastAsia="宋体" w:hAnsi="Times New Roman" w:cs="Times New Roman"/>
          <w:sz w:val="24"/>
          <w:szCs w:val="24"/>
        </w:rPr>
        <w:t xml:space="preserve"> using the MTT assay</w:t>
      </w:r>
      <w:r w:rsidRPr="00F23E34">
        <w:rPr>
          <w:rFonts w:ascii="Times New Roman" w:eastAsia="宋体" w:hAnsi="Times New Roman" w:cs="Times New Roman"/>
          <w:sz w:val="24"/>
          <w:szCs w:val="24"/>
        </w:rPr>
        <w:t xml:space="preserve">. </w:t>
      </w:r>
      <w:bookmarkEnd w:id="9"/>
      <w:bookmarkEnd w:id="10"/>
      <w:r w:rsidR="001B0645" w:rsidRPr="000A1462">
        <w:rPr>
          <w:rFonts w:ascii="Times New Roman" w:eastAsia="宋体" w:hAnsi="Times New Roman" w:cs="Times New Roman"/>
          <w:sz w:val="24"/>
          <w:szCs w:val="24"/>
        </w:rPr>
        <w:t>First, the cells were seeded into a 96-well plate at a density of 1×10</w:t>
      </w:r>
      <w:r w:rsidR="001B0645" w:rsidRPr="000A1462">
        <w:rPr>
          <w:rFonts w:ascii="Times New Roman" w:eastAsia="宋体" w:hAnsi="Times New Roman" w:cs="Times New Roman"/>
          <w:sz w:val="24"/>
          <w:szCs w:val="24"/>
          <w:vertAlign w:val="superscript"/>
        </w:rPr>
        <w:t>4</w:t>
      </w:r>
      <w:r w:rsidR="001B0645" w:rsidRPr="000A1462">
        <w:rPr>
          <w:rFonts w:ascii="Times New Roman" w:eastAsia="宋体" w:hAnsi="Times New Roman" w:cs="Times New Roman"/>
          <w:sz w:val="24"/>
          <w:szCs w:val="24"/>
        </w:rPr>
        <w:t xml:space="preserve"> cells/well in 200 </w:t>
      </w:r>
      <w:r w:rsidR="0091085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1B0645" w:rsidRPr="000A1462">
        <w:rPr>
          <w:rFonts w:ascii="Times New Roman" w:eastAsia="宋体" w:hAnsi="Times New Roman" w:cs="Times New Roman"/>
          <w:sz w:val="24"/>
          <w:szCs w:val="24"/>
        </w:rPr>
        <w:t>L of medium (</w:t>
      </w:r>
      <w:proofErr w:type="spellStart"/>
      <w:r w:rsidR="00D76AF9" w:rsidRPr="000A1462">
        <w:rPr>
          <w:rFonts w:ascii="Times New Roman" w:eastAsia="宋体" w:hAnsi="Times New Roman" w:cs="Times New Roman"/>
          <w:sz w:val="24"/>
          <w:szCs w:val="24"/>
        </w:rPr>
        <w:t>dulbecco's</w:t>
      </w:r>
      <w:proofErr w:type="spellEnd"/>
      <w:r w:rsidR="00D76AF9" w:rsidRPr="000A1462">
        <w:rPr>
          <w:rFonts w:ascii="Times New Roman" w:eastAsia="宋体" w:hAnsi="Times New Roman" w:cs="Times New Roman"/>
          <w:sz w:val="24"/>
          <w:szCs w:val="24"/>
        </w:rPr>
        <w:t xml:space="preserve"> modified eagle medium, </w:t>
      </w:r>
      <w:r w:rsidR="001B0645" w:rsidRPr="000A1462">
        <w:rPr>
          <w:rFonts w:ascii="Times New Roman" w:eastAsia="宋体" w:hAnsi="Times New Roman" w:cs="Times New Roman"/>
          <w:sz w:val="24"/>
          <w:szCs w:val="24"/>
        </w:rPr>
        <w:t xml:space="preserve">DMEM) </w:t>
      </w:r>
      <w:r w:rsidR="001B0645" w:rsidRPr="000A1462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containing 10% FBS. The cells were exposed to 200 </w:t>
      </w:r>
      <w:r w:rsidR="0091085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1B0645" w:rsidRPr="000A1462">
        <w:rPr>
          <w:rFonts w:ascii="Times New Roman" w:eastAsia="宋体" w:hAnsi="Times New Roman" w:cs="Times New Roman"/>
          <w:sz w:val="24"/>
          <w:szCs w:val="24"/>
        </w:rPr>
        <w:t xml:space="preserve">L of medium containing PLGA microspheres </w:t>
      </w:r>
      <w:r w:rsidR="00E13EA6" w:rsidRPr="000A1462">
        <w:rPr>
          <w:rFonts w:ascii="Times New Roman" w:eastAsia="宋体" w:hAnsi="Times New Roman" w:cs="Times New Roman"/>
          <w:sz w:val="24"/>
          <w:szCs w:val="24"/>
        </w:rPr>
        <w:t xml:space="preserve">with different </w:t>
      </w:r>
      <w:r w:rsidR="001B0645" w:rsidRPr="000A1462">
        <w:rPr>
          <w:rFonts w:ascii="Times New Roman" w:eastAsia="宋体" w:hAnsi="Times New Roman" w:cs="Times New Roman"/>
          <w:sz w:val="24"/>
          <w:szCs w:val="24"/>
        </w:rPr>
        <w:t xml:space="preserve">concentrations (20, 40, 60, 80, and 100 </w:t>
      </w:r>
      <w:r w:rsidR="0091085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1B0645" w:rsidRPr="000A1462">
        <w:rPr>
          <w:rFonts w:ascii="Times New Roman" w:eastAsia="宋体" w:hAnsi="Times New Roman" w:cs="Times New Roman"/>
          <w:sz w:val="24"/>
          <w:szCs w:val="24"/>
        </w:rPr>
        <w:t>g/mL) for 24 h,</w:t>
      </w:r>
      <w:r w:rsidR="001B0645" w:rsidRPr="001B0645">
        <w:rPr>
          <w:rFonts w:ascii="Times New Roman" w:eastAsia="宋体" w:hAnsi="Times New Roman" w:cs="Times New Roman"/>
          <w:sz w:val="24"/>
          <w:szCs w:val="24"/>
        </w:rPr>
        <w:t xml:space="preserve"> 20 </w:t>
      </w:r>
      <w:r w:rsidR="00D20D8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1B0645" w:rsidRPr="001B0645">
        <w:rPr>
          <w:rFonts w:ascii="Times New Roman" w:eastAsia="宋体" w:hAnsi="Times New Roman" w:cs="Times New Roman"/>
          <w:sz w:val="24"/>
          <w:szCs w:val="24"/>
        </w:rPr>
        <w:t xml:space="preserve">L of MTT solution was added to each well and plates were incubated at 37°C in the dark for 4 hours. After carefully removing the medium from each well, 150 </w:t>
      </w:r>
      <w:r w:rsidR="0091085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1B0645" w:rsidRPr="001B0645">
        <w:rPr>
          <w:rFonts w:ascii="Times New Roman" w:eastAsia="宋体" w:hAnsi="Times New Roman" w:cs="Times New Roman"/>
          <w:sz w:val="24"/>
          <w:szCs w:val="24"/>
        </w:rPr>
        <w:t>L DMSO was added to dissolve formazan crystals, and the absorbance of the resulting solutions was measured at 570 nm using a microplate reader (</w:t>
      </w:r>
      <w:proofErr w:type="spellStart"/>
      <w:r w:rsidR="001B0645" w:rsidRPr="001B0645">
        <w:rPr>
          <w:rFonts w:ascii="Times New Roman" w:eastAsia="宋体" w:hAnsi="Times New Roman" w:cs="Times New Roman"/>
          <w:sz w:val="24"/>
          <w:szCs w:val="24"/>
        </w:rPr>
        <w:t>SpectraMax</w:t>
      </w:r>
      <w:proofErr w:type="spellEnd"/>
      <w:r w:rsidR="001B0645" w:rsidRPr="001B0645">
        <w:rPr>
          <w:rFonts w:ascii="Times New Roman" w:eastAsia="宋体" w:hAnsi="Times New Roman" w:cs="Times New Roman"/>
          <w:sz w:val="24"/>
          <w:szCs w:val="24"/>
        </w:rPr>
        <w:t>® M2e, Thermo Scientific, USA). Cells without treatment were used as a control.</w:t>
      </w:r>
    </w:p>
    <w:p w14:paraId="3F9170F0" w14:textId="77777777" w:rsidR="00F23E34" w:rsidRPr="00F23E34" w:rsidRDefault="00F23E34" w:rsidP="001B268B">
      <w:pPr>
        <w:spacing w:line="480" w:lineRule="auto"/>
        <w:outlineLvl w:val="1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11" w:name="_Toc63443431"/>
      <w:r w:rsidRPr="00F23E34">
        <w:rPr>
          <w:rFonts w:ascii="Times New Roman" w:eastAsia="宋体" w:hAnsi="Times New Roman" w:cs="Times New Roman"/>
          <w:b/>
          <w:bCs/>
          <w:sz w:val="24"/>
          <w:szCs w:val="24"/>
        </w:rPr>
        <w:t>Hemolytic activity test</w:t>
      </w:r>
      <w:bookmarkEnd w:id="11"/>
    </w:p>
    <w:p w14:paraId="35F9F899" w14:textId="5A82A242" w:rsidR="00E71779" w:rsidRDefault="002B110C" w:rsidP="00377026">
      <w:pPr>
        <w:spacing w:line="480" w:lineRule="auto"/>
        <w:ind w:firstLineChars="100" w:firstLine="240"/>
        <w:rPr>
          <w:rFonts w:ascii="Time" w:hAnsi="Time" w:hint="eastAsia"/>
          <w:b/>
          <w:bCs/>
          <w:sz w:val="32"/>
          <w:szCs w:val="32"/>
        </w:rPr>
      </w:pPr>
      <w:r w:rsidRPr="00F23E34">
        <w:rPr>
          <w:rFonts w:ascii="Times New Roman" w:eastAsia="宋体" w:hAnsi="Times New Roman" w:cs="Times New Roman"/>
          <w:sz w:val="24"/>
          <w:szCs w:val="24"/>
        </w:rPr>
        <w:t>Hemolytic activity</w:t>
      </w:r>
      <w:r w:rsidRPr="002B110C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>
        <w:rPr>
          <w:rFonts w:ascii="Times New Roman" w:eastAsia="宋体" w:hAnsi="Times New Roman" w:cs="Times New Roman"/>
          <w:sz w:val="24"/>
          <w:szCs w:val="24"/>
        </w:rPr>
        <w:t>PLGA microspheres</w:t>
      </w:r>
      <w:r w:rsidRPr="002B110C">
        <w:rPr>
          <w:rFonts w:ascii="Times New Roman" w:eastAsia="宋体" w:hAnsi="Times New Roman" w:cs="Times New Roman"/>
          <w:sz w:val="24"/>
          <w:szCs w:val="24"/>
        </w:rPr>
        <w:t xml:space="preserve"> was investigated with the hemolysis assay, following a method described by </w:t>
      </w:r>
      <w:proofErr w:type="spellStart"/>
      <w:r w:rsidRPr="002B110C">
        <w:rPr>
          <w:rFonts w:ascii="Times New Roman" w:eastAsia="宋体" w:hAnsi="Times New Roman" w:cs="Times New Roman"/>
          <w:sz w:val="24"/>
          <w:szCs w:val="24"/>
        </w:rPr>
        <w:t>Qiao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2B110C">
        <w:rPr>
          <w:rFonts w:ascii="Times New Roman" w:eastAsia="宋体" w:hAnsi="Times New Roman" w:cs="Times New Roman"/>
          <w:i/>
          <w:iCs/>
          <w:sz w:val="24"/>
          <w:szCs w:val="24"/>
        </w:rPr>
        <w:t>et al</w:t>
      </w:r>
      <w:r w:rsidR="00DF05E2">
        <w:rPr>
          <w:rFonts w:ascii="Times New Roman" w:eastAsia="宋体" w:hAnsi="Times New Roman" w:cs="Times New Roman"/>
          <w:i/>
          <w:iCs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23E34" w:rsidRPr="00F23E34">
        <w:rPr>
          <w:rFonts w:ascii="Times New Roman" w:eastAsia="宋体" w:hAnsi="Times New Roman" w:cs="Times New Roman"/>
          <w:sz w:val="24"/>
          <w:szCs w:val="24"/>
        </w:rPr>
        <w:fldChar w:fldCharType="begin">
          <w:fldData xml:space="preserve">PEVuZE5vdGU+PENpdGU+PEF1dGhvcj5RaWFvPC9BdXRob3I+PFllYXI+MjAxODwvWWVhcj48UmVj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</w:fldData>
        </w:fldChar>
      </w:r>
      <w:r w:rsidR="00422493">
        <w:rPr>
          <w:rFonts w:ascii="Times New Roman" w:eastAsia="宋体" w:hAnsi="Times New Roman" w:cs="Times New Roman"/>
          <w:sz w:val="24"/>
          <w:szCs w:val="24"/>
        </w:rPr>
        <w:instrText xml:space="preserve"> ADDIN EN.CITE </w:instrText>
      </w:r>
      <w:r w:rsidR="00422493">
        <w:rPr>
          <w:rFonts w:ascii="Times New Roman" w:eastAsia="宋体" w:hAnsi="Times New Roman" w:cs="Times New Roman"/>
          <w:sz w:val="24"/>
          <w:szCs w:val="24"/>
        </w:rPr>
        <w:fldChar w:fldCharType="begin">
          <w:fldData xml:space="preserve">PEVuZE5vdGU+PENpdGU+PEF1dGhvcj5RaWFvPC9BdXRob3I+PFllYXI+MjAxODwvWWVhcj48UmVj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</w:fldData>
        </w:fldChar>
      </w:r>
      <w:r w:rsidR="00422493">
        <w:rPr>
          <w:rFonts w:ascii="Times New Roman" w:eastAsia="宋体" w:hAnsi="Times New Roman" w:cs="Times New Roman"/>
          <w:sz w:val="24"/>
          <w:szCs w:val="24"/>
        </w:rPr>
        <w:instrText xml:space="preserve"> ADDIN EN.CITE.DATA </w:instrText>
      </w:r>
      <w:r w:rsidR="00422493">
        <w:rPr>
          <w:rFonts w:ascii="Times New Roman" w:eastAsia="宋体" w:hAnsi="Times New Roman" w:cs="Times New Roman"/>
          <w:sz w:val="24"/>
          <w:szCs w:val="24"/>
        </w:rPr>
      </w:r>
      <w:r w:rsidR="00422493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F23E34" w:rsidRPr="00F23E34">
        <w:rPr>
          <w:rFonts w:ascii="Times New Roman" w:eastAsia="宋体" w:hAnsi="Times New Roman" w:cs="Times New Roman"/>
          <w:sz w:val="24"/>
          <w:szCs w:val="24"/>
        </w:rPr>
      </w:r>
      <w:r w:rsidR="00F23E34" w:rsidRPr="00F23E34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422493">
        <w:rPr>
          <w:rFonts w:ascii="Times New Roman" w:eastAsia="宋体" w:hAnsi="Times New Roman" w:cs="Times New Roman"/>
          <w:noProof/>
          <w:sz w:val="24"/>
          <w:szCs w:val="24"/>
        </w:rPr>
        <w:t>[7, 8, 9]</w:t>
      </w:r>
      <w:r w:rsidR="00F23E34" w:rsidRPr="00F23E34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="00F23E34" w:rsidRPr="00F23E34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CB4BB8" w:rsidRPr="00CB4BB8">
        <w:rPr>
          <w:rFonts w:ascii="Times New Roman" w:eastAsia="宋体" w:hAnsi="Times New Roman" w:cs="Times New Roman"/>
          <w:sz w:val="24"/>
          <w:szCs w:val="24"/>
        </w:rPr>
        <w:t xml:space="preserve">Blood from healthy mouse was collected and 200 </w:t>
      </w:r>
      <w:r w:rsidR="0091085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CB4BB8" w:rsidRPr="00CB4BB8">
        <w:rPr>
          <w:rFonts w:ascii="Times New Roman" w:eastAsia="宋体" w:hAnsi="Times New Roman" w:cs="Times New Roman"/>
          <w:sz w:val="24"/>
          <w:szCs w:val="24"/>
        </w:rPr>
        <w:t>L o</w:t>
      </w:r>
      <w:r w:rsidR="00CB4BB8" w:rsidRPr="009E1C26">
        <w:rPr>
          <w:rFonts w:ascii="Times New Roman" w:eastAsia="宋体" w:hAnsi="Times New Roman" w:cs="Times New Roman"/>
          <w:sz w:val="24"/>
          <w:szCs w:val="24"/>
        </w:rPr>
        <w:t xml:space="preserve">f blood was added to PBS (800 </w:t>
      </w:r>
      <w:r w:rsidR="0091085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CB4BB8" w:rsidRPr="009E1C26">
        <w:rPr>
          <w:rFonts w:ascii="Times New Roman" w:eastAsia="宋体" w:hAnsi="Times New Roman" w:cs="Times New Roman"/>
          <w:sz w:val="24"/>
          <w:szCs w:val="24"/>
        </w:rPr>
        <w:t xml:space="preserve">L, pH 7.4) containing PLGA microspheres with different </w:t>
      </w:r>
      <w:r w:rsidR="00AC3B0C" w:rsidRPr="009E1C26">
        <w:rPr>
          <w:rFonts w:ascii="Times New Roman" w:eastAsia="宋体" w:hAnsi="Times New Roman" w:cs="Times New Roman"/>
          <w:sz w:val="24"/>
          <w:szCs w:val="24"/>
        </w:rPr>
        <w:t xml:space="preserve">concentrations </w:t>
      </w:r>
      <w:r w:rsidR="00CB4BB8" w:rsidRPr="009E1C26">
        <w:rPr>
          <w:rFonts w:ascii="Times New Roman" w:eastAsia="宋体" w:hAnsi="Times New Roman" w:cs="Times New Roman"/>
          <w:sz w:val="24"/>
          <w:szCs w:val="24"/>
        </w:rPr>
        <w:t>(0.05, 0.1, 0.5, 1, and 2</w:t>
      </w:r>
      <w:r w:rsidR="00AC3B0C" w:rsidRPr="009E1C2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B4BB8" w:rsidRPr="009E1C26">
        <w:rPr>
          <w:rFonts w:ascii="Times New Roman" w:eastAsia="宋体" w:hAnsi="Times New Roman" w:cs="Times New Roman"/>
          <w:sz w:val="24"/>
          <w:szCs w:val="24"/>
        </w:rPr>
        <w:t>mg</w:t>
      </w:r>
      <w:r w:rsidR="00AC3B0C" w:rsidRPr="009E1C26">
        <w:rPr>
          <w:rFonts w:ascii="Times New Roman" w:eastAsia="宋体" w:hAnsi="Times New Roman" w:cs="Times New Roman"/>
          <w:sz w:val="24"/>
          <w:szCs w:val="24"/>
        </w:rPr>
        <w:t xml:space="preserve"> mg/mL</w:t>
      </w:r>
      <w:r w:rsidR="00CB4BB8" w:rsidRPr="009E1C26">
        <w:rPr>
          <w:rFonts w:ascii="Times New Roman" w:eastAsia="宋体" w:hAnsi="Times New Roman" w:cs="Times New Roman"/>
          <w:sz w:val="24"/>
          <w:szCs w:val="24"/>
        </w:rPr>
        <w:t>),</w:t>
      </w:r>
      <w:r w:rsidR="00CB4BB8" w:rsidRPr="00CB4BB8">
        <w:rPr>
          <w:rFonts w:ascii="Times New Roman" w:eastAsia="宋体" w:hAnsi="Times New Roman" w:cs="Times New Roman"/>
          <w:sz w:val="24"/>
          <w:szCs w:val="24"/>
        </w:rPr>
        <w:t xml:space="preserve"> and incubated at 37°C for 3 h.</w:t>
      </w:r>
      <w:r w:rsidR="00335CBA" w:rsidRPr="00335CBA">
        <w:rPr>
          <w:rFonts w:ascii="Times New Roman" w:eastAsia="宋体" w:hAnsi="Times New Roman" w:cs="Times New Roman"/>
          <w:sz w:val="24"/>
          <w:szCs w:val="24"/>
        </w:rPr>
        <w:t xml:space="preserve"> Blood (200 </w:t>
      </w:r>
      <w:r w:rsidR="0091085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335CBA" w:rsidRPr="00335CBA">
        <w:rPr>
          <w:rFonts w:ascii="Times New Roman" w:eastAsia="宋体" w:hAnsi="Times New Roman" w:cs="Times New Roman"/>
          <w:sz w:val="24"/>
          <w:szCs w:val="24"/>
        </w:rPr>
        <w:t xml:space="preserve">L) was mixed with PBS and TritonX-100 (800μL) </w:t>
      </w:r>
      <w:r w:rsidR="0020304A">
        <w:rPr>
          <w:rFonts w:ascii="Times New Roman" w:eastAsia="宋体" w:hAnsi="Times New Roman" w:cs="Times New Roman"/>
          <w:sz w:val="24"/>
          <w:szCs w:val="24"/>
        </w:rPr>
        <w:t xml:space="preserve">served </w:t>
      </w:r>
      <w:r w:rsidR="00335CBA" w:rsidRPr="00335CBA">
        <w:rPr>
          <w:rFonts w:ascii="Times New Roman" w:eastAsia="宋体" w:hAnsi="Times New Roman" w:cs="Times New Roman"/>
          <w:sz w:val="24"/>
          <w:szCs w:val="24"/>
        </w:rPr>
        <w:t>as negative and positive controls, respectively.</w:t>
      </w:r>
      <w:r w:rsidR="00335CBA">
        <w:rPr>
          <w:rFonts w:ascii="Times New Roman" w:eastAsia="宋体" w:hAnsi="Times New Roman" w:cs="Times New Roman"/>
          <w:sz w:val="24"/>
          <w:szCs w:val="24"/>
        </w:rPr>
        <w:t xml:space="preserve"> A</w:t>
      </w:r>
      <w:r w:rsidR="00F23E34" w:rsidRPr="00F23E34">
        <w:rPr>
          <w:rFonts w:ascii="Times New Roman" w:eastAsia="宋体" w:hAnsi="Times New Roman" w:cs="Times New Roman"/>
          <w:sz w:val="24"/>
          <w:szCs w:val="24"/>
        </w:rPr>
        <w:t xml:space="preserve">ll solutions were centrifuged at </w:t>
      </w:r>
      <w:r w:rsidR="0020304A">
        <w:rPr>
          <w:rFonts w:ascii="Times New Roman" w:eastAsia="宋体" w:hAnsi="Times New Roman" w:cs="Times New Roman"/>
          <w:sz w:val="24"/>
          <w:szCs w:val="24"/>
        </w:rPr>
        <w:t>3000 rpm</w:t>
      </w:r>
      <w:r w:rsidR="00F23E34" w:rsidRPr="00F23E34">
        <w:rPr>
          <w:rFonts w:ascii="Times New Roman" w:eastAsia="宋体" w:hAnsi="Times New Roman" w:cs="Times New Roman"/>
          <w:sz w:val="24"/>
          <w:szCs w:val="24"/>
        </w:rPr>
        <w:t xml:space="preserve"> for 5 min, 200 </w:t>
      </w:r>
      <w:r w:rsidR="00910857">
        <w:rPr>
          <w:rFonts w:ascii="Times New Roman" w:eastAsia="宋体" w:hAnsi="Times New Roman" w:cs="Times New Roman"/>
          <w:sz w:val="24"/>
          <w:szCs w:val="24"/>
        </w:rPr>
        <w:sym w:font="Symbol" w:char="F06D"/>
      </w:r>
      <w:r w:rsidR="00F23E34" w:rsidRPr="00F23E34">
        <w:rPr>
          <w:rFonts w:ascii="Times New Roman" w:eastAsia="宋体" w:hAnsi="Times New Roman" w:cs="Times New Roman"/>
          <w:sz w:val="24"/>
          <w:szCs w:val="24"/>
        </w:rPr>
        <w:t>L of supernatant</w:t>
      </w:r>
      <w:r w:rsidR="00E13EA6">
        <w:rPr>
          <w:rFonts w:ascii="Times New Roman" w:eastAsia="宋体" w:hAnsi="Times New Roman" w:cs="Times New Roman"/>
          <w:sz w:val="24"/>
          <w:szCs w:val="24"/>
        </w:rPr>
        <w:t>s</w:t>
      </w:r>
      <w:r w:rsidR="00F23E34" w:rsidRPr="00F23E34">
        <w:rPr>
          <w:rFonts w:ascii="Times New Roman" w:eastAsia="宋体" w:hAnsi="Times New Roman" w:cs="Times New Roman"/>
          <w:sz w:val="24"/>
          <w:szCs w:val="24"/>
        </w:rPr>
        <w:t xml:space="preserve"> w</w:t>
      </w:r>
      <w:r w:rsidR="00E13EA6">
        <w:rPr>
          <w:rFonts w:ascii="Times New Roman" w:eastAsia="宋体" w:hAnsi="Times New Roman" w:cs="Times New Roman"/>
          <w:sz w:val="24"/>
          <w:szCs w:val="24"/>
        </w:rPr>
        <w:t>ere</w:t>
      </w:r>
      <w:r w:rsidR="00F23E34" w:rsidRPr="00F23E34">
        <w:rPr>
          <w:rFonts w:ascii="Times New Roman" w:eastAsia="宋体" w:hAnsi="Times New Roman" w:cs="Times New Roman"/>
          <w:sz w:val="24"/>
          <w:szCs w:val="24"/>
        </w:rPr>
        <w:t xml:space="preserve"> placed in a 96-well plate, and the released hemoglobin was analyzed by measuring the absorbance at 540 nm using a microplate reader.</w:t>
      </w:r>
    </w:p>
    <w:p w14:paraId="77CBFE09" w14:textId="6F90F044" w:rsidR="002B110C" w:rsidRDefault="002B110C" w:rsidP="001E43DF">
      <w:pPr>
        <w:spacing w:line="480" w:lineRule="auto"/>
        <w:outlineLvl w:val="0"/>
        <w:rPr>
          <w:rFonts w:ascii="Time" w:hAnsi="Time" w:hint="eastAsia"/>
          <w:b/>
          <w:bCs/>
          <w:sz w:val="32"/>
          <w:szCs w:val="32"/>
        </w:rPr>
        <w:sectPr w:rsidR="002B110C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36C1AD07" w14:textId="4E9AB791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 w:rsidRPr="00152CC5">
        <w:rPr>
          <w:rFonts w:ascii="Times New Roman" w:hAnsi="Times New Roman" w:hint="eastAsia"/>
          <w:sz w:val="24"/>
        </w:rPr>
        <w:t>1</w:t>
      </w:r>
    </w:p>
    <w:p w14:paraId="208106AD" w14:textId="77777777" w:rsidR="00152CC5" w:rsidRP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</w:p>
    <w:p w14:paraId="380BAD59" w14:textId="77777777" w:rsidR="00C97A07" w:rsidRDefault="00C97A07" w:rsidP="00C97A07">
      <w:pPr>
        <w:widowControl/>
        <w:spacing w:line="480" w:lineRule="auto"/>
        <w:jc w:val="center"/>
      </w:pPr>
      <w:r>
        <w:rPr>
          <w:noProof/>
        </w:rPr>
        <w:drawing>
          <wp:inline distT="0" distB="0" distL="0" distR="0" wp14:anchorId="09FF4A22" wp14:editId="21CBB699">
            <wp:extent cx="3571809" cy="2794407"/>
            <wp:effectExtent l="0" t="0" r="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415" t="41416" r="4411" b="2066"/>
                    <a:stretch/>
                  </pic:blipFill>
                  <pic:spPr bwMode="auto">
                    <a:xfrm>
                      <a:off x="0" y="0"/>
                      <a:ext cx="3577071" cy="279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060BCB" w14:textId="5EE7C7FF" w:rsidR="00C97A07" w:rsidRDefault="00C97A07" w:rsidP="00C97A07">
      <w:pPr>
        <w:spacing w:line="480" w:lineRule="auto"/>
        <w:outlineLvl w:val="1"/>
        <w:rPr>
          <w:rFonts w:ascii="Times New Roman" w:hAnsi="Times New Roman"/>
          <w:sz w:val="24"/>
        </w:rPr>
      </w:pPr>
      <w:bookmarkStart w:id="12" w:name="_Toc63443433"/>
      <w:r>
        <w:rPr>
          <w:rFonts w:ascii="Times New Roman" w:hAnsi="Times New Roman"/>
          <w:b/>
          <w:bCs/>
          <w:sz w:val="24"/>
        </w:rPr>
        <w:t>S</w:t>
      </w:r>
      <w:r w:rsidRPr="005C2350">
        <w:rPr>
          <w:rFonts w:ascii="Times New Roman" w:hAnsi="Times New Roman"/>
          <w:b/>
          <w:bCs/>
          <w:sz w:val="24"/>
        </w:rPr>
        <w:t xml:space="preserve">ize distribution </w:t>
      </w:r>
      <w:r>
        <w:rPr>
          <w:rFonts w:ascii="Times New Roman" w:hAnsi="Times New Roman" w:hint="eastAsia"/>
          <w:b/>
          <w:bCs/>
          <w:sz w:val="24"/>
        </w:rPr>
        <w:t>of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CB5663">
        <w:rPr>
          <w:rFonts w:ascii="Times New Roman" w:hAnsi="Times New Roman"/>
          <w:b/>
          <w:bCs/>
          <w:sz w:val="24"/>
        </w:rPr>
        <w:t xml:space="preserve">PLGA </w:t>
      </w:r>
      <w:r>
        <w:rPr>
          <w:rFonts w:ascii="Times New Roman" w:hAnsi="Times New Roman"/>
          <w:b/>
          <w:bCs/>
          <w:sz w:val="24"/>
        </w:rPr>
        <w:t>microspheres</w:t>
      </w:r>
      <w:r w:rsidRPr="00CB5663"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9A379C">
        <w:rPr>
          <w:rFonts w:ascii="Times New Roman" w:hAnsi="Times New Roman"/>
          <w:sz w:val="24"/>
        </w:rPr>
        <w:t xml:space="preserve">The average particle size of the four kinds of PLGA microspheres are 3, 10, 25, and 40 </w:t>
      </w:r>
      <w:r>
        <w:rPr>
          <w:rFonts w:ascii="Times New Roman" w:hAnsi="Times New Roman"/>
          <w:sz w:val="24"/>
        </w:rPr>
        <w:sym w:font="Symbol" w:char="F06D"/>
      </w:r>
      <w:r w:rsidRPr="009A379C">
        <w:rPr>
          <w:rFonts w:ascii="Times New Roman" w:hAnsi="Times New Roman"/>
          <w:sz w:val="24"/>
        </w:rPr>
        <w:t>m, respectively.</w:t>
      </w:r>
      <w:bookmarkEnd w:id="12"/>
    </w:p>
    <w:p w14:paraId="245E89F8" w14:textId="77777777" w:rsidR="003B340E" w:rsidRPr="00C97A07" w:rsidRDefault="003B340E" w:rsidP="001E43DF">
      <w:pPr>
        <w:spacing w:line="480" w:lineRule="auto"/>
        <w:outlineLvl w:val="0"/>
        <w:rPr>
          <w:rFonts w:ascii="Time" w:hAnsi="Time" w:hint="eastAsia"/>
          <w:b/>
          <w:bCs/>
          <w:sz w:val="32"/>
          <w:szCs w:val="32"/>
        </w:rPr>
      </w:pPr>
    </w:p>
    <w:p w14:paraId="65F52013" w14:textId="02DAF10F" w:rsidR="00C97A07" w:rsidRDefault="00C97A07" w:rsidP="001E43DF">
      <w:pPr>
        <w:spacing w:line="480" w:lineRule="auto"/>
        <w:outlineLvl w:val="0"/>
        <w:rPr>
          <w:rFonts w:ascii="Time" w:hAnsi="Time" w:hint="eastAsia"/>
          <w:b/>
          <w:bCs/>
          <w:sz w:val="32"/>
          <w:szCs w:val="32"/>
        </w:rPr>
        <w:sectPr w:rsidR="00C97A07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529CA36D" w14:textId="5E99B8CD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bookmarkStart w:id="13" w:name="_Toc63427495"/>
      <w:bookmarkStart w:id="14" w:name="_Hlk80970976"/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>
        <w:rPr>
          <w:rFonts w:ascii="Times New Roman" w:hAnsi="Times New Roman"/>
          <w:sz w:val="24"/>
        </w:rPr>
        <w:t>2</w:t>
      </w:r>
    </w:p>
    <w:p w14:paraId="42001F81" w14:textId="77777777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</w:p>
    <w:p w14:paraId="27AC8D18" w14:textId="537E0668" w:rsidR="00C97A07" w:rsidRPr="00444156" w:rsidRDefault="00C97A07" w:rsidP="00C97A07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noProof/>
        </w:rPr>
        <w:drawing>
          <wp:inline distT="0" distB="0" distL="0" distR="0" wp14:anchorId="19237D9B" wp14:editId="01966267">
            <wp:extent cx="5274310" cy="1655445"/>
            <wp:effectExtent l="0" t="0" r="254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5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3"/>
    </w:p>
    <w:p w14:paraId="21AD8712" w14:textId="05425C97" w:rsidR="00C97A07" w:rsidRDefault="00C97A07" w:rsidP="00C97A07">
      <w:pPr>
        <w:widowControl/>
        <w:spacing w:line="480" w:lineRule="auto"/>
        <w:outlineLvl w:val="1"/>
        <w:rPr>
          <w:rFonts w:ascii="Times New Roman" w:hAnsi="Times New Roman"/>
          <w:b/>
          <w:bCs/>
          <w:sz w:val="24"/>
        </w:rPr>
      </w:pPr>
      <w:bookmarkStart w:id="15" w:name="_Toc63174345"/>
      <w:bookmarkStart w:id="16" w:name="_Hlk80970868"/>
      <w:bookmarkStart w:id="17" w:name="_Toc63443437"/>
      <w:r w:rsidRPr="000A1462">
        <w:rPr>
          <w:rFonts w:ascii="Times New Roman" w:hAnsi="Times New Roman"/>
          <w:b/>
          <w:bCs/>
          <w:sz w:val="24"/>
        </w:rPr>
        <w:t>Western blot</w:t>
      </w:r>
      <w:bookmarkStart w:id="18" w:name="OLE_LINK222"/>
      <w:bookmarkStart w:id="19" w:name="OLE_LINK223"/>
      <w:r w:rsidRPr="000A1462">
        <w:rPr>
          <w:rFonts w:ascii="Times New Roman" w:hAnsi="Times New Roman"/>
          <w:b/>
          <w:bCs/>
          <w:sz w:val="24"/>
        </w:rPr>
        <w:t xml:space="preserve"> analyses</w:t>
      </w:r>
      <w:bookmarkEnd w:id="18"/>
      <w:bookmarkEnd w:id="19"/>
      <w:r w:rsidRPr="000A1462">
        <w:rPr>
          <w:rFonts w:ascii="Times New Roman" w:hAnsi="Times New Roman"/>
          <w:b/>
          <w:bCs/>
          <w:sz w:val="24"/>
        </w:rPr>
        <w:t xml:space="preserve"> of inflammatory factors in lung tissues.</w:t>
      </w:r>
      <w:bookmarkEnd w:id="15"/>
      <w:r w:rsidRPr="000A1462">
        <w:rPr>
          <w:rFonts w:ascii="Times New Roman" w:hAnsi="Times New Roman"/>
          <w:sz w:val="24"/>
        </w:rPr>
        <w:t xml:space="preserve"> PLGA microspheres promoted expression of P38, TNF-</w:t>
      </w:r>
      <w:r w:rsidRPr="000A1462">
        <w:rPr>
          <w:rFonts w:ascii="Times New Roman" w:hAnsi="Times New Roman" w:cs="Times New Roman"/>
          <w:sz w:val="24"/>
        </w:rPr>
        <w:t>α</w:t>
      </w:r>
      <w:r w:rsidRPr="000A1462">
        <w:rPr>
          <w:rFonts w:ascii="Times New Roman" w:hAnsi="Times New Roman"/>
          <w:sz w:val="24"/>
        </w:rPr>
        <w:t>, and IL-1</w:t>
      </w:r>
      <w:r w:rsidRPr="000A1462">
        <w:rPr>
          <w:rFonts w:ascii="Times New Roman" w:hAnsi="Times New Roman" w:cs="Times New Roman"/>
          <w:sz w:val="24"/>
        </w:rPr>
        <w:t xml:space="preserve">β in lung tissues. </w:t>
      </w:r>
      <w:bookmarkEnd w:id="16"/>
      <w:r w:rsidRPr="000A1462">
        <w:rPr>
          <w:rFonts w:ascii="Times New Roman" w:hAnsi="Times New Roman" w:cs="Times New Roman"/>
          <w:sz w:val="24"/>
        </w:rPr>
        <w:t xml:space="preserve">All data were presented as mean ± </w:t>
      </w:r>
      <w:r>
        <w:rPr>
          <w:rFonts w:ascii="Times New Roman" w:hAnsi="Times New Roman" w:cs="Times New Roman" w:hint="eastAsia"/>
          <w:sz w:val="24"/>
        </w:rPr>
        <w:t>SD</w:t>
      </w:r>
      <w:r w:rsidRPr="000A1462">
        <w:rPr>
          <w:rFonts w:ascii="Times New Roman" w:hAnsi="Times New Roman" w:cs="Times New Roman"/>
          <w:sz w:val="24"/>
        </w:rPr>
        <w:t xml:space="preserve">. Significance was determined </w:t>
      </w:r>
      <w:r w:rsidRPr="00A4565B">
        <w:rPr>
          <w:rFonts w:ascii="Times New Roman" w:hAnsi="Times New Roman" w:cs="Times New Roman"/>
          <w:sz w:val="24"/>
        </w:rPr>
        <w:t>by one-way ANOVA. ***</w:t>
      </w:r>
      <w:r w:rsidRPr="00A4565B">
        <w:rPr>
          <w:rFonts w:ascii="Times New Roman" w:hAnsi="Times New Roman" w:cs="Times New Roman"/>
          <w:i/>
          <w:iCs/>
          <w:sz w:val="24"/>
        </w:rPr>
        <w:t>P</w:t>
      </w:r>
      <w:r w:rsidRPr="000A1462">
        <w:rPr>
          <w:rFonts w:ascii="Times New Roman" w:hAnsi="Times New Roman" w:cs="Times New Roman"/>
          <w:sz w:val="24"/>
        </w:rPr>
        <w:t xml:space="preserve"> &lt; 0.001.</w:t>
      </w:r>
      <w:bookmarkEnd w:id="17"/>
    </w:p>
    <w:p w14:paraId="2661CB41" w14:textId="77777777" w:rsidR="00C97A07" w:rsidRPr="00C97A07" w:rsidRDefault="00C97A07" w:rsidP="002C201B">
      <w:pPr>
        <w:spacing w:line="480" w:lineRule="auto"/>
        <w:outlineLvl w:val="1"/>
        <w:rPr>
          <w:rFonts w:ascii="Times New Roman" w:hAnsi="Times New Roman"/>
          <w:b/>
          <w:bCs/>
          <w:vanish/>
          <w:sz w:val="24"/>
        </w:rPr>
      </w:pPr>
    </w:p>
    <w:bookmarkEnd w:id="14"/>
    <w:p w14:paraId="09BDBA64" w14:textId="77777777" w:rsidR="00152CC5" w:rsidRDefault="00D80EBD" w:rsidP="002C201B">
      <w:pPr>
        <w:spacing w:line="480" w:lineRule="auto"/>
        <w:outlineLvl w:val="1"/>
      </w:pPr>
      <w:r w:rsidRPr="00656F5C">
        <w:br w:type="page"/>
      </w:r>
    </w:p>
    <w:p w14:paraId="7F0E6A15" w14:textId="6E7855CA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>
        <w:rPr>
          <w:rFonts w:ascii="Times New Roman" w:hAnsi="Times New Roman"/>
          <w:sz w:val="24"/>
        </w:rPr>
        <w:t>3</w:t>
      </w:r>
    </w:p>
    <w:p w14:paraId="6D24D535" w14:textId="77777777" w:rsidR="00152CC5" w:rsidRDefault="00152CC5" w:rsidP="002C201B">
      <w:pPr>
        <w:spacing w:line="480" w:lineRule="auto"/>
        <w:outlineLvl w:val="1"/>
      </w:pPr>
    </w:p>
    <w:p w14:paraId="750AF4D6" w14:textId="7F5EA675" w:rsidR="0046061B" w:rsidRPr="002C201B" w:rsidRDefault="00A01F61" w:rsidP="002C201B">
      <w:pPr>
        <w:spacing w:line="480" w:lineRule="auto"/>
        <w:outlineLvl w:val="1"/>
        <w:rPr>
          <w:rFonts w:ascii="Times New Roman" w:hAnsi="Times New Roman"/>
          <w:b/>
          <w:bCs/>
          <w:vanish/>
          <w:sz w:val="24"/>
        </w:rPr>
      </w:pPr>
      <w:r>
        <w:rPr>
          <w:noProof/>
        </w:rPr>
        <w:drawing>
          <wp:inline distT="0" distB="0" distL="0" distR="0" wp14:anchorId="65D88417" wp14:editId="7F6713A0">
            <wp:extent cx="5274310" cy="45148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5E757" w14:textId="4A2A78BB" w:rsidR="00656F5C" w:rsidRPr="00065EAD" w:rsidRDefault="00E414A8" w:rsidP="001E43DF">
      <w:pPr>
        <w:spacing w:line="480" w:lineRule="auto"/>
        <w:outlineLvl w:val="1"/>
        <w:rPr>
          <w:rFonts w:ascii="Times New Roman" w:eastAsia="黑体" w:hAnsi="Times New Roman" w:cs="Times New Roman"/>
          <w:b/>
          <w:bCs/>
          <w:sz w:val="24"/>
          <w:szCs w:val="24"/>
        </w:rPr>
      </w:pPr>
      <w:bookmarkStart w:id="20" w:name="_Toc63443434"/>
      <w:r w:rsidRPr="00806591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Cytotoxicity of PLGA </w:t>
      </w:r>
      <w:r w:rsidR="0080048D" w:rsidRPr="00806591">
        <w:rPr>
          <w:rFonts w:ascii="Times New Roman" w:eastAsia="黑体" w:hAnsi="Times New Roman" w:cs="Times New Roman"/>
          <w:b/>
          <w:bCs/>
          <w:sz w:val="24"/>
          <w:szCs w:val="24"/>
        </w:rPr>
        <w:t>microspheres</w:t>
      </w:r>
      <w:r w:rsidRPr="00806591">
        <w:rPr>
          <w:rFonts w:ascii="Times New Roman" w:eastAsia="黑体" w:hAnsi="Times New Roman" w:cs="Times New Roman"/>
          <w:b/>
          <w:bCs/>
          <w:sz w:val="24"/>
          <w:szCs w:val="24"/>
        </w:rPr>
        <w:t>.</w:t>
      </w:r>
      <w:r w:rsidR="00065EAD" w:rsidRPr="00065EAD">
        <w:rPr>
          <w:rFonts w:ascii="Times New Roman" w:eastAsia="黑体" w:hAnsi="Times New Roman" w:cs="Times New Roman"/>
          <w:sz w:val="24"/>
          <w:szCs w:val="24"/>
        </w:rPr>
        <w:t xml:space="preserve"> Cell viability of RAW 246.7 treated with various concentrations of PLGA microspheres (20, 40, 60, 80, and 100 </w:t>
      </w:r>
      <w:r w:rsidR="00910857">
        <w:rPr>
          <w:rFonts w:ascii="Times New Roman" w:eastAsia="黑体" w:hAnsi="Times New Roman" w:cs="Times New Roman"/>
          <w:sz w:val="24"/>
          <w:szCs w:val="24"/>
        </w:rPr>
        <w:sym w:font="Symbol" w:char="F06D"/>
      </w:r>
      <w:r w:rsidR="009A379C">
        <w:rPr>
          <w:rFonts w:ascii="Times New Roman" w:eastAsia="黑体" w:hAnsi="Times New Roman" w:cs="Times New Roman"/>
          <w:sz w:val="24"/>
          <w:szCs w:val="24"/>
        </w:rPr>
        <w:t>g</w:t>
      </w:r>
      <w:r w:rsidR="009A379C">
        <w:rPr>
          <w:rFonts w:ascii="Times New Roman" w:eastAsia="黑体" w:hAnsi="Times New Roman" w:cs="Times New Roman" w:hint="eastAsia"/>
          <w:sz w:val="24"/>
          <w:szCs w:val="24"/>
        </w:rPr>
        <w:t>/</w:t>
      </w:r>
      <w:r w:rsidR="009A379C">
        <w:rPr>
          <w:rFonts w:ascii="Times New Roman" w:eastAsia="黑体" w:hAnsi="Times New Roman" w:cs="Times New Roman"/>
          <w:sz w:val="24"/>
          <w:szCs w:val="24"/>
        </w:rPr>
        <w:t>mL</w:t>
      </w:r>
      <w:r w:rsidR="00065EAD" w:rsidRPr="00065EAD">
        <w:rPr>
          <w:rFonts w:ascii="Times New Roman" w:eastAsia="黑体" w:hAnsi="Times New Roman" w:cs="Times New Roman" w:hint="eastAsia"/>
          <w:sz w:val="24"/>
          <w:szCs w:val="24"/>
        </w:rPr>
        <w:t>)</w:t>
      </w:r>
      <w:r w:rsidR="00065EAD" w:rsidRPr="00065EAD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065EAD" w:rsidRPr="008318FB">
        <w:rPr>
          <w:rFonts w:ascii="Times New Roman" w:eastAsia="黑体" w:hAnsi="Times New Roman" w:cs="Times New Roman"/>
          <w:sz w:val="24"/>
          <w:szCs w:val="24"/>
        </w:rPr>
        <w:t xml:space="preserve">by MTT </w:t>
      </w:r>
      <w:r w:rsidR="001152A0">
        <w:rPr>
          <w:rFonts w:ascii="Times New Roman" w:eastAsia="黑体" w:hAnsi="Times New Roman" w:cs="Times New Roman"/>
          <w:sz w:val="24"/>
          <w:szCs w:val="24"/>
        </w:rPr>
        <w:t xml:space="preserve">assay </w:t>
      </w:r>
      <w:r w:rsidR="009A379C" w:rsidRPr="008318FB">
        <w:rPr>
          <w:rFonts w:ascii="Times New Roman" w:eastAsia="黑体" w:hAnsi="Times New Roman" w:cs="Times New Roman"/>
          <w:sz w:val="24"/>
          <w:szCs w:val="24"/>
        </w:rPr>
        <w:t>for</w:t>
      </w:r>
      <w:r w:rsidR="00065EAD" w:rsidRPr="008318FB">
        <w:rPr>
          <w:rFonts w:ascii="Times New Roman" w:eastAsia="黑体" w:hAnsi="Times New Roman" w:cs="Times New Roman"/>
          <w:sz w:val="24"/>
          <w:szCs w:val="24"/>
        </w:rPr>
        <w:t xml:space="preserve"> 24 h.</w:t>
      </w:r>
      <w:r w:rsidR="00147967" w:rsidRPr="008318FB">
        <w:rPr>
          <w:rFonts w:ascii="Times New Roman" w:eastAsia="黑体" w:hAnsi="Times New Roman" w:cs="Times New Roman"/>
          <w:sz w:val="24"/>
          <w:szCs w:val="24"/>
        </w:rPr>
        <w:t xml:space="preserve"> All groups of PLGA microspheres (3, 10, 25, and 40 </w:t>
      </w:r>
      <w:r w:rsidR="00910857">
        <w:rPr>
          <w:rFonts w:ascii="Times New Roman" w:eastAsia="黑体" w:hAnsi="Times New Roman" w:cs="Times New Roman"/>
          <w:sz w:val="24"/>
          <w:szCs w:val="24"/>
        </w:rPr>
        <w:sym w:font="Symbol" w:char="F06D"/>
      </w:r>
      <w:r w:rsidR="00147967" w:rsidRPr="008318FB">
        <w:rPr>
          <w:rFonts w:ascii="Times New Roman" w:eastAsia="黑体" w:hAnsi="Times New Roman" w:cs="Times New Roman" w:hint="eastAsia"/>
          <w:sz w:val="24"/>
          <w:szCs w:val="24"/>
        </w:rPr>
        <w:t>m</w:t>
      </w:r>
      <w:r w:rsidR="00147967" w:rsidRPr="008318FB">
        <w:rPr>
          <w:rFonts w:ascii="Times New Roman" w:eastAsia="黑体" w:hAnsi="Times New Roman" w:cs="Times New Roman"/>
          <w:sz w:val="24"/>
          <w:szCs w:val="24"/>
        </w:rPr>
        <w:t>)</w:t>
      </w:r>
      <w:r w:rsidR="00147967" w:rsidRPr="008318FB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</w:t>
      </w:r>
      <w:r w:rsidR="00E13EA6">
        <w:rPr>
          <w:rFonts w:ascii="Times New Roman" w:eastAsia="黑体" w:hAnsi="Times New Roman" w:cs="Times New Roman"/>
          <w:sz w:val="24"/>
          <w:szCs w:val="24"/>
        </w:rPr>
        <w:t>did</w:t>
      </w:r>
      <w:r w:rsidR="00147967" w:rsidRPr="008318FB">
        <w:rPr>
          <w:rFonts w:ascii="Times New Roman" w:eastAsia="黑体" w:hAnsi="Times New Roman" w:cs="Times New Roman"/>
          <w:sz w:val="24"/>
          <w:szCs w:val="24"/>
        </w:rPr>
        <w:t xml:space="preserve"> not</w:t>
      </w:r>
      <w:r w:rsidR="00E13EA6">
        <w:rPr>
          <w:rFonts w:ascii="Times New Roman" w:eastAsia="黑体" w:hAnsi="Times New Roman" w:cs="Times New Roman"/>
          <w:sz w:val="24"/>
          <w:szCs w:val="24"/>
        </w:rPr>
        <w:t xml:space="preserve"> show</w:t>
      </w:r>
      <w:r w:rsidR="00147967" w:rsidRPr="008318FB">
        <w:rPr>
          <w:rFonts w:ascii="Times New Roman" w:eastAsia="黑体" w:hAnsi="Times New Roman" w:cs="Times New Roman"/>
          <w:sz w:val="24"/>
          <w:szCs w:val="24"/>
        </w:rPr>
        <w:t xml:space="preserve"> cytotoxic</w:t>
      </w:r>
      <w:r w:rsidR="009A379C" w:rsidRPr="008318FB">
        <w:rPr>
          <w:rFonts w:ascii="Times New Roman" w:eastAsia="黑体" w:hAnsi="Times New Roman" w:cs="Times New Roman"/>
          <w:sz w:val="24"/>
          <w:szCs w:val="24"/>
        </w:rPr>
        <w:t xml:space="preserve"> to RAW 246.7 cells</w:t>
      </w:r>
      <w:r w:rsidR="00147967" w:rsidRPr="008318FB">
        <w:rPr>
          <w:rFonts w:ascii="Times New Roman" w:eastAsia="黑体" w:hAnsi="Times New Roman" w:cs="Times New Roman"/>
          <w:sz w:val="24"/>
          <w:szCs w:val="24"/>
        </w:rPr>
        <w:t>.</w:t>
      </w:r>
      <w:bookmarkEnd w:id="20"/>
    </w:p>
    <w:p w14:paraId="572A7F70" w14:textId="77777777" w:rsidR="00BC7A22" w:rsidRPr="009A379C" w:rsidRDefault="00BC7A22" w:rsidP="00BC7A22">
      <w:pPr>
        <w:spacing w:line="480" w:lineRule="auto"/>
        <w:rPr>
          <w:rFonts w:ascii="Times New Roman" w:hAnsi="Times New Roman"/>
          <w:b/>
          <w:bCs/>
          <w:sz w:val="24"/>
          <w:szCs w:val="24"/>
        </w:rPr>
        <w:sectPr w:rsidR="00BC7A22" w:rsidRPr="009A379C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39EF961C" w14:textId="3EE8DE0A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>
        <w:rPr>
          <w:rFonts w:ascii="Times New Roman" w:hAnsi="Times New Roman"/>
          <w:sz w:val="24"/>
        </w:rPr>
        <w:t>4</w:t>
      </w:r>
    </w:p>
    <w:p w14:paraId="10343C8A" w14:textId="77777777" w:rsidR="00152CC5" w:rsidRDefault="00152CC5" w:rsidP="00BC7A22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354BA2A0" w14:textId="48661B5B" w:rsidR="00BC7A22" w:rsidRDefault="00C4055F" w:rsidP="00BC7A22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29BE23E" wp14:editId="6BB0454F">
            <wp:extent cx="5274310" cy="2987675"/>
            <wp:effectExtent l="0" t="0" r="2540" b="317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6F38EB" w14:textId="4851D175" w:rsidR="00BC7A22" w:rsidRPr="00CB5663" w:rsidRDefault="00BC7A22" w:rsidP="001E43DF">
      <w:pPr>
        <w:spacing w:line="480" w:lineRule="auto"/>
        <w:outlineLvl w:val="1"/>
        <w:rPr>
          <w:rFonts w:ascii="Times New Roman" w:hAnsi="Times New Roman"/>
          <w:b/>
          <w:bCs/>
          <w:sz w:val="24"/>
          <w:szCs w:val="24"/>
        </w:rPr>
      </w:pPr>
      <w:bookmarkStart w:id="21" w:name="_Toc63443435"/>
      <w:bookmarkStart w:id="22" w:name="_Hlk80971024"/>
      <w:r w:rsidRPr="00806591">
        <w:rPr>
          <w:rFonts w:ascii="Times New Roman" w:hAnsi="Times New Roman"/>
          <w:b/>
          <w:bCs/>
          <w:sz w:val="24"/>
          <w:szCs w:val="24"/>
        </w:rPr>
        <w:t xml:space="preserve">Blood compatibility evaluation of </w:t>
      </w:r>
      <w:r w:rsidRPr="00806591">
        <w:rPr>
          <w:rFonts w:ascii="Times New Roman" w:hAnsi="Times New Roman" w:hint="eastAsia"/>
          <w:b/>
          <w:bCs/>
          <w:sz w:val="24"/>
          <w:szCs w:val="24"/>
        </w:rPr>
        <w:t>PLGA mic</w:t>
      </w:r>
      <w:r w:rsidRPr="00806591">
        <w:rPr>
          <w:rFonts w:ascii="Times New Roman" w:hAnsi="Times New Roman"/>
          <w:b/>
          <w:bCs/>
          <w:sz w:val="24"/>
          <w:szCs w:val="24"/>
        </w:rPr>
        <w:t xml:space="preserve">rospheres. </w:t>
      </w:r>
      <w:r w:rsidRPr="000A1462">
        <w:rPr>
          <w:rFonts w:ascii="Times New Roman" w:hAnsi="Times New Roman"/>
          <w:sz w:val="24"/>
          <w:szCs w:val="24"/>
        </w:rPr>
        <w:t xml:space="preserve">Visual observation of hemolysis caused by </w:t>
      </w:r>
      <w:r w:rsidRPr="000A1462">
        <w:rPr>
          <w:rFonts w:ascii="Times New Roman" w:hAnsi="Times New Roman" w:hint="eastAsia"/>
          <w:sz w:val="24"/>
          <w:szCs w:val="24"/>
        </w:rPr>
        <w:t>PLGA mic</w:t>
      </w:r>
      <w:r w:rsidRPr="000A1462">
        <w:rPr>
          <w:rFonts w:ascii="Times New Roman" w:hAnsi="Times New Roman"/>
          <w:sz w:val="24"/>
          <w:szCs w:val="24"/>
        </w:rPr>
        <w:t xml:space="preserve">rospheres in PBS </w:t>
      </w:r>
      <w:r w:rsidR="009A379C" w:rsidRPr="000A1462">
        <w:rPr>
          <w:rFonts w:ascii="Times New Roman" w:hAnsi="Times New Roman" w:hint="eastAsia"/>
          <w:sz w:val="24"/>
          <w:szCs w:val="24"/>
        </w:rPr>
        <w:t>(</w:t>
      </w:r>
      <w:r w:rsidRPr="000A1462">
        <w:rPr>
          <w:rFonts w:ascii="Times New Roman" w:hAnsi="Times New Roman"/>
          <w:sz w:val="24"/>
          <w:szCs w:val="24"/>
        </w:rPr>
        <w:t>pH 7.4</w:t>
      </w:r>
      <w:r w:rsidR="009A379C" w:rsidRPr="000A1462">
        <w:rPr>
          <w:rFonts w:ascii="Times New Roman" w:hAnsi="Times New Roman"/>
          <w:sz w:val="24"/>
          <w:szCs w:val="24"/>
        </w:rPr>
        <w:t>)</w:t>
      </w:r>
      <w:r w:rsidRPr="000A1462">
        <w:rPr>
          <w:rFonts w:ascii="Times New Roman" w:hAnsi="Times New Roman"/>
          <w:sz w:val="24"/>
          <w:szCs w:val="24"/>
        </w:rPr>
        <w:t xml:space="preserve"> and </w:t>
      </w:r>
      <w:r w:rsidR="009A379C" w:rsidRPr="000A1462">
        <w:rPr>
          <w:rFonts w:ascii="Times New Roman" w:hAnsi="Times New Roman"/>
          <w:sz w:val="24"/>
          <w:szCs w:val="24"/>
        </w:rPr>
        <w:t>h</w:t>
      </w:r>
      <w:r w:rsidRPr="000A1462">
        <w:rPr>
          <w:rFonts w:ascii="Times New Roman" w:hAnsi="Times New Roman"/>
          <w:sz w:val="24"/>
          <w:szCs w:val="24"/>
        </w:rPr>
        <w:t xml:space="preserve">emolytic activity test of </w:t>
      </w:r>
      <w:r w:rsidRPr="000A1462">
        <w:rPr>
          <w:rFonts w:ascii="Times New Roman" w:hAnsi="Times New Roman" w:hint="eastAsia"/>
          <w:sz w:val="24"/>
          <w:szCs w:val="24"/>
        </w:rPr>
        <w:t>PLGA mic</w:t>
      </w:r>
      <w:r w:rsidRPr="000A1462">
        <w:rPr>
          <w:rFonts w:ascii="Times New Roman" w:hAnsi="Times New Roman"/>
          <w:sz w:val="24"/>
          <w:szCs w:val="24"/>
        </w:rPr>
        <w:t>rospheres at different concentrations in the mice blood.</w:t>
      </w:r>
      <w:r w:rsidR="00444156" w:rsidRPr="000A1462">
        <w:rPr>
          <w:rFonts w:ascii="Times New Roman" w:hAnsi="Times New Roman"/>
          <w:sz w:val="24"/>
          <w:szCs w:val="24"/>
        </w:rPr>
        <w:t xml:space="preserve"> All PLGA microspheres groups</w:t>
      </w:r>
      <w:r w:rsidR="00136511" w:rsidRPr="000A1462">
        <w:rPr>
          <w:rFonts w:ascii="Times New Roman" w:eastAsia="黑体" w:hAnsi="Times New Roman" w:cs="Times New Roman"/>
          <w:sz w:val="24"/>
          <w:szCs w:val="24"/>
        </w:rPr>
        <w:t xml:space="preserve"> (3, 10, 25, and 40 </w:t>
      </w:r>
      <w:r w:rsidR="00910857">
        <w:rPr>
          <w:rFonts w:ascii="Times New Roman" w:eastAsia="黑体" w:hAnsi="Times New Roman" w:cs="Times New Roman"/>
          <w:sz w:val="24"/>
          <w:szCs w:val="24"/>
        </w:rPr>
        <w:sym w:font="Symbol" w:char="F06D"/>
      </w:r>
      <w:r w:rsidR="00136511" w:rsidRPr="000A1462">
        <w:rPr>
          <w:rFonts w:ascii="Times New Roman" w:eastAsia="黑体" w:hAnsi="Times New Roman" w:cs="Times New Roman" w:hint="eastAsia"/>
          <w:sz w:val="24"/>
          <w:szCs w:val="24"/>
        </w:rPr>
        <w:t>m</w:t>
      </w:r>
      <w:r w:rsidR="00136511" w:rsidRPr="000A1462">
        <w:rPr>
          <w:rFonts w:ascii="Times New Roman" w:eastAsia="黑体" w:hAnsi="Times New Roman" w:cs="Times New Roman"/>
          <w:sz w:val="24"/>
          <w:szCs w:val="24"/>
        </w:rPr>
        <w:t>)</w:t>
      </w:r>
      <w:r w:rsidR="00136511" w:rsidRPr="000A1462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</w:t>
      </w:r>
      <w:r w:rsidR="009A379C" w:rsidRPr="000A1462">
        <w:rPr>
          <w:rFonts w:ascii="Times New Roman" w:hAnsi="Times New Roman"/>
          <w:sz w:val="24"/>
          <w:szCs w:val="24"/>
        </w:rPr>
        <w:t>did</w:t>
      </w:r>
      <w:r w:rsidR="00444156" w:rsidRPr="000A1462">
        <w:rPr>
          <w:rFonts w:ascii="Times New Roman" w:hAnsi="Times New Roman"/>
          <w:sz w:val="24"/>
          <w:szCs w:val="24"/>
        </w:rPr>
        <w:t xml:space="preserve"> not show hemolysis.</w:t>
      </w:r>
      <w:bookmarkEnd w:id="21"/>
    </w:p>
    <w:bookmarkEnd w:id="22"/>
    <w:p w14:paraId="79AAEBF0" w14:textId="49E86A16" w:rsidR="00B56D01" w:rsidRPr="00BC7A22" w:rsidRDefault="00B56D01" w:rsidP="00BC7A22">
      <w:pPr>
        <w:spacing w:line="480" w:lineRule="auto"/>
        <w:outlineLvl w:val="1"/>
        <w:rPr>
          <w:rFonts w:ascii="Times New Roman" w:hAnsi="Times New Roman"/>
          <w:b/>
          <w:bCs/>
          <w:sz w:val="24"/>
          <w:szCs w:val="24"/>
        </w:rPr>
        <w:sectPr w:rsidR="00B56D01" w:rsidRPr="00BC7A22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44EE56C2" w14:textId="1050F1A0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>
        <w:rPr>
          <w:rFonts w:ascii="Times New Roman" w:hAnsi="Times New Roman"/>
          <w:sz w:val="24"/>
        </w:rPr>
        <w:t>5</w:t>
      </w:r>
    </w:p>
    <w:p w14:paraId="5AFE52AD" w14:textId="77777777" w:rsidR="00152CC5" w:rsidRDefault="00152CC5" w:rsidP="00152CC5">
      <w:pPr>
        <w:widowControl/>
        <w:spacing w:line="480" w:lineRule="auto"/>
        <w:rPr>
          <w:noProof/>
        </w:rPr>
      </w:pPr>
    </w:p>
    <w:p w14:paraId="55B7216B" w14:textId="5C699ECF" w:rsidR="000A2180" w:rsidRDefault="00F8281F" w:rsidP="001E43DF">
      <w:pPr>
        <w:widowControl/>
        <w:spacing w:line="480" w:lineRule="auto"/>
        <w:jc w:val="center"/>
        <w:rPr>
          <w:noProof/>
        </w:rPr>
      </w:pPr>
      <w:r>
        <w:rPr>
          <w:noProof/>
        </w:rPr>
        <w:drawing>
          <wp:inline distT="0" distB="0" distL="0" distR="0" wp14:anchorId="6845D539" wp14:editId="622226AC">
            <wp:extent cx="3091815" cy="2299335"/>
            <wp:effectExtent l="0" t="0" r="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815" cy="229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D3801" w14:textId="2A13AABF" w:rsidR="003B340E" w:rsidRDefault="00C3518E" w:rsidP="003B340E">
      <w:pPr>
        <w:spacing w:line="480" w:lineRule="auto"/>
        <w:outlineLvl w:val="1"/>
        <w:rPr>
          <w:rFonts w:ascii="Times New Roman" w:eastAsia="宋体" w:hAnsi="Times New Roman" w:cs="Times New Roman"/>
          <w:szCs w:val="18"/>
        </w:rPr>
      </w:pPr>
      <w:bookmarkStart w:id="23" w:name="_Toc63443436"/>
      <w:r w:rsidRPr="00806591">
        <w:rPr>
          <w:rFonts w:ascii="Times New Roman" w:hAnsi="Times New Roman"/>
          <w:b/>
          <w:bCs/>
          <w:sz w:val="24"/>
        </w:rPr>
        <w:t xml:space="preserve">Representative image of pulmonary embolism treated with PLGA microspheres (25 </w:t>
      </w:r>
      <w:r w:rsidR="00910857">
        <w:rPr>
          <w:rFonts w:ascii="Times New Roman" w:hAnsi="Times New Roman"/>
          <w:b/>
          <w:bCs/>
          <w:sz w:val="24"/>
        </w:rPr>
        <w:sym w:font="Symbol" w:char="F06D"/>
      </w:r>
      <w:r w:rsidRPr="00806591">
        <w:rPr>
          <w:rFonts w:ascii="Times New Roman" w:hAnsi="Times New Roman"/>
          <w:b/>
          <w:bCs/>
          <w:sz w:val="24"/>
        </w:rPr>
        <w:t>m) by H&amp;E staining.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F8281F" w:rsidRPr="00573D5D">
        <w:rPr>
          <w:rFonts w:ascii="Times New Roman" w:hAnsi="Times New Roman"/>
          <w:sz w:val="24"/>
        </w:rPr>
        <w:t>The black arrow indicates the accumulation of blood in the blood vessel caused by pulmonary thrombosis, and the red arrow</w:t>
      </w:r>
      <w:r w:rsidRPr="00573D5D">
        <w:rPr>
          <w:rFonts w:ascii="Times New Roman" w:hAnsi="Times New Roman"/>
          <w:sz w:val="24"/>
        </w:rPr>
        <w:t>s</w:t>
      </w:r>
      <w:r w:rsidR="00F8281F" w:rsidRPr="00573D5D">
        <w:rPr>
          <w:rFonts w:ascii="Times New Roman" w:hAnsi="Times New Roman"/>
          <w:sz w:val="24"/>
        </w:rPr>
        <w:t xml:space="preserve"> indicate the deformed PLGA </w:t>
      </w:r>
      <w:r w:rsidR="0080048D" w:rsidRPr="00573D5D">
        <w:rPr>
          <w:rFonts w:ascii="Times New Roman" w:hAnsi="Times New Roman"/>
          <w:sz w:val="24"/>
        </w:rPr>
        <w:t>microspheres</w:t>
      </w:r>
      <w:r w:rsidR="00F8281F" w:rsidRPr="00573D5D">
        <w:rPr>
          <w:rFonts w:ascii="Times New Roman" w:hAnsi="Times New Roman"/>
          <w:sz w:val="24"/>
        </w:rPr>
        <w:t>.</w:t>
      </w:r>
      <w:r w:rsidR="00F8281F" w:rsidRPr="00573D5D">
        <w:rPr>
          <w:rFonts w:ascii="Times New Roman" w:eastAsia="宋体" w:hAnsi="Times New Roman" w:cs="Times New Roman"/>
          <w:szCs w:val="18"/>
        </w:rPr>
        <w:t xml:space="preserve"> </w:t>
      </w:r>
      <w:r w:rsidR="00E615C8" w:rsidRPr="00573D5D">
        <w:rPr>
          <w:rFonts w:ascii="Times New Roman" w:eastAsia="宋体" w:hAnsi="Times New Roman" w:cs="Times New Roman"/>
          <w:sz w:val="24"/>
          <w:szCs w:val="21"/>
        </w:rPr>
        <w:t xml:space="preserve">Scale bar: 40 </w:t>
      </w:r>
      <w:r w:rsidR="00910857">
        <w:rPr>
          <w:rFonts w:ascii="Times New Roman" w:eastAsia="宋体" w:hAnsi="Times New Roman" w:cs="Times New Roman"/>
          <w:sz w:val="24"/>
          <w:szCs w:val="21"/>
        </w:rPr>
        <w:sym w:font="Symbol" w:char="F06D"/>
      </w:r>
      <w:r w:rsidR="00E615C8" w:rsidRPr="00573D5D">
        <w:rPr>
          <w:rFonts w:ascii="Times New Roman" w:eastAsia="宋体" w:hAnsi="Times New Roman" w:cs="Times New Roman"/>
          <w:sz w:val="24"/>
          <w:szCs w:val="21"/>
        </w:rPr>
        <w:t>m</w:t>
      </w:r>
      <w:r w:rsidR="00E615C8" w:rsidRPr="00573D5D">
        <w:rPr>
          <w:rFonts w:ascii="Times New Roman" w:eastAsia="宋体" w:hAnsi="Times New Roman" w:cs="Times New Roman"/>
          <w:szCs w:val="18"/>
        </w:rPr>
        <w:t>.</w:t>
      </w:r>
      <w:bookmarkEnd w:id="23"/>
    </w:p>
    <w:p w14:paraId="0ED7B9AD" w14:textId="77777777" w:rsidR="00152CC5" w:rsidRDefault="00621241" w:rsidP="003B340E">
      <w:pPr>
        <w:spacing w:line="480" w:lineRule="auto"/>
        <w:outlineLvl w:val="1"/>
        <w:rPr>
          <w:b/>
          <w:bCs/>
        </w:rPr>
      </w:pPr>
      <w:r w:rsidRPr="00CB5663">
        <w:rPr>
          <w:b/>
          <w:bCs/>
        </w:rPr>
        <w:br w:type="page"/>
      </w:r>
      <w:bookmarkStart w:id="24" w:name="_Toc63427497"/>
    </w:p>
    <w:p w14:paraId="3F8156A7" w14:textId="679327A4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>
        <w:rPr>
          <w:rFonts w:ascii="Times New Roman" w:hAnsi="Times New Roman"/>
          <w:sz w:val="24"/>
        </w:rPr>
        <w:t>6</w:t>
      </w:r>
    </w:p>
    <w:p w14:paraId="158C5C2F" w14:textId="77777777" w:rsidR="00152CC5" w:rsidRDefault="00152CC5" w:rsidP="003B340E">
      <w:pPr>
        <w:spacing w:line="480" w:lineRule="auto"/>
        <w:outlineLvl w:val="1"/>
        <w:rPr>
          <w:b/>
          <w:bCs/>
        </w:rPr>
      </w:pPr>
    </w:p>
    <w:p w14:paraId="237BDF33" w14:textId="65FF7DDC" w:rsidR="002B1982" w:rsidRDefault="00AA7EC4" w:rsidP="003B340E">
      <w:pPr>
        <w:spacing w:line="480" w:lineRule="auto"/>
        <w:outlineLvl w:val="1"/>
        <w:rPr>
          <w:b/>
          <w:bCs/>
        </w:rPr>
      </w:pPr>
      <w:r>
        <w:rPr>
          <w:noProof/>
        </w:rPr>
        <w:drawing>
          <wp:inline distT="0" distB="0" distL="0" distR="0" wp14:anchorId="6D8C6A39" wp14:editId="439D2345">
            <wp:extent cx="4286250" cy="301942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734"/>
                    <a:stretch/>
                  </pic:blipFill>
                  <pic:spPr bwMode="auto">
                    <a:xfrm>
                      <a:off x="0" y="0"/>
                      <a:ext cx="428625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24"/>
    </w:p>
    <w:p w14:paraId="0C728BB2" w14:textId="05A69BEE" w:rsidR="00911B7B" w:rsidRDefault="00911B7B" w:rsidP="00911B7B">
      <w:pPr>
        <w:widowControl/>
        <w:spacing w:line="480" w:lineRule="auto"/>
        <w:outlineLvl w:val="1"/>
        <w:rPr>
          <w:rFonts w:ascii="Times New Roman" w:hAnsi="Times New Roman"/>
          <w:sz w:val="24"/>
        </w:rPr>
      </w:pPr>
      <w:bookmarkStart w:id="25" w:name="_Toc63443438"/>
      <w:bookmarkStart w:id="26" w:name="_Hlk80971102"/>
      <w:r w:rsidRPr="00483222">
        <w:rPr>
          <w:rFonts w:ascii="Times New Roman" w:hAnsi="Times New Roman"/>
          <w:b/>
          <w:bCs/>
          <w:sz w:val="24"/>
        </w:rPr>
        <w:t>Changes in SpO</w:t>
      </w:r>
      <w:r w:rsidRPr="00483222">
        <w:rPr>
          <w:rFonts w:ascii="Times New Roman" w:hAnsi="Times New Roman"/>
          <w:b/>
          <w:bCs/>
          <w:sz w:val="24"/>
          <w:vertAlign w:val="subscript"/>
        </w:rPr>
        <w:t>2</w:t>
      </w:r>
      <w:r w:rsidRPr="00483222">
        <w:rPr>
          <w:rFonts w:ascii="Times New Roman" w:hAnsi="Times New Roman"/>
          <w:b/>
          <w:bCs/>
          <w:sz w:val="24"/>
        </w:rPr>
        <w:t xml:space="preserve"> of mice under the treatment of PS microspheres with different doses. </w:t>
      </w:r>
      <w:r w:rsidRPr="00483222">
        <w:rPr>
          <w:rFonts w:ascii="Times New Roman" w:hAnsi="Times New Roman"/>
          <w:sz w:val="24"/>
        </w:rPr>
        <w:t>The maximum tolerable dose</w:t>
      </w:r>
      <w:r w:rsidRPr="00F566A3">
        <w:rPr>
          <w:rFonts w:ascii="Times New Roman" w:hAnsi="Times New Roman"/>
          <w:sz w:val="24"/>
        </w:rPr>
        <w:t xml:space="preserve"> of P</w:t>
      </w:r>
      <w:r>
        <w:rPr>
          <w:rFonts w:ascii="Times New Roman" w:hAnsi="Times New Roman"/>
          <w:sz w:val="24"/>
        </w:rPr>
        <w:t>S</w:t>
      </w:r>
      <w:r w:rsidRPr="00F566A3">
        <w:rPr>
          <w:rFonts w:ascii="Times New Roman" w:hAnsi="Times New Roman"/>
          <w:sz w:val="24"/>
        </w:rPr>
        <w:t xml:space="preserve"> microspheres with different particle size (3, 10, 25, and 40 </w:t>
      </w:r>
      <w:r w:rsidR="00910857">
        <w:rPr>
          <w:rFonts w:ascii="Times New Roman" w:hAnsi="Times New Roman"/>
          <w:sz w:val="24"/>
        </w:rPr>
        <w:sym w:font="Symbol" w:char="F06D"/>
      </w:r>
      <w:r w:rsidRPr="00F566A3">
        <w:rPr>
          <w:rFonts w:ascii="Times New Roman" w:hAnsi="Times New Roman"/>
          <w:sz w:val="24"/>
        </w:rPr>
        <w:t xml:space="preserve">m) were 125, </w:t>
      </w:r>
      <w:r>
        <w:rPr>
          <w:rFonts w:ascii="Times New Roman" w:hAnsi="Times New Roman"/>
          <w:sz w:val="24"/>
        </w:rPr>
        <w:t>75</w:t>
      </w:r>
      <w:r w:rsidRPr="00F566A3">
        <w:rPr>
          <w:rFonts w:ascii="Times New Roman" w:hAnsi="Times New Roman"/>
          <w:sz w:val="24"/>
        </w:rPr>
        <w:t xml:space="preserve">, 75, and </w:t>
      </w:r>
      <w:r>
        <w:rPr>
          <w:rFonts w:ascii="Times New Roman" w:hAnsi="Times New Roman"/>
          <w:sz w:val="24"/>
        </w:rPr>
        <w:t>25</w:t>
      </w:r>
      <w:r w:rsidRPr="00F566A3">
        <w:rPr>
          <w:rFonts w:ascii="Times New Roman" w:hAnsi="Times New Roman"/>
          <w:sz w:val="24"/>
        </w:rPr>
        <w:t xml:space="preserve"> mg/kg, respectively.</w:t>
      </w:r>
      <w:bookmarkEnd w:id="25"/>
    </w:p>
    <w:bookmarkEnd w:id="26"/>
    <w:p w14:paraId="5083D5EE" w14:textId="77777777" w:rsidR="00911B7B" w:rsidRDefault="00911B7B" w:rsidP="00347FBA">
      <w:pPr>
        <w:spacing w:line="480" w:lineRule="auto"/>
        <w:jc w:val="center"/>
        <w:sectPr w:rsidR="00911B7B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439B89F8" w14:textId="618CDC65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>
        <w:rPr>
          <w:rFonts w:ascii="Times New Roman" w:hAnsi="Times New Roman"/>
          <w:sz w:val="24"/>
        </w:rPr>
        <w:t>7</w:t>
      </w:r>
    </w:p>
    <w:p w14:paraId="09DC8F8C" w14:textId="77777777" w:rsidR="00152CC5" w:rsidRDefault="00152CC5" w:rsidP="00152CC5">
      <w:pPr>
        <w:spacing w:line="480" w:lineRule="auto"/>
      </w:pPr>
    </w:p>
    <w:p w14:paraId="4DDD9A8D" w14:textId="04CB6489" w:rsidR="002B1982" w:rsidRDefault="00BE4497" w:rsidP="00347FBA">
      <w:pPr>
        <w:spacing w:line="480" w:lineRule="auto"/>
        <w:jc w:val="center"/>
      </w:pPr>
      <w:r>
        <w:rPr>
          <w:noProof/>
        </w:rPr>
        <w:drawing>
          <wp:inline distT="0" distB="0" distL="0" distR="0" wp14:anchorId="23608B88" wp14:editId="49D5B3A7">
            <wp:extent cx="4940300" cy="349123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32"/>
                    <a:stretch/>
                  </pic:blipFill>
                  <pic:spPr bwMode="auto">
                    <a:xfrm>
                      <a:off x="0" y="0"/>
                      <a:ext cx="4940300" cy="349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064D7E" w14:textId="4CB7C674" w:rsidR="00316D30" w:rsidRDefault="00E610D4" w:rsidP="004066B7">
      <w:pPr>
        <w:spacing w:line="480" w:lineRule="auto"/>
        <w:outlineLvl w:val="1"/>
        <w:rPr>
          <w:rFonts w:ascii="Times New Roman" w:hAnsi="Times New Roman"/>
          <w:sz w:val="24"/>
          <w:szCs w:val="24"/>
        </w:rPr>
      </w:pPr>
      <w:bookmarkStart w:id="27" w:name="_Toc63443439"/>
      <w:bookmarkStart w:id="28" w:name="_Hlk80971117"/>
      <w:r w:rsidRPr="000A1462">
        <w:rPr>
          <w:rFonts w:ascii="Times New Roman" w:hAnsi="Times New Roman"/>
          <w:b/>
          <w:bCs/>
          <w:sz w:val="24"/>
          <w:szCs w:val="24"/>
        </w:rPr>
        <w:t>Levels of SpO</w:t>
      </w:r>
      <w:r w:rsidRPr="000A1462">
        <w:rPr>
          <w:rFonts w:ascii="Times New Roman" w:hAnsi="Times New Roman"/>
          <w:b/>
          <w:bCs/>
          <w:sz w:val="24"/>
          <w:szCs w:val="24"/>
          <w:vertAlign w:val="subscript"/>
        </w:rPr>
        <w:t>2</w:t>
      </w:r>
      <w:r w:rsidRPr="000A1462">
        <w:rPr>
          <w:rFonts w:ascii="Times New Roman" w:hAnsi="Times New Roman"/>
          <w:b/>
          <w:bCs/>
          <w:sz w:val="24"/>
          <w:szCs w:val="24"/>
        </w:rPr>
        <w:t xml:space="preserve"> in mice under treatment of PLGA microspheres</w:t>
      </w:r>
      <w:r w:rsidR="004066B7" w:rsidRPr="000A146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A1462">
        <w:rPr>
          <w:rFonts w:ascii="Times New Roman" w:hAnsi="Times New Roman"/>
          <w:b/>
          <w:bCs/>
          <w:sz w:val="24"/>
          <w:szCs w:val="24"/>
        </w:rPr>
        <w:t xml:space="preserve">with different doses </w:t>
      </w:r>
      <w:r w:rsidR="00B56D01" w:rsidRPr="000A1462">
        <w:rPr>
          <w:rFonts w:ascii="Times New Roman" w:hAnsi="Times New Roman"/>
          <w:b/>
          <w:bCs/>
          <w:sz w:val="24"/>
          <w:szCs w:val="24"/>
        </w:rPr>
        <w:t>within</w:t>
      </w:r>
      <w:r w:rsidRPr="000A1462">
        <w:rPr>
          <w:rFonts w:ascii="Times New Roman" w:hAnsi="Times New Roman"/>
          <w:b/>
          <w:bCs/>
          <w:sz w:val="24"/>
          <w:szCs w:val="24"/>
        </w:rPr>
        <w:t xml:space="preserve"> 10 days.</w:t>
      </w:r>
      <w:r w:rsidR="00D27C76" w:rsidRPr="000A146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27C76" w:rsidRPr="000A1462">
        <w:rPr>
          <w:rFonts w:ascii="Times New Roman" w:hAnsi="Times New Roman"/>
          <w:sz w:val="24"/>
          <w:szCs w:val="24"/>
        </w:rPr>
        <w:t>The level of SpO</w:t>
      </w:r>
      <w:r w:rsidR="00D27C76" w:rsidRPr="000A1462">
        <w:rPr>
          <w:rFonts w:ascii="Times New Roman" w:hAnsi="Times New Roman"/>
          <w:sz w:val="24"/>
          <w:szCs w:val="24"/>
          <w:vertAlign w:val="subscript"/>
        </w:rPr>
        <w:t>2</w:t>
      </w:r>
      <w:r w:rsidR="00D27C76" w:rsidRPr="000A1462">
        <w:rPr>
          <w:rFonts w:ascii="Times New Roman" w:hAnsi="Times New Roman"/>
          <w:sz w:val="24"/>
          <w:szCs w:val="24"/>
        </w:rPr>
        <w:t xml:space="preserve"> of mice from all dose groups had recovered to</w:t>
      </w:r>
      <w:r w:rsidR="0066501D" w:rsidRPr="000A1462">
        <w:rPr>
          <w:rFonts w:ascii="Times New Roman" w:hAnsi="Times New Roman"/>
          <w:sz w:val="24"/>
          <w:szCs w:val="24"/>
        </w:rPr>
        <w:t xml:space="preserve"> normal</w:t>
      </w:r>
      <w:r w:rsidR="00D27C76" w:rsidRPr="000A1462">
        <w:rPr>
          <w:rFonts w:ascii="Times New Roman" w:hAnsi="Times New Roman"/>
          <w:sz w:val="24"/>
          <w:szCs w:val="24"/>
        </w:rPr>
        <w:t xml:space="preserve"> after injected PLGA microspheres</w:t>
      </w:r>
      <w:r w:rsidR="00D27C76" w:rsidRPr="000A146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D27C76" w:rsidRPr="000A1462">
        <w:rPr>
          <w:rFonts w:ascii="Times New Roman" w:hAnsi="Times New Roman"/>
          <w:sz w:val="24"/>
          <w:szCs w:val="24"/>
        </w:rPr>
        <w:t xml:space="preserve">(3, 10 ,25, and 40 </w:t>
      </w:r>
      <w:r w:rsidR="00910857">
        <w:rPr>
          <w:rFonts w:ascii="Times New Roman" w:hAnsi="Times New Roman" w:cs="Times New Roman"/>
          <w:sz w:val="24"/>
        </w:rPr>
        <w:sym w:font="Symbol" w:char="F06D"/>
      </w:r>
      <w:r w:rsidR="00D27C76" w:rsidRPr="000A1462">
        <w:rPr>
          <w:rFonts w:ascii="Times New Roman" w:hAnsi="Times New Roman" w:hint="eastAsia"/>
          <w:sz w:val="24"/>
        </w:rPr>
        <w:t>m</w:t>
      </w:r>
      <w:r w:rsidR="00D27C76" w:rsidRPr="000A1462">
        <w:rPr>
          <w:rFonts w:ascii="Times New Roman" w:hAnsi="Times New Roman"/>
          <w:sz w:val="24"/>
          <w:szCs w:val="24"/>
        </w:rPr>
        <w:t>) within 10 days.</w:t>
      </w:r>
      <w:bookmarkEnd w:id="27"/>
    </w:p>
    <w:bookmarkEnd w:id="28"/>
    <w:p w14:paraId="50E0C69D" w14:textId="7F9EBEAF" w:rsidR="00377026" w:rsidRDefault="00377026" w:rsidP="004066B7">
      <w:pPr>
        <w:spacing w:line="480" w:lineRule="auto"/>
        <w:outlineLvl w:val="1"/>
        <w:rPr>
          <w:rFonts w:ascii="Times New Roman" w:hAnsi="Times New Roman"/>
          <w:sz w:val="24"/>
          <w:szCs w:val="24"/>
        </w:rPr>
        <w:sectPr w:rsidR="00377026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1A16C338" w14:textId="0DC46501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>
        <w:rPr>
          <w:rFonts w:ascii="Times New Roman" w:hAnsi="Times New Roman"/>
          <w:sz w:val="24"/>
        </w:rPr>
        <w:t>8</w:t>
      </w:r>
    </w:p>
    <w:p w14:paraId="591925A1" w14:textId="77777777" w:rsidR="00152CC5" w:rsidRDefault="00152CC5" w:rsidP="00152CC5">
      <w:pPr>
        <w:spacing w:line="480" w:lineRule="auto"/>
        <w:rPr>
          <w:noProof/>
        </w:rPr>
      </w:pPr>
    </w:p>
    <w:p w14:paraId="0BC369D3" w14:textId="35467DDE" w:rsidR="00E610D4" w:rsidRDefault="00C70DD9" w:rsidP="00152CC5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29" w:name="_Toc63427500"/>
      <w:r>
        <w:rPr>
          <w:noProof/>
        </w:rPr>
        <w:drawing>
          <wp:inline distT="0" distB="0" distL="0" distR="0" wp14:anchorId="3EEF7A9B" wp14:editId="419A4662">
            <wp:extent cx="4851400" cy="3521075"/>
            <wp:effectExtent l="0" t="0" r="635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19"/>
                    <a:stretch/>
                  </pic:blipFill>
                  <pic:spPr bwMode="auto">
                    <a:xfrm>
                      <a:off x="0" y="0"/>
                      <a:ext cx="4851400" cy="352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29"/>
    </w:p>
    <w:p w14:paraId="34997B81" w14:textId="05FCEF53" w:rsidR="00684F6C" w:rsidRDefault="00316D30" w:rsidP="00684F6C">
      <w:pPr>
        <w:spacing w:line="480" w:lineRule="auto"/>
        <w:outlineLvl w:val="1"/>
        <w:rPr>
          <w:rFonts w:ascii="Times New Roman" w:hAnsi="Times New Roman"/>
          <w:sz w:val="24"/>
          <w:szCs w:val="24"/>
        </w:rPr>
      </w:pPr>
      <w:bookmarkStart w:id="30" w:name="_Toc63443440"/>
      <w:bookmarkStart w:id="31" w:name="_Hlk80971127"/>
      <w:r w:rsidRPr="00C70DD9">
        <w:rPr>
          <w:rFonts w:ascii="Times New Roman" w:hAnsi="Times New Roman"/>
          <w:b/>
          <w:bCs/>
          <w:sz w:val="24"/>
          <w:szCs w:val="24"/>
        </w:rPr>
        <w:t>Levels of SpO</w:t>
      </w:r>
      <w:r w:rsidRPr="00C70DD9">
        <w:rPr>
          <w:rFonts w:ascii="Times New Roman" w:hAnsi="Times New Roman"/>
          <w:b/>
          <w:bCs/>
          <w:sz w:val="24"/>
          <w:szCs w:val="24"/>
          <w:vertAlign w:val="subscript"/>
        </w:rPr>
        <w:t>2</w:t>
      </w:r>
      <w:r w:rsidRPr="00C70DD9">
        <w:rPr>
          <w:rFonts w:ascii="Times New Roman" w:hAnsi="Times New Roman"/>
          <w:b/>
          <w:bCs/>
          <w:sz w:val="24"/>
          <w:szCs w:val="24"/>
        </w:rPr>
        <w:t xml:space="preserve"> in mice under treatment of P</w:t>
      </w:r>
      <w:r w:rsidRPr="00C70DD9">
        <w:rPr>
          <w:rFonts w:ascii="Times New Roman" w:hAnsi="Times New Roman" w:hint="eastAsia"/>
          <w:b/>
          <w:bCs/>
          <w:sz w:val="24"/>
          <w:szCs w:val="24"/>
        </w:rPr>
        <w:t>S</w:t>
      </w:r>
      <w:r w:rsidRPr="00C70DD9">
        <w:rPr>
          <w:rFonts w:ascii="Times New Roman" w:hAnsi="Times New Roman"/>
          <w:b/>
          <w:bCs/>
          <w:sz w:val="24"/>
          <w:szCs w:val="24"/>
        </w:rPr>
        <w:t xml:space="preserve"> microspheres with different doses within 10 days. </w:t>
      </w:r>
      <w:r w:rsidRPr="00C70DD9">
        <w:rPr>
          <w:rFonts w:ascii="Times New Roman" w:hAnsi="Times New Roman"/>
          <w:sz w:val="24"/>
          <w:szCs w:val="24"/>
        </w:rPr>
        <w:t>The level of SpO</w:t>
      </w:r>
      <w:r w:rsidRPr="00C70DD9">
        <w:rPr>
          <w:rFonts w:ascii="Times New Roman" w:hAnsi="Times New Roman"/>
          <w:sz w:val="24"/>
          <w:szCs w:val="24"/>
          <w:vertAlign w:val="subscript"/>
        </w:rPr>
        <w:t>2</w:t>
      </w:r>
      <w:r w:rsidRPr="00C70DD9">
        <w:rPr>
          <w:rFonts w:ascii="Times New Roman" w:hAnsi="Times New Roman"/>
          <w:sz w:val="24"/>
          <w:szCs w:val="24"/>
        </w:rPr>
        <w:t xml:space="preserve"> of mice from all dose groups had recovered to normal after injected PS microspheres</w:t>
      </w:r>
      <w:r w:rsidRPr="00C70DD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70DD9">
        <w:rPr>
          <w:rFonts w:ascii="Times New Roman" w:hAnsi="Times New Roman"/>
          <w:sz w:val="24"/>
          <w:szCs w:val="24"/>
        </w:rPr>
        <w:t xml:space="preserve">(3, 10 ,25, and 40 </w:t>
      </w:r>
      <w:r w:rsidR="00910857">
        <w:rPr>
          <w:rFonts w:ascii="Times New Roman" w:hAnsi="Times New Roman" w:cs="Times New Roman"/>
          <w:sz w:val="24"/>
        </w:rPr>
        <w:sym w:font="Symbol" w:char="F06D"/>
      </w:r>
      <w:r w:rsidRPr="00C70DD9">
        <w:rPr>
          <w:rFonts w:ascii="Times New Roman" w:hAnsi="Times New Roman" w:hint="eastAsia"/>
          <w:sz w:val="24"/>
        </w:rPr>
        <w:t>m</w:t>
      </w:r>
      <w:r w:rsidRPr="00C70DD9">
        <w:rPr>
          <w:rFonts w:ascii="Times New Roman" w:hAnsi="Times New Roman"/>
          <w:sz w:val="24"/>
          <w:szCs w:val="24"/>
        </w:rPr>
        <w:t>) within 10 days.</w:t>
      </w:r>
      <w:bookmarkEnd w:id="30"/>
    </w:p>
    <w:bookmarkEnd w:id="31"/>
    <w:p w14:paraId="0582FDF6" w14:textId="77777777" w:rsidR="00152CC5" w:rsidRDefault="00F81BA2" w:rsidP="00684F6C">
      <w:pPr>
        <w:spacing w:line="480" w:lineRule="auto"/>
      </w:pPr>
      <w:r>
        <w:br w:type="page"/>
      </w:r>
    </w:p>
    <w:p w14:paraId="5F63226D" w14:textId="78AEF14C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>
        <w:rPr>
          <w:rFonts w:ascii="Times New Roman" w:hAnsi="Times New Roman"/>
          <w:sz w:val="24"/>
        </w:rPr>
        <w:t>9</w:t>
      </w:r>
    </w:p>
    <w:p w14:paraId="63FA8A4A" w14:textId="77777777" w:rsidR="00152CC5" w:rsidRDefault="00152CC5" w:rsidP="00684F6C">
      <w:pPr>
        <w:spacing w:line="480" w:lineRule="auto"/>
      </w:pPr>
    </w:p>
    <w:p w14:paraId="757EBC7F" w14:textId="0BAF6D23" w:rsidR="0030196D" w:rsidRDefault="00C468F9" w:rsidP="00684F6C">
      <w:pPr>
        <w:spacing w:line="480" w:lineRule="auto"/>
      </w:pPr>
      <w:r>
        <w:rPr>
          <w:noProof/>
        </w:rPr>
        <w:drawing>
          <wp:inline distT="0" distB="0" distL="0" distR="0" wp14:anchorId="400787F3" wp14:editId="7CF9EB74">
            <wp:extent cx="5274310" cy="1414780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1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4409607E" w14:textId="75EB2056" w:rsidR="00684F6C" w:rsidRDefault="002C7DC9" w:rsidP="002528B2">
      <w:pPr>
        <w:spacing w:line="480" w:lineRule="auto"/>
        <w:outlineLvl w:val="1"/>
        <w:rPr>
          <w:rFonts w:ascii="Times New Roman" w:hAnsi="Times New Roman" w:cs="Times New Roman"/>
          <w:sz w:val="24"/>
        </w:rPr>
      </w:pPr>
      <w:bookmarkStart w:id="32" w:name="_Hlk80971144"/>
      <w:bookmarkStart w:id="33" w:name="_Toc63443441"/>
      <w:r w:rsidRPr="00483222">
        <w:rPr>
          <w:rFonts w:ascii="Times New Roman" w:hAnsi="Times New Roman"/>
          <w:b/>
          <w:bCs/>
          <w:sz w:val="24"/>
        </w:rPr>
        <w:t>E</w:t>
      </w:r>
      <w:r w:rsidR="001E29FC" w:rsidRPr="00483222">
        <w:rPr>
          <w:rFonts w:ascii="Times New Roman" w:hAnsi="Times New Roman"/>
          <w:b/>
          <w:bCs/>
          <w:sz w:val="24"/>
        </w:rPr>
        <w:t>xpression</w:t>
      </w:r>
      <w:r w:rsidR="0030196D" w:rsidRPr="00483222">
        <w:rPr>
          <w:rFonts w:ascii="Times New Roman" w:hAnsi="Times New Roman"/>
          <w:b/>
          <w:bCs/>
          <w:sz w:val="24"/>
        </w:rPr>
        <w:t xml:space="preserve"> levels of</w:t>
      </w:r>
      <w:r w:rsidR="00D97044" w:rsidRPr="00483222">
        <w:rPr>
          <w:rFonts w:ascii="Times New Roman" w:hAnsi="Times New Roman"/>
          <w:b/>
          <w:bCs/>
          <w:sz w:val="24"/>
        </w:rPr>
        <w:t xml:space="preserve"> cytokines</w:t>
      </w:r>
      <w:r w:rsidR="004956A2" w:rsidRPr="00483222">
        <w:rPr>
          <w:rFonts w:ascii="Times New Roman" w:hAnsi="Times New Roman"/>
          <w:b/>
          <w:bCs/>
          <w:sz w:val="24"/>
        </w:rPr>
        <w:t xml:space="preserve"> </w:t>
      </w:r>
      <w:r w:rsidR="0030196D" w:rsidRPr="00483222">
        <w:rPr>
          <w:rFonts w:ascii="Times New Roman" w:hAnsi="Times New Roman"/>
          <w:b/>
          <w:bCs/>
          <w:sz w:val="24"/>
        </w:rPr>
        <w:t>in mice lung tissue after inject</w:t>
      </w:r>
      <w:r w:rsidR="001E29FC" w:rsidRPr="00483222">
        <w:rPr>
          <w:rFonts w:ascii="Times New Roman" w:hAnsi="Times New Roman"/>
          <w:b/>
          <w:bCs/>
          <w:sz w:val="24"/>
        </w:rPr>
        <w:t xml:space="preserve">ed with 10 </w:t>
      </w:r>
      <w:r w:rsidR="00910857">
        <w:rPr>
          <w:rFonts w:ascii="Times New Roman" w:hAnsi="Times New Roman" w:cs="Times New Roman"/>
          <w:b/>
          <w:bCs/>
          <w:sz w:val="24"/>
        </w:rPr>
        <w:sym w:font="Symbol" w:char="F06D"/>
      </w:r>
      <w:r w:rsidR="001E29FC" w:rsidRPr="00483222">
        <w:rPr>
          <w:rFonts w:ascii="Times New Roman" w:hAnsi="Times New Roman" w:hint="eastAsia"/>
          <w:b/>
          <w:bCs/>
          <w:sz w:val="24"/>
        </w:rPr>
        <w:t>m</w:t>
      </w:r>
      <w:r w:rsidR="001E29FC" w:rsidRPr="00483222">
        <w:rPr>
          <w:rFonts w:ascii="Times New Roman" w:hAnsi="Times New Roman"/>
          <w:b/>
          <w:bCs/>
          <w:sz w:val="24"/>
        </w:rPr>
        <w:t xml:space="preserve"> PLGA microspheres</w:t>
      </w:r>
      <w:r w:rsidR="0030196D" w:rsidRPr="00483222">
        <w:rPr>
          <w:rFonts w:ascii="Times New Roman" w:hAnsi="Times New Roman"/>
          <w:b/>
          <w:bCs/>
          <w:sz w:val="24"/>
        </w:rPr>
        <w:t>.</w:t>
      </w:r>
      <w:r w:rsidRPr="00483222">
        <w:rPr>
          <w:rFonts w:ascii="Times New Roman" w:hAnsi="Times New Roman"/>
          <w:b/>
          <w:bCs/>
          <w:sz w:val="24"/>
        </w:rPr>
        <w:t xml:space="preserve"> </w:t>
      </w:r>
      <w:r w:rsidR="0018331F" w:rsidRPr="00483222">
        <w:rPr>
          <w:rFonts w:ascii="Times New Roman" w:hAnsi="Times New Roman"/>
          <w:sz w:val="24"/>
        </w:rPr>
        <w:t>PLGA microspheres upregulated expression of IL-1</w:t>
      </w:r>
      <w:r w:rsidR="0018331F" w:rsidRPr="00483222">
        <w:rPr>
          <w:rFonts w:ascii="Times New Roman" w:hAnsi="Times New Roman" w:cs="Times New Roman"/>
          <w:sz w:val="24"/>
        </w:rPr>
        <w:t xml:space="preserve">β in lung tissues. </w:t>
      </w:r>
      <w:r w:rsidR="0018331F" w:rsidRPr="00483222">
        <w:rPr>
          <w:rFonts w:ascii="Times New Roman" w:hAnsi="Times New Roman"/>
          <w:sz w:val="24"/>
        </w:rPr>
        <w:t>Expression levels of TNF-</w:t>
      </w:r>
      <w:r w:rsidR="0018331F" w:rsidRPr="00483222">
        <w:rPr>
          <w:rFonts w:ascii="Times New Roman" w:hAnsi="Times New Roman" w:cs="Times New Roman"/>
          <w:sz w:val="24"/>
        </w:rPr>
        <w:t>α</w:t>
      </w:r>
      <w:r w:rsidR="0018331F" w:rsidRPr="00483222">
        <w:rPr>
          <w:rFonts w:ascii="Times New Roman" w:hAnsi="Times New Roman"/>
          <w:sz w:val="24"/>
        </w:rPr>
        <w:t xml:space="preserve"> and SOD</w:t>
      </w:r>
      <w:r w:rsidR="0018331F" w:rsidRPr="00483222">
        <w:rPr>
          <w:rFonts w:ascii="Times New Roman" w:hAnsi="Times New Roman" w:cs="Times New Roman"/>
          <w:sz w:val="24"/>
        </w:rPr>
        <w:t xml:space="preserve"> </w:t>
      </w:r>
      <w:r w:rsidR="009251C1" w:rsidRPr="00483222">
        <w:rPr>
          <w:rFonts w:ascii="Times New Roman" w:hAnsi="Times New Roman" w:cs="Times New Roman"/>
          <w:sz w:val="24"/>
        </w:rPr>
        <w:t>recovere</w:t>
      </w:r>
      <w:r w:rsidR="0018331F" w:rsidRPr="00483222">
        <w:rPr>
          <w:rFonts w:ascii="Times New Roman" w:hAnsi="Times New Roman" w:cs="Times New Roman"/>
          <w:sz w:val="24"/>
        </w:rPr>
        <w:t>d to normal of all dose groups</w:t>
      </w:r>
      <w:r w:rsidR="0018331F" w:rsidRPr="00483222">
        <w:rPr>
          <w:rFonts w:ascii="Times New Roman" w:hAnsi="Times New Roman"/>
          <w:sz w:val="24"/>
        </w:rPr>
        <w:t xml:space="preserve"> (75, 150, 225, and 300 mg/mL)</w:t>
      </w:r>
      <w:r w:rsidR="00243D0B" w:rsidRPr="00483222">
        <w:rPr>
          <w:rFonts w:ascii="Times New Roman" w:hAnsi="Times New Roman"/>
          <w:sz w:val="24"/>
        </w:rPr>
        <w:t xml:space="preserve"> by ELISA kits</w:t>
      </w:r>
      <w:r w:rsidR="0018331F" w:rsidRPr="00483222">
        <w:rPr>
          <w:rFonts w:ascii="Times New Roman" w:hAnsi="Times New Roman" w:cs="Times New Roman"/>
          <w:sz w:val="24"/>
        </w:rPr>
        <w:t>.</w:t>
      </w:r>
      <w:bookmarkEnd w:id="32"/>
      <w:r w:rsidR="0018331F" w:rsidRPr="00483222">
        <w:rPr>
          <w:rFonts w:ascii="Times New Roman" w:hAnsi="Times New Roman" w:cs="Times New Roman"/>
          <w:sz w:val="24"/>
        </w:rPr>
        <w:t xml:space="preserve"> </w:t>
      </w:r>
      <w:r w:rsidR="00C468F9" w:rsidRPr="00483222">
        <w:rPr>
          <w:rFonts w:ascii="Times New Roman" w:hAnsi="Times New Roman" w:cs="Times New Roman"/>
          <w:sz w:val="24"/>
        </w:rPr>
        <w:t xml:space="preserve">All data were presented as mean ± </w:t>
      </w:r>
      <w:r w:rsidR="00910857">
        <w:rPr>
          <w:rFonts w:ascii="Times New Roman" w:hAnsi="Times New Roman" w:cs="Times New Roman"/>
          <w:sz w:val="24"/>
        </w:rPr>
        <w:t>SD</w:t>
      </w:r>
      <w:r w:rsidR="00C468F9" w:rsidRPr="00483222">
        <w:rPr>
          <w:rFonts w:ascii="Times New Roman" w:hAnsi="Times New Roman" w:cs="Times New Roman"/>
          <w:sz w:val="24"/>
        </w:rPr>
        <w:t>. Significance was determin</w:t>
      </w:r>
      <w:r w:rsidR="00C468F9" w:rsidRPr="00A4565B">
        <w:rPr>
          <w:rFonts w:ascii="Times New Roman" w:hAnsi="Times New Roman" w:cs="Times New Roman"/>
          <w:sz w:val="24"/>
        </w:rPr>
        <w:t xml:space="preserve">ed by </w:t>
      </w:r>
      <w:r w:rsidR="00005E0D" w:rsidRPr="00A4565B">
        <w:rPr>
          <w:rFonts w:ascii="Times New Roman" w:hAnsi="Times New Roman" w:cs="Times New Roman"/>
          <w:sz w:val="24"/>
        </w:rPr>
        <w:t>one-way ANOVA</w:t>
      </w:r>
      <w:r w:rsidR="00C468F9" w:rsidRPr="00A4565B">
        <w:rPr>
          <w:rFonts w:ascii="Times New Roman" w:hAnsi="Times New Roman" w:cs="Times New Roman"/>
          <w:sz w:val="24"/>
        </w:rPr>
        <w:t>. **</w:t>
      </w:r>
      <w:r w:rsidR="00C468F9" w:rsidRPr="00A4565B">
        <w:rPr>
          <w:rFonts w:ascii="Times New Roman" w:hAnsi="Times New Roman" w:cs="Times New Roman"/>
          <w:i/>
          <w:iCs/>
          <w:sz w:val="24"/>
        </w:rPr>
        <w:t>P</w:t>
      </w:r>
      <w:r w:rsidR="00C468F9" w:rsidRPr="00A4565B">
        <w:rPr>
          <w:rFonts w:ascii="Times New Roman" w:hAnsi="Times New Roman" w:cs="Times New Roman"/>
          <w:sz w:val="24"/>
        </w:rPr>
        <w:t xml:space="preserve"> &lt;</w:t>
      </w:r>
      <w:r w:rsidR="00C468F9" w:rsidRPr="00483222">
        <w:rPr>
          <w:rFonts w:ascii="Times New Roman" w:hAnsi="Times New Roman" w:cs="Times New Roman"/>
          <w:sz w:val="24"/>
        </w:rPr>
        <w:t xml:space="preserve"> 0.01.</w:t>
      </w:r>
      <w:bookmarkEnd w:id="33"/>
    </w:p>
    <w:p w14:paraId="160ED536" w14:textId="118C0786" w:rsidR="00377026" w:rsidRDefault="00377026" w:rsidP="002528B2">
      <w:pPr>
        <w:spacing w:line="480" w:lineRule="auto"/>
        <w:outlineLvl w:val="1"/>
        <w:rPr>
          <w:rFonts w:ascii="Times New Roman" w:hAnsi="Times New Roman" w:cs="Times New Roman"/>
          <w:sz w:val="24"/>
        </w:rPr>
        <w:sectPr w:rsidR="00377026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58ABD305" w14:textId="15787A54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 w:rsidRPr="00152CC5"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>0</w:t>
      </w:r>
    </w:p>
    <w:p w14:paraId="0570C506" w14:textId="77777777" w:rsidR="00152CC5" w:rsidRDefault="00152CC5" w:rsidP="00684F6C">
      <w:pPr>
        <w:widowControl/>
        <w:spacing w:line="480" w:lineRule="auto"/>
        <w:jc w:val="left"/>
      </w:pPr>
    </w:p>
    <w:p w14:paraId="39276506" w14:textId="3AEF327D" w:rsidR="00684F6C" w:rsidRDefault="00684F6C" w:rsidP="00684F6C">
      <w:pPr>
        <w:widowControl/>
        <w:spacing w:line="480" w:lineRule="auto"/>
        <w:jc w:val="left"/>
      </w:pPr>
      <w:r>
        <w:rPr>
          <w:noProof/>
        </w:rPr>
        <w:drawing>
          <wp:inline distT="0" distB="0" distL="0" distR="0" wp14:anchorId="495C4660" wp14:editId="7404BF77">
            <wp:extent cx="5274310" cy="272478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C7A0A" w14:textId="4BA318A1" w:rsidR="0018331F" w:rsidRDefault="00684F6C" w:rsidP="002528B2">
      <w:pPr>
        <w:spacing w:line="480" w:lineRule="auto"/>
        <w:outlineLvl w:val="1"/>
        <w:rPr>
          <w:rFonts w:ascii="Times New Roman" w:hAnsi="Times New Roman" w:cs="Times New Roman"/>
          <w:sz w:val="24"/>
        </w:rPr>
      </w:pPr>
      <w:bookmarkStart w:id="34" w:name="_Hlk80971155"/>
      <w:bookmarkStart w:id="35" w:name="OLE_LINK220"/>
      <w:bookmarkStart w:id="36" w:name="OLE_LINK221"/>
      <w:bookmarkStart w:id="37" w:name="_Toc63443442"/>
      <w:r w:rsidRPr="00483222">
        <w:rPr>
          <w:rFonts w:ascii="Times New Roman" w:hAnsi="Times New Roman"/>
          <w:b/>
          <w:bCs/>
          <w:sz w:val="24"/>
        </w:rPr>
        <w:t xml:space="preserve">H&amp;E staining of lung tissues of the mice from different PS and PLGA microspheres groups (3, 10, 25, and 40 </w:t>
      </w:r>
      <w:r w:rsidR="00910857">
        <w:rPr>
          <w:rFonts w:ascii="Times New Roman" w:hAnsi="Times New Roman" w:cs="Times New Roman"/>
          <w:b/>
          <w:bCs/>
          <w:sz w:val="24"/>
        </w:rPr>
        <w:sym w:font="Symbol" w:char="F06D"/>
      </w:r>
      <w:r w:rsidRPr="00483222">
        <w:rPr>
          <w:rFonts w:ascii="Times New Roman" w:hAnsi="Times New Roman" w:hint="eastAsia"/>
          <w:b/>
          <w:bCs/>
          <w:sz w:val="24"/>
        </w:rPr>
        <w:t>m</w:t>
      </w:r>
      <w:r w:rsidRPr="00483222">
        <w:rPr>
          <w:rFonts w:ascii="Times New Roman" w:hAnsi="Times New Roman"/>
          <w:b/>
          <w:bCs/>
          <w:sz w:val="24"/>
        </w:rPr>
        <w:t>).</w:t>
      </w:r>
      <w:r w:rsidRPr="00483222">
        <w:rPr>
          <w:rFonts w:ascii="Times New Roman" w:hAnsi="Times New Roman"/>
          <w:sz w:val="24"/>
        </w:rPr>
        <w:t xml:space="preserve"> </w:t>
      </w:r>
      <w:r w:rsidRPr="00444C6A">
        <w:rPr>
          <w:rFonts w:ascii="Times New Roman" w:hAnsi="Times New Roman"/>
          <w:sz w:val="24"/>
        </w:rPr>
        <w:t>Lung tissues</w:t>
      </w:r>
      <w:r>
        <w:rPr>
          <w:rFonts w:ascii="Times New Roman" w:hAnsi="Times New Roman"/>
          <w:sz w:val="24"/>
        </w:rPr>
        <w:t xml:space="preserve"> of mice</w:t>
      </w:r>
      <w:r w:rsidRPr="00444C6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were</w:t>
      </w:r>
      <w:r w:rsidRPr="00444C6A">
        <w:rPr>
          <w:rFonts w:ascii="Times New Roman" w:hAnsi="Times New Roman"/>
          <w:sz w:val="24"/>
        </w:rPr>
        <w:t xml:space="preserve"> obviously damaged when dose higher than maximum tolerable dose</w:t>
      </w:r>
      <w:r>
        <w:rPr>
          <w:rFonts w:ascii="Times New Roman" w:hAnsi="Times New Roman"/>
          <w:sz w:val="24"/>
        </w:rPr>
        <w:t xml:space="preserve"> </w:t>
      </w:r>
      <w:r w:rsidRPr="00243D0B">
        <w:rPr>
          <w:rFonts w:ascii="Times New Roman" w:hAnsi="Times New Roman"/>
          <w:sz w:val="24"/>
        </w:rPr>
        <w:t>after injected with different doses.</w:t>
      </w:r>
      <w:bookmarkEnd w:id="34"/>
      <w:r w:rsidRPr="00243D0B">
        <w:rPr>
          <w:rFonts w:ascii="Times New Roman" w:hAnsi="Times New Roman"/>
          <w:sz w:val="24"/>
        </w:rPr>
        <w:t xml:space="preserve"> </w:t>
      </w:r>
      <w:bookmarkEnd w:id="35"/>
      <w:bookmarkEnd w:id="36"/>
      <w:r w:rsidRPr="00243D0B">
        <w:rPr>
          <w:rFonts w:ascii="Times New Roman" w:hAnsi="Times New Roman"/>
          <w:sz w:val="24"/>
        </w:rPr>
        <w:t xml:space="preserve">Scale bar = 40 </w:t>
      </w:r>
      <w:r w:rsidR="00910857">
        <w:rPr>
          <w:rFonts w:ascii="Times New Roman" w:hAnsi="Times New Roman" w:cs="Times New Roman"/>
          <w:sz w:val="24"/>
        </w:rPr>
        <w:sym w:font="Symbol" w:char="F06D"/>
      </w:r>
      <w:r w:rsidRPr="00243D0B">
        <w:rPr>
          <w:rFonts w:ascii="Times New Roman" w:hAnsi="Times New Roman"/>
          <w:sz w:val="24"/>
        </w:rPr>
        <w:t>m.</w:t>
      </w:r>
      <w:bookmarkEnd w:id="37"/>
      <w:r>
        <w:rPr>
          <w:rFonts w:ascii="Times New Roman" w:hAnsi="Times New Roman"/>
          <w:sz w:val="24"/>
        </w:rPr>
        <w:t xml:space="preserve"> </w:t>
      </w:r>
    </w:p>
    <w:p w14:paraId="0A8BEC9E" w14:textId="20ACB29A" w:rsidR="0018331F" w:rsidRPr="0018331F" w:rsidRDefault="0018331F" w:rsidP="0018331F">
      <w:pPr>
        <w:spacing w:line="480" w:lineRule="auto"/>
        <w:rPr>
          <w:rFonts w:ascii="Times New Roman" w:hAnsi="Times New Roman" w:cs="Times New Roman"/>
          <w:sz w:val="24"/>
        </w:rPr>
        <w:sectPr w:rsidR="0018331F" w:rsidRPr="0018331F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62FD803C" w14:textId="25D34CAB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bookmarkStart w:id="38" w:name="_Toc63174352"/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 w:rsidRPr="00152CC5"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>1</w:t>
      </w:r>
    </w:p>
    <w:p w14:paraId="4A2B2018" w14:textId="77777777" w:rsidR="00152CC5" w:rsidRDefault="00152CC5" w:rsidP="00152CC5">
      <w:pPr>
        <w:spacing w:line="480" w:lineRule="auto"/>
        <w:rPr>
          <w:rFonts w:ascii="Times New Roman" w:hAnsi="Times New Roman"/>
          <w:b/>
          <w:bCs/>
          <w:sz w:val="24"/>
        </w:rPr>
      </w:pPr>
    </w:p>
    <w:p w14:paraId="1A12595D" w14:textId="0B1F4873" w:rsidR="0030196D" w:rsidRPr="00CB5663" w:rsidRDefault="00DA73DF" w:rsidP="00026AB3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noProof/>
        </w:rPr>
        <w:drawing>
          <wp:inline distT="0" distB="0" distL="0" distR="0" wp14:anchorId="12CE78BE" wp14:editId="4532BFDA">
            <wp:extent cx="3384550" cy="252095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8"/>
    </w:p>
    <w:p w14:paraId="70D66982" w14:textId="36C05B8C" w:rsidR="00DA73DF" w:rsidRPr="00483222" w:rsidRDefault="00DA73DF" w:rsidP="00DA73DF">
      <w:pPr>
        <w:spacing w:line="480" w:lineRule="auto"/>
        <w:outlineLvl w:val="1"/>
        <w:rPr>
          <w:rFonts w:ascii="Times New Roman" w:eastAsia="黑体" w:hAnsi="Times New Roman" w:cs="Times New Roman"/>
          <w:sz w:val="24"/>
          <w:szCs w:val="24"/>
        </w:rPr>
      </w:pPr>
      <w:bookmarkStart w:id="39" w:name="_Hlk80971165"/>
      <w:bookmarkStart w:id="40" w:name="_Toc63443443"/>
      <w:r w:rsidRPr="00483222">
        <w:rPr>
          <w:rFonts w:ascii="Times New Roman" w:eastAsia="黑体" w:hAnsi="Times New Roman" w:cs="Times New Roman"/>
          <w:b/>
          <w:bCs/>
          <w:sz w:val="24"/>
          <w:szCs w:val="24"/>
        </w:rPr>
        <w:t>Representative image of PLGA microspheres in a</w:t>
      </w:r>
      <w:bookmarkStart w:id="41" w:name="OLE_LINK200"/>
      <w:bookmarkStart w:id="42" w:name="OLE_LINK201"/>
      <w:r w:rsidRPr="00483222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lveoli and </w:t>
      </w:r>
      <w:proofErr w:type="spellStart"/>
      <w:r w:rsidRPr="00483222">
        <w:rPr>
          <w:rFonts w:ascii="Times New Roman" w:eastAsia="黑体" w:hAnsi="Times New Roman" w:cs="Times New Roman"/>
          <w:b/>
          <w:bCs/>
          <w:sz w:val="24"/>
          <w:szCs w:val="24"/>
        </w:rPr>
        <w:t>interstitium</w:t>
      </w:r>
      <w:bookmarkEnd w:id="41"/>
      <w:bookmarkEnd w:id="42"/>
      <w:proofErr w:type="spellEnd"/>
      <w:r w:rsidRPr="00483222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by H&amp;E staining.</w:t>
      </w:r>
      <w:r w:rsidRPr="00483222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026AB3" w:rsidRPr="00483222">
        <w:rPr>
          <w:rFonts w:ascii="Times New Roman" w:hAnsi="Times New Roman"/>
          <w:sz w:val="24"/>
        </w:rPr>
        <w:t xml:space="preserve">Black arrows indicate PLGA microspheres in </w:t>
      </w:r>
      <w:r w:rsidR="00EC3997" w:rsidRPr="00483222">
        <w:rPr>
          <w:rFonts w:ascii="Times New Roman" w:hAnsi="Times New Roman"/>
          <w:sz w:val="24"/>
        </w:rPr>
        <w:t>a</w:t>
      </w:r>
      <w:r w:rsidR="00026AB3" w:rsidRPr="00483222">
        <w:rPr>
          <w:rFonts w:ascii="Times New Roman" w:eastAsia="黑体" w:hAnsi="Times New Roman" w:cs="Times New Roman"/>
          <w:sz w:val="24"/>
          <w:szCs w:val="24"/>
        </w:rPr>
        <w:t xml:space="preserve">lveoli and </w:t>
      </w:r>
      <w:proofErr w:type="spellStart"/>
      <w:r w:rsidR="00026AB3" w:rsidRPr="00483222">
        <w:rPr>
          <w:rFonts w:ascii="Times New Roman" w:eastAsia="黑体" w:hAnsi="Times New Roman" w:cs="Times New Roman"/>
          <w:sz w:val="24"/>
          <w:szCs w:val="24"/>
        </w:rPr>
        <w:t>interstitium</w:t>
      </w:r>
      <w:proofErr w:type="spellEnd"/>
      <w:r w:rsidR="00026AB3" w:rsidRPr="00483222">
        <w:rPr>
          <w:rFonts w:ascii="Times New Roman" w:eastAsia="黑体" w:hAnsi="Times New Roman" w:cs="Times New Roman"/>
          <w:sz w:val="24"/>
          <w:szCs w:val="24"/>
        </w:rPr>
        <w:t>.</w:t>
      </w:r>
      <w:bookmarkEnd w:id="39"/>
      <w:r w:rsidR="00026AB3" w:rsidRPr="00483222">
        <w:rPr>
          <w:rFonts w:ascii="Times New Roman" w:hAnsi="Times New Roman"/>
          <w:sz w:val="24"/>
        </w:rPr>
        <w:t xml:space="preserve"> </w:t>
      </w:r>
      <w:bookmarkStart w:id="43" w:name="OLE_LINK216"/>
      <w:bookmarkStart w:id="44" w:name="OLE_LINK217"/>
      <w:r w:rsidRPr="00483222">
        <w:rPr>
          <w:rFonts w:ascii="Times New Roman" w:hAnsi="Times New Roman"/>
          <w:sz w:val="24"/>
        </w:rPr>
        <w:t xml:space="preserve">Scale bar = 100 </w:t>
      </w:r>
      <w:r w:rsidR="00910857">
        <w:rPr>
          <w:rFonts w:ascii="Times New Roman" w:hAnsi="Times New Roman" w:cs="Times New Roman"/>
          <w:sz w:val="24"/>
        </w:rPr>
        <w:sym w:font="Symbol" w:char="F06D"/>
      </w:r>
      <w:r w:rsidRPr="00483222">
        <w:rPr>
          <w:rFonts w:ascii="Times New Roman" w:hAnsi="Times New Roman"/>
          <w:sz w:val="24"/>
        </w:rPr>
        <w:t>m.</w:t>
      </w:r>
      <w:bookmarkEnd w:id="40"/>
      <w:bookmarkEnd w:id="43"/>
      <w:bookmarkEnd w:id="44"/>
    </w:p>
    <w:p w14:paraId="1E07AA04" w14:textId="57B90A8B" w:rsidR="00DA73DF" w:rsidRPr="00DA73DF" w:rsidRDefault="00DA73DF" w:rsidP="00DA73DF">
      <w:pPr>
        <w:spacing w:line="480" w:lineRule="auto"/>
        <w:outlineLvl w:val="1"/>
        <w:rPr>
          <w:rFonts w:ascii="Times New Roman" w:eastAsia="黑体" w:hAnsi="Times New Roman" w:cs="Times New Roman"/>
          <w:b/>
          <w:bCs/>
          <w:sz w:val="24"/>
          <w:szCs w:val="24"/>
          <w:highlight w:val="yellow"/>
        </w:rPr>
        <w:sectPr w:rsidR="00DA73DF" w:rsidRPr="00DA73DF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63CD56EE" w14:textId="2409CF6C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 w:rsidRPr="00152CC5"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>2</w:t>
      </w:r>
    </w:p>
    <w:p w14:paraId="201B31D8" w14:textId="73E7C89A" w:rsidR="0030196D" w:rsidRPr="00DA73DF" w:rsidRDefault="0030196D" w:rsidP="00DA73DF">
      <w:pPr>
        <w:spacing w:line="480" w:lineRule="auto"/>
        <w:outlineLvl w:val="1"/>
        <w:rPr>
          <w:rFonts w:ascii="Times New Roman" w:eastAsia="黑体" w:hAnsi="Times New Roman" w:cs="Times New Roman"/>
          <w:b/>
          <w:bCs/>
          <w:sz w:val="24"/>
          <w:szCs w:val="24"/>
        </w:rPr>
      </w:pPr>
    </w:p>
    <w:p w14:paraId="5AEBD5FD" w14:textId="32EB610F" w:rsidR="00E10F5E" w:rsidRDefault="00347FBA" w:rsidP="001E43DF">
      <w:pPr>
        <w:spacing w:line="480" w:lineRule="auto"/>
        <w:jc w:val="center"/>
      </w:pPr>
      <w:r>
        <w:rPr>
          <w:noProof/>
        </w:rPr>
        <w:drawing>
          <wp:inline distT="0" distB="0" distL="0" distR="0" wp14:anchorId="28C48CF2" wp14:editId="4018FBC5">
            <wp:extent cx="3257550" cy="2304838"/>
            <wp:effectExtent l="0" t="0" r="0" b="63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133"/>
                    <a:stretch/>
                  </pic:blipFill>
                  <pic:spPr bwMode="auto">
                    <a:xfrm>
                      <a:off x="0" y="0"/>
                      <a:ext cx="3266873" cy="2311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62542AB6" w14:textId="4BDC380B" w:rsidR="00CB7ACA" w:rsidRDefault="00F04022" w:rsidP="00CB7ACA">
      <w:pPr>
        <w:spacing w:line="480" w:lineRule="auto"/>
        <w:outlineLvl w:val="1"/>
        <w:rPr>
          <w:rFonts w:ascii="Times New Roman" w:eastAsia="黑体" w:hAnsi="Times New Roman" w:cs="Times New Roman"/>
          <w:sz w:val="24"/>
          <w:szCs w:val="24"/>
        </w:rPr>
      </w:pPr>
      <w:bookmarkStart w:id="45" w:name="_Toc63174355"/>
      <w:bookmarkStart w:id="46" w:name="_Toc63443444"/>
      <w:bookmarkStart w:id="47" w:name="_Hlk80971176"/>
      <w:r w:rsidRPr="006810CC">
        <w:rPr>
          <w:rFonts w:ascii="Times New Roman" w:eastAsia="黑体" w:hAnsi="Times New Roman" w:cs="Times New Roman" w:hint="eastAsia"/>
          <w:b/>
          <w:bCs/>
          <w:sz w:val="24"/>
          <w:szCs w:val="24"/>
        </w:rPr>
        <w:t>B</w:t>
      </w:r>
      <w:r w:rsidRPr="006810CC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ody weight changes of mice over 14 days post injection of various 10 </w:t>
      </w:r>
      <w:r w:rsidR="00910857">
        <w:rPr>
          <w:rFonts w:ascii="Times New Roman" w:hAnsi="Times New Roman" w:cs="Times New Roman"/>
          <w:b/>
          <w:bCs/>
          <w:sz w:val="24"/>
          <w:szCs w:val="24"/>
        </w:rPr>
        <w:sym w:font="Symbol" w:char="F06D"/>
      </w:r>
      <w:r w:rsidRPr="006810CC">
        <w:rPr>
          <w:rFonts w:ascii="Times New Roman" w:hAnsi="Times New Roman" w:hint="eastAsia"/>
          <w:b/>
          <w:bCs/>
          <w:sz w:val="24"/>
          <w:szCs w:val="24"/>
        </w:rPr>
        <w:t>m</w:t>
      </w:r>
      <w:r w:rsidRPr="006810CC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 PLGA microspheres at indicated doses.</w:t>
      </w:r>
      <w:bookmarkEnd w:id="45"/>
      <w:r w:rsidR="002C7DC9">
        <w:rPr>
          <w:rFonts w:ascii="Times New Roman" w:eastAsia="黑体" w:hAnsi="Times New Roman" w:cs="Times New Roman"/>
          <w:sz w:val="24"/>
          <w:szCs w:val="24"/>
        </w:rPr>
        <w:t xml:space="preserve"> All doses groups</w:t>
      </w:r>
      <w:r w:rsidR="00806591" w:rsidRPr="00806591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806591" w:rsidRPr="00806591">
        <w:rPr>
          <w:rFonts w:ascii="Times New Roman" w:hAnsi="Times New Roman"/>
          <w:sz w:val="24"/>
          <w:szCs w:val="24"/>
        </w:rPr>
        <w:t>(</w:t>
      </w:r>
      <w:r w:rsidR="00806591" w:rsidRPr="00806591">
        <w:rPr>
          <w:rFonts w:ascii="Times New Roman" w:hAnsi="Times New Roman"/>
          <w:sz w:val="24"/>
        </w:rPr>
        <w:t>75, 150, and 225 mg/mL</w:t>
      </w:r>
      <w:r w:rsidR="00806591" w:rsidRPr="00806591">
        <w:rPr>
          <w:rFonts w:ascii="Times New Roman" w:hAnsi="Times New Roman" w:hint="eastAsia"/>
          <w:sz w:val="24"/>
          <w:szCs w:val="24"/>
        </w:rPr>
        <w:t>)</w:t>
      </w:r>
      <w:r w:rsidR="00806591" w:rsidRPr="00806591">
        <w:rPr>
          <w:rFonts w:ascii="Times New Roman" w:hAnsi="Times New Roman"/>
          <w:sz w:val="24"/>
          <w:szCs w:val="24"/>
        </w:rPr>
        <w:t xml:space="preserve"> </w:t>
      </w:r>
      <w:r w:rsidR="002C7DC9">
        <w:rPr>
          <w:rFonts w:ascii="Times New Roman" w:eastAsia="黑体" w:hAnsi="Times New Roman" w:cs="Times New Roman"/>
          <w:sz w:val="24"/>
          <w:szCs w:val="24"/>
        </w:rPr>
        <w:t>showed no significant difference in growth rate from PBS group within 14 days.</w:t>
      </w:r>
      <w:bookmarkEnd w:id="46"/>
    </w:p>
    <w:bookmarkEnd w:id="47"/>
    <w:p w14:paraId="4D4200EF" w14:textId="77777777" w:rsidR="00CB7ACA" w:rsidRDefault="00CB7ACA" w:rsidP="001E43DF">
      <w:pPr>
        <w:widowControl/>
        <w:spacing w:line="480" w:lineRule="auto"/>
        <w:jc w:val="left"/>
        <w:sectPr w:rsidR="00CB7ACA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7A70F824" w14:textId="51E95DDA" w:rsidR="00152CC5" w:rsidRDefault="00152CC5" w:rsidP="00152CC5">
      <w:pPr>
        <w:widowControl/>
        <w:jc w:val="left"/>
        <w:rPr>
          <w:rFonts w:ascii="Times New Roman" w:hAnsi="Times New Roman"/>
          <w:sz w:val="24"/>
        </w:rPr>
      </w:pPr>
      <w:r w:rsidRPr="00152CC5">
        <w:rPr>
          <w:rFonts w:ascii="Times New Roman" w:hAnsi="Times New Roman" w:hint="eastAsia"/>
          <w:sz w:val="24"/>
        </w:rPr>
        <w:lastRenderedPageBreak/>
        <w:t>S</w:t>
      </w:r>
      <w:r w:rsidRPr="00152CC5">
        <w:rPr>
          <w:rFonts w:ascii="Times New Roman" w:hAnsi="Times New Roman"/>
          <w:sz w:val="24"/>
        </w:rPr>
        <w:t xml:space="preserve">upplementary Figure </w:t>
      </w:r>
      <w:r w:rsidRPr="00152CC5"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>3</w:t>
      </w:r>
    </w:p>
    <w:p w14:paraId="73A4CAE8" w14:textId="77777777" w:rsidR="00152CC5" w:rsidRDefault="00152CC5" w:rsidP="001E43DF">
      <w:pPr>
        <w:widowControl/>
        <w:spacing w:line="480" w:lineRule="auto"/>
        <w:jc w:val="left"/>
      </w:pPr>
    </w:p>
    <w:p w14:paraId="283B391B" w14:textId="11DA02A9" w:rsidR="0030196D" w:rsidRDefault="008130BA" w:rsidP="001E43DF">
      <w:pPr>
        <w:widowControl/>
        <w:spacing w:line="480" w:lineRule="auto"/>
        <w:jc w:val="left"/>
      </w:pPr>
      <w:r>
        <w:rPr>
          <w:noProof/>
        </w:rPr>
        <w:drawing>
          <wp:inline distT="0" distB="0" distL="0" distR="0" wp14:anchorId="0263308F" wp14:editId="7E7216B8">
            <wp:extent cx="5274310" cy="234315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A98DA" w14:textId="324A0E4A" w:rsidR="0030196D" w:rsidRPr="00684F6C" w:rsidRDefault="00967562" w:rsidP="001E43DF">
      <w:pPr>
        <w:spacing w:line="480" w:lineRule="auto"/>
        <w:outlineLvl w:val="1"/>
        <w:rPr>
          <w:rFonts w:ascii="Times New Roman" w:hAnsi="Times New Roman"/>
          <w:sz w:val="24"/>
        </w:rPr>
      </w:pPr>
      <w:bookmarkStart w:id="48" w:name="_Hlk80971239"/>
      <w:bookmarkStart w:id="49" w:name="_Toc63443445"/>
      <w:r w:rsidRPr="00B24E61">
        <w:rPr>
          <w:rFonts w:ascii="Times New Roman" w:hAnsi="Times New Roman"/>
          <w:b/>
          <w:bCs/>
          <w:sz w:val="24"/>
        </w:rPr>
        <w:t xml:space="preserve">Representative histology images of lungs exposed to PLGA microspheres (10 </w:t>
      </w:r>
      <w:r w:rsidR="00910857">
        <w:rPr>
          <w:rFonts w:ascii="Times New Roman" w:hAnsi="Times New Roman" w:cs="Times New Roman"/>
          <w:b/>
          <w:bCs/>
          <w:sz w:val="24"/>
        </w:rPr>
        <w:sym w:font="Symbol" w:char="F06D"/>
      </w:r>
      <w:r w:rsidRPr="00B24E61">
        <w:rPr>
          <w:rFonts w:ascii="Times New Roman" w:hAnsi="Times New Roman" w:hint="eastAsia"/>
          <w:b/>
          <w:bCs/>
          <w:sz w:val="24"/>
        </w:rPr>
        <w:t>m</w:t>
      </w:r>
      <w:r w:rsidRPr="00B24E61">
        <w:rPr>
          <w:rFonts w:ascii="Times New Roman" w:hAnsi="Times New Roman"/>
          <w:b/>
          <w:bCs/>
          <w:sz w:val="24"/>
        </w:rPr>
        <w:t xml:space="preserve">) </w:t>
      </w:r>
      <w:r w:rsidRPr="00B24E61">
        <w:rPr>
          <w:rFonts w:ascii="Times New Roman" w:hAnsi="Times New Roman" w:hint="eastAsia"/>
          <w:b/>
          <w:bCs/>
          <w:sz w:val="24"/>
        </w:rPr>
        <w:t>with</w:t>
      </w:r>
      <w:r w:rsidRPr="00B24E61">
        <w:rPr>
          <w:rFonts w:ascii="Times New Roman" w:hAnsi="Times New Roman"/>
          <w:b/>
          <w:bCs/>
          <w:sz w:val="24"/>
        </w:rPr>
        <w:t xml:space="preserve"> different dose </w:t>
      </w:r>
      <w:r w:rsidR="008D6D1C" w:rsidRPr="00B24E61">
        <w:rPr>
          <w:rFonts w:ascii="Times New Roman" w:hAnsi="Times New Roman"/>
          <w:b/>
          <w:bCs/>
          <w:sz w:val="24"/>
        </w:rPr>
        <w:t>at 7 and 14 day</w:t>
      </w:r>
      <w:r w:rsidRPr="00B24E61">
        <w:rPr>
          <w:rFonts w:ascii="Times New Roman" w:hAnsi="Times New Roman"/>
          <w:b/>
          <w:bCs/>
          <w:sz w:val="24"/>
        </w:rPr>
        <w:t>.</w:t>
      </w:r>
      <w:r w:rsidR="009C3728">
        <w:rPr>
          <w:rFonts w:ascii="Times New Roman" w:hAnsi="Times New Roman"/>
          <w:sz w:val="24"/>
        </w:rPr>
        <w:t xml:space="preserve"> </w:t>
      </w:r>
      <w:bookmarkStart w:id="50" w:name="OLE_LINK218"/>
      <w:bookmarkStart w:id="51" w:name="OLE_LINK219"/>
      <w:r w:rsidR="009A6503" w:rsidRPr="009A6503">
        <w:rPr>
          <w:rFonts w:ascii="Times New Roman" w:hAnsi="Times New Roman"/>
          <w:sz w:val="24"/>
        </w:rPr>
        <w:t>Lung tissues of the mice revealed no noticeable tissue d</w:t>
      </w:r>
      <w:r w:rsidR="009A6503" w:rsidRPr="008D6D1C">
        <w:rPr>
          <w:rFonts w:ascii="Times New Roman" w:hAnsi="Times New Roman"/>
          <w:sz w:val="24"/>
        </w:rPr>
        <w:t>amage and changes</w:t>
      </w:r>
      <w:r w:rsidR="009A6503" w:rsidRPr="009A6503">
        <w:rPr>
          <w:rFonts w:ascii="Times New Roman" w:hAnsi="Times New Roman"/>
          <w:sz w:val="24"/>
        </w:rPr>
        <w:t xml:space="preserve"> in morphology after treated with different doses (75, 150, and 225 mg/kg) by H&amp;E staining.</w:t>
      </w:r>
      <w:bookmarkEnd w:id="48"/>
      <w:r w:rsidR="009A6503" w:rsidRPr="009A6503">
        <w:rPr>
          <w:rFonts w:ascii="Times New Roman" w:hAnsi="Times New Roman"/>
          <w:sz w:val="24"/>
        </w:rPr>
        <w:t xml:space="preserve"> Scale bar = 100 </w:t>
      </w:r>
      <w:r w:rsidR="00910857">
        <w:rPr>
          <w:rFonts w:ascii="Times New Roman" w:hAnsi="Times New Roman"/>
          <w:sz w:val="24"/>
        </w:rPr>
        <w:sym w:font="Symbol" w:char="F06D"/>
      </w:r>
      <w:r w:rsidR="009A6503" w:rsidRPr="009A6503">
        <w:rPr>
          <w:rFonts w:ascii="Times New Roman" w:hAnsi="Times New Roman"/>
          <w:sz w:val="24"/>
        </w:rPr>
        <w:t>m.</w:t>
      </w:r>
      <w:bookmarkEnd w:id="49"/>
      <w:r w:rsidR="00806591">
        <w:rPr>
          <w:rFonts w:ascii="Times New Roman" w:hAnsi="Times New Roman"/>
          <w:sz w:val="24"/>
        </w:rPr>
        <w:t xml:space="preserve"> </w:t>
      </w:r>
      <w:bookmarkEnd w:id="50"/>
      <w:bookmarkEnd w:id="51"/>
    </w:p>
    <w:p w14:paraId="0C207EE3" w14:textId="77777777" w:rsidR="00CB7ACA" w:rsidRDefault="00CB7ACA" w:rsidP="001E43DF">
      <w:pPr>
        <w:widowControl/>
        <w:spacing w:line="480" w:lineRule="auto"/>
        <w:jc w:val="left"/>
        <w:outlineLvl w:val="0"/>
        <w:rPr>
          <w:rFonts w:ascii="Times New Roman" w:hAnsi="Times New Roman" w:cs="Times New Roman"/>
          <w:b/>
          <w:bCs/>
          <w:sz w:val="32"/>
          <w:szCs w:val="32"/>
        </w:rPr>
        <w:sectPr w:rsidR="00CB7ACA" w:rsidSect="001E43D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52" w:name="_Toc63443446"/>
    </w:p>
    <w:p w14:paraId="74B7E7F6" w14:textId="41484233" w:rsidR="00F9618B" w:rsidRPr="00D03CA6" w:rsidRDefault="00F9618B" w:rsidP="001E43DF">
      <w:pPr>
        <w:widowControl/>
        <w:spacing w:line="480" w:lineRule="auto"/>
        <w:jc w:val="left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  <w:r w:rsidRPr="00D03CA6">
        <w:rPr>
          <w:rFonts w:ascii="Times New Roman" w:hAnsi="Times New Roman" w:cs="Times New Roman"/>
          <w:b/>
          <w:bCs/>
          <w:sz w:val="32"/>
          <w:szCs w:val="32"/>
        </w:rPr>
        <w:lastRenderedPageBreak/>
        <w:t>References</w:t>
      </w:r>
      <w:bookmarkEnd w:id="52"/>
    </w:p>
    <w:p w14:paraId="1616B1D6" w14:textId="777AFC20" w:rsidR="00422493" w:rsidRPr="00422493" w:rsidRDefault="00F9618B" w:rsidP="00422493">
      <w:pPr>
        <w:pStyle w:val="EndNoteBibliography"/>
        <w:ind w:left="397" w:hanging="397"/>
        <w:rPr>
          <w:rFonts w:ascii="Times New Roman" w:hAnsi="Times New Roman" w:cs="Times New Roman"/>
          <w:sz w:val="24"/>
          <w:szCs w:val="24"/>
        </w:rPr>
      </w:pPr>
      <w:r w:rsidRPr="00422493">
        <w:rPr>
          <w:rFonts w:ascii="Times New Roman" w:hAnsi="Times New Roman" w:cs="Times New Roman"/>
          <w:sz w:val="24"/>
          <w:szCs w:val="24"/>
        </w:rPr>
        <w:fldChar w:fldCharType="begin"/>
      </w:r>
      <w:r w:rsidRPr="00422493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422493">
        <w:rPr>
          <w:rFonts w:ascii="Times New Roman" w:hAnsi="Times New Roman" w:cs="Times New Roman"/>
          <w:sz w:val="24"/>
          <w:szCs w:val="24"/>
        </w:rPr>
        <w:fldChar w:fldCharType="separate"/>
      </w:r>
      <w:r w:rsidR="00422493" w:rsidRPr="00422493">
        <w:rPr>
          <w:rFonts w:ascii="Times New Roman" w:hAnsi="Times New Roman" w:cs="Times New Roman"/>
          <w:sz w:val="24"/>
          <w:szCs w:val="24"/>
        </w:rPr>
        <w:t>1.</w:t>
      </w:r>
      <w:r w:rsidR="00422493" w:rsidRPr="00422493">
        <w:rPr>
          <w:rFonts w:ascii="Times New Roman" w:hAnsi="Times New Roman" w:cs="Times New Roman"/>
          <w:sz w:val="24"/>
          <w:szCs w:val="24"/>
        </w:rPr>
        <w:tab/>
        <w:t>Doan TV, Couet W, Olivier JC. Formulation and in vitro characterization of inhalable rifampicin-loaded PLGA microspheres for sustained lung delivery. Int J Pharm.</w:t>
      </w:r>
      <w:r w:rsidR="00422493" w:rsidRPr="004224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2493" w:rsidRPr="00422493">
        <w:rPr>
          <w:rFonts w:ascii="Times New Roman" w:hAnsi="Times New Roman" w:cs="Times New Roman"/>
          <w:sz w:val="24"/>
          <w:szCs w:val="24"/>
        </w:rPr>
        <w:t xml:space="preserve">2011;414 1-2:112-7; doi: 10.1016/j.ijpharm.2011.05.007. </w:t>
      </w:r>
      <w:hyperlink r:id="rId21" w:history="1">
        <w:r w:rsidR="00422493" w:rsidRPr="00422493">
          <w:rPr>
            <w:rStyle w:val="a8"/>
            <w:rFonts w:ascii="Times New Roman" w:hAnsi="Times New Roman" w:cs="Times New Roman"/>
            <w:sz w:val="24"/>
            <w:szCs w:val="24"/>
          </w:rPr>
          <w:t>https://www.ncbi.nlm.nih.gov/pubmed/21596123</w:t>
        </w:r>
      </w:hyperlink>
      <w:r w:rsidR="00422493" w:rsidRPr="00422493">
        <w:rPr>
          <w:rFonts w:ascii="Times New Roman" w:hAnsi="Times New Roman" w:cs="Times New Roman"/>
          <w:sz w:val="24"/>
          <w:szCs w:val="24"/>
        </w:rPr>
        <w:t>.</w:t>
      </w:r>
    </w:p>
    <w:p w14:paraId="779BD5D1" w14:textId="6730711D" w:rsidR="00422493" w:rsidRPr="00422493" w:rsidRDefault="00422493" w:rsidP="00422493">
      <w:pPr>
        <w:pStyle w:val="EndNoteBibliography"/>
        <w:ind w:left="397" w:hanging="397"/>
        <w:rPr>
          <w:rFonts w:ascii="Times New Roman" w:hAnsi="Times New Roman" w:cs="Times New Roman"/>
          <w:sz w:val="24"/>
          <w:szCs w:val="24"/>
        </w:rPr>
      </w:pPr>
      <w:r w:rsidRPr="00422493">
        <w:rPr>
          <w:rFonts w:ascii="Times New Roman" w:hAnsi="Times New Roman" w:cs="Times New Roman"/>
          <w:sz w:val="24"/>
          <w:szCs w:val="24"/>
        </w:rPr>
        <w:t>2.</w:t>
      </w:r>
      <w:r w:rsidRPr="00422493">
        <w:rPr>
          <w:rFonts w:ascii="Times New Roman" w:hAnsi="Times New Roman" w:cs="Times New Roman"/>
          <w:sz w:val="24"/>
          <w:szCs w:val="24"/>
        </w:rPr>
        <w:tab/>
        <w:t>Oh YJ, Lee J, Seo JY, Rhim T, Kim SH, Yoon HJ, et al. Preparation of budesonide-loaded porous PLGA microparticles and their therapeutic efficacy in a murine asthma model. J Control Release.</w:t>
      </w:r>
      <w:r w:rsidRPr="004224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22493">
        <w:rPr>
          <w:rFonts w:ascii="Times New Roman" w:hAnsi="Times New Roman" w:cs="Times New Roman"/>
          <w:sz w:val="24"/>
          <w:szCs w:val="24"/>
        </w:rPr>
        <w:t xml:space="preserve">2011;150 1:56-62; doi: 10.1016/j.jconrel.2010.11.001. </w:t>
      </w:r>
      <w:hyperlink r:id="rId22" w:history="1">
        <w:r w:rsidRPr="00422493">
          <w:rPr>
            <w:rStyle w:val="a8"/>
            <w:rFonts w:ascii="Times New Roman" w:hAnsi="Times New Roman" w:cs="Times New Roman"/>
            <w:sz w:val="24"/>
            <w:szCs w:val="24"/>
          </w:rPr>
          <w:t>https://www.ncbi.nlm.nih.gov/pubmed/21070826</w:t>
        </w:r>
      </w:hyperlink>
      <w:r w:rsidRPr="00422493">
        <w:rPr>
          <w:rFonts w:ascii="Times New Roman" w:hAnsi="Times New Roman" w:cs="Times New Roman"/>
          <w:sz w:val="24"/>
          <w:szCs w:val="24"/>
        </w:rPr>
        <w:t>.</w:t>
      </w:r>
    </w:p>
    <w:p w14:paraId="662A2F2F" w14:textId="77777777" w:rsidR="00422493" w:rsidRPr="00422493" w:rsidRDefault="00422493" w:rsidP="00422493">
      <w:pPr>
        <w:pStyle w:val="EndNoteBibliography"/>
        <w:ind w:left="397" w:hanging="397"/>
        <w:rPr>
          <w:rFonts w:ascii="Times New Roman" w:hAnsi="Times New Roman" w:cs="Times New Roman"/>
          <w:sz w:val="24"/>
          <w:szCs w:val="24"/>
        </w:rPr>
      </w:pPr>
      <w:r w:rsidRPr="00422493">
        <w:rPr>
          <w:rFonts w:ascii="Times New Roman" w:hAnsi="Times New Roman" w:cs="Times New Roman"/>
          <w:sz w:val="24"/>
          <w:szCs w:val="24"/>
        </w:rPr>
        <w:t>3.</w:t>
      </w:r>
      <w:r w:rsidRPr="00422493">
        <w:rPr>
          <w:rFonts w:ascii="Times New Roman" w:hAnsi="Times New Roman" w:cs="Times New Roman"/>
          <w:sz w:val="24"/>
          <w:szCs w:val="24"/>
        </w:rPr>
        <w:tab/>
        <w:t>Qu S, Zhao L, Zhu J, Wang C, Dai C, Guo H, et al. Preparation and testing of cefquinome-loaded poly lactic-co-glycolic acid microspheres for lung targeting. Drug Deliv.</w:t>
      </w:r>
      <w:r w:rsidRPr="004224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22493">
        <w:rPr>
          <w:rFonts w:ascii="Times New Roman" w:hAnsi="Times New Roman" w:cs="Times New Roman"/>
          <w:sz w:val="24"/>
          <w:szCs w:val="24"/>
        </w:rPr>
        <w:t>2017;24 1:745-51; doi: 10.1080/10717544.2017.1321058.</w:t>
      </w:r>
    </w:p>
    <w:p w14:paraId="545283D0" w14:textId="77777777" w:rsidR="00422493" w:rsidRPr="00422493" w:rsidRDefault="00422493" w:rsidP="00422493">
      <w:pPr>
        <w:pStyle w:val="EndNoteBibliography"/>
        <w:ind w:left="397" w:hanging="397"/>
        <w:rPr>
          <w:rFonts w:ascii="Times New Roman" w:hAnsi="Times New Roman" w:cs="Times New Roman"/>
          <w:sz w:val="24"/>
          <w:szCs w:val="24"/>
        </w:rPr>
      </w:pPr>
      <w:r w:rsidRPr="00422493">
        <w:rPr>
          <w:rFonts w:ascii="Times New Roman" w:hAnsi="Times New Roman" w:cs="Times New Roman"/>
          <w:sz w:val="24"/>
          <w:szCs w:val="24"/>
        </w:rPr>
        <w:t>4.</w:t>
      </w:r>
      <w:r w:rsidRPr="00422493">
        <w:rPr>
          <w:rFonts w:ascii="Times New Roman" w:hAnsi="Times New Roman" w:cs="Times New Roman"/>
          <w:sz w:val="24"/>
          <w:szCs w:val="24"/>
        </w:rPr>
        <w:tab/>
        <w:t>Qu S, Dai C, Zhu J, Zhao L, Li Y, Hao Z. Cefquinome-loaded microsphere formulations against Klebsiella pneumonia infection during experimental infections. Drug Deliv.</w:t>
      </w:r>
      <w:r w:rsidRPr="004224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22493">
        <w:rPr>
          <w:rFonts w:ascii="Times New Roman" w:hAnsi="Times New Roman" w:cs="Times New Roman"/>
          <w:sz w:val="24"/>
          <w:szCs w:val="24"/>
        </w:rPr>
        <w:t>2018;25 1:909-15; doi: 10.1080/10717544.2018.1461958.</w:t>
      </w:r>
    </w:p>
    <w:p w14:paraId="4AB2F078" w14:textId="77777777" w:rsidR="00422493" w:rsidRPr="00422493" w:rsidRDefault="00422493" w:rsidP="00422493">
      <w:pPr>
        <w:pStyle w:val="EndNoteBibliography"/>
        <w:ind w:left="397" w:hanging="397"/>
        <w:rPr>
          <w:rFonts w:ascii="Times New Roman" w:hAnsi="Times New Roman" w:cs="Times New Roman"/>
          <w:sz w:val="24"/>
          <w:szCs w:val="24"/>
        </w:rPr>
      </w:pPr>
      <w:r w:rsidRPr="00422493">
        <w:rPr>
          <w:rFonts w:ascii="Times New Roman" w:hAnsi="Times New Roman" w:cs="Times New Roman"/>
          <w:sz w:val="24"/>
          <w:szCs w:val="24"/>
        </w:rPr>
        <w:t>5.</w:t>
      </w:r>
      <w:r w:rsidRPr="00422493">
        <w:rPr>
          <w:rFonts w:ascii="Times New Roman" w:hAnsi="Times New Roman" w:cs="Times New Roman"/>
          <w:sz w:val="24"/>
          <w:szCs w:val="24"/>
        </w:rPr>
        <w:tab/>
        <w:t>Qu S, Liu Y, Hu Q, Han Y, Hao Z, Shen J, et al. Programmable antibiotic delivery to combat methicillin-resistant Staphylococcus aureus through precision therapy. J Control Release.</w:t>
      </w:r>
      <w:r w:rsidRPr="004224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22493">
        <w:rPr>
          <w:rFonts w:ascii="Times New Roman" w:hAnsi="Times New Roman" w:cs="Times New Roman"/>
          <w:sz w:val="24"/>
          <w:szCs w:val="24"/>
        </w:rPr>
        <w:t>2020;321:710-7; doi: 10.1016/j.jconrel.2020.02.048.</w:t>
      </w:r>
    </w:p>
    <w:p w14:paraId="1009F872" w14:textId="77777777" w:rsidR="00422493" w:rsidRPr="00422493" w:rsidRDefault="00422493" w:rsidP="00422493">
      <w:pPr>
        <w:pStyle w:val="EndNoteBibliography"/>
        <w:ind w:left="397" w:hanging="397"/>
        <w:rPr>
          <w:rFonts w:ascii="Times New Roman" w:hAnsi="Times New Roman" w:cs="Times New Roman"/>
          <w:sz w:val="24"/>
          <w:szCs w:val="24"/>
        </w:rPr>
      </w:pPr>
      <w:r w:rsidRPr="00422493">
        <w:rPr>
          <w:rFonts w:ascii="Times New Roman" w:hAnsi="Times New Roman" w:cs="Times New Roman"/>
          <w:sz w:val="24"/>
          <w:szCs w:val="24"/>
        </w:rPr>
        <w:t>6.</w:t>
      </w:r>
      <w:r w:rsidRPr="00422493">
        <w:rPr>
          <w:rFonts w:ascii="Times New Roman" w:hAnsi="Times New Roman" w:cs="Times New Roman"/>
          <w:sz w:val="24"/>
          <w:szCs w:val="24"/>
        </w:rPr>
        <w:tab/>
        <w:t>Shim MK, Na J, Cho IK, Jang EH, Park J, Lee S, et al. Targeting of claudin-4 by Clostridium perfringens enterotoxin-conjugated polysialic acid nanoparticles for pancreatic cancer therapy. J Control Release.</w:t>
      </w:r>
      <w:r w:rsidRPr="004224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22493">
        <w:rPr>
          <w:rFonts w:ascii="Times New Roman" w:hAnsi="Times New Roman" w:cs="Times New Roman"/>
          <w:sz w:val="24"/>
          <w:szCs w:val="24"/>
        </w:rPr>
        <w:t>2021; doi: 10.1016/j.jconrel.2021.01.031.</w:t>
      </w:r>
    </w:p>
    <w:p w14:paraId="42ACECF2" w14:textId="4A559A11" w:rsidR="00422493" w:rsidRPr="00422493" w:rsidRDefault="00422493" w:rsidP="00422493">
      <w:pPr>
        <w:pStyle w:val="EndNoteBibliography"/>
        <w:ind w:left="397" w:hanging="397"/>
        <w:rPr>
          <w:rFonts w:ascii="Times New Roman" w:hAnsi="Times New Roman" w:cs="Times New Roman"/>
          <w:sz w:val="24"/>
          <w:szCs w:val="24"/>
        </w:rPr>
      </w:pPr>
      <w:r w:rsidRPr="00422493">
        <w:rPr>
          <w:rFonts w:ascii="Times New Roman" w:hAnsi="Times New Roman" w:cs="Times New Roman"/>
          <w:sz w:val="24"/>
          <w:szCs w:val="24"/>
        </w:rPr>
        <w:t>7.</w:t>
      </w:r>
      <w:r w:rsidRPr="00422493">
        <w:rPr>
          <w:rFonts w:ascii="Times New Roman" w:hAnsi="Times New Roman" w:cs="Times New Roman"/>
          <w:sz w:val="24"/>
          <w:szCs w:val="24"/>
        </w:rPr>
        <w:tab/>
        <w:t>Qiao JB, Fan QQ, Xing L, Cui PF, He YJ, Zhu JC, et al. Vitamin A-decorated biocompatible micelles for chemogene therapy of liver fibrosis. J Control Release.</w:t>
      </w:r>
      <w:r w:rsidRPr="004224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22493">
        <w:rPr>
          <w:rFonts w:ascii="Times New Roman" w:hAnsi="Times New Roman" w:cs="Times New Roman"/>
          <w:sz w:val="24"/>
          <w:szCs w:val="24"/>
        </w:rPr>
        <w:t xml:space="preserve">2018;283:113-25; doi: 10.1016/j.jconrel.2018.05.032. </w:t>
      </w:r>
      <w:hyperlink r:id="rId23" w:history="1">
        <w:r w:rsidRPr="00422493">
          <w:rPr>
            <w:rStyle w:val="a8"/>
            <w:rFonts w:ascii="Times New Roman" w:hAnsi="Times New Roman" w:cs="Times New Roman"/>
            <w:sz w:val="24"/>
            <w:szCs w:val="24"/>
          </w:rPr>
          <w:t>https://www.ncbi.nlm.nih.gov/pubmed/29857004</w:t>
        </w:r>
      </w:hyperlink>
      <w:r w:rsidRPr="00422493">
        <w:rPr>
          <w:rFonts w:ascii="Times New Roman" w:hAnsi="Times New Roman" w:cs="Times New Roman"/>
          <w:sz w:val="24"/>
          <w:szCs w:val="24"/>
        </w:rPr>
        <w:t>.</w:t>
      </w:r>
    </w:p>
    <w:p w14:paraId="2A96D2C1" w14:textId="77777777" w:rsidR="00422493" w:rsidRPr="00422493" w:rsidRDefault="00422493" w:rsidP="00422493">
      <w:pPr>
        <w:pStyle w:val="EndNoteBibliography"/>
        <w:ind w:left="397" w:hanging="397"/>
        <w:rPr>
          <w:rFonts w:ascii="Times New Roman" w:hAnsi="Times New Roman" w:cs="Times New Roman"/>
          <w:sz w:val="24"/>
          <w:szCs w:val="24"/>
        </w:rPr>
      </w:pPr>
      <w:r w:rsidRPr="00422493">
        <w:rPr>
          <w:rFonts w:ascii="Times New Roman" w:hAnsi="Times New Roman" w:cs="Times New Roman"/>
          <w:sz w:val="24"/>
          <w:szCs w:val="24"/>
        </w:rPr>
        <w:t>8.</w:t>
      </w:r>
      <w:r w:rsidRPr="00422493">
        <w:rPr>
          <w:rFonts w:ascii="Times New Roman" w:hAnsi="Times New Roman" w:cs="Times New Roman"/>
          <w:sz w:val="24"/>
          <w:szCs w:val="24"/>
        </w:rPr>
        <w:tab/>
        <w:t>Dobrovolskaia MA, Clogston JD, Neun BW, Hall JB, Patri AK, McNeil SE. Method for analysis of nanoparticle hemolytic properties in vitro. Nano Lett.</w:t>
      </w:r>
      <w:r w:rsidRPr="004224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22493">
        <w:rPr>
          <w:rFonts w:ascii="Times New Roman" w:hAnsi="Times New Roman" w:cs="Times New Roman"/>
          <w:sz w:val="24"/>
          <w:szCs w:val="24"/>
        </w:rPr>
        <w:t>2008;8 8:2180-7; doi: 10.1021/nl0805615.</w:t>
      </w:r>
    </w:p>
    <w:p w14:paraId="2358DBA2" w14:textId="77777777" w:rsidR="00422493" w:rsidRPr="00422493" w:rsidRDefault="00422493" w:rsidP="00422493">
      <w:pPr>
        <w:pStyle w:val="EndNoteBibliography"/>
        <w:ind w:left="397" w:hanging="397"/>
        <w:rPr>
          <w:rFonts w:ascii="Times New Roman" w:hAnsi="Times New Roman" w:cs="Times New Roman"/>
          <w:sz w:val="24"/>
          <w:szCs w:val="24"/>
        </w:rPr>
      </w:pPr>
      <w:r w:rsidRPr="00422493">
        <w:rPr>
          <w:rFonts w:ascii="Times New Roman" w:hAnsi="Times New Roman" w:cs="Times New Roman"/>
          <w:sz w:val="24"/>
          <w:szCs w:val="24"/>
        </w:rPr>
        <w:t>9.</w:t>
      </w:r>
      <w:r w:rsidRPr="00422493">
        <w:rPr>
          <w:rFonts w:ascii="Times New Roman" w:hAnsi="Times New Roman" w:cs="Times New Roman"/>
          <w:sz w:val="24"/>
          <w:szCs w:val="24"/>
        </w:rPr>
        <w:tab/>
        <w:t>Neun BW, Dobrovolskaia MA. Method for analysis of nanoparticle hemolytic properties in vitro. Methods Mol Biol.</w:t>
      </w:r>
      <w:r w:rsidRPr="0042249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22493">
        <w:rPr>
          <w:rFonts w:ascii="Times New Roman" w:hAnsi="Times New Roman" w:cs="Times New Roman"/>
          <w:sz w:val="24"/>
          <w:szCs w:val="24"/>
        </w:rPr>
        <w:t>2011;697:215-24; doi: 10.1007/978-1-60327-198-1_23.</w:t>
      </w:r>
    </w:p>
    <w:p w14:paraId="0F1F8A94" w14:textId="289F43C7" w:rsidR="0054718B" w:rsidRPr="00422493" w:rsidRDefault="00F9618B" w:rsidP="001B77BC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22493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54718B" w:rsidRPr="00422493" w:rsidSect="001E43D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4F1E5" w14:textId="77777777" w:rsidR="00D52A4B" w:rsidRDefault="00D52A4B" w:rsidP="0046061B">
      <w:r>
        <w:separator/>
      </w:r>
    </w:p>
  </w:endnote>
  <w:endnote w:type="continuationSeparator" w:id="0">
    <w:p w14:paraId="3C206033" w14:textId="77777777" w:rsidR="00D52A4B" w:rsidRDefault="00D52A4B" w:rsidP="0046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E7114F" w14:textId="77777777" w:rsidR="00D52A4B" w:rsidRDefault="00D52A4B" w:rsidP="0046061B">
      <w:r>
        <w:separator/>
      </w:r>
    </w:p>
  </w:footnote>
  <w:footnote w:type="continuationSeparator" w:id="0">
    <w:p w14:paraId="0F91FB8F" w14:textId="77777777" w:rsidR="00D52A4B" w:rsidRDefault="00D52A4B" w:rsidP="004606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345B4"/>
    <w:multiLevelType w:val="multilevel"/>
    <w:tmpl w:val="3842C3E6"/>
    <w:lvl w:ilvl="0">
      <w:start w:val="1"/>
      <w:numFmt w:val="decimal"/>
      <w:lvlText w:val="2.%1"/>
      <w:lvlJc w:val="left"/>
      <w:pPr>
        <w:tabs>
          <w:tab w:val="num" w:pos="420"/>
        </w:tabs>
        <w:ind w:left="454" w:hanging="45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1" w15:restartNumberingAfterBreak="0">
    <w:nsid w:val="3A4B0BE5"/>
    <w:multiLevelType w:val="multilevel"/>
    <w:tmpl w:val="3A4B0BE5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hint="eastAsia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decimal"/>
        <w:suff w:val="space"/>
        <w:lvlText w:val="2.%1"/>
        <w:lvlJc w:val="left"/>
        <w:pPr>
          <w:ind w:left="454" w:hanging="454"/>
        </w:pPr>
        <w:rPr>
          <w:rFonts w:ascii="Times New Roman" w:hAnsi="Times New Roman" w:cs="Times New Roman" w:hint="default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  <w:rPr>
          <w:rFonts w:hint="eastAsia"/>
        </w:rPr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  <w:rPr>
          <w:rFonts w:hint="eastAsia"/>
        </w:r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  <w:rPr>
          <w:rFonts w:hint="eastAsia"/>
        </w:rPr>
      </w:lvl>
    </w:lvlOverride>
    <w:lvlOverride w:ilvl="4">
      <w:lvl w:ilvl="4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  <w:rPr>
          <w:rFonts w:hint="eastAsia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  <w:rPr>
          <w:rFonts w:hint="eastAsia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  <w:rPr>
          <w:rFonts w:hint="eastAsia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  <w:rPr>
          <w:rFonts w:hint="eastAsia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  <w:rPr>
          <w:rFonts w:hint="eastAsia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article Fibre Tox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9e9fs0r5xrp0perd97vrrs2ts5rdraf5ard&quot;&gt;My EndNote Library&lt;record-ids&gt;&lt;item&gt;44&lt;/item&gt;&lt;item&gt;96&lt;/item&gt;&lt;item&gt;157&lt;/item&gt;&lt;item&gt;158&lt;/item&gt;&lt;item&gt;159&lt;/item&gt;&lt;item&gt;160&lt;/item&gt;&lt;/record-ids&gt;&lt;/item&gt;&lt;/Libraries&gt;"/>
  </w:docVars>
  <w:rsids>
    <w:rsidRoot w:val="00937C71"/>
    <w:rsid w:val="00000670"/>
    <w:rsid w:val="00003E58"/>
    <w:rsid w:val="00004819"/>
    <w:rsid w:val="000056CE"/>
    <w:rsid w:val="00005E0D"/>
    <w:rsid w:val="00011720"/>
    <w:rsid w:val="00026AB3"/>
    <w:rsid w:val="0004148F"/>
    <w:rsid w:val="00042926"/>
    <w:rsid w:val="0004760F"/>
    <w:rsid w:val="000572BE"/>
    <w:rsid w:val="00061242"/>
    <w:rsid w:val="00062E17"/>
    <w:rsid w:val="00065EAD"/>
    <w:rsid w:val="00075BB8"/>
    <w:rsid w:val="00076871"/>
    <w:rsid w:val="00082CC3"/>
    <w:rsid w:val="000848F7"/>
    <w:rsid w:val="00097DB1"/>
    <w:rsid w:val="000A13D2"/>
    <w:rsid w:val="000A1462"/>
    <w:rsid w:val="000A1957"/>
    <w:rsid w:val="000A2180"/>
    <w:rsid w:val="000B743A"/>
    <w:rsid w:val="000C7946"/>
    <w:rsid w:val="000D1D44"/>
    <w:rsid w:val="000D2524"/>
    <w:rsid w:val="000E6445"/>
    <w:rsid w:val="000F769F"/>
    <w:rsid w:val="0011056A"/>
    <w:rsid w:val="001127C2"/>
    <w:rsid w:val="001152A0"/>
    <w:rsid w:val="00116641"/>
    <w:rsid w:val="0012122F"/>
    <w:rsid w:val="00131DE7"/>
    <w:rsid w:val="00136511"/>
    <w:rsid w:val="00143576"/>
    <w:rsid w:val="001456C3"/>
    <w:rsid w:val="00147967"/>
    <w:rsid w:val="0015033E"/>
    <w:rsid w:val="00152CC5"/>
    <w:rsid w:val="0015696E"/>
    <w:rsid w:val="0016780F"/>
    <w:rsid w:val="0018331F"/>
    <w:rsid w:val="001928B7"/>
    <w:rsid w:val="00197696"/>
    <w:rsid w:val="001B0645"/>
    <w:rsid w:val="001B268B"/>
    <w:rsid w:val="001B77BC"/>
    <w:rsid w:val="001C02C2"/>
    <w:rsid w:val="001C53F0"/>
    <w:rsid w:val="001D0129"/>
    <w:rsid w:val="001D1684"/>
    <w:rsid w:val="001E08D1"/>
    <w:rsid w:val="001E29FC"/>
    <w:rsid w:val="001E3A1B"/>
    <w:rsid w:val="001E43DF"/>
    <w:rsid w:val="0020274C"/>
    <w:rsid w:val="0020304A"/>
    <w:rsid w:val="002057D7"/>
    <w:rsid w:val="00215EC5"/>
    <w:rsid w:val="002253CB"/>
    <w:rsid w:val="00225E4B"/>
    <w:rsid w:val="00233D22"/>
    <w:rsid w:val="002408C4"/>
    <w:rsid w:val="00243D0B"/>
    <w:rsid w:val="002465E4"/>
    <w:rsid w:val="002528B2"/>
    <w:rsid w:val="0025408E"/>
    <w:rsid w:val="00256D41"/>
    <w:rsid w:val="002657FE"/>
    <w:rsid w:val="002662E8"/>
    <w:rsid w:val="00270C8F"/>
    <w:rsid w:val="0027106A"/>
    <w:rsid w:val="002860AC"/>
    <w:rsid w:val="002A5BF4"/>
    <w:rsid w:val="002A6861"/>
    <w:rsid w:val="002A71F0"/>
    <w:rsid w:val="002B110C"/>
    <w:rsid w:val="002B1982"/>
    <w:rsid w:val="002C201B"/>
    <w:rsid w:val="002C26E2"/>
    <w:rsid w:val="002C7D91"/>
    <w:rsid w:val="002C7DC9"/>
    <w:rsid w:val="002D5D6B"/>
    <w:rsid w:val="002E02E7"/>
    <w:rsid w:val="002F086C"/>
    <w:rsid w:val="0030196D"/>
    <w:rsid w:val="00316D30"/>
    <w:rsid w:val="00323BC9"/>
    <w:rsid w:val="003352C2"/>
    <w:rsid w:val="00335CBA"/>
    <w:rsid w:val="00347FBA"/>
    <w:rsid w:val="00352BFA"/>
    <w:rsid w:val="003564BA"/>
    <w:rsid w:val="00374E2E"/>
    <w:rsid w:val="00377026"/>
    <w:rsid w:val="00391820"/>
    <w:rsid w:val="003945EA"/>
    <w:rsid w:val="003B340E"/>
    <w:rsid w:val="003B6B07"/>
    <w:rsid w:val="003C0659"/>
    <w:rsid w:val="003D7A41"/>
    <w:rsid w:val="003E3EC6"/>
    <w:rsid w:val="003E72E3"/>
    <w:rsid w:val="003F33ED"/>
    <w:rsid w:val="004066B7"/>
    <w:rsid w:val="00422493"/>
    <w:rsid w:val="004322C2"/>
    <w:rsid w:val="00444156"/>
    <w:rsid w:val="00444C6A"/>
    <w:rsid w:val="0046061B"/>
    <w:rsid w:val="00476489"/>
    <w:rsid w:val="00481976"/>
    <w:rsid w:val="00483222"/>
    <w:rsid w:val="004956A2"/>
    <w:rsid w:val="00495941"/>
    <w:rsid w:val="004A3503"/>
    <w:rsid w:val="004B2F3E"/>
    <w:rsid w:val="00505723"/>
    <w:rsid w:val="00505892"/>
    <w:rsid w:val="00512F6A"/>
    <w:rsid w:val="005151FF"/>
    <w:rsid w:val="005227EA"/>
    <w:rsid w:val="0054718B"/>
    <w:rsid w:val="005564E2"/>
    <w:rsid w:val="00560EAD"/>
    <w:rsid w:val="00561007"/>
    <w:rsid w:val="005610CC"/>
    <w:rsid w:val="005645AE"/>
    <w:rsid w:val="0056489D"/>
    <w:rsid w:val="00573D5D"/>
    <w:rsid w:val="00574219"/>
    <w:rsid w:val="00587E07"/>
    <w:rsid w:val="00594BE0"/>
    <w:rsid w:val="005C2350"/>
    <w:rsid w:val="005D027B"/>
    <w:rsid w:val="005D3892"/>
    <w:rsid w:val="0062102F"/>
    <w:rsid w:val="00621241"/>
    <w:rsid w:val="006477E4"/>
    <w:rsid w:val="00650F6A"/>
    <w:rsid w:val="00656F5C"/>
    <w:rsid w:val="006612D9"/>
    <w:rsid w:val="0066501D"/>
    <w:rsid w:val="00677476"/>
    <w:rsid w:val="006810CC"/>
    <w:rsid w:val="00683C9A"/>
    <w:rsid w:val="00684F6C"/>
    <w:rsid w:val="00694FB9"/>
    <w:rsid w:val="006A27D1"/>
    <w:rsid w:val="006A6840"/>
    <w:rsid w:val="006B79B9"/>
    <w:rsid w:val="006C0CC3"/>
    <w:rsid w:val="006D03DF"/>
    <w:rsid w:val="006D2B47"/>
    <w:rsid w:val="006E1595"/>
    <w:rsid w:val="00704607"/>
    <w:rsid w:val="00712C55"/>
    <w:rsid w:val="00722FB1"/>
    <w:rsid w:val="00732CBC"/>
    <w:rsid w:val="00741BA2"/>
    <w:rsid w:val="00751B02"/>
    <w:rsid w:val="007577AE"/>
    <w:rsid w:val="007725E0"/>
    <w:rsid w:val="007756E3"/>
    <w:rsid w:val="00786992"/>
    <w:rsid w:val="00791D46"/>
    <w:rsid w:val="0079292E"/>
    <w:rsid w:val="007B72C7"/>
    <w:rsid w:val="007C4101"/>
    <w:rsid w:val="007D27E1"/>
    <w:rsid w:val="007E26EF"/>
    <w:rsid w:val="007E27C5"/>
    <w:rsid w:val="0080048D"/>
    <w:rsid w:val="00805909"/>
    <w:rsid w:val="00806591"/>
    <w:rsid w:val="00807019"/>
    <w:rsid w:val="00811FA7"/>
    <w:rsid w:val="008130BA"/>
    <w:rsid w:val="00817214"/>
    <w:rsid w:val="00822DD2"/>
    <w:rsid w:val="00825D30"/>
    <w:rsid w:val="00827C9D"/>
    <w:rsid w:val="008318FB"/>
    <w:rsid w:val="00833804"/>
    <w:rsid w:val="00850351"/>
    <w:rsid w:val="008544AE"/>
    <w:rsid w:val="00874C5C"/>
    <w:rsid w:val="00884694"/>
    <w:rsid w:val="00894E10"/>
    <w:rsid w:val="008B51F7"/>
    <w:rsid w:val="008C0459"/>
    <w:rsid w:val="008C3603"/>
    <w:rsid w:val="008C6813"/>
    <w:rsid w:val="008D6D1C"/>
    <w:rsid w:val="008E2D5E"/>
    <w:rsid w:val="008F16DC"/>
    <w:rsid w:val="0090030E"/>
    <w:rsid w:val="009047A3"/>
    <w:rsid w:val="00910857"/>
    <w:rsid w:val="00911B7B"/>
    <w:rsid w:val="00911C8A"/>
    <w:rsid w:val="00914067"/>
    <w:rsid w:val="00916FB1"/>
    <w:rsid w:val="00920404"/>
    <w:rsid w:val="009251C1"/>
    <w:rsid w:val="009256D9"/>
    <w:rsid w:val="00935427"/>
    <w:rsid w:val="00937C71"/>
    <w:rsid w:val="00942D0D"/>
    <w:rsid w:val="00944BBA"/>
    <w:rsid w:val="0096584F"/>
    <w:rsid w:val="00967562"/>
    <w:rsid w:val="00971F5A"/>
    <w:rsid w:val="00987422"/>
    <w:rsid w:val="0098764F"/>
    <w:rsid w:val="009A0A38"/>
    <w:rsid w:val="009A379C"/>
    <w:rsid w:val="009A4533"/>
    <w:rsid w:val="009A6503"/>
    <w:rsid w:val="009C3728"/>
    <w:rsid w:val="009C6D38"/>
    <w:rsid w:val="009D3694"/>
    <w:rsid w:val="009E003D"/>
    <w:rsid w:val="009E1C26"/>
    <w:rsid w:val="009F73BC"/>
    <w:rsid w:val="00A01919"/>
    <w:rsid w:val="00A01F61"/>
    <w:rsid w:val="00A0632E"/>
    <w:rsid w:val="00A0675F"/>
    <w:rsid w:val="00A127DE"/>
    <w:rsid w:val="00A43D41"/>
    <w:rsid w:val="00A4565B"/>
    <w:rsid w:val="00A535E3"/>
    <w:rsid w:val="00A82C89"/>
    <w:rsid w:val="00A879B8"/>
    <w:rsid w:val="00A93984"/>
    <w:rsid w:val="00A96C17"/>
    <w:rsid w:val="00AA6973"/>
    <w:rsid w:val="00AA7EC4"/>
    <w:rsid w:val="00AC1BCC"/>
    <w:rsid w:val="00AC3B0C"/>
    <w:rsid w:val="00AC732A"/>
    <w:rsid w:val="00AE406C"/>
    <w:rsid w:val="00AE44EA"/>
    <w:rsid w:val="00B24E61"/>
    <w:rsid w:val="00B27A6D"/>
    <w:rsid w:val="00B320DB"/>
    <w:rsid w:val="00B378D5"/>
    <w:rsid w:val="00B47CFB"/>
    <w:rsid w:val="00B56997"/>
    <w:rsid w:val="00B56D01"/>
    <w:rsid w:val="00B72C16"/>
    <w:rsid w:val="00B7731C"/>
    <w:rsid w:val="00B97898"/>
    <w:rsid w:val="00BA1517"/>
    <w:rsid w:val="00BA6A00"/>
    <w:rsid w:val="00BC15A8"/>
    <w:rsid w:val="00BC7A22"/>
    <w:rsid w:val="00BD6365"/>
    <w:rsid w:val="00BE06E6"/>
    <w:rsid w:val="00BE4497"/>
    <w:rsid w:val="00BE756F"/>
    <w:rsid w:val="00BF0593"/>
    <w:rsid w:val="00C248FC"/>
    <w:rsid w:val="00C27ECC"/>
    <w:rsid w:val="00C3037B"/>
    <w:rsid w:val="00C34FAD"/>
    <w:rsid w:val="00C3518E"/>
    <w:rsid w:val="00C4055F"/>
    <w:rsid w:val="00C40809"/>
    <w:rsid w:val="00C468F9"/>
    <w:rsid w:val="00C46900"/>
    <w:rsid w:val="00C518ED"/>
    <w:rsid w:val="00C65954"/>
    <w:rsid w:val="00C70DD9"/>
    <w:rsid w:val="00C80A2C"/>
    <w:rsid w:val="00C96E03"/>
    <w:rsid w:val="00C97A07"/>
    <w:rsid w:val="00CA7043"/>
    <w:rsid w:val="00CB4BB8"/>
    <w:rsid w:val="00CB5663"/>
    <w:rsid w:val="00CB67AB"/>
    <w:rsid w:val="00CB7ACA"/>
    <w:rsid w:val="00CC26DD"/>
    <w:rsid w:val="00CD1AD4"/>
    <w:rsid w:val="00D03CA6"/>
    <w:rsid w:val="00D20D87"/>
    <w:rsid w:val="00D233F7"/>
    <w:rsid w:val="00D264EC"/>
    <w:rsid w:val="00D27C76"/>
    <w:rsid w:val="00D32177"/>
    <w:rsid w:val="00D52A4B"/>
    <w:rsid w:val="00D76AF9"/>
    <w:rsid w:val="00D80EBD"/>
    <w:rsid w:val="00D920B4"/>
    <w:rsid w:val="00D97044"/>
    <w:rsid w:val="00DA73DF"/>
    <w:rsid w:val="00DD3622"/>
    <w:rsid w:val="00DF05E2"/>
    <w:rsid w:val="00DF3B60"/>
    <w:rsid w:val="00E10F5E"/>
    <w:rsid w:val="00E12A68"/>
    <w:rsid w:val="00E12BCD"/>
    <w:rsid w:val="00E13EA6"/>
    <w:rsid w:val="00E366C0"/>
    <w:rsid w:val="00E414A8"/>
    <w:rsid w:val="00E46153"/>
    <w:rsid w:val="00E57FC7"/>
    <w:rsid w:val="00E610D4"/>
    <w:rsid w:val="00E615C8"/>
    <w:rsid w:val="00E636E6"/>
    <w:rsid w:val="00E71779"/>
    <w:rsid w:val="00E81348"/>
    <w:rsid w:val="00E83704"/>
    <w:rsid w:val="00EA75AC"/>
    <w:rsid w:val="00EC3997"/>
    <w:rsid w:val="00ED1D82"/>
    <w:rsid w:val="00ED3A68"/>
    <w:rsid w:val="00EE55F8"/>
    <w:rsid w:val="00F00E43"/>
    <w:rsid w:val="00F04022"/>
    <w:rsid w:val="00F055EA"/>
    <w:rsid w:val="00F15518"/>
    <w:rsid w:val="00F16F74"/>
    <w:rsid w:val="00F21AF1"/>
    <w:rsid w:val="00F22F19"/>
    <w:rsid w:val="00F23E34"/>
    <w:rsid w:val="00F316AC"/>
    <w:rsid w:val="00F33EDD"/>
    <w:rsid w:val="00F438E5"/>
    <w:rsid w:val="00F43F18"/>
    <w:rsid w:val="00F470B2"/>
    <w:rsid w:val="00F566A3"/>
    <w:rsid w:val="00F62BA6"/>
    <w:rsid w:val="00F81BA2"/>
    <w:rsid w:val="00F8281F"/>
    <w:rsid w:val="00F84977"/>
    <w:rsid w:val="00F958D7"/>
    <w:rsid w:val="00F9618B"/>
    <w:rsid w:val="00FA7674"/>
    <w:rsid w:val="00FC3BBD"/>
    <w:rsid w:val="00FD2C52"/>
    <w:rsid w:val="00FD5322"/>
    <w:rsid w:val="00FF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AD274E"/>
  <w14:defaultImageDpi w14:val="330"/>
  <w15:docId w15:val="{B427FAFC-4889-463C-A2EC-B4709CCE9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CC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72C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2C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2C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56F5C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60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606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60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6061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72C16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B72C1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9E003D"/>
    <w:pPr>
      <w:spacing w:line="360" w:lineRule="auto"/>
      <w:ind w:left="210"/>
      <w:jc w:val="left"/>
    </w:pPr>
    <w:rPr>
      <w:rFonts w:ascii="Times New Roman" w:eastAsia="Times New Roman" w:hAnsi="Times New Roman"/>
      <w:sz w:val="20"/>
      <w:szCs w:val="20"/>
    </w:rPr>
  </w:style>
  <w:style w:type="paragraph" w:styleId="TOC1">
    <w:name w:val="toc 1"/>
    <w:basedOn w:val="a"/>
    <w:next w:val="a"/>
    <w:autoRedefine/>
    <w:uiPriority w:val="39"/>
    <w:unhideWhenUsed/>
    <w:rsid w:val="00CB5663"/>
    <w:pPr>
      <w:tabs>
        <w:tab w:val="right" w:leader="dot" w:pos="8296"/>
      </w:tabs>
      <w:spacing w:before="120" w:after="120" w:line="360" w:lineRule="auto"/>
      <w:jc w:val="left"/>
    </w:pPr>
    <w:rPr>
      <w:rFonts w:ascii="Time" w:eastAsia="Times New Roman" w:hAnsi="Time"/>
      <w:bCs/>
      <w:noProof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B72C16"/>
    <w:pPr>
      <w:ind w:left="420"/>
      <w:jc w:val="left"/>
    </w:pPr>
    <w:rPr>
      <w:rFonts w:eastAsiaTheme="minorHAnsi"/>
      <w:i/>
      <w:iCs/>
      <w:sz w:val="20"/>
      <w:szCs w:val="20"/>
    </w:rPr>
  </w:style>
  <w:style w:type="character" w:customStyle="1" w:styleId="30">
    <w:name w:val="标题 3 字符"/>
    <w:basedOn w:val="a0"/>
    <w:link w:val="3"/>
    <w:uiPriority w:val="9"/>
    <w:semiHidden/>
    <w:rsid w:val="00B72C16"/>
    <w:rPr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B72C16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Hyperlink"/>
    <w:basedOn w:val="a0"/>
    <w:uiPriority w:val="99"/>
    <w:unhideWhenUsed/>
    <w:rsid w:val="00B72C16"/>
    <w:rPr>
      <w:color w:val="0563C1" w:themeColor="hyperlink"/>
      <w:u w:val="single"/>
    </w:rPr>
  </w:style>
  <w:style w:type="paragraph" w:styleId="TOC4">
    <w:name w:val="toc 4"/>
    <w:basedOn w:val="a"/>
    <w:next w:val="a"/>
    <w:autoRedefine/>
    <w:uiPriority w:val="39"/>
    <w:unhideWhenUsed/>
    <w:rsid w:val="003E3EC6"/>
    <w:pPr>
      <w:ind w:left="630"/>
      <w:jc w:val="left"/>
    </w:pPr>
    <w:rPr>
      <w:rFonts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3E3EC6"/>
    <w:pPr>
      <w:ind w:left="840"/>
      <w:jc w:val="left"/>
    </w:pPr>
    <w:rPr>
      <w:rFonts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3E3EC6"/>
    <w:pPr>
      <w:ind w:left="1050"/>
      <w:jc w:val="left"/>
    </w:pPr>
    <w:rPr>
      <w:rFonts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3E3EC6"/>
    <w:pPr>
      <w:ind w:left="1260"/>
      <w:jc w:val="left"/>
    </w:pPr>
    <w:rPr>
      <w:rFonts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3E3EC6"/>
    <w:pPr>
      <w:ind w:left="1470"/>
      <w:jc w:val="left"/>
    </w:pPr>
    <w:rPr>
      <w:rFonts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3E3EC6"/>
    <w:pPr>
      <w:ind w:left="1680"/>
      <w:jc w:val="left"/>
    </w:pPr>
    <w:rPr>
      <w:rFonts w:eastAsiaTheme="minorHAns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F9618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9618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9618B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9618B"/>
    <w:rPr>
      <w:rFonts w:ascii="等线" w:eastAsia="等线" w:hAnsi="等线"/>
      <w:noProof/>
      <w:sz w:val="20"/>
    </w:rPr>
  </w:style>
  <w:style w:type="paragraph" w:styleId="a9">
    <w:name w:val="Balloon Text"/>
    <w:basedOn w:val="a"/>
    <w:link w:val="aa"/>
    <w:uiPriority w:val="99"/>
    <w:semiHidden/>
    <w:unhideWhenUsed/>
    <w:rsid w:val="006E159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E1595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1E43DF"/>
  </w:style>
  <w:style w:type="character" w:customStyle="1" w:styleId="highlight2">
    <w:name w:val="highlight2"/>
    <w:basedOn w:val="a0"/>
    <w:rsid w:val="003D7A41"/>
  </w:style>
  <w:style w:type="character" w:styleId="ac">
    <w:name w:val="annotation reference"/>
    <w:basedOn w:val="a0"/>
    <w:uiPriority w:val="99"/>
    <w:semiHidden/>
    <w:unhideWhenUsed/>
    <w:rsid w:val="00F04022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F04022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F040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04022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F04022"/>
    <w:rPr>
      <w:b/>
      <w:bCs/>
    </w:rPr>
  </w:style>
  <w:style w:type="character" w:styleId="af1">
    <w:name w:val="Unresolved Mention"/>
    <w:basedOn w:val="a0"/>
    <w:uiPriority w:val="99"/>
    <w:semiHidden/>
    <w:unhideWhenUsed/>
    <w:rsid w:val="00422493"/>
    <w:rPr>
      <w:color w:val="605E5C"/>
      <w:shd w:val="clear" w:color="auto" w:fill="E1DFDD"/>
    </w:rPr>
  </w:style>
  <w:style w:type="paragraph" w:styleId="af2">
    <w:name w:val="List Paragraph"/>
    <w:basedOn w:val="a"/>
    <w:uiPriority w:val="34"/>
    <w:qFormat/>
    <w:rsid w:val="001B26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62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hyperlink" Target="https://www.ncbi.nlm.nih.gov/pubmed/21596123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hyperlink" Target="https://www.ncbi.nlm.nih.gov/pubmed/29857004" TargetMode="Externa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hyperlink" Target="https://www.ncbi.nlm.nih.gov/pubmed/21070826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46240-4B89-4CFE-810B-F8B27D7F7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4559</TotalTime>
  <Pages>17</Pages>
  <Words>2047</Words>
  <Characters>11671</Characters>
  <Application>Microsoft Office Word</Application>
  <DocSecurity>0</DocSecurity>
  <Lines>97</Lines>
  <Paragraphs>27</Paragraphs>
  <ScaleCrop>false</ScaleCrop>
  <Company/>
  <LinksUpToDate>false</LinksUpToDate>
  <CharactersWithSpaces>13691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 丰亭</dc:creator>
  <cp:keywords/>
  <dc:description/>
  <cp:lastModifiedBy>郎 丰亭</cp:lastModifiedBy>
  <cp:revision>236</cp:revision>
  <cp:lastPrinted>2021-08-05T07:48:00Z</cp:lastPrinted>
  <dcterms:created xsi:type="dcterms:W3CDTF">2020-07-15T07:39:00Z</dcterms:created>
  <dcterms:modified xsi:type="dcterms:W3CDTF">2021-09-11T01:46:00Z</dcterms:modified>
</cp:coreProperties>
</file>