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750"/>
        </w:tabs>
        <w:rPr>
          <w:b/>
          <w:bCs/>
        </w:rPr>
      </w:pPr>
      <w:r>
        <w:rPr>
          <w:b/>
          <w:bCs/>
        </w:rPr>
        <w:t>International Journal of Clinical Pharmacy Submission Checklist</w:t>
      </w:r>
    </w:p>
    <w:p>
      <w:pPr>
        <w:tabs>
          <w:tab w:val="left" w:pos="1750"/>
        </w:tabs>
      </w:pPr>
      <w:r>
        <w:t>Please complete and upload the following checklist as part of your submission (omit any items not relevant).</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5"/>
        <w:gridCol w:w="8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9" w:type="dxa"/>
            <w:gridSpan w:val="2"/>
          </w:tcPr>
          <w:p>
            <w:pPr>
              <w:tabs>
                <w:tab w:val="left" w:pos="1750"/>
              </w:tabs>
              <w:spacing w:after="0" w:line="240" w:lineRule="auto"/>
              <w:rPr>
                <w:b/>
                <w:bCs/>
                <w:sz w:val="18"/>
                <w:szCs w:val="20"/>
              </w:rPr>
            </w:pPr>
            <w:r>
              <w:rPr>
                <w:b/>
                <w:bCs/>
                <w:sz w:val="18"/>
                <w:szCs w:val="20"/>
              </w:rPr>
              <w:t>Cover letter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869529268"/>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bookmarkStart w:id="0" w:name="_GoBack"/>
                <w:bookmarkEnd w:id="0"/>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States the number of words in the abstract and manuscript (excluding the abstract, impact statements, declarations, references, tables and figures)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111635956"/>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p>
        </w:tc>
        <w:tc>
          <w:tcPr>
            <w:tcW w:w="8394" w:type="dxa"/>
          </w:tcPr>
          <w:p>
            <w:pPr>
              <w:tabs>
                <w:tab w:val="left" w:pos="1750"/>
              </w:tabs>
              <w:spacing w:after="0" w:line="240" w:lineRule="auto"/>
              <w:rPr>
                <w:sz w:val="18"/>
                <w:szCs w:val="20"/>
              </w:rPr>
            </w:pPr>
            <w:r>
              <w:rPr>
                <w:sz w:val="18"/>
                <w:szCs w:val="20"/>
              </w:rPr>
              <w:t>States that the paper is not currently under review elsewhere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402415448"/>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p>
        </w:tc>
        <w:tc>
          <w:tcPr>
            <w:tcW w:w="8394" w:type="dxa"/>
          </w:tcPr>
          <w:p>
            <w:pPr>
              <w:tabs>
                <w:tab w:val="left" w:pos="1750"/>
              </w:tabs>
              <w:spacing w:after="0" w:line="240" w:lineRule="auto"/>
              <w:rPr>
                <w:sz w:val="18"/>
                <w:szCs w:val="20"/>
              </w:rPr>
            </w:pPr>
            <w:r>
              <w:rPr>
                <w:sz w:val="18"/>
                <w:szCs w:val="20"/>
              </w:rPr>
              <w:t>States that all authors are aware of, and have approved, the submission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372416597"/>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If a pre-print of the paper has been uploaded to a pre-print server, this is stated in the cover letter and recorded on the author comments section of Editorial Manager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9" w:type="dxa"/>
            <w:gridSpan w:val="2"/>
          </w:tcPr>
          <w:p>
            <w:pPr>
              <w:tabs>
                <w:tab w:val="left" w:pos="1750"/>
              </w:tabs>
              <w:spacing w:after="0" w:line="240" w:lineRule="auto"/>
              <w:rPr>
                <w:b/>
                <w:bCs/>
                <w:sz w:val="18"/>
                <w:szCs w:val="20"/>
              </w:rPr>
            </w:pPr>
            <w:r>
              <w:rPr>
                <w:b/>
                <w:bCs/>
                <w:sz w:val="18"/>
                <w:szCs w:val="20"/>
              </w:rPr>
              <w:t>Title page and author listing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2046556425"/>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The title includes the study design (e.g. randomised controlled trial, cross-sectional survey, qualitative interviews), the study population, intervention, comparison(s) (if relevant) and outcomes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340508163"/>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The title does not include the country, region or city where the study was conducted unless this is a necessary part of the intervention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307446259"/>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The title does not have abbreviations and does not give the study conclusion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926140651"/>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p>
        </w:tc>
        <w:tc>
          <w:tcPr>
            <w:tcW w:w="8394" w:type="dxa"/>
          </w:tcPr>
          <w:p>
            <w:pPr>
              <w:tabs>
                <w:tab w:val="left" w:pos="1750"/>
              </w:tabs>
              <w:spacing w:after="0" w:line="240" w:lineRule="auto"/>
              <w:rPr>
                <w:sz w:val="18"/>
                <w:szCs w:val="20"/>
              </w:rPr>
            </w:pPr>
            <w:r>
              <w:rPr>
                <w:sz w:val="18"/>
                <w:szCs w:val="20"/>
              </w:rPr>
              <w:t>The title entered into Editorial Manager is the same as that given in the uploaded submission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2146315147"/>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All authors meet all 4 criteria of the International Committee of Medical Journal Editors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992671241"/>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Author details (including the order of authors) given in the author listing match those entered into Editorial Manager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9" w:type="dxa"/>
            <w:gridSpan w:val="2"/>
          </w:tcPr>
          <w:p>
            <w:pPr>
              <w:tabs>
                <w:tab w:val="left" w:pos="1750"/>
              </w:tabs>
              <w:spacing w:after="0" w:line="240" w:lineRule="auto"/>
              <w:rPr>
                <w:sz w:val="18"/>
                <w:szCs w:val="20"/>
              </w:rPr>
            </w:pPr>
            <w:r>
              <w:rPr>
                <w:b/>
                <w:bCs/>
                <w:sz w:val="18"/>
                <w:szCs w:val="20"/>
              </w:rPr>
              <w:t>Abstract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611403400"/>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p>
        </w:tc>
        <w:tc>
          <w:tcPr>
            <w:tcW w:w="8394" w:type="dxa"/>
          </w:tcPr>
          <w:p>
            <w:pPr>
              <w:tabs>
                <w:tab w:val="left" w:pos="1750"/>
              </w:tabs>
              <w:spacing w:after="0" w:line="240" w:lineRule="auto"/>
              <w:rPr>
                <w:sz w:val="18"/>
                <w:szCs w:val="20"/>
              </w:rPr>
            </w:pPr>
            <w:r>
              <w:rPr>
                <w:sz w:val="18"/>
                <w:szCs w:val="20"/>
              </w:rPr>
              <w:t>Includes the title of the paper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480614005"/>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The word count does not exceed the maximum of 250 for Reviews and Research articles, 150 for Short research reports and 200 for Commentaries (no abstract required for letters to the editor)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575703248"/>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The abstract for Reviews, Research articles and Short research reports is structured as Background, Aim, Method, Results and Conclusion (unstructured for commentaries)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652346717"/>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p>
        </w:tc>
        <w:tc>
          <w:tcPr>
            <w:tcW w:w="8394" w:type="dxa"/>
          </w:tcPr>
          <w:p>
            <w:pPr>
              <w:tabs>
                <w:tab w:val="left" w:pos="1750"/>
              </w:tabs>
              <w:spacing w:after="0" w:line="240" w:lineRule="auto"/>
              <w:rPr>
                <w:sz w:val="18"/>
                <w:szCs w:val="20"/>
              </w:rPr>
            </w:pPr>
            <w:r>
              <w:rPr>
                <w:sz w:val="18"/>
                <w:szCs w:val="20"/>
              </w:rPr>
              <w:t>The aim in the abstract matches the aim in the main text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586427514"/>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The abstract entered into Editorial Manager is an exact match to the abstract in the uploaded submission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2081942452"/>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2-5 bullet points, ‘Impact of findings on practice statements’ are given after the abstract for Reviews, Research articles and Short research reports. These describe the consequences of the research, so this should not be abbreviated method, results and conclusion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2112468517"/>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p>
        </w:tc>
        <w:tc>
          <w:tcPr>
            <w:tcW w:w="8394" w:type="dxa"/>
          </w:tcPr>
          <w:p>
            <w:pPr>
              <w:tabs>
                <w:tab w:val="left" w:pos="1750"/>
              </w:tabs>
              <w:spacing w:after="0" w:line="240" w:lineRule="auto"/>
              <w:rPr>
                <w:sz w:val="18"/>
                <w:szCs w:val="20"/>
              </w:rPr>
            </w:pPr>
            <w:r>
              <w:rPr>
                <w:sz w:val="18"/>
                <w:szCs w:val="20"/>
              </w:rPr>
              <w:t>Keywords are entered into Editorial Manager and not the manuscript. MESH headings are used for keywords, where relevant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9" w:type="dxa"/>
            <w:gridSpan w:val="2"/>
          </w:tcPr>
          <w:p>
            <w:pPr>
              <w:tabs>
                <w:tab w:val="left" w:pos="1750"/>
              </w:tabs>
              <w:spacing w:after="0" w:line="240" w:lineRule="auto"/>
              <w:rPr>
                <w:b/>
                <w:bCs/>
                <w:sz w:val="18"/>
                <w:szCs w:val="20"/>
              </w:rPr>
            </w:pPr>
            <w:r>
              <w:rPr>
                <w:b/>
                <w:bCs/>
                <w:sz w:val="18"/>
                <w:szCs w:val="20"/>
              </w:rPr>
              <w:t>Main text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2102783294"/>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 xml:space="preserve">The word count (excluding the abstract, declarations, references, tables and figures) does not exceed the maximum of 3000 for Reviews, 3000 for Research articles (4000 for qualitative studies, including mixed methods), 1500 for Short research reports, 2000 for Commentaries and 600 for Letters to the editor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23970521"/>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Reviews, Research articles and Short research reports are structured as Introduction, Aim, Ethics approval (not for Reviews) Method, Results, Discussion, Conclusion, Acknowledgements, Funding, Conflicts of Interest, References, Figures, Tables (no specific structure for Commentaries and Letters to the editor).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442371088"/>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The abstract and main text are double-spaced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362623544"/>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Lines in the manuscript are numbered throughout, beginning with the abstract and continuous throughout the entire document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144810254"/>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p>
        </w:tc>
        <w:tc>
          <w:tcPr>
            <w:tcW w:w="8394" w:type="dxa"/>
          </w:tcPr>
          <w:p>
            <w:pPr>
              <w:tabs>
                <w:tab w:val="left" w:pos="1750"/>
              </w:tabs>
              <w:spacing w:after="0" w:line="240" w:lineRule="auto"/>
              <w:rPr>
                <w:sz w:val="18"/>
                <w:szCs w:val="20"/>
              </w:rPr>
            </w:pPr>
            <w:r>
              <w:rPr>
                <w:sz w:val="18"/>
                <w:szCs w:val="20"/>
              </w:rPr>
              <w:t>First-, second-, and third-order headings are clearly distinguishable but not numbered. Do not use more than third-order headings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188261375"/>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p>
        </w:tc>
        <w:tc>
          <w:tcPr>
            <w:tcW w:w="8394" w:type="dxa"/>
          </w:tcPr>
          <w:p>
            <w:pPr>
              <w:tabs>
                <w:tab w:val="left" w:pos="1750"/>
              </w:tabs>
              <w:spacing w:after="0" w:line="240" w:lineRule="auto"/>
              <w:rPr>
                <w:sz w:val="18"/>
                <w:szCs w:val="20"/>
              </w:rPr>
            </w:pPr>
            <w:r>
              <w:rPr>
                <w:sz w:val="18"/>
                <w:szCs w:val="20"/>
              </w:rPr>
              <w:t>Numbers are written as Arabic numerals unless they occur at the beginning of a sentence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783845214"/>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A section on ‘Ethics approval’ is inserted after the ‘Aim’ for Research articles and Short research reports. This must include the name of the ethics committee, the approval reference number and the date of approval. If approval was not required, justification must be stated, giving the name of the ethics committee exempting the study or provide a reference justifying exemption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30476089"/>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The date of search is stated in the Method for Reviews (normally the search should have been completed no more than 12 months prior to submission)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2096744452"/>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The date of data collection/ generation is stated in the Method for primary research studies (normally data collection/ generation should have been completed no more than 36 months prior to submission)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934395179"/>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p>
        </w:tc>
        <w:tc>
          <w:tcPr>
            <w:tcW w:w="8394" w:type="dxa"/>
          </w:tcPr>
          <w:p>
            <w:pPr>
              <w:tabs>
                <w:tab w:val="left" w:pos="1750"/>
              </w:tabs>
              <w:spacing w:after="0" w:line="240" w:lineRule="auto"/>
              <w:rPr>
                <w:sz w:val="18"/>
                <w:szCs w:val="20"/>
              </w:rPr>
            </w:pPr>
            <w:r>
              <w:rPr>
                <w:sz w:val="18"/>
                <w:szCs w:val="20"/>
              </w:rPr>
              <w:t>Provide descriptive quantitative data as % (to 1 decimal place) and n throughout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306713870"/>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For statistical tests, provide the test name and the P-value to three decimal places (unless P&lt;.001)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753095980"/>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For qualitative data, attribute quotes to participants (e.g. ‘Participant 1’, ‘Interviewee 1’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704676579"/>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The discussion of Reviews, Research articles and Short research reports is structured as Statement of key findings, Strengths and Weaknesses, Interpretation, Further research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254977092"/>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Acknowledgements, Funding (state if none) and Conflicts of interest are stated before the references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331605583"/>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Reference citations in the text are given as numbers in square brackets before the punctuation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9" w:type="dxa"/>
            <w:gridSpan w:val="2"/>
          </w:tcPr>
          <w:p>
            <w:pPr>
              <w:tabs>
                <w:tab w:val="left" w:pos="1750"/>
              </w:tabs>
              <w:spacing w:after="0" w:line="240" w:lineRule="auto"/>
              <w:rPr>
                <w:sz w:val="18"/>
                <w:szCs w:val="20"/>
              </w:rPr>
            </w:pPr>
            <w:r>
              <w:rPr>
                <w:rFonts w:eastAsia="MS Gothic"/>
                <w:b/>
                <w:bCs/>
                <w:sz w:val="18"/>
                <w:szCs w:val="20"/>
              </w:rPr>
              <w:t>References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26227142"/>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If there are more than 3 authors, give the first 3 then ‘et 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668250718"/>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Always use the standard Index Medicus abbreviation of the journal title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834830573"/>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If a journal carries continuous pagination throughout a volume, the month and issue number may be omitted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561610458"/>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cstheme="minorBidi"/>
                    <w:sz w:val="18"/>
                    <w:szCs w:val="20"/>
                    <w:lang w:val="en-US" w:eastAsia="en-US" w:bidi="ar-SA"/>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Give the DOI if manuscript has not yet been published in a journal issue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247338756"/>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For web references, give the website followed by …Accessed date.month.year (e.g. Accessed 10.09.2019)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307707212"/>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Insert the ISBN number for report and book references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9" w:type="dxa"/>
            <w:gridSpan w:val="2"/>
          </w:tcPr>
          <w:p>
            <w:pPr>
              <w:tabs>
                <w:tab w:val="left" w:pos="1750"/>
              </w:tabs>
              <w:spacing w:after="0" w:line="240" w:lineRule="auto"/>
              <w:rPr>
                <w:sz w:val="18"/>
                <w:szCs w:val="20"/>
              </w:rPr>
            </w:pPr>
            <w:r>
              <w:rPr>
                <w:b/>
                <w:bCs/>
                <w:sz w:val="18"/>
                <w:szCs w:val="20"/>
              </w:rPr>
              <w:t>Figures and Tables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55149293"/>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The number of Tables and Figures does not exceed the combined maximum of 6 for Reviews and Research articles, 4 for Short research reports and 2 for Commentaries and Letters to the editor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302078517"/>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Figure titles are given at the foot of figures; Table titles are given at the top of tables. Titles should be self-explanatory and stand-alone from the Figures and Tables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399937502"/>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Place Figures and Tables after the References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9" w:type="dxa"/>
            <w:gridSpan w:val="2"/>
          </w:tcPr>
          <w:p>
            <w:pPr>
              <w:tabs>
                <w:tab w:val="left" w:pos="1750"/>
              </w:tabs>
              <w:spacing w:after="0" w:line="240" w:lineRule="auto"/>
              <w:rPr>
                <w:b/>
                <w:bCs/>
                <w:sz w:val="18"/>
                <w:szCs w:val="20"/>
              </w:rPr>
            </w:pPr>
            <w:r>
              <w:rPr>
                <w:b/>
                <w:bCs/>
                <w:sz w:val="18"/>
                <w:szCs w:val="20"/>
              </w:rPr>
              <w:t>Electronic supplementary material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984196232"/>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Use electronic supplementary material sparingly; do not use to present the main data of the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9" w:type="dxa"/>
            <w:gridSpan w:val="2"/>
          </w:tcPr>
          <w:p>
            <w:pPr>
              <w:tabs>
                <w:tab w:val="left" w:pos="1750"/>
              </w:tabs>
              <w:spacing w:after="0" w:line="240" w:lineRule="auto"/>
              <w:rPr>
                <w:sz w:val="18"/>
                <w:szCs w:val="20"/>
              </w:rPr>
            </w:pPr>
            <w:r>
              <w:rPr>
                <w:b/>
                <w:bCs/>
                <w:sz w:val="18"/>
                <w:szCs w:val="20"/>
              </w:rPr>
              <w:t>EQUATOR network study checklist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2135088011"/>
                <w14:checkbox>
                  <w14:checked w14:val="1"/>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An EQUATOR network study checklist (see author guidance) has been completed for Reviews, Research articles and Short research reports and uploaded during submission</w:t>
            </w:r>
          </w:p>
        </w:tc>
      </w:tr>
    </w:tbl>
    <w:p>
      <w:pPr>
        <w:tabs>
          <w:tab w:val="left" w:pos="1750"/>
        </w:tabs>
      </w:pPr>
    </w:p>
    <w:p>
      <w:pPr>
        <w:tabs>
          <w:tab w:val="left" w:pos="1750"/>
        </w:tabs>
      </w:pPr>
      <w:r>
        <w:t>For articles being resubmitted following revision, please also complete the following (omit any items not relevant).</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5"/>
        <w:gridCol w:w="8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9" w:type="dxa"/>
            <w:gridSpan w:val="2"/>
          </w:tcPr>
          <w:p>
            <w:pPr>
              <w:tabs>
                <w:tab w:val="left" w:pos="1750"/>
              </w:tabs>
              <w:spacing w:after="0" w:line="240" w:lineRule="auto"/>
              <w:rPr>
                <w:b/>
                <w:bCs/>
                <w:sz w:val="18"/>
                <w:szCs w:val="20"/>
              </w:rPr>
            </w:pPr>
            <w:r>
              <w:rPr>
                <w:b/>
                <w:bCs/>
                <w:sz w:val="18"/>
                <w:szCs w:val="20"/>
              </w:rPr>
              <w:t>Revised submissions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211118462"/>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Any changes to the title are made in Editorial manager and the submission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377207586"/>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Any changes to the abstract are made in Editorial manager and the submission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333180984"/>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 xml:space="preserve">An authorship change request form is completed and uploaded for any changes to the author listing, including changes to the order of authors. These changes are only approved in exceptional circumstances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805737988"/>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Word counts are updated for the abstract and the main text in the cover letter and Editorial manager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807390338"/>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 xml:space="preserve">Following revision, the word counts for the abstract and main text do not exceed the maximum (see above for article type)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130619724"/>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A detailed response to the editor and reviewer comments is uploaded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2077544670"/>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r>
              <w:rPr>
                <w:sz w:val="18"/>
                <w:szCs w:val="20"/>
              </w:rPr>
              <w:t xml:space="preserve"> </w:t>
            </w:r>
          </w:p>
        </w:tc>
        <w:tc>
          <w:tcPr>
            <w:tcW w:w="8394" w:type="dxa"/>
          </w:tcPr>
          <w:p>
            <w:pPr>
              <w:tabs>
                <w:tab w:val="left" w:pos="1750"/>
              </w:tabs>
              <w:spacing w:after="0" w:line="240" w:lineRule="auto"/>
              <w:rPr>
                <w:sz w:val="18"/>
                <w:szCs w:val="20"/>
              </w:rPr>
            </w:pPr>
            <w:r>
              <w:rPr>
                <w:sz w:val="18"/>
                <w:szCs w:val="20"/>
              </w:rPr>
              <w:t>A tracked changes version of the manuscript is uploaded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269896576"/>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A clean version of the manuscript is uploaded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tcPr>
          <w:p>
            <w:pPr>
              <w:tabs>
                <w:tab w:val="left" w:pos="1750"/>
              </w:tabs>
              <w:spacing w:after="0" w:line="240" w:lineRule="auto"/>
              <w:rPr>
                <w:sz w:val="18"/>
                <w:szCs w:val="20"/>
              </w:rPr>
            </w:pPr>
            <w:sdt>
              <w:sdtPr>
                <w:rPr>
                  <w:sz w:val="18"/>
                  <w:szCs w:val="20"/>
                </w:rPr>
                <w:id w:val="-1483070441"/>
                <w14:checkbox>
                  <w14:checked w14:val="0"/>
                  <w14:checkedState w14:val="2612" w14:font="MS Gothic"/>
                  <w14:uncheckedState w14:val="2610" w14:font="MS Gothic"/>
                </w14:checkbox>
              </w:sdtPr>
              <w:sdtEndPr>
                <w:rPr>
                  <w:sz w:val="18"/>
                  <w:szCs w:val="20"/>
                </w:rPr>
              </w:sdtEndPr>
              <w:sdtContent>
                <w:r>
                  <w:rPr>
                    <w:rFonts w:hint="eastAsia" w:ascii="MS Gothic" w:hAnsi="MS Gothic" w:eastAsia="MS Gothic"/>
                    <w:sz w:val="18"/>
                    <w:szCs w:val="20"/>
                  </w:rPr>
                  <w:t>☐</w:t>
                </w:r>
              </w:sdtContent>
            </w:sdt>
          </w:p>
        </w:tc>
        <w:tc>
          <w:tcPr>
            <w:tcW w:w="8394" w:type="dxa"/>
          </w:tcPr>
          <w:p>
            <w:pPr>
              <w:tabs>
                <w:tab w:val="left" w:pos="1750"/>
              </w:tabs>
              <w:spacing w:after="0" w:line="240" w:lineRule="auto"/>
              <w:rPr>
                <w:sz w:val="18"/>
                <w:szCs w:val="20"/>
              </w:rPr>
            </w:pPr>
            <w:r>
              <w:rPr>
                <w:sz w:val="18"/>
                <w:szCs w:val="20"/>
              </w:rPr>
              <w:t>The correct clean version has been selected and matches the tracked version</w:t>
            </w:r>
          </w:p>
        </w:tc>
      </w:tr>
    </w:tbl>
    <w:p/>
    <w:sectPr>
      <w:pgSz w:w="11909" w:h="16834"/>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Calibri">
    <w:panose1 w:val="020F0502020204030204"/>
    <w:charset w:val="86"/>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 w:name="Calibri">
    <w:panose1 w:val="020F05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dit="forms" w:enforcement="1" w:cryptProviderType="rsaAES" w:cryptAlgorithmClass="hash" w:cryptAlgorithmType="typeAny" w:cryptAlgorithmSid="14" w:cryptSpinCount="100000" w:hash="vq1K9cP3w9GTA6W+hrHox6+Ud5E+HRpCJ6hDCamguXBmKsV/AmVu5BnybGVSv+FTaoGNctVL2GzH9VnaDI3aRw==" w:salt="uyYH1BrEPRMIGWLQs0Z25w=="/>
  <w:defaultTabStop w:val="720"/>
  <w:drawingGridHorizontalSpacing w:val="10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576"/>
    <w:rsid w:val="000537AA"/>
    <w:rsid w:val="00163B33"/>
    <w:rsid w:val="00173216"/>
    <w:rsid w:val="001E2654"/>
    <w:rsid w:val="002B3937"/>
    <w:rsid w:val="003118DF"/>
    <w:rsid w:val="003817F4"/>
    <w:rsid w:val="003A0F88"/>
    <w:rsid w:val="003A487C"/>
    <w:rsid w:val="003C0745"/>
    <w:rsid w:val="00440E54"/>
    <w:rsid w:val="00470106"/>
    <w:rsid w:val="004C6BE2"/>
    <w:rsid w:val="00554BBE"/>
    <w:rsid w:val="005A2110"/>
    <w:rsid w:val="00636FEB"/>
    <w:rsid w:val="0064130F"/>
    <w:rsid w:val="00682D3B"/>
    <w:rsid w:val="007108C2"/>
    <w:rsid w:val="00710966"/>
    <w:rsid w:val="00751E3A"/>
    <w:rsid w:val="00783576"/>
    <w:rsid w:val="007C7AA5"/>
    <w:rsid w:val="008D0C09"/>
    <w:rsid w:val="009000A8"/>
    <w:rsid w:val="009172F2"/>
    <w:rsid w:val="00A04281"/>
    <w:rsid w:val="00A0647F"/>
    <w:rsid w:val="00A308E1"/>
    <w:rsid w:val="00AA2034"/>
    <w:rsid w:val="00AD65E5"/>
    <w:rsid w:val="00B02E24"/>
    <w:rsid w:val="00B41B48"/>
    <w:rsid w:val="00B76D2A"/>
    <w:rsid w:val="00BC46B3"/>
    <w:rsid w:val="00C1233B"/>
    <w:rsid w:val="00CB0507"/>
    <w:rsid w:val="00CE6225"/>
    <w:rsid w:val="00D523DF"/>
    <w:rsid w:val="00D60801"/>
    <w:rsid w:val="00D67143"/>
    <w:rsid w:val="00DC5CAB"/>
    <w:rsid w:val="00E21C5B"/>
    <w:rsid w:val="00E22584"/>
    <w:rsid w:val="00E355C4"/>
    <w:rsid w:val="00EA774D"/>
    <w:rsid w:val="00F475AE"/>
    <w:rsid w:val="00F74607"/>
    <w:rsid w:val="00F93576"/>
    <w:rsid w:val="00FD5C30"/>
    <w:rsid w:val="328F7C9D"/>
    <w:rsid w:val="41017B87"/>
    <w:rsid w:val="4B540E4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Verdana" w:hAnsi="Verdana"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20" w:line="312" w:lineRule="auto"/>
    </w:pPr>
    <w:rPr>
      <w:rFonts w:ascii="Verdana" w:hAnsi="Verdana" w:eastAsiaTheme="minorHAnsi" w:cstheme="minorBidi"/>
      <w:szCs w:val="22"/>
      <w:lang w:val="en-US" w:eastAsia="en-US"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4.xml"/><Relationship Id="rId6" Type="http://schemas.openxmlformats.org/officeDocument/2006/relationships/customXml" Target="../customXml/item3.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ct:contentTypeSchema xmlns:ct="http://schemas.microsoft.com/office/2006/metadata/contentType" xmlns:ma="http://schemas.microsoft.com/office/2006/metadata/properties/metaAttributes" ct:_="" ma:_="" ma:contentTypeName="Document" ma:contentTypeID="0x0101006A26F8B05746AE42A978F17AD5BE13BD" ma:contentTypeVersion="15" ma:contentTypeDescription="Create a new document." ma:contentTypeScope="" ma:versionID="f68c4ccf5132a84fcd939c209d315e04">
  <xsd:schema xmlns:xsd="http://www.w3.org/2001/XMLSchema" xmlns:xs="http://www.w3.org/2001/XMLSchema" xmlns:p="http://schemas.microsoft.com/office/2006/metadata/properties" xmlns:ns1="http://schemas.microsoft.com/sharepoint/v3" xmlns:ns3="c3d0f758-e954-4dcb-be8a-8f848c506972" xmlns:ns4="637d1687-3e1f-4e09-8815-d1689f625b8d" targetNamespace="http://schemas.microsoft.com/office/2006/metadata/properties" ma:root="true" ma:fieldsID="6252273417344f43b662e269ff689c92" ns1:_="" ns3:_="" ns4:_="">
    <xsd:import namespace="http://schemas.microsoft.com/sharepoint/v3"/>
    <xsd:import namespace="c3d0f758-e954-4dcb-be8a-8f848c506972"/>
    <xsd:import namespace="637d1687-3e1f-4e09-8815-d1689f625b8d"/>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d0f758-e954-4dcb-be8a-8f848c5069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7d1687-3e1f-4e09-8815-d1689f625b8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9768F2-D2F1-4962-A7AD-4841988058FF}">
  <ds:schemaRefs/>
</ds:datastoreItem>
</file>

<file path=customXml/itemProps3.xml><?xml version="1.0" encoding="utf-8"?>
<ds:datastoreItem xmlns:ds="http://schemas.openxmlformats.org/officeDocument/2006/customXml" ds:itemID="{AFAEC9A7-B692-483E-AA0C-E41EAD291C20}">
  <ds:schemaRefs/>
</ds:datastoreItem>
</file>

<file path=customXml/itemProps4.xml><?xml version="1.0" encoding="utf-8"?>
<ds:datastoreItem xmlns:ds="http://schemas.openxmlformats.org/officeDocument/2006/customXml" ds:itemID="{65BDEF94-1D57-4E0C-81A7-FE0BBDB56707}">
  <ds:schemaRefs/>
</ds:datastoreItem>
</file>

<file path=docProps/app.xml><?xml version="1.0" encoding="utf-8"?>
<Properties xmlns="http://schemas.openxmlformats.org/officeDocument/2006/extended-properties" xmlns:vt="http://schemas.openxmlformats.org/officeDocument/2006/docPropsVTypes">
  <Template>Normal</Template>
  <Pages>2</Pages>
  <Words>1078</Words>
  <Characters>6146</Characters>
  <Lines>51</Lines>
  <Paragraphs>14</Paragraphs>
  <TotalTime>14</TotalTime>
  <ScaleCrop>false</ScaleCrop>
  <LinksUpToDate>false</LinksUpToDate>
  <CharactersWithSpaces>7210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2021-07-05T07:46:00Z</dcterms:created>
  <dc:creator>Derek Charles Stewart</dc:creator>
  <cp:lastModifiedBy>贾莉</cp:lastModifiedBy>
  <dcterms:modified xsi:type="dcterms:W3CDTF">2021-08-14T02:58:38Z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0x0101006A26F8B05746AE42A978F17AD5BE13BD</vt:lpwstr>
  </property>
  <property fmtid="{D5CDD505-2E9C-101B-9397-08002B2CF9AE}" pid="3" name="KSOProductBuildVer">
    <vt:lpwstr>2052-11.1.0.10314</vt:lpwstr>
  </property>
  <property fmtid="{D5CDD505-2E9C-101B-9397-08002B2CF9AE}" pid="4" name="ICV">
    <vt:lpwstr>F4637474319047779472F688D6A1A02C</vt:lpwstr>
  </property>
</Properties>
</file>