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F03F18">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right="0" w:firstLine="0"/>
        <w:textAlignment w:val="auto"/>
        <w:rPr>
          <w:rFonts w:hint="default" w:ascii="Times New Roman" w:hAnsi="Times New Roman" w:eastAsia="Segoe UI" w:cs="Times New Roman"/>
          <w:i w:val="0"/>
          <w:iCs w:val="0"/>
          <w:caps w:val="0"/>
          <w:color w:val="0F1115"/>
          <w:spacing w:val="0"/>
          <w:sz w:val="22"/>
          <w:szCs w:val="22"/>
        </w:rPr>
      </w:pPr>
      <w:bookmarkStart w:id="0" w:name="_GoBack"/>
      <w:bookmarkEnd w:id="0"/>
      <w:r>
        <w:rPr>
          <w:rStyle w:val="10"/>
          <w:rFonts w:hint="default" w:ascii="Times New Roman" w:hAnsi="Times New Roman" w:eastAsia="Segoe UI" w:cs="Times New Roman"/>
          <w:b/>
          <w:bCs/>
          <w:i w:val="0"/>
          <w:iCs w:val="0"/>
          <w:caps w:val="0"/>
          <w:color w:val="0F1115"/>
          <w:spacing w:val="0"/>
          <w:sz w:val="22"/>
          <w:szCs w:val="22"/>
          <w:shd w:val="clear" w:fill="FFFFFF"/>
        </w:rPr>
        <w:t>Policy Document Review（e.g.Additional file 1)</w:t>
      </w:r>
    </w:p>
    <w:p w14:paraId="736B902F">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right="0" w:firstLine="440" w:firstLineChars="200"/>
        <w:textAlignment w:val="auto"/>
        <w:rPr>
          <w:rFonts w:hint="default" w:ascii="Times New Roman" w:hAnsi="Times New Roman" w:eastAsia="Segoe UI" w:cs="Times New Roman"/>
          <w:i w:val="0"/>
          <w:iCs w:val="0"/>
          <w:caps w:val="0"/>
          <w:color w:val="0F1115"/>
          <w:spacing w:val="0"/>
          <w:sz w:val="22"/>
          <w:szCs w:val="22"/>
          <w:shd w:val="clear" w:fill="FFFFFF"/>
        </w:rPr>
      </w:pPr>
      <w:r>
        <w:rPr>
          <w:rFonts w:hint="default" w:ascii="Times New Roman" w:hAnsi="Times New Roman" w:eastAsia="Segoe UI" w:cs="Times New Roman"/>
          <w:i w:val="0"/>
          <w:iCs w:val="0"/>
          <w:caps w:val="0"/>
          <w:color w:val="0F1115"/>
          <w:spacing w:val="0"/>
          <w:sz w:val="22"/>
          <w:szCs w:val="22"/>
          <w:shd w:val="clear" w:fill="FFFFFF"/>
        </w:rPr>
        <w:t xml:space="preserve">A total of 16 policy documents related to DIP were identified through a review of the official websites of the National Health Commission, the National Healthcare Security Administration, provincial and municipal health administrative departments, and governments at various levels, spanning from January 2016 to December 2025 (Table </w:t>
      </w:r>
      <w:r>
        <w:rPr>
          <w:rFonts w:hint="eastAsia" w:ascii="Times New Roman" w:hAnsi="Times New Roman" w:eastAsia="宋体" w:cs="Times New Roman"/>
          <w:i w:val="0"/>
          <w:iCs w:val="0"/>
          <w:caps w:val="0"/>
          <w:color w:val="0F1115"/>
          <w:spacing w:val="0"/>
          <w:sz w:val="22"/>
          <w:szCs w:val="22"/>
          <w:shd w:val="clear" w:fill="FFFFFF"/>
          <w:lang w:val="en-US" w:eastAsia="zh-CN"/>
        </w:rPr>
        <w:t>S</w:t>
      </w:r>
      <w:r>
        <w:rPr>
          <w:rFonts w:hint="default" w:ascii="Times New Roman" w:hAnsi="Times New Roman" w:eastAsia="Segoe UI" w:cs="Times New Roman"/>
          <w:i w:val="0"/>
          <w:iCs w:val="0"/>
          <w:caps w:val="0"/>
          <w:color w:val="0F1115"/>
          <w:spacing w:val="0"/>
          <w:sz w:val="22"/>
          <w:szCs w:val="22"/>
          <w:shd w:val="clear" w:fill="FFFFFF"/>
        </w:rPr>
        <w:t xml:space="preserve">1).Using NVivo11 software, the texts from these 16 policy documents were coded word-by-word and sentence-by-sentence (Table </w:t>
      </w:r>
      <w:r>
        <w:rPr>
          <w:rFonts w:hint="eastAsia" w:ascii="Times New Roman" w:hAnsi="Times New Roman" w:eastAsia="宋体" w:cs="Times New Roman"/>
          <w:i w:val="0"/>
          <w:iCs w:val="0"/>
          <w:caps w:val="0"/>
          <w:color w:val="0F1115"/>
          <w:spacing w:val="0"/>
          <w:sz w:val="22"/>
          <w:szCs w:val="22"/>
          <w:shd w:val="clear" w:fill="FFFFFF"/>
          <w:lang w:val="en-US" w:eastAsia="zh-CN"/>
        </w:rPr>
        <w:t>S</w:t>
      </w:r>
      <w:r>
        <w:rPr>
          <w:rFonts w:hint="default" w:ascii="Times New Roman" w:hAnsi="Times New Roman" w:eastAsia="Segoe UI" w:cs="Times New Roman"/>
          <w:i w:val="0"/>
          <w:iCs w:val="0"/>
          <w:caps w:val="0"/>
          <w:color w:val="0F1115"/>
          <w:spacing w:val="0"/>
          <w:sz w:val="22"/>
          <w:szCs w:val="22"/>
          <w:shd w:val="clear" w:fill="FFFFFF"/>
        </w:rPr>
        <w:t>2). The codes were then compared, refined, and categorized, ultimately resulting in the formation of 5 themes.</w:t>
      </w:r>
    </w:p>
    <w:p w14:paraId="063FC3E5">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right="0" w:firstLine="440" w:firstLineChars="200"/>
        <w:jc w:val="center"/>
        <w:textAlignment w:val="auto"/>
        <w:rPr>
          <w:rFonts w:hint="default" w:ascii="Times New Roman" w:hAnsi="Times New Roman" w:eastAsia="Segoe UI" w:cs="Times New Roman"/>
          <w:b/>
          <w:bCs/>
          <w:i w:val="0"/>
          <w:iCs w:val="0"/>
          <w:caps w:val="0"/>
          <w:color w:val="0F1115"/>
          <w:spacing w:val="0"/>
          <w:sz w:val="22"/>
          <w:szCs w:val="22"/>
          <w:shd w:val="clear" w:fill="FFFFFF"/>
        </w:rPr>
      </w:pPr>
      <w:r>
        <w:rPr>
          <w:rFonts w:hint="default" w:ascii="Times New Roman" w:hAnsi="Times New Roman" w:eastAsia="Segoe UI" w:cs="Times New Roman"/>
          <w:b/>
          <w:bCs/>
          <w:i w:val="0"/>
          <w:iCs w:val="0"/>
          <w:caps w:val="0"/>
          <w:color w:val="0F1115"/>
          <w:spacing w:val="0"/>
          <w:sz w:val="22"/>
          <w:szCs w:val="22"/>
          <w:shd w:val="clear" w:fill="FFFFFF"/>
        </w:rPr>
        <w:t xml:space="preserve">Table </w:t>
      </w:r>
      <w:r>
        <w:rPr>
          <w:rFonts w:hint="eastAsia" w:ascii="Times New Roman" w:hAnsi="Times New Roman" w:eastAsia="宋体" w:cs="Times New Roman"/>
          <w:b/>
          <w:bCs/>
          <w:i w:val="0"/>
          <w:iCs w:val="0"/>
          <w:caps w:val="0"/>
          <w:color w:val="0F1115"/>
          <w:spacing w:val="0"/>
          <w:sz w:val="22"/>
          <w:szCs w:val="22"/>
          <w:shd w:val="clear" w:fill="FFFFFF"/>
          <w:lang w:val="en-US" w:eastAsia="zh-CN"/>
        </w:rPr>
        <w:t>S</w:t>
      </w:r>
      <w:r>
        <w:rPr>
          <w:rFonts w:hint="default" w:ascii="Times New Roman" w:hAnsi="Times New Roman" w:eastAsia="Segoe UI" w:cs="Times New Roman"/>
          <w:b/>
          <w:bCs/>
          <w:i w:val="0"/>
          <w:iCs w:val="0"/>
          <w:caps w:val="0"/>
          <w:color w:val="0F1115"/>
          <w:spacing w:val="0"/>
          <w:sz w:val="22"/>
          <w:szCs w:val="22"/>
          <w:shd w:val="clear" w:fill="FFFFFF"/>
        </w:rPr>
        <w:t>1</w:t>
      </w:r>
    </w:p>
    <w:tbl>
      <w:tblPr>
        <w:tblStyle w:val="7"/>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4"/>
        <w:gridCol w:w="1044"/>
        <w:gridCol w:w="3232"/>
        <w:gridCol w:w="1755"/>
        <w:gridCol w:w="1907"/>
      </w:tblGrid>
      <w:tr w14:paraId="358A0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C55FF">
            <w:pPr>
              <w:keepNext w:val="0"/>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Segoe UI" w:cs="Times New Roman"/>
                <w:b/>
                <w:i w:val="0"/>
                <w:iCs w:val="0"/>
                <w:color w:val="000000"/>
                <w:sz w:val="22"/>
                <w:szCs w:val="22"/>
                <w:u w:val="none"/>
              </w:rPr>
            </w:pPr>
            <w:r>
              <w:rPr>
                <w:rFonts w:hint="default" w:ascii="Times New Roman" w:hAnsi="Times New Roman" w:eastAsia="Segoe UI" w:cs="Times New Roman"/>
                <w:b/>
                <w:i w:val="0"/>
                <w:iCs w:val="0"/>
                <w:color w:val="000000"/>
                <w:kern w:val="0"/>
                <w:sz w:val="22"/>
                <w:szCs w:val="22"/>
                <w:u w:val="none"/>
                <w:lang w:val="en-US" w:eastAsia="zh-CN" w:bidi="ar"/>
              </w:rPr>
              <w:t>No.</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D5553">
            <w:pPr>
              <w:keepNext w:val="0"/>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Segoe UI" w:cs="Times New Roman"/>
                <w:b/>
                <w:i w:val="0"/>
                <w:iCs w:val="0"/>
                <w:color w:val="000000"/>
                <w:sz w:val="22"/>
                <w:szCs w:val="22"/>
                <w:u w:val="none"/>
              </w:rPr>
            </w:pPr>
            <w:r>
              <w:rPr>
                <w:rFonts w:hint="default" w:ascii="Times New Roman" w:hAnsi="Times New Roman" w:eastAsia="Segoe UI" w:cs="Times New Roman"/>
                <w:b/>
                <w:i w:val="0"/>
                <w:iCs w:val="0"/>
                <w:color w:val="000000"/>
                <w:kern w:val="0"/>
                <w:sz w:val="22"/>
                <w:szCs w:val="22"/>
                <w:u w:val="none"/>
                <w:lang w:val="en-US" w:eastAsia="zh-CN" w:bidi="ar"/>
              </w:rPr>
              <w:t>Region</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77689">
            <w:pPr>
              <w:keepNext w:val="0"/>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Segoe UI" w:cs="Times New Roman"/>
                <w:b/>
                <w:i w:val="0"/>
                <w:iCs w:val="0"/>
                <w:color w:val="000000"/>
                <w:sz w:val="22"/>
                <w:szCs w:val="22"/>
                <w:u w:val="none"/>
              </w:rPr>
            </w:pPr>
            <w:r>
              <w:rPr>
                <w:rFonts w:hint="default" w:ascii="Times New Roman" w:hAnsi="Times New Roman" w:eastAsia="Segoe UI" w:cs="Times New Roman"/>
                <w:b/>
                <w:i w:val="0"/>
                <w:iCs w:val="0"/>
                <w:color w:val="000000"/>
                <w:kern w:val="0"/>
                <w:sz w:val="22"/>
                <w:szCs w:val="22"/>
                <w:u w:val="none"/>
                <w:lang w:val="en-US" w:eastAsia="zh-CN" w:bidi="ar"/>
              </w:rPr>
              <w:t>Document Title</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33A3C">
            <w:pPr>
              <w:keepNext w:val="0"/>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Segoe UI" w:cs="Times New Roman"/>
                <w:b/>
                <w:i w:val="0"/>
                <w:iCs w:val="0"/>
                <w:color w:val="000000"/>
                <w:sz w:val="22"/>
                <w:szCs w:val="22"/>
                <w:u w:val="none"/>
              </w:rPr>
            </w:pPr>
            <w:r>
              <w:rPr>
                <w:rFonts w:hint="default" w:ascii="Times New Roman" w:hAnsi="Times New Roman" w:eastAsia="Segoe UI" w:cs="Times New Roman"/>
                <w:b/>
                <w:i w:val="0"/>
                <w:iCs w:val="0"/>
                <w:color w:val="000000"/>
                <w:kern w:val="0"/>
                <w:sz w:val="22"/>
                <w:szCs w:val="22"/>
                <w:u w:val="none"/>
                <w:lang w:val="en-US" w:eastAsia="zh-CN" w:bidi="ar"/>
              </w:rPr>
              <w:t>Issuance Date</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29699">
            <w:pPr>
              <w:keepNext w:val="0"/>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Segoe UI" w:cs="Times New Roman"/>
                <w:b/>
                <w:i w:val="0"/>
                <w:iCs w:val="0"/>
                <w:color w:val="000000"/>
                <w:sz w:val="22"/>
                <w:szCs w:val="22"/>
                <w:u w:val="none"/>
              </w:rPr>
            </w:pPr>
            <w:r>
              <w:rPr>
                <w:rFonts w:hint="default" w:ascii="Times New Roman" w:hAnsi="Times New Roman" w:eastAsia="Segoe UI" w:cs="Times New Roman"/>
                <w:b/>
                <w:i w:val="0"/>
                <w:iCs w:val="0"/>
                <w:color w:val="000000"/>
                <w:kern w:val="0"/>
                <w:sz w:val="22"/>
                <w:szCs w:val="22"/>
                <w:u w:val="none"/>
                <w:lang w:val="en-US" w:eastAsia="zh-CN" w:bidi="ar"/>
              </w:rPr>
              <w:t>Issuing Authority</w:t>
            </w:r>
          </w:p>
        </w:tc>
      </w:tr>
      <w:tr w14:paraId="3C85F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A7267">
            <w:pPr>
              <w:keepNext w:val="0"/>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Segoe UI" w:cs="Times New Roman"/>
                <w:i w:val="0"/>
                <w:iCs w:val="0"/>
                <w:color w:val="000000"/>
                <w:sz w:val="22"/>
                <w:szCs w:val="22"/>
                <w:u w:val="none"/>
              </w:rPr>
            </w:pPr>
            <w:r>
              <w:rPr>
                <w:rFonts w:hint="default" w:ascii="Times New Roman" w:hAnsi="Times New Roman" w:eastAsia="Segoe UI" w:cs="Times New Roman"/>
                <w:i w:val="0"/>
                <w:iCs w:val="0"/>
                <w:color w:val="000000"/>
                <w:kern w:val="0"/>
                <w:sz w:val="22"/>
                <w:szCs w:val="22"/>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64087">
            <w:pPr>
              <w:keepNext w:val="0"/>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Segoe UI" w:cs="Times New Roman"/>
                <w:i w:val="0"/>
                <w:iCs w:val="0"/>
                <w:color w:val="000000"/>
                <w:sz w:val="22"/>
                <w:szCs w:val="22"/>
                <w:u w:val="none"/>
              </w:rPr>
            </w:pPr>
            <w:r>
              <w:rPr>
                <w:rFonts w:hint="default" w:ascii="Times New Roman" w:hAnsi="Times New Roman" w:eastAsia="Segoe UI" w:cs="Times New Roman"/>
                <w:i w:val="0"/>
                <w:iCs w:val="0"/>
                <w:color w:val="000000"/>
                <w:kern w:val="0"/>
                <w:sz w:val="22"/>
                <w:szCs w:val="22"/>
                <w:u w:val="none"/>
                <w:lang w:val="en-US" w:eastAsia="zh-CN" w:bidi="ar"/>
              </w:rPr>
              <w:t>National</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AA924">
            <w:pPr>
              <w:keepNext w:val="0"/>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00000"/>
                <w:sz w:val="22"/>
                <w:szCs w:val="22"/>
                <w:u w:val="none"/>
              </w:rPr>
            </w:pPr>
            <w:r>
              <w:rPr>
                <w:rFonts w:hint="default" w:ascii="Times New Roman" w:hAnsi="Times New Roman" w:eastAsia="Segoe UI" w:cs="Times New Roman"/>
                <w:i w:val="0"/>
                <w:iCs w:val="0"/>
                <w:color w:val="000000"/>
                <w:kern w:val="0"/>
                <w:sz w:val="22"/>
                <w:szCs w:val="22"/>
                <w:u w:val="none"/>
                <w:lang w:val="en-US" w:eastAsia="zh-CN" w:bidi="ar"/>
              </w:rPr>
              <w:t>Opinions of the State Council on Integrating the Basic Medical Insurance Systems for Urban and Rural Residents</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E4599">
            <w:pPr>
              <w:keepNext w:val="0"/>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Segoe UI" w:cs="Times New Roman"/>
                <w:i w:val="0"/>
                <w:iCs w:val="0"/>
                <w:color w:val="000000"/>
                <w:sz w:val="22"/>
                <w:szCs w:val="22"/>
                <w:u w:val="none"/>
              </w:rPr>
            </w:pPr>
            <w:r>
              <w:rPr>
                <w:rFonts w:hint="default" w:ascii="Times New Roman" w:hAnsi="Times New Roman" w:eastAsia="Segoe UI" w:cs="Times New Roman"/>
                <w:i w:val="0"/>
                <w:iCs w:val="0"/>
                <w:color w:val="000000"/>
                <w:kern w:val="0"/>
                <w:sz w:val="22"/>
                <w:szCs w:val="22"/>
                <w:u w:val="none"/>
                <w:lang w:val="en-US" w:eastAsia="zh-CN" w:bidi="ar"/>
              </w:rPr>
              <w:t>3-Jan-16</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A4C34">
            <w:pPr>
              <w:keepNext w:val="0"/>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00000"/>
                <w:sz w:val="22"/>
                <w:szCs w:val="22"/>
                <w:u w:val="none"/>
              </w:rPr>
            </w:pPr>
            <w:r>
              <w:rPr>
                <w:rFonts w:hint="default" w:ascii="Times New Roman" w:hAnsi="Times New Roman" w:eastAsia="Segoe UI" w:cs="Times New Roman"/>
                <w:i w:val="0"/>
                <w:iCs w:val="0"/>
                <w:color w:val="000000"/>
                <w:kern w:val="0"/>
                <w:sz w:val="22"/>
                <w:szCs w:val="22"/>
                <w:u w:val="none"/>
                <w:lang w:val="en-US" w:eastAsia="zh-CN" w:bidi="ar"/>
              </w:rPr>
              <w:t>State Council</w:t>
            </w:r>
          </w:p>
        </w:tc>
      </w:tr>
      <w:tr w14:paraId="65ADA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4A7B5">
            <w:pPr>
              <w:keepNext w:val="0"/>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Segoe UI" w:cs="Times New Roman"/>
                <w:i w:val="0"/>
                <w:iCs w:val="0"/>
                <w:color w:val="000000"/>
                <w:sz w:val="22"/>
                <w:szCs w:val="22"/>
                <w:u w:val="none"/>
              </w:rPr>
            </w:pPr>
            <w:r>
              <w:rPr>
                <w:rFonts w:hint="default" w:ascii="Times New Roman" w:hAnsi="Times New Roman" w:eastAsia="Segoe UI" w:cs="Times New Roman"/>
                <w:i w:val="0"/>
                <w:iCs w:val="0"/>
                <w:color w:val="000000"/>
                <w:kern w:val="0"/>
                <w:sz w:val="22"/>
                <w:szCs w:val="22"/>
                <w:u w:val="none"/>
                <w:lang w:val="en-US" w:eastAsia="zh-CN" w:bidi="ar"/>
              </w:rPr>
              <w:t>2</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366F9">
            <w:pPr>
              <w:keepNext w:val="0"/>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Segoe UI" w:cs="Times New Roman"/>
                <w:i w:val="0"/>
                <w:iCs w:val="0"/>
                <w:color w:val="000000"/>
                <w:sz w:val="22"/>
                <w:szCs w:val="22"/>
                <w:u w:val="none"/>
              </w:rPr>
            </w:pPr>
            <w:r>
              <w:rPr>
                <w:rFonts w:hint="default" w:ascii="Times New Roman" w:hAnsi="Times New Roman" w:eastAsia="Segoe UI" w:cs="Times New Roman"/>
                <w:i w:val="0"/>
                <w:iCs w:val="0"/>
                <w:color w:val="000000"/>
                <w:kern w:val="0"/>
                <w:sz w:val="22"/>
                <w:szCs w:val="22"/>
                <w:u w:val="none"/>
                <w:lang w:val="en-US" w:eastAsia="zh-CN" w:bidi="ar"/>
              </w:rPr>
              <w:t>National</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BA4CC">
            <w:pPr>
              <w:keepNext w:val="0"/>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00000"/>
                <w:sz w:val="22"/>
                <w:szCs w:val="22"/>
                <w:u w:val="none"/>
              </w:rPr>
            </w:pPr>
            <w:r>
              <w:rPr>
                <w:rFonts w:hint="default" w:ascii="Times New Roman" w:hAnsi="Times New Roman" w:eastAsia="Segoe UI" w:cs="Times New Roman"/>
                <w:i w:val="0"/>
                <w:iCs w:val="0"/>
                <w:color w:val="000000"/>
                <w:kern w:val="0"/>
                <w:sz w:val="22"/>
                <w:szCs w:val="22"/>
                <w:u w:val="none"/>
                <w:lang w:val="en-US" w:eastAsia="zh-CN" w:bidi="ar"/>
              </w:rPr>
              <w:t>Regulations on the National Social Security Fund</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7039B">
            <w:pPr>
              <w:keepNext w:val="0"/>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Segoe UI" w:cs="Times New Roman"/>
                <w:i w:val="0"/>
                <w:iCs w:val="0"/>
                <w:color w:val="000000"/>
                <w:sz w:val="22"/>
                <w:szCs w:val="22"/>
                <w:u w:val="none"/>
              </w:rPr>
            </w:pPr>
            <w:r>
              <w:rPr>
                <w:rFonts w:hint="default" w:ascii="Times New Roman" w:hAnsi="Times New Roman" w:eastAsia="Segoe UI" w:cs="Times New Roman"/>
                <w:i w:val="0"/>
                <w:iCs w:val="0"/>
                <w:color w:val="000000"/>
                <w:kern w:val="0"/>
                <w:sz w:val="22"/>
                <w:szCs w:val="22"/>
                <w:u w:val="none"/>
                <w:lang w:val="en-US" w:eastAsia="zh-CN" w:bidi="ar"/>
              </w:rPr>
              <w:t>10-Mar-16</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237BD">
            <w:pPr>
              <w:keepNext w:val="0"/>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00000"/>
                <w:sz w:val="22"/>
                <w:szCs w:val="22"/>
                <w:u w:val="none"/>
              </w:rPr>
            </w:pPr>
            <w:r>
              <w:rPr>
                <w:rFonts w:hint="default" w:ascii="Times New Roman" w:hAnsi="Times New Roman" w:eastAsia="Segoe UI" w:cs="Times New Roman"/>
                <w:i w:val="0"/>
                <w:iCs w:val="0"/>
                <w:color w:val="000000"/>
                <w:kern w:val="0"/>
                <w:sz w:val="22"/>
                <w:szCs w:val="22"/>
                <w:u w:val="none"/>
                <w:lang w:val="en-US" w:eastAsia="zh-CN" w:bidi="ar"/>
              </w:rPr>
              <w:t>National Healthcare Security Administration</w:t>
            </w:r>
          </w:p>
        </w:tc>
      </w:tr>
      <w:tr w14:paraId="438BE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7344B">
            <w:pPr>
              <w:keepNext w:val="0"/>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Segoe UI" w:cs="Times New Roman"/>
                <w:i w:val="0"/>
                <w:iCs w:val="0"/>
                <w:color w:val="000000"/>
                <w:sz w:val="22"/>
                <w:szCs w:val="22"/>
                <w:u w:val="none"/>
              </w:rPr>
            </w:pPr>
            <w:r>
              <w:rPr>
                <w:rFonts w:hint="default" w:ascii="Times New Roman" w:hAnsi="Times New Roman" w:eastAsia="Segoe UI" w:cs="Times New Roman"/>
                <w:i w:val="0"/>
                <w:iCs w:val="0"/>
                <w:color w:val="000000"/>
                <w:kern w:val="0"/>
                <w:sz w:val="22"/>
                <w:szCs w:val="22"/>
                <w:u w:val="none"/>
                <w:lang w:val="en-US" w:eastAsia="zh-CN" w:bidi="ar"/>
              </w:rPr>
              <w:t>3</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CEC10">
            <w:pPr>
              <w:keepNext w:val="0"/>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Segoe UI" w:cs="Times New Roman"/>
                <w:i w:val="0"/>
                <w:iCs w:val="0"/>
                <w:color w:val="000000"/>
                <w:sz w:val="22"/>
                <w:szCs w:val="22"/>
                <w:u w:val="none"/>
              </w:rPr>
            </w:pPr>
            <w:r>
              <w:rPr>
                <w:rFonts w:hint="default" w:ascii="Times New Roman" w:hAnsi="Times New Roman" w:eastAsia="Segoe UI" w:cs="Times New Roman"/>
                <w:i w:val="0"/>
                <w:iCs w:val="0"/>
                <w:color w:val="000000"/>
                <w:kern w:val="0"/>
                <w:sz w:val="22"/>
                <w:szCs w:val="22"/>
                <w:u w:val="none"/>
                <w:lang w:val="en-US" w:eastAsia="zh-CN" w:bidi="ar"/>
              </w:rPr>
              <w:t>National</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CD178">
            <w:pPr>
              <w:keepNext w:val="0"/>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00000"/>
                <w:sz w:val="22"/>
                <w:szCs w:val="22"/>
                <w:u w:val="none"/>
              </w:rPr>
            </w:pPr>
            <w:r>
              <w:rPr>
                <w:rFonts w:hint="default" w:ascii="Times New Roman" w:hAnsi="Times New Roman" w:eastAsia="Segoe UI" w:cs="Times New Roman"/>
                <w:i w:val="0"/>
                <w:iCs w:val="0"/>
                <w:color w:val="000000"/>
                <w:kern w:val="0"/>
                <w:sz w:val="22"/>
                <w:szCs w:val="22"/>
                <w:u w:val="none"/>
                <w:lang w:val="en-US" w:eastAsia="zh-CN" w:bidi="ar"/>
              </w:rPr>
              <w:t>Outline of the "Healthy China 2030" Plan Issued by the CPC Central Committee and the State Council (2016)</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A1BA9">
            <w:pPr>
              <w:keepNext w:val="0"/>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Segoe UI" w:cs="Times New Roman"/>
                <w:i w:val="0"/>
                <w:iCs w:val="0"/>
                <w:color w:val="000000"/>
                <w:sz w:val="22"/>
                <w:szCs w:val="22"/>
                <w:u w:val="none"/>
              </w:rPr>
            </w:pPr>
            <w:r>
              <w:rPr>
                <w:rFonts w:hint="default" w:ascii="Times New Roman" w:hAnsi="Times New Roman" w:eastAsia="Segoe UI" w:cs="Times New Roman"/>
                <w:i w:val="0"/>
                <w:iCs w:val="0"/>
                <w:color w:val="000000"/>
                <w:kern w:val="0"/>
                <w:sz w:val="22"/>
                <w:szCs w:val="22"/>
                <w:u w:val="none"/>
                <w:lang w:val="en-US" w:eastAsia="zh-CN" w:bidi="ar"/>
              </w:rPr>
              <w:t>25-Oct-16</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7308F">
            <w:pPr>
              <w:keepNext w:val="0"/>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00000"/>
                <w:sz w:val="22"/>
                <w:szCs w:val="22"/>
                <w:u w:val="none"/>
              </w:rPr>
            </w:pPr>
            <w:r>
              <w:rPr>
                <w:rFonts w:hint="default" w:ascii="Times New Roman" w:hAnsi="Times New Roman" w:eastAsia="Segoe UI" w:cs="Times New Roman"/>
                <w:i w:val="0"/>
                <w:iCs w:val="0"/>
                <w:color w:val="000000"/>
                <w:kern w:val="0"/>
                <w:sz w:val="22"/>
                <w:szCs w:val="22"/>
                <w:u w:val="none"/>
                <w:lang w:val="en-US" w:eastAsia="zh-CN" w:bidi="ar"/>
              </w:rPr>
              <w:t>State Council</w:t>
            </w:r>
          </w:p>
        </w:tc>
      </w:tr>
      <w:tr w14:paraId="5E92E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396E0">
            <w:pPr>
              <w:keepNext w:val="0"/>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Segoe UI" w:cs="Times New Roman"/>
                <w:i w:val="0"/>
                <w:iCs w:val="0"/>
                <w:color w:val="000000"/>
                <w:sz w:val="22"/>
                <w:szCs w:val="22"/>
                <w:u w:val="none"/>
              </w:rPr>
            </w:pPr>
            <w:r>
              <w:rPr>
                <w:rFonts w:hint="default" w:ascii="Times New Roman" w:hAnsi="Times New Roman" w:eastAsia="Segoe UI" w:cs="Times New Roman"/>
                <w:i w:val="0"/>
                <w:iCs w:val="0"/>
                <w:color w:val="000000"/>
                <w:kern w:val="0"/>
                <w:sz w:val="22"/>
                <w:szCs w:val="22"/>
                <w:u w:val="none"/>
                <w:lang w:val="en-US" w:eastAsia="zh-CN" w:bidi="ar"/>
              </w:rPr>
              <w:t>4</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D8813">
            <w:pPr>
              <w:keepNext w:val="0"/>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Segoe UI" w:cs="Times New Roman"/>
                <w:i w:val="0"/>
                <w:iCs w:val="0"/>
                <w:color w:val="000000"/>
                <w:sz w:val="22"/>
                <w:szCs w:val="22"/>
                <w:u w:val="none"/>
              </w:rPr>
            </w:pPr>
            <w:r>
              <w:rPr>
                <w:rFonts w:hint="default" w:ascii="Times New Roman" w:hAnsi="Times New Roman" w:eastAsia="Segoe UI" w:cs="Times New Roman"/>
                <w:i w:val="0"/>
                <w:iCs w:val="0"/>
                <w:color w:val="000000"/>
                <w:kern w:val="0"/>
                <w:sz w:val="22"/>
                <w:szCs w:val="22"/>
                <w:u w:val="none"/>
                <w:lang w:val="en-US" w:eastAsia="zh-CN" w:bidi="ar"/>
              </w:rPr>
              <w:t>National</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73398">
            <w:pPr>
              <w:keepNext w:val="0"/>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00000"/>
                <w:sz w:val="22"/>
                <w:szCs w:val="22"/>
                <w:u w:val="none"/>
              </w:rPr>
            </w:pPr>
            <w:r>
              <w:rPr>
                <w:rFonts w:hint="default" w:ascii="Times New Roman" w:hAnsi="Times New Roman" w:eastAsia="Segoe UI" w:cs="Times New Roman"/>
                <w:i w:val="0"/>
                <w:iCs w:val="0"/>
                <w:color w:val="000000"/>
                <w:kern w:val="0"/>
                <w:sz w:val="22"/>
                <w:szCs w:val="22"/>
                <w:u w:val="none"/>
                <w:lang w:val="en-US" w:eastAsia="zh-CN" w:bidi="ar"/>
              </w:rPr>
              <w:t>Notice of the State Council on Issuing the Plan for Deepening the Reform of the Medical and Health System during the 13th Five-Year Plan Period</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EF820">
            <w:pPr>
              <w:keepNext w:val="0"/>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Segoe UI" w:cs="Times New Roman"/>
                <w:i w:val="0"/>
                <w:iCs w:val="0"/>
                <w:color w:val="000000"/>
                <w:sz w:val="22"/>
                <w:szCs w:val="22"/>
                <w:u w:val="none"/>
              </w:rPr>
            </w:pPr>
            <w:r>
              <w:rPr>
                <w:rFonts w:hint="default" w:ascii="Times New Roman" w:hAnsi="Times New Roman" w:eastAsia="Segoe UI" w:cs="Times New Roman"/>
                <w:i w:val="0"/>
                <w:iCs w:val="0"/>
                <w:color w:val="000000"/>
                <w:kern w:val="0"/>
                <w:sz w:val="22"/>
                <w:szCs w:val="22"/>
                <w:u w:val="none"/>
                <w:lang w:val="en-US" w:eastAsia="zh-CN" w:bidi="ar"/>
              </w:rPr>
              <w:t>27-Dec-16</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E185C">
            <w:pPr>
              <w:keepNext w:val="0"/>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00000"/>
                <w:sz w:val="22"/>
                <w:szCs w:val="22"/>
                <w:u w:val="none"/>
              </w:rPr>
            </w:pPr>
            <w:r>
              <w:rPr>
                <w:rFonts w:hint="default" w:ascii="Times New Roman" w:hAnsi="Times New Roman" w:eastAsia="Segoe UI" w:cs="Times New Roman"/>
                <w:i w:val="0"/>
                <w:iCs w:val="0"/>
                <w:color w:val="000000"/>
                <w:kern w:val="0"/>
                <w:sz w:val="22"/>
                <w:szCs w:val="22"/>
                <w:u w:val="none"/>
                <w:lang w:val="en-US" w:eastAsia="zh-CN" w:bidi="ar"/>
              </w:rPr>
              <w:t>State Council</w:t>
            </w:r>
          </w:p>
        </w:tc>
      </w:tr>
      <w:tr w14:paraId="076F2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F10E5">
            <w:pPr>
              <w:keepNext w:val="0"/>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Segoe UI" w:cs="Times New Roman"/>
                <w:i w:val="0"/>
                <w:iCs w:val="0"/>
                <w:color w:val="000000"/>
                <w:sz w:val="22"/>
                <w:szCs w:val="22"/>
                <w:u w:val="none"/>
              </w:rPr>
            </w:pPr>
            <w:r>
              <w:rPr>
                <w:rFonts w:hint="default" w:ascii="Times New Roman" w:hAnsi="Times New Roman" w:eastAsia="Segoe UI" w:cs="Times New Roman"/>
                <w:i w:val="0"/>
                <w:iCs w:val="0"/>
                <w:color w:val="000000"/>
                <w:kern w:val="0"/>
                <w:sz w:val="22"/>
                <w:szCs w:val="22"/>
                <w:u w:val="none"/>
                <w:lang w:val="en-US" w:eastAsia="zh-CN" w:bidi="ar"/>
              </w:rPr>
              <w:t>5</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329B2">
            <w:pPr>
              <w:keepNext w:val="0"/>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Segoe UI" w:cs="Times New Roman"/>
                <w:i w:val="0"/>
                <w:iCs w:val="0"/>
                <w:color w:val="000000"/>
                <w:sz w:val="22"/>
                <w:szCs w:val="22"/>
                <w:u w:val="none"/>
              </w:rPr>
            </w:pPr>
            <w:r>
              <w:rPr>
                <w:rFonts w:hint="default" w:ascii="Times New Roman" w:hAnsi="Times New Roman" w:eastAsia="Segoe UI" w:cs="Times New Roman"/>
                <w:i w:val="0"/>
                <w:iCs w:val="0"/>
                <w:color w:val="000000"/>
                <w:kern w:val="0"/>
                <w:sz w:val="22"/>
                <w:szCs w:val="22"/>
                <w:u w:val="none"/>
                <w:lang w:val="en-US" w:eastAsia="zh-CN" w:bidi="ar"/>
              </w:rPr>
              <w:t>National</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FB911">
            <w:pPr>
              <w:keepNext w:val="0"/>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00000"/>
                <w:sz w:val="22"/>
                <w:szCs w:val="22"/>
                <w:u w:val="none"/>
              </w:rPr>
            </w:pPr>
            <w:r>
              <w:rPr>
                <w:rFonts w:hint="default" w:ascii="Times New Roman" w:hAnsi="Times New Roman" w:eastAsia="Segoe UI" w:cs="Times New Roman"/>
                <w:i w:val="0"/>
                <w:iCs w:val="0"/>
                <w:color w:val="000000"/>
                <w:kern w:val="0"/>
                <w:sz w:val="22"/>
                <w:szCs w:val="22"/>
                <w:u w:val="none"/>
                <w:lang w:val="en-US" w:eastAsia="zh-CN" w:bidi="ar"/>
              </w:rPr>
              <w:t>Notice of the General Office of the State Council on Issuing the Pilot Scheme for Merging the Implementation of Maternity Insurance and the Basic Medical Insurance for Employees</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2AD0A">
            <w:pPr>
              <w:keepNext w:val="0"/>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Segoe UI" w:cs="Times New Roman"/>
                <w:i w:val="0"/>
                <w:iCs w:val="0"/>
                <w:color w:val="000000"/>
                <w:sz w:val="22"/>
                <w:szCs w:val="22"/>
                <w:u w:val="none"/>
              </w:rPr>
            </w:pPr>
            <w:r>
              <w:rPr>
                <w:rFonts w:hint="default" w:ascii="Times New Roman" w:hAnsi="Times New Roman" w:eastAsia="Segoe UI" w:cs="Times New Roman"/>
                <w:i w:val="0"/>
                <w:iCs w:val="0"/>
                <w:color w:val="000000"/>
                <w:kern w:val="0"/>
                <w:sz w:val="22"/>
                <w:szCs w:val="22"/>
                <w:u w:val="none"/>
                <w:lang w:val="en-US" w:eastAsia="zh-CN" w:bidi="ar"/>
              </w:rPr>
              <w:t>19-Jan-17</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6B64B">
            <w:pPr>
              <w:keepNext w:val="0"/>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00000"/>
                <w:sz w:val="22"/>
                <w:szCs w:val="22"/>
                <w:u w:val="none"/>
              </w:rPr>
            </w:pPr>
            <w:r>
              <w:rPr>
                <w:rFonts w:hint="default" w:ascii="Times New Roman" w:hAnsi="Times New Roman" w:eastAsia="Segoe UI" w:cs="Times New Roman"/>
                <w:i w:val="0"/>
                <w:iCs w:val="0"/>
                <w:color w:val="000000"/>
                <w:kern w:val="0"/>
                <w:sz w:val="22"/>
                <w:szCs w:val="22"/>
                <w:u w:val="none"/>
                <w:lang w:val="en-US" w:eastAsia="zh-CN" w:bidi="ar"/>
              </w:rPr>
              <w:t>State Council</w:t>
            </w:r>
          </w:p>
        </w:tc>
      </w:tr>
      <w:tr w14:paraId="7C7CC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DF8F0">
            <w:pPr>
              <w:keepNext w:val="0"/>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Segoe UI" w:cs="Times New Roman"/>
                <w:i w:val="0"/>
                <w:iCs w:val="0"/>
                <w:color w:val="000000"/>
                <w:sz w:val="22"/>
                <w:szCs w:val="22"/>
                <w:u w:val="none"/>
              </w:rPr>
            </w:pPr>
            <w:r>
              <w:rPr>
                <w:rFonts w:hint="default" w:ascii="Times New Roman" w:hAnsi="Times New Roman" w:eastAsia="Segoe UI" w:cs="Times New Roman"/>
                <w:i w:val="0"/>
                <w:iCs w:val="0"/>
                <w:color w:val="000000"/>
                <w:kern w:val="0"/>
                <w:sz w:val="22"/>
                <w:szCs w:val="22"/>
                <w:u w:val="none"/>
                <w:lang w:val="en-US" w:eastAsia="zh-CN" w:bidi="ar"/>
              </w:rPr>
              <w:t>6</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96FD5">
            <w:pPr>
              <w:keepNext w:val="0"/>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Segoe UI" w:cs="Times New Roman"/>
                <w:i w:val="0"/>
                <w:iCs w:val="0"/>
                <w:color w:val="000000"/>
                <w:sz w:val="22"/>
                <w:szCs w:val="22"/>
                <w:u w:val="none"/>
              </w:rPr>
            </w:pPr>
            <w:r>
              <w:rPr>
                <w:rFonts w:hint="default" w:ascii="Times New Roman" w:hAnsi="Times New Roman" w:eastAsia="Segoe UI" w:cs="Times New Roman"/>
                <w:i w:val="0"/>
                <w:iCs w:val="0"/>
                <w:color w:val="000000"/>
                <w:kern w:val="0"/>
                <w:sz w:val="22"/>
                <w:szCs w:val="22"/>
                <w:u w:val="none"/>
                <w:lang w:val="en-US" w:eastAsia="zh-CN" w:bidi="ar"/>
              </w:rPr>
              <w:t>National</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02B34">
            <w:pPr>
              <w:keepNext w:val="0"/>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00000"/>
                <w:sz w:val="22"/>
                <w:szCs w:val="22"/>
                <w:u w:val="none"/>
              </w:rPr>
            </w:pPr>
            <w:r>
              <w:rPr>
                <w:rFonts w:hint="default" w:ascii="Times New Roman" w:hAnsi="Times New Roman" w:eastAsia="Segoe UI" w:cs="Times New Roman"/>
                <w:i w:val="0"/>
                <w:iCs w:val="0"/>
                <w:color w:val="000000"/>
                <w:kern w:val="0"/>
                <w:sz w:val="22"/>
                <w:szCs w:val="22"/>
                <w:u w:val="none"/>
                <w:lang w:val="en-US" w:eastAsia="zh-CN" w:bidi="ar"/>
              </w:rPr>
              <w:t>Guiding Opinions of the General Office of the State Council on Further Deepening the Reform of Payment Methods for Basic Medical Insurance</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A9E79">
            <w:pPr>
              <w:keepNext w:val="0"/>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Segoe UI" w:cs="Times New Roman"/>
                <w:i w:val="0"/>
                <w:iCs w:val="0"/>
                <w:color w:val="000000"/>
                <w:sz w:val="22"/>
                <w:szCs w:val="22"/>
                <w:u w:val="none"/>
              </w:rPr>
            </w:pPr>
            <w:r>
              <w:rPr>
                <w:rFonts w:hint="default" w:ascii="Times New Roman" w:hAnsi="Times New Roman" w:eastAsia="Segoe UI" w:cs="Times New Roman"/>
                <w:i w:val="0"/>
                <w:iCs w:val="0"/>
                <w:color w:val="000000"/>
                <w:kern w:val="0"/>
                <w:sz w:val="22"/>
                <w:szCs w:val="22"/>
                <w:u w:val="none"/>
                <w:lang w:val="en-US" w:eastAsia="zh-CN" w:bidi="ar"/>
              </w:rPr>
              <w:t>20-Jun-17</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CD1A8">
            <w:pPr>
              <w:keepNext w:val="0"/>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00000"/>
                <w:sz w:val="22"/>
                <w:szCs w:val="22"/>
                <w:u w:val="none"/>
              </w:rPr>
            </w:pPr>
            <w:r>
              <w:rPr>
                <w:rFonts w:hint="default" w:ascii="Times New Roman" w:hAnsi="Times New Roman" w:eastAsia="Segoe UI" w:cs="Times New Roman"/>
                <w:i w:val="0"/>
                <w:iCs w:val="0"/>
                <w:color w:val="000000"/>
                <w:kern w:val="0"/>
                <w:sz w:val="22"/>
                <w:szCs w:val="22"/>
                <w:u w:val="none"/>
                <w:lang w:val="en-US" w:eastAsia="zh-CN" w:bidi="ar"/>
              </w:rPr>
              <w:t>State Council</w:t>
            </w:r>
          </w:p>
        </w:tc>
      </w:tr>
      <w:tr w14:paraId="71EFC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D4226">
            <w:pPr>
              <w:keepNext w:val="0"/>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Segoe UI" w:cs="Times New Roman"/>
                <w:i w:val="0"/>
                <w:iCs w:val="0"/>
                <w:color w:val="000000"/>
                <w:sz w:val="22"/>
                <w:szCs w:val="22"/>
                <w:u w:val="none"/>
              </w:rPr>
            </w:pPr>
            <w:r>
              <w:rPr>
                <w:rFonts w:hint="default" w:ascii="Times New Roman" w:hAnsi="Times New Roman" w:eastAsia="Segoe UI" w:cs="Times New Roman"/>
                <w:i w:val="0"/>
                <w:iCs w:val="0"/>
                <w:color w:val="000000"/>
                <w:kern w:val="0"/>
                <w:sz w:val="22"/>
                <w:szCs w:val="22"/>
                <w:u w:val="none"/>
                <w:lang w:val="en-US" w:eastAsia="zh-CN" w:bidi="ar"/>
              </w:rPr>
              <w:t>7</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CA3A9">
            <w:pPr>
              <w:keepNext w:val="0"/>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Segoe UI" w:cs="Times New Roman"/>
                <w:i w:val="0"/>
                <w:iCs w:val="0"/>
                <w:color w:val="000000"/>
                <w:sz w:val="22"/>
                <w:szCs w:val="22"/>
                <w:u w:val="none"/>
              </w:rPr>
            </w:pPr>
            <w:r>
              <w:rPr>
                <w:rFonts w:hint="default" w:ascii="Times New Roman" w:hAnsi="Times New Roman" w:eastAsia="Segoe UI" w:cs="Times New Roman"/>
                <w:i w:val="0"/>
                <w:iCs w:val="0"/>
                <w:color w:val="000000"/>
                <w:kern w:val="0"/>
                <w:sz w:val="22"/>
                <w:szCs w:val="22"/>
                <w:u w:val="none"/>
                <w:lang w:val="en-US" w:eastAsia="zh-CN" w:bidi="ar"/>
              </w:rPr>
              <w:t>National</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25B36">
            <w:pPr>
              <w:keepNext w:val="0"/>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00000"/>
                <w:sz w:val="22"/>
                <w:szCs w:val="22"/>
                <w:u w:val="none"/>
              </w:rPr>
            </w:pPr>
            <w:r>
              <w:rPr>
                <w:rFonts w:hint="default" w:ascii="Times New Roman" w:hAnsi="Times New Roman" w:eastAsia="Segoe UI" w:cs="Times New Roman"/>
                <w:i w:val="0"/>
                <w:iCs w:val="0"/>
                <w:color w:val="000000"/>
                <w:kern w:val="0"/>
                <w:sz w:val="22"/>
                <w:szCs w:val="22"/>
                <w:u w:val="none"/>
                <w:lang w:val="en-US" w:eastAsia="zh-CN" w:bidi="ar"/>
              </w:rPr>
              <w:t>Notice on Issuing the National Pilot Technical Specifications and Grouping Scheme for Diagnosis Related Groups (DRG) Payment</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F139B">
            <w:pPr>
              <w:keepNext w:val="0"/>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Segoe UI" w:cs="Times New Roman"/>
                <w:i w:val="0"/>
                <w:iCs w:val="0"/>
                <w:color w:val="000000"/>
                <w:sz w:val="22"/>
                <w:szCs w:val="22"/>
                <w:u w:val="none"/>
              </w:rPr>
            </w:pPr>
            <w:r>
              <w:rPr>
                <w:rFonts w:hint="default" w:ascii="Times New Roman" w:hAnsi="Times New Roman" w:eastAsia="Segoe UI" w:cs="Times New Roman"/>
                <w:i w:val="0"/>
                <w:iCs w:val="0"/>
                <w:color w:val="000000"/>
                <w:kern w:val="0"/>
                <w:sz w:val="22"/>
                <w:szCs w:val="22"/>
                <w:u w:val="none"/>
                <w:lang w:val="en-US" w:eastAsia="zh-CN" w:bidi="ar"/>
              </w:rPr>
              <w:t>24-Oct-19</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6F324">
            <w:pPr>
              <w:keepNext w:val="0"/>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00000"/>
                <w:sz w:val="22"/>
                <w:szCs w:val="22"/>
                <w:u w:val="none"/>
              </w:rPr>
            </w:pPr>
            <w:r>
              <w:rPr>
                <w:rFonts w:hint="default" w:ascii="Times New Roman" w:hAnsi="Times New Roman" w:eastAsia="Segoe UI" w:cs="Times New Roman"/>
                <w:i w:val="0"/>
                <w:iCs w:val="0"/>
                <w:color w:val="000000"/>
                <w:kern w:val="0"/>
                <w:sz w:val="22"/>
                <w:szCs w:val="22"/>
                <w:u w:val="none"/>
                <w:lang w:val="en-US" w:eastAsia="zh-CN" w:bidi="ar"/>
              </w:rPr>
              <w:t>National Healthcare Security Administration</w:t>
            </w:r>
          </w:p>
        </w:tc>
      </w:tr>
      <w:tr w14:paraId="28D3A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94773">
            <w:pPr>
              <w:keepNext w:val="0"/>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Segoe UI" w:cs="Times New Roman"/>
                <w:i w:val="0"/>
                <w:iCs w:val="0"/>
                <w:color w:val="000000"/>
                <w:sz w:val="22"/>
                <w:szCs w:val="22"/>
                <w:u w:val="none"/>
              </w:rPr>
            </w:pPr>
            <w:r>
              <w:rPr>
                <w:rFonts w:hint="default" w:ascii="Times New Roman" w:hAnsi="Times New Roman" w:eastAsia="Segoe UI" w:cs="Times New Roman"/>
                <w:i w:val="0"/>
                <w:iCs w:val="0"/>
                <w:color w:val="000000"/>
                <w:kern w:val="0"/>
                <w:sz w:val="22"/>
                <w:szCs w:val="22"/>
                <w:u w:val="none"/>
                <w:lang w:val="en-US" w:eastAsia="zh-CN" w:bidi="ar"/>
              </w:rPr>
              <w:t>8</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1BDA">
            <w:pPr>
              <w:keepNext w:val="0"/>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Segoe UI" w:cs="Times New Roman"/>
                <w:i w:val="0"/>
                <w:iCs w:val="0"/>
                <w:color w:val="000000"/>
                <w:sz w:val="22"/>
                <w:szCs w:val="22"/>
                <w:u w:val="none"/>
              </w:rPr>
            </w:pPr>
            <w:r>
              <w:rPr>
                <w:rFonts w:hint="default" w:ascii="Times New Roman" w:hAnsi="Times New Roman" w:eastAsia="Segoe UI" w:cs="Times New Roman"/>
                <w:i w:val="0"/>
                <w:iCs w:val="0"/>
                <w:color w:val="000000"/>
                <w:kern w:val="0"/>
                <w:sz w:val="22"/>
                <w:szCs w:val="22"/>
                <w:u w:val="none"/>
                <w:lang w:val="en-US" w:eastAsia="zh-CN" w:bidi="ar"/>
              </w:rPr>
              <w:t>National</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FC373">
            <w:pPr>
              <w:keepNext w:val="0"/>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00000"/>
                <w:sz w:val="22"/>
                <w:szCs w:val="22"/>
                <w:u w:val="none"/>
              </w:rPr>
            </w:pPr>
            <w:r>
              <w:rPr>
                <w:rFonts w:hint="default" w:ascii="Times New Roman" w:hAnsi="Times New Roman" w:eastAsia="Segoe UI" w:cs="Times New Roman"/>
                <w:i w:val="0"/>
                <w:iCs w:val="0"/>
                <w:color w:val="000000"/>
                <w:kern w:val="0"/>
                <w:sz w:val="22"/>
                <w:szCs w:val="22"/>
                <w:u w:val="none"/>
                <w:lang w:val="en-US" w:eastAsia="zh-CN" w:bidi="ar"/>
              </w:rPr>
              <w:t>Notice of the General Office of the National Healthcare Security Administration on Issuing the Detailed Grouping Scheme for Healthcare Security Diagnosis Related Groups (CHS-DRG) (Version 1.0)</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013DE">
            <w:pPr>
              <w:keepNext w:val="0"/>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Segoe UI" w:cs="Times New Roman"/>
                <w:i w:val="0"/>
                <w:iCs w:val="0"/>
                <w:color w:val="000000"/>
                <w:sz w:val="22"/>
                <w:szCs w:val="22"/>
                <w:u w:val="none"/>
              </w:rPr>
            </w:pPr>
            <w:r>
              <w:rPr>
                <w:rFonts w:hint="default" w:ascii="Times New Roman" w:hAnsi="Times New Roman" w:eastAsia="Segoe UI" w:cs="Times New Roman"/>
                <w:i w:val="0"/>
                <w:iCs w:val="0"/>
                <w:color w:val="000000"/>
                <w:kern w:val="0"/>
                <w:sz w:val="22"/>
                <w:szCs w:val="22"/>
                <w:u w:val="none"/>
                <w:lang w:val="en-US" w:eastAsia="zh-CN" w:bidi="ar"/>
              </w:rPr>
              <w:t>18-Jun-20</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0D84D">
            <w:pPr>
              <w:keepNext w:val="0"/>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00000"/>
                <w:sz w:val="22"/>
                <w:szCs w:val="22"/>
                <w:u w:val="none"/>
              </w:rPr>
            </w:pPr>
            <w:r>
              <w:rPr>
                <w:rFonts w:hint="default" w:ascii="Times New Roman" w:hAnsi="Times New Roman" w:eastAsia="Segoe UI" w:cs="Times New Roman"/>
                <w:i w:val="0"/>
                <w:iCs w:val="0"/>
                <w:color w:val="000000"/>
                <w:kern w:val="0"/>
                <w:sz w:val="22"/>
                <w:szCs w:val="22"/>
                <w:u w:val="none"/>
                <w:lang w:val="en-US" w:eastAsia="zh-CN" w:bidi="ar"/>
              </w:rPr>
              <w:t>National Healthcare Security Administration</w:t>
            </w:r>
          </w:p>
        </w:tc>
      </w:tr>
      <w:tr w14:paraId="72BCA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641B5">
            <w:pPr>
              <w:keepNext w:val="0"/>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Segoe UI" w:cs="Times New Roman"/>
                <w:i w:val="0"/>
                <w:iCs w:val="0"/>
                <w:color w:val="000000"/>
                <w:sz w:val="22"/>
                <w:szCs w:val="22"/>
                <w:u w:val="none"/>
              </w:rPr>
            </w:pPr>
            <w:r>
              <w:rPr>
                <w:rFonts w:hint="default" w:ascii="Times New Roman" w:hAnsi="Times New Roman" w:eastAsia="Segoe UI" w:cs="Times New Roman"/>
                <w:i w:val="0"/>
                <w:iCs w:val="0"/>
                <w:color w:val="000000"/>
                <w:kern w:val="0"/>
                <w:sz w:val="22"/>
                <w:szCs w:val="22"/>
                <w:u w:val="none"/>
                <w:lang w:val="en-US" w:eastAsia="zh-CN" w:bidi="ar"/>
              </w:rPr>
              <w:t>9</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22461">
            <w:pPr>
              <w:keepNext w:val="0"/>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Segoe UI" w:cs="Times New Roman"/>
                <w:i w:val="0"/>
                <w:iCs w:val="0"/>
                <w:color w:val="000000"/>
                <w:sz w:val="22"/>
                <w:szCs w:val="22"/>
                <w:u w:val="none"/>
              </w:rPr>
            </w:pPr>
            <w:r>
              <w:rPr>
                <w:rFonts w:hint="default" w:ascii="Times New Roman" w:hAnsi="Times New Roman" w:eastAsia="Segoe UI" w:cs="Times New Roman"/>
                <w:i w:val="0"/>
                <w:iCs w:val="0"/>
                <w:color w:val="000000"/>
                <w:kern w:val="0"/>
                <w:sz w:val="22"/>
                <w:szCs w:val="22"/>
                <w:u w:val="none"/>
                <w:lang w:val="en-US" w:eastAsia="zh-CN" w:bidi="ar"/>
              </w:rPr>
              <w:t>National</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7F87A">
            <w:pPr>
              <w:keepNext w:val="0"/>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00000"/>
                <w:sz w:val="22"/>
                <w:szCs w:val="22"/>
                <w:u w:val="none"/>
              </w:rPr>
            </w:pPr>
            <w:r>
              <w:rPr>
                <w:rFonts w:hint="default" w:ascii="Times New Roman" w:hAnsi="Times New Roman" w:eastAsia="Segoe UI" w:cs="Times New Roman"/>
                <w:i w:val="0"/>
                <w:iCs w:val="0"/>
                <w:color w:val="000000"/>
                <w:kern w:val="0"/>
                <w:sz w:val="22"/>
                <w:szCs w:val="22"/>
                <w:u w:val="none"/>
                <w:lang w:val="en-US" w:eastAsia="zh-CN" w:bidi="ar"/>
              </w:rPr>
              <w:t>Notice of the General Office of the National Healthcare Security Administration on Issuing the Pilot Work Plan for Regional Global Budget Based on Points and Payment Based on Disease Score</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E4B6C">
            <w:pPr>
              <w:keepNext w:val="0"/>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Segoe UI" w:cs="Times New Roman"/>
                <w:i w:val="0"/>
                <w:iCs w:val="0"/>
                <w:color w:val="000000"/>
                <w:sz w:val="22"/>
                <w:szCs w:val="22"/>
                <w:u w:val="none"/>
              </w:rPr>
            </w:pPr>
            <w:r>
              <w:rPr>
                <w:rFonts w:hint="default" w:ascii="Times New Roman" w:hAnsi="Times New Roman" w:eastAsia="Segoe UI" w:cs="Times New Roman"/>
                <w:i w:val="0"/>
                <w:iCs w:val="0"/>
                <w:color w:val="000000"/>
                <w:kern w:val="0"/>
                <w:sz w:val="22"/>
                <w:szCs w:val="22"/>
                <w:u w:val="none"/>
                <w:lang w:val="en-US" w:eastAsia="zh-CN" w:bidi="ar"/>
              </w:rPr>
              <w:t>14-Oct-20</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49E51">
            <w:pPr>
              <w:keepNext w:val="0"/>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00000"/>
                <w:sz w:val="22"/>
                <w:szCs w:val="22"/>
                <w:u w:val="none"/>
              </w:rPr>
            </w:pPr>
            <w:r>
              <w:rPr>
                <w:rFonts w:hint="default" w:ascii="Times New Roman" w:hAnsi="Times New Roman" w:eastAsia="Segoe UI" w:cs="Times New Roman"/>
                <w:i w:val="0"/>
                <w:iCs w:val="0"/>
                <w:color w:val="000000"/>
                <w:kern w:val="0"/>
                <w:sz w:val="22"/>
                <w:szCs w:val="22"/>
                <w:u w:val="none"/>
                <w:lang w:val="en-US" w:eastAsia="zh-CN" w:bidi="ar"/>
              </w:rPr>
              <w:t>National Healthcare Security Administration</w:t>
            </w:r>
          </w:p>
        </w:tc>
      </w:tr>
      <w:tr w14:paraId="5AA06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415F6">
            <w:pPr>
              <w:keepNext w:val="0"/>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Segoe UI" w:cs="Times New Roman"/>
                <w:i w:val="0"/>
                <w:iCs w:val="0"/>
                <w:color w:val="000000"/>
                <w:sz w:val="22"/>
                <w:szCs w:val="22"/>
                <w:u w:val="none"/>
              </w:rPr>
            </w:pPr>
            <w:r>
              <w:rPr>
                <w:rFonts w:hint="default" w:ascii="Times New Roman" w:hAnsi="Times New Roman" w:eastAsia="Segoe UI" w:cs="Times New Roman"/>
                <w:i w:val="0"/>
                <w:iCs w:val="0"/>
                <w:color w:val="000000"/>
                <w:kern w:val="0"/>
                <w:sz w:val="22"/>
                <w:szCs w:val="22"/>
                <w:u w:val="none"/>
                <w:lang w:val="en-US" w:eastAsia="zh-CN" w:bidi="ar"/>
              </w:rPr>
              <w:t>10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CB93E">
            <w:pPr>
              <w:keepNext w:val="0"/>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Segoe UI" w:cs="Times New Roman"/>
                <w:i w:val="0"/>
                <w:iCs w:val="0"/>
                <w:color w:val="000000"/>
                <w:sz w:val="22"/>
                <w:szCs w:val="22"/>
                <w:u w:val="none"/>
              </w:rPr>
            </w:pPr>
            <w:r>
              <w:rPr>
                <w:rFonts w:hint="default" w:ascii="Times New Roman" w:hAnsi="Times New Roman" w:eastAsia="Segoe UI" w:cs="Times New Roman"/>
                <w:i w:val="0"/>
                <w:iCs w:val="0"/>
                <w:color w:val="000000"/>
                <w:kern w:val="0"/>
                <w:sz w:val="22"/>
                <w:szCs w:val="22"/>
                <w:u w:val="none"/>
                <w:lang w:val="en-US" w:eastAsia="zh-CN" w:bidi="ar"/>
              </w:rPr>
              <w:t>National</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142A9">
            <w:pPr>
              <w:keepNext w:val="0"/>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00000"/>
                <w:sz w:val="22"/>
                <w:szCs w:val="22"/>
                <w:u w:val="none"/>
              </w:rPr>
            </w:pPr>
            <w:r>
              <w:rPr>
                <w:rFonts w:hint="default" w:ascii="Times New Roman" w:hAnsi="Times New Roman" w:eastAsia="Segoe UI" w:cs="Times New Roman"/>
                <w:i w:val="0"/>
                <w:iCs w:val="0"/>
                <w:color w:val="000000"/>
                <w:kern w:val="0"/>
                <w:sz w:val="22"/>
                <w:szCs w:val="22"/>
                <w:u w:val="none"/>
                <w:lang w:val="en-US" w:eastAsia="zh-CN" w:bidi="ar"/>
              </w:rPr>
              <w:t>Notice of the General Office of the National Healthcare Security Administration on Issuing the Technical Specifications for National Healthcare Security Payment Based on Disease Score (DIP) and the DIP Disease Catalog Library (Version 1.0)</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962F4">
            <w:pPr>
              <w:keepNext w:val="0"/>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Segoe UI" w:cs="Times New Roman"/>
                <w:i w:val="0"/>
                <w:iCs w:val="0"/>
                <w:color w:val="000000"/>
                <w:sz w:val="22"/>
                <w:szCs w:val="22"/>
                <w:u w:val="none"/>
              </w:rPr>
            </w:pPr>
            <w:r>
              <w:rPr>
                <w:rFonts w:hint="default" w:ascii="Times New Roman" w:hAnsi="Times New Roman" w:eastAsia="Segoe UI" w:cs="Times New Roman"/>
                <w:i w:val="0"/>
                <w:iCs w:val="0"/>
                <w:color w:val="000000"/>
                <w:kern w:val="0"/>
                <w:sz w:val="22"/>
                <w:szCs w:val="22"/>
                <w:u w:val="none"/>
                <w:lang w:val="en-US" w:eastAsia="zh-CN" w:bidi="ar"/>
              </w:rPr>
              <w:t>20-Nov-20</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244E0">
            <w:pPr>
              <w:keepNext w:val="0"/>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00000"/>
                <w:sz w:val="22"/>
                <w:szCs w:val="22"/>
                <w:u w:val="none"/>
              </w:rPr>
            </w:pPr>
            <w:r>
              <w:rPr>
                <w:rFonts w:hint="default" w:ascii="Times New Roman" w:hAnsi="Times New Roman" w:eastAsia="Segoe UI" w:cs="Times New Roman"/>
                <w:i w:val="0"/>
                <w:iCs w:val="0"/>
                <w:color w:val="000000"/>
                <w:kern w:val="0"/>
                <w:sz w:val="22"/>
                <w:szCs w:val="22"/>
                <w:u w:val="none"/>
                <w:lang w:val="en-US" w:eastAsia="zh-CN" w:bidi="ar"/>
              </w:rPr>
              <w:t>National Healthcare Security Administration</w:t>
            </w:r>
          </w:p>
        </w:tc>
      </w:tr>
      <w:tr w14:paraId="6F939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2C2D">
            <w:pPr>
              <w:keepNext w:val="0"/>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Segoe UI" w:cs="Times New Roman"/>
                <w:i w:val="0"/>
                <w:iCs w:val="0"/>
                <w:color w:val="000000"/>
                <w:sz w:val="22"/>
                <w:szCs w:val="22"/>
                <w:u w:val="none"/>
              </w:rPr>
            </w:pPr>
            <w:r>
              <w:rPr>
                <w:rFonts w:hint="default" w:ascii="Times New Roman" w:hAnsi="Times New Roman" w:eastAsia="Segoe UI" w:cs="Times New Roman"/>
                <w:i w:val="0"/>
                <w:iCs w:val="0"/>
                <w:color w:val="000000"/>
                <w:kern w:val="0"/>
                <w:sz w:val="22"/>
                <w:szCs w:val="22"/>
                <w:u w:val="none"/>
                <w:lang w:val="en-US" w:eastAsia="zh-CN" w:bidi="ar"/>
              </w:rPr>
              <w:t>11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A9D20">
            <w:pPr>
              <w:keepNext w:val="0"/>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Segoe UI" w:cs="Times New Roman"/>
                <w:i w:val="0"/>
                <w:iCs w:val="0"/>
                <w:color w:val="000000"/>
                <w:sz w:val="22"/>
                <w:szCs w:val="22"/>
                <w:u w:val="none"/>
              </w:rPr>
            </w:pPr>
            <w:r>
              <w:rPr>
                <w:rFonts w:hint="default" w:ascii="Times New Roman" w:hAnsi="Times New Roman" w:eastAsia="Segoe UI" w:cs="Times New Roman"/>
                <w:i w:val="0"/>
                <w:iCs w:val="0"/>
                <w:color w:val="000000"/>
                <w:kern w:val="0"/>
                <w:sz w:val="22"/>
                <w:szCs w:val="22"/>
                <w:u w:val="none"/>
                <w:lang w:val="en-US" w:eastAsia="zh-CN" w:bidi="ar"/>
              </w:rPr>
              <w:t>National</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9D00C">
            <w:pPr>
              <w:keepNext w:val="0"/>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00000"/>
                <w:sz w:val="22"/>
                <w:szCs w:val="22"/>
                <w:u w:val="none"/>
              </w:rPr>
            </w:pPr>
            <w:r>
              <w:rPr>
                <w:rFonts w:hint="default" w:ascii="Times New Roman" w:hAnsi="Times New Roman" w:eastAsia="Segoe UI" w:cs="Times New Roman"/>
                <w:i w:val="0"/>
                <w:iCs w:val="0"/>
                <w:color w:val="000000"/>
                <w:kern w:val="0"/>
                <w:sz w:val="22"/>
                <w:szCs w:val="22"/>
                <w:u w:val="none"/>
                <w:lang w:val="en-US" w:eastAsia="zh-CN" w:bidi="ar"/>
              </w:rPr>
              <w:t>Notice of the General Office of the National Healthcare Security Administration on Issuing the Operational Management Regulations (Trial) for Healthcare Security Payment Based on Disease Score (DIP)</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CC227">
            <w:pPr>
              <w:keepNext w:val="0"/>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Segoe UI" w:cs="Times New Roman"/>
                <w:i w:val="0"/>
                <w:iCs w:val="0"/>
                <w:color w:val="000000"/>
                <w:sz w:val="22"/>
                <w:szCs w:val="22"/>
                <w:u w:val="none"/>
              </w:rPr>
            </w:pPr>
            <w:r>
              <w:rPr>
                <w:rFonts w:hint="default" w:ascii="Times New Roman" w:hAnsi="Times New Roman" w:eastAsia="Segoe UI" w:cs="Times New Roman"/>
                <w:i w:val="0"/>
                <w:iCs w:val="0"/>
                <w:color w:val="000000"/>
                <w:kern w:val="0"/>
                <w:sz w:val="22"/>
                <w:szCs w:val="22"/>
                <w:u w:val="none"/>
                <w:lang w:val="en-US" w:eastAsia="zh-CN" w:bidi="ar"/>
              </w:rPr>
              <w:t>15-Jul-21</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EAC3F">
            <w:pPr>
              <w:keepNext w:val="0"/>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00000"/>
                <w:sz w:val="22"/>
                <w:szCs w:val="22"/>
                <w:u w:val="none"/>
              </w:rPr>
            </w:pPr>
            <w:r>
              <w:rPr>
                <w:rFonts w:hint="default" w:ascii="Times New Roman" w:hAnsi="Times New Roman" w:eastAsia="Segoe UI" w:cs="Times New Roman"/>
                <w:i w:val="0"/>
                <w:iCs w:val="0"/>
                <w:color w:val="000000"/>
                <w:kern w:val="0"/>
                <w:sz w:val="22"/>
                <w:szCs w:val="22"/>
                <w:u w:val="none"/>
                <w:lang w:val="en-US" w:eastAsia="zh-CN" w:bidi="ar"/>
              </w:rPr>
              <w:t>National Healthcare Security Administration</w:t>
            </w:r>
          </w:p>
        </w:tc>
      </w:tr>
      <w:tr w14:paraId="5F4DC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F50A6">
            <w:pPr>
              <w:keepNext w:val="0"/>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Segoe UI" w:cs="Times New Roman"/>
                <w:i w:val="0"/>
                <w:iCs w:val="0"/>
                <w:color w:val="000000"/>
                <w:sz w:val="22"/>
                <w:szCs w:val="22"/>
                <w:u w:val="none"/>
              </w:rPr>
            </w:pPr>
            <w:r>
              <w:rPr>
                <w:rFonts w:hint="default" w:ascii="Times New Roman" w:hAnsi="Times New Roman" w:eastAsia="Segoe UI" w:cs="Times New Roman"/>
                <w:i w:val="0"/>
                <w:iCs w:val="0"/>
                <w:color w:val="000000"/>
                <w:kern w:val="0"/>
                <w:sz w:val="22"/>
                <w:szCs w:val="22"/>
                <w:u w:val="none"/>
                <w:lang w:val="en-US" w:eastAsia="zh-CN" w:bidi="ar"/>
              </w:rPr>
              <w:t>12</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716BF">
            <w:pPr>
              <w:keepNext w:val="0"/>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Segoe UI" w:cs="Times New Roman"/>
                <w:i w:val="0"/>
                <w:iCs w:val="0"/>
                <w:color w:val="000000"/>
                <w:sz w:val="22"/>
                <w:szCs w:val="22"/>
                <w:u w:val="none"/>
              </w:rPr>
            </w:pPr>
            <w:r>
              <w:rPr>
                <w:rFonts w:hint="default" w:ascii="Times New Roman" w:hAnsi="Times New Roman" w:eastAsia="Segoe UI" w:cs="Times New Roman"/>
                <w:i w:val="0"/>
                <w:iCs w:val="0"/>
                <w:color w:val="000000"/>
                <w:kern w:val="0"/>
                <w:sz w:val="22"/>
                <w:szCs w:val="22"/>
                <w:u w:val="none"/>
                <w:lang w:val="en-US" w:eastAsia="zh-CN" w:bidi="ar"/>
              </w:rPr>
              <w:t>National</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7E3EE">
            <w:pPr>
              <w:keepNext w:val="0"/>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00000"/>
                <w:sz w:val="22"/>
                <w:szCs w:val="22"/>
                <w:u w:val="none"/>
              </w:rPr>
            </w:pPr>
            <w:r>
              <w:rPr>
                <w:rFonts w:hint="default" w:ascii="Times New Roman" w:hAnsi="Times New Roman" w:eastAsia="Segoe UI" w:cs="Times New Roman"/>
                <w:i w:val="0"/>
                <w:iCs w:val="0"/>
                <w:color w:val="000000"/>
                <w:kern w:val="0"/>
                <w:sz w:val="22"/>
                <w:szCs w:val="22"/>
                <w:u w:val="none"/>
                <w:lang w:val="en-US" w:eastAsia="zh-CN" w:bidi="ar"/>
              </w:rPr>
              <w:t>Notice of the General Office of the State Council on Issuing the "14th Five-Year" Plan for National Healthcare Security</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0B939">
            <w:pPr>
              <w:keepNext w:val="0"/>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Segoe UI" w:cs="Times New Roman"/>
                <w:i w:val="0"/>
                <w:iCs w:val="0"/>
                <w:color w:val="000000"/>
                <w:sz w:val="22"/>
                <w:szCs w:val="22"/>
                <w:u w:val="none"/>
              </w:rPr>
            </w:pPr>
            <w:r>
              <w:rPr>
                <w:rFonts w:hint="default" w:ascii="Times New Roman" w:hAnsi="Times New Roman" w:eastAsia="Segoe UI" w:cs="Times New Roman"/>
                <w:i w:val="0"/>
                <w:iCs w:val="0"/>
                <w:color w:val="000000"/>
                <w:kern w:val="0"/>
                <w:sz w:val="22"/>
                <w:szCs w:val="22"/>
                <w:u w:val="none"/>
                <w:lang w:val="en-US" w:eastAsia="zh-CN" w:bidi="ar"/>
              </w:rPr>
              <w:t>29-Sep-21</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2778E">
            <w:pPr>
              <w:keepNext w:val="0"/>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00000"/>
                <w:sz w:val="22"/>
                <w:szCs w:val="22"/>
                <w:u w:val="none"/>
              </w:rPr>
            </w:pPr>
            <w:r>
              <w:rPr>
                <w:rFonts w:hint="default" w:ascii="Times New Roman" w:hAnsi="Times New Roman" w:eastAsia="Segoe UI" w:cs="Times New Roman"/>
                <w:i w:val="0"/>
                <w:iCs w:val="0"/>
                <w:color w:val="000000"/>
                <w:kern w:val="0"/>
                <w:sz w:val="22"/>
                <w:szCs w:val="22"/>
                <w:u w:val="none"/>
                <w:lang w:val="en-US" w:eastAsia="zh-CN" w:bidi="ar"/>
              </w:rPr>
              <w:t>State Council</w:t>
            </w:r>
          </w:p>
        </w:tc>
      </w:tr>
      <w:tr w14:paraId="2139D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A4B38">
            <w:pPr>
              <w:keepNext w:val="0"/>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Segoe UI" w:cs="Times New Roman"/>
                <w:i w:val="0"/>
                <w:iCs w:val="0"/>
                <w:color w:val="000000"/>
                <w:sz w:val="22"/>
                <w:szCs w:val="22"/>
                <w:u w:val="none"/>
              </w:rPr>
            </w:pPr>
            <w:r>
              <w:rPr>
                <w:rFonts w:hint="default" w:ascii="Times New Roman" w:hAnsi="Times New Roman" w:eastAsia="Segoe UI" w:cs="Times New Roman"/>
                <w:i w:val="0"/>
                <w:iCs w:val="0"/>
                <w:color w:val="000000"/>
                <w:kern w:val="0"/>
                <w:sz w:val="22"/>
                <w:szCs w:val="22"/>
                <w:u w:val="none"/>
                <w:lang w:val="en-US" w:eastAsia="zh-CN" w:bidi="ar"/>
              </w:rPr>
              <w:t>13</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334FC">
            <w:pPr>
              <w:keepNext w:val="0"/>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Segoe UI" w:cs="Times New Roman"/>
                <w:i w:val="0"/>
                <w:iCs w:val="0"/>
                <w:color w:val="000000"/>
                <w:sz w:val="22"/>
                <w:szCs w:val="22"/>
                <w:u w:val="none"/>
              </w:rPr>
            </w:pPr>
            <w:r>
              <w:rPr>
                <w:rFonts w:hint="default" w:ascii="Times New Roman" w:hAnsi="Times New Roman" w:eastAsia="Segoe UI" w:cs="Times New Roman"/>
                <w:i w:val="0"/>
                <w:iCs w:val="0"/>
                <w:color w:val="000000"/>
                <w:kern w:val="0"/>
                <w:sz w:val="22"/>
                <w:szCs w:val="22"/>
                <w:u w:val="none"/>
                <w:lang w:val="en-US" w:eastAsia="zh-CN" w:bidi="ar"/>
              </w:rPr>
              <w:t>National</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E5AB7">
            <w:pPr>
              <w:keepNext w:val="0"/>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00000"/>
                <w:sz w:val="22"/>
                <w:szCs w:val="22"/>
                <w:u w:val="none"/>
              </w:rPr>
            </w:pPr>
            <w:r>
              <w:rPr>
                <w:rFonts w:hint="default" w:ascii="Times New Roman" w:hAnsi="Times New Roman" w:eastAsia="Segoe UI" w:cs="Times New Roman"/>
                <w:i w:val="0"/>
                <w:iCs w:val="0"/>
                <w:color w:val="000000"/>
                <w:kern w:val="0"/>
                <w:sz w:val="22"/>
                <w:szCs w:val="22"/>
                <w:u w:val="none"/>
                <w:lang w:val="en-US" w:eastAsia="zh-CN" w:bidi="ar"/>
              </w:rPr>
              <w:t>Notice of the National Healthcare Security Administration on Issuing the Three-Year Action Plan for DRG/DIP Payment Method Reform</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EB730">
            <w:pPr>
              <w:keepNext w:val="0"/>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Segoe UI" w:cs="Times New Roman"/>
                <w:i w:val="0"/>
                <w:iCs w:val="0"/>
                <w:color w:val="000000"/>
                <w:sz w:val="22"/>
                <w:szCs w:val="22"/>
                <w:u w:val="none"/>
              </w:rPr>
            </w:pPr>
            <w:r>
              <w:rPr>
                <w:rFonts w:hint="default" w:ascii="Times New Roman" w:hAnsi="Times New Roman" w:eastAsia="Segoe UI" w:cs="Times New Roman"/>
                <w:i w:val="0"/>
                <w:iCs w:val="0"/>
                <w:color w:val="000000"/>
                <w:kern w:val="0"/>
                <w:sz w:val="22"/>
                <w:szCs w:val="22"/>
                <w:u w:val="none"/>
                <w:lang w:val="en-US" w:eastAsia="zh-CN" w:bidi="ar"/>
              </w:rPr>
              <w:t>26-Nov-21</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5DDB0">
            <w:pPr>
              <w:keepNext w:val="0"/>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00000"/>
                <w:sz w:val="22"/>
                <w:szCs w:val="22"/>
                <w:u w:val="none"/>
              </w:rPr>
            </w:pPr>
            <w:r>
              <w:rPr>
                <w:rFonts w:hint="default" w:ascii="Times New Roman" w:hAnsi="Times New Roman" w:eastAsia="Segoe UI" w:cs="Times New Roman"/>
                <w:i w:val="0"/>
                <w:iCs w:val="0"/>
                <w:color w:val="000000"/>
                <w:kern w:val="0"/>
                <w:sz w:val="22"/>
                <w:szCs w:val="22"/>
                <w:u w:val="none"/>
                <w:lang w:val="en-US" w:eastAsia="zh-CN" w:bidi="ar"/>
              </w:rPr>
              <w:t>National Healthcare Security Administration</w:t>
            </w:r>
          </w:p>
        </w:tc>
      </w:tr>
      <w:tr w14:paraId="4F628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02E40">
            <w:pPr>
              <w:keepNext w:val="0"/>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Segoe UI" w:cs="Times New Roman"/>
                <w:i w:val="0"/>
                <w:iCs w:val="0"/>
                <w:color w:val="000000"/>
                <w:sz w:val="22"/>
                <w:szCs w:val="22"/>
                <w:u w:val="none"/>
              </w:rPr>
            </w:pPr>
            <w:r>
              <w:rPr>
                <w:rFonts w:hint="default" w:ascii="Times New Roman" w:hAnsi="Times New Roman" w:eastAsia="Segoe UI" w:cs="Times New Roman"/>
                <w:i w:val="0"/>
                <w:iCs w:val="0"/>
                <w:color w:val="000000"/>
                <w:kern w:val="0"/>
                <w:sz w:val="22"/>
                <w:szCs w:val="22"/>
                <w:u w:val="none"/>
                <w:lang w:val="en-US" w:eastAsia="zh-CN" w:bidi="ar"/>
              </w:rPr>
              <w:t>14</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99144">
            <w:pPr>
              <w:keepNext w:val="0"/>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Segoe UI" w:cs="Times New Roman"/>
                <w:i w:val="0"/>
                <w:iCs w:val="0"/>
                <w:color w:val="000000"/>
                <w:sz w:val="22"/>
                <w:szCs w:val="22"/>
                <w:u w:val="none"/>
              </w:rPr>
            </w:pPr>
            <w:r>
              <w:rPr>
                <w:rFonts w:hint="default" w:ascii="Times New Roman" w:hAnsi="Times New Roman" w:eastAsia="Segoe UI" w:cs="Times New Roman"/>
                <w:i w:val="0"/>
                <w:iCs w:val="0"/>
                <w:color w:val="000000"/>
                <w:kern w:val="0"/>
                <w:sz w:val="22"/>
                <w:szCs w:val="22"/>
                <w:u w:val="none"/>
                <w:lang w:val="en-US" w:eastAsia="zh-CN" w:bidi="ar"/>
              </w:rPr>
              <w:t>National</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9029B">
            <w:pPr>
              <w:keepNext w:val="0"/>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00000"/>
                <w:sz w:val="22"/>
                <w:szCs w:val="22"/>
                <w:u w:val="none"/>
              </w:rPr>
            </w:pPr>
            <w:r>
              <w:rPr>
                <w:rFonts w:hint="default" w:ascii="Times New Roman" w:hAnsi="Times New Roman" w:eastAsia="Segoe UI" w:cs="Times New Roman"/>
                <w:i w:val="0"/>
                <w:iCs w:val="0"/>
                <w:color w:val="000000"/>
                <w:kern w:val="0"/>
                <w:sz w:val="22"/>
                <w:szCs w:val="22"/>
                <w:u w:val="none"/>
                <w:lang w:val="en-US" w:eastAsia="zh-CN" w:bidi="ar"/>
              </w:rPr>
              <w:t>Notice of the General Office of the National Healthcare Security Administration on Issuing the 2.0 Version Grouping Scheme for Payment by DRG and Disease Score and on Further Promoting Related Work</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A9E1C">
            <w:pPr>
              <w:keepNext w:val="0"/>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Segoe UI" w:cs="Times New Roman"/>
                <w:i w:val="0"/>
                <w:iCs w:val="0"/>
                <w:color w:val="000000"/>
                <w:sz w:val="22"/>
                <w:szCs w:val="22"/>
                <w:u w:val="none"/>
              </w:rPr>
            </w:pPr>
            <w:r>
              <w:rPr>
                <w:rFonts w:hint="default" w:ascii="Times New Roman" w:hAnsi="Times New Roman" w:eastAsia="Segoe UI" w:cs="Times New Roman"/>
                <w:i w:val="0"/>
                <w:iCs w:val="0"/>
                <w:color w:val="000000"/>
                <w:kern w:val="0"/>
                <w:sz w:val="22"/>
                <w:szCs w:val="22"/>
                <w:u w:val="none"/>
                <w:lang w:val="en-US" w:eastAsia="zh-CN" w:bidi="ar"/>
              </w:rPr>
              <w:t>17-Jul-24</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783E2">
            <w:pPr>
              <w:keepNext w:val="0"/>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00000"/>
                <w:sz w:val="22"/>
                <w:szCs w:val="22"/>
                <w:u w:val="none"/>
              </w:rPr>
            </w:pPr>
            <w:r>
              <w:rPr>
                <w:rFonts w:hint="default" w:ascii="Times New Roman" w:hAnsi="Times New Roman" w:eastAsia="Segoe UI" w:cs="Times New Roman"/>
                <w:i w:val="0"/>
                <w:iCs w:val="0"/>
                <w:color w:val="000000"/>
                <w:kern w:val="0"/>
                <w:sz w:val="22"/>
                <w:szCs w:val="22"/>
                <w:u w:val="none"/>
                <w:lang w:val="en-US" w:eastAsia="zh-CN" w:bidi="ar"/>
              </w:rPr>
              <w:t>National Healthcare Security Administration</w:t>
            </w:r>
          </w:p>
        </w:tc>
      </w:tr>
      <w:tr w14:paraId="5B325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05F0B">
            <w:pPr>
              <w:keepNext w:val="0"/>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Segoe UI" w:cs="Times New Roman"/>
                <w:i w:val="0"/>
                <w:iCs w:val="0"/>
                <w:color w:val="000000"/>
                <w:sz w:val="22"/>
                <w:szCs w:val="22"/>
                <w:u w:val="none"/>
              </w:rPr>
            </w:pPr>
            <w:r>
              <w:rPr>
                <w:rFonts w:hint="default" w:ascii="Times New Roman" w:hAnsi="Times New Roman" w:eastAsia="Segoe UI" w:cs="Times New Roman"/>
                <w:i w:val="0"/>
                <w:iCs w:val="0"/>
                <w:color w:val="000000"/>
                <w:kern w:val="0"/>
                <w:sz w:val="22"/>
                <w:szCs w:val="22"/>
                <w:u w:val="none"/>
                <w:lang w:val="en-US" w:eastAsia="zh-CN" w:bidi="ar"/>
              </w:rPr>
              <w:t>15</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8A96C">
            <w:pPr>
              <w:keepNext w:val="0"/>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Segoe UI" w:cs="Times New Roman"/>
                <w:i w:val="0"/>
                <w:iCs w:val="0"/>
                <w:color w:val="000000"/>
                <w:sz w:val="22"/>
                <w:szCs w:val="22"/>
                <w:u w:val="none"/>
              </w:rPr>
            </w:pPr>
            <w:r>
              <w:rPr>
                <w:rFonts w:hint="default" w:ascii="Times New Roman" w:hAnsi="Times New Roman" w:eastAsia="Segoe UI" w:cs="Times New Roman"/>
                <w:i w:val="0"/>
                <w:iCs w:val="0"/>
                <w:color w:val="000000"/>
                <w:kern w:val="0"/>
                <w:sz w:val="22"/>
                <w:szCs w:val="22"/>
                <w:u w:val="none"/>
                <w:lang w:val="en-US" w:eastAsia="zh-CN" w:bidi="ar"/>
              </w:rPr>
              <w:t>National</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AAD6B">
            <w:pPr>
              <w:keepNext w:val="0"/>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00000"/>
                <w:sz w:val="22"/>
                <w:szCs w:val="22"/>
                <w:u w:val="none"/>
              </w:rPr>
            </w:pPr>
            <w:r>
              <w:rPr>
                <w:rFonts w:hint="default" w:ascii="Times New Roman" w:hAnsi="Times New Roman" w:eastAsia="Segoe UI" w:cs="Times New Roman"/>
                <w:i w:val="0"/>
                <w:iCs w:val="0"/>
                <w:color w:val="000000"/>
                <w:kern w:val="0"/>
                <w:sz w:val="22"/>
                <w:szCs w:val="22"/>
                <w:u w:val="none"/>
                <w:lang w:val="en-US" w:eastAsia="zh-CN" w:bidi="ar"/>
              </w:rPr>
              <w:t>Notice of the General Office of the National Healthcare Security Administration on Issuing the "Healthcare Security Operational Management Regulations for Payment by Disease (2025 Edition)"</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38405">
            <w:pPr>
              <w:keepNext w:val="0"/>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Segoe UI" w:cs="Times New Roman"/>
                <w:i w:val="0"/>
                <w:iCs w:val="0"/>
                <w:color w:val="000000"/>
                <w:sz w:val="22"/>
                <w:szCs w:val="22"/>
                <w:u w:val="none"/>
              </w:rPr>
            </w:pPr>
            <w:r>
              <w:rPr>
                <w:rFonts w:hint="default" w:ascii="Times New Roman" w:hAnsi="Times New Roman" w:eastAsia="Segoe UI" w:cs="Times New Roman"/>
                <w:i w:val="0"/>
                <w:iCs w:val="0"/>
                <w:color w:val="000000"/>
                <w:kern w:val="0"/>
                <w:sz w:val="22"/>
                <w:szCs w:val="22"/>
                <w:u w:val="none"/>
                <w:lang w:val="en-US" w:eastAsia="zh-CN" w:bidi="ar"/>
              </w:rPr>
              <w:t>27-Jan-25</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28AE6">
            <w:pPr>
              <w:keepNext w:val="0"/>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00000"/>
                <w:sz w:val="22"/>
                <w:szCs w:val="22"/>
                <w:u w:val="none"/>
              </w:rPr>
            </w:pPr>
            <w:r>
              <w:rPr>
                <w:rFonts w:hint="default" w:ascii="Times New Roman" w:hAnsi="Times New Roman" w:eastAsia="Segoe UI" w:cs="Times New Roman"/>
                <w:i w:val="0"/>
                <w:iCs w:val="0"/>
                <w:color w:val="000000"/>
                <w:kern w:val="0"/>
                <w:sz w:val="22"/>
                <w:szCs w:val="22"/>
                <w:u w:val="none"/>
                <w:lang w:val="en-US" w:eastAsia="zh-CN" w:bidi="ar"/>
              </w:rPr>
              <w:t>National Healthcare Security Administration</w:t>
            </w:r>
          </w:p>
        </w:tc>
      </w:tr>
      <w:tr w14:paraId="19BCD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5BF9F">
            <w:pPr>
              <w:keepNext w:val="0"/>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Segoe UI" w:cs="Times New Roman"/>
                <w:i w:val="0"/>
                <w:iCs w:val="0"/>
                <w:color w:val="000000"/>
                <w:sz w:val="22"/>
                <w:szCs w:val="22"/>
                <w:u w:val="none"/>
              </w:rPr>
            </w:pPr>
            <w:r>
              <w:rPr>
                <w:rFonts w:hint="default" w:ascii="Times New Roman" w:hAnsi="Times New Roman" w:eastAsia="Segoe UI" w:cs="Times New Roman"/>
                <w:i w:val="0"/>
                <w:iCs w:val="0"/>
                <w:color w:val="000000"/>
                <w:kern w:val="0"/>
                <w:sz w:val="22"/>
                <w:szCs w:val="22"/>
                <w:u w:val="none"/>
                <w:lang w:val="en-US" w:eastAsia="zh-CN" w:bidi="ar"/>
              </w:rPr>
              <w:t>16</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45546">
            <w:pPr>
              <w:keepNext w:val="0"/>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Segoe UI" w:cs="Times New Roman"/>
                <w:i w:val="0"/>
                <w:iCs w:val="0"/>
                <w:color w:val="000000"/>
                <w:sz w:val="22"/>
                <w:szCs w:val="22"/>
                <w:u w:val="none"/>
              </w:rPr>
            </w:pPr>
            <w:r>
              <w:rPr>
                <w:rFonts w:hint="default" w:ascii="Times New Roman" w:hAnsi="Times New Roman" w:eastAsia="Segoe UI" w:cs="Times New Roman"/>
                <w:i w:val="0"/>
                <w:iCs w:val="0"/>
                <w:color w:val="000000"/>
                <w:kern w:val="0"/>
                <w:sz w:val="22"/>
                <w:szCs w:val="22"/>
                <w:u w:val="none"/>
                <w:lang w:val="en-US" w:eastAsia="zh-CN" w:bidi="ar"/>
              </w:rPr>
              <w:t>National</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A77A8">
            <w:pPr>
              <w:keepNext w:val="0"/>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00000"/>
                <w:sz w:val="22"/>
                <w:szCs w:val="22"/>
                <w:u w:val="none"/>
              </w:rPr>
            </w:pPr>
            <w:r>
              <w:rPr>
                <w:rFonts w:hint="default" w:ascii="Times New Roman" w:hAnsi="Times New Roman" w:eastAsia="Segoe UI" w:cs="Times New Roman"/>
                <w:i w:val="0"/>
                <w:iCs w:val="0"/>
                <w:color w:val="000000"/>
                <w:kern w:val="0"/>
                <w:sz w:val="22"/>
                <w:szCs w:val="22"/>
                <w:u w:val="none"/>
                <w:lang w:val="en-US" w:eastAsia="zh-CN" w:bidi="ar"/>
              </w:rPr>
              <w:t>Notice of the National Healthcare Security Administration on Issuing the "Interim Measures for the Management of Healthcare Security Payment by Disease"</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D3AAD">
            <w:pPr>
              <w:keepNext w:val="0"/>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Segoe UI" w:cs="Times New Roman"/>
                <w:i w:val="0"/>
                <w:iCs w:val="0"/>
                <w:color w:val="000000"/>
                <w:sz w:val="22"/>
                <w:szCs w:val="22"/>
                <w:u w:val="none"/>
              </w:rPr>
            </w:pPr>
            <w:r>
              <w:rPr>
                <w:rFonts w:hint="default" w:ascii="Times New Roman" w:hAnsi="Times New Roman" w:eastAsia="Segoe UI" w:cs="Times New Roman"/>
                <w:i w:val="0"/>
                <w:iCs w:val="0"/>
                <w:color w:val="000000"/>
                <w:kern w:val="0"/>
                <w:sz w:val="22"/>
                <w:szCs w:val="22"/>
                <w:u w:val="none"/>
                <w:lang w:val="en-US" w:eastAsia="zh-CN" w:bidi="ar"/>
              </w:rPr>
              <w:t>11-Aug-25</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D2B9D">
            <w:pPr>
              <w:keepNext w:val="0"/>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00000"/>
                <w:sz w:val="22"/>
                <w:szCs w:val="22"/>
                <w:u w:val="none"/>
              </w:rPr>
            </w:pPr>
            <w:r>
              <w:rPr>
                <w:rFonts w:hint="default" w:ascii="Times New Roman" w:hAnsi="Times New Roman" w:eastAsia="Segoe UI" w:cs="Times New Roman"/>
                <w:i w:val="0"/>
                <w:iCs w:val="0"/>
                <w:color w:val="000000"/>
                <w:kern w:val="0"/>
                <w:sz w:val="22"/>
                <w:szCs w:val="22"/>
                <w:u w:val="none"/>
                <w:lang w:val="en-US" w:eastAsia="zh-CN" w:bidi="ar"/>
              </w:rPr>
              <w:t>National Healthcare Security Administration</w:t>
            </w:r>
          </w:p>
        </w:tc>
      </w:tr>
    </w:tbl>
    <w:p w14:paraId="76507A35">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right="0" w:firstLine="440" w:firstLineChars="200"/>
        <w:textAlignment w:val="auto"/>
        <w:rPr>
          <w:rFonts w:hint="default" w:ascii="Times New Roman" w:hAnsi="Times New Roman" w:eastAsia="Segoe UI" w:cs="Times New Roman"/>
          <w:i w:val="0"/>
          <w:iCs w:val="0"/>
          <w:caps w:val="0"/>
          <w:color w:val="0F1115"/>
          <w:spacing w:val="0"/>
          <w:sz w:val="22"/>
          <w:szCs w:val="22"/>
          <w:shd w:val="clear" w:fill="FFFFFF"/>
        </w:rPr>
      </w:pPr>
    </w:p>
    <w:p w14:paraId="0AF78750">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2"/>
          <w:szCs w:val="22"/>
          <w:lang w:val="en-US" w:eastAsia="zh-CN"/>
        </w:rPr>
      </w:pPr>
      <w:r>
        <w:rPr>
          <w:rFonts w:hint="default" w:ascii="Times New Roman" w:hAnsi="Times New Roman" w:eastAsia="Segoe UI" w:cs="Times New Roman"/>
          <w:b/>
          <w:bCs/>
          <w:i w:val="0"/>
          <w:iCs w:val="0"/>
          <w:caps w:val="0"/>
          <w:color w:val="0F1115"/>
          <w:spacing w:val="0"/>
          <w:sz w:val="22"/>
          <w:szCs w:val="22"/>
          <w:shd w:val="clear" w:fill="FFFFFF"/>
        </w:rPr>
        <w:t xml:space="preserve">Table </w:t>
      </w:r>
      <w:r>
        <w:rPr>
          <w:rFonts w:hint="eastAsia" w:ascii="Times New Roman" w:hAnsi="Times New Roman" w:eastAsia="宋体" w:cs="Times New Roman"/>
          <w:b/>
          <w:bCs/>
          <w:i w:val="0"/>
          <w:iCs w:val="0"/>
          <w:caps w:val="0"/>
          <w:color w:val="0F1115"/>
          <w:spacing w:val="0"/>
          <w:sz w:val="22"/>
          <w:szCs w:val="22"/>
          <w:shd w:val="clear" w:fill="FFFFFF"/>
          <w:lang w:val="en-US" w:eastAsia="zh-CN"/>
        </w:rPr>
        <w:t>S</w:t>
      </w:r>
      <w:r>
        <w:rPr>
          <w:rFonts w:hint="default" w:ascii="Times New Roman" w:hAnsi="Times New Roman" w:eastAsia="Segoe UI" w:cs="Times New Roman"/>
          <w:b/>
          <w:bCs/>
          <w:i w:val="0"/>
          <w:iCs w:val="0"/>
          <w:caps w:val="0"/>
          <w:color w:val="0F1115"/>
          <w:spacing w:val="0"/>
          <w:sz w:val="22"/>
          <w:szCs w:val="22"/>
          <w:shd w:val="clear" w:fill="FFFFFF"/>
        </w:rPr>
        <w:t>2</w:t>
      </w:r>
    </w:p>
    <w:tbl>
      <w:tblPr>
        <w:tblStyle w:val="7"/>
        <w:tblW w:w="91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68"/>
        <w:gridCol w:w="1841"/>
        <w:gridCol w:w="2480"/>
        <w:gridCol w:w="2756"/>
      </w:tblGrid>
      <w:tr w14:paraId="17AFA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blHeader/>
        </w:trPr>
        <w:tc>
          <w:tcPr>
            <w:tcW w:w="2068" w:type="dxa"/>
            <w:tcBorders>
              <w:top w:val="single" w:color="000000" w:sz="4" w:space="0"/>
              <w:left w:val="single" w:color="000000" w:sz="4" w:space="0"/>
              <w:right w:val="single" w:color="000000" w:sz="4" w:space="0"/>
            </w:tcBorders>
            <w:shd w:val="clear" w:color="auto" w:fill="FFFFFF"/>
            <w:vAlign w:val="center"/>
          </w:tcPr>
          <w:p w14:paraId="1925EF23">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Segoe UI" w:cs="Times New Roman"/>
                <w:b/>
                <w:i w:val="0"/>
                <w:iCs w:val="0"/>
                <w:color w:val="0F1115"/>
                <w:kern w:val="0"/>
                <w:sz w:val="22"/>
                <w:szCs w:val="22"/>
                <w:u w:val="none"/>
                <w:lang w:val="en-US" w:eastAsia="zh-CN" w:bidi="ar"/>
              </w:rPr>
            </w:pPr>
            <w:r>
              <w:rPr>
                <w:rFonts w:hint="default" w:ascii="Times New Roman" w:hAnsi="Times New Roman" w:eastAsia="Segoe UI" w:cs="Times New Roman"/>
                <w:b/>
                <w:i w:val="0"/>
                <w:iCs w:val="0"/>
                <w:color w:val="0F1115"/>
                <w:kern w:val="0"/>
                <w:sz w:val="22"/>
                <w:szCs w:val="22"/>
                <w:u w:val="none"/>
                <w:lang w:val="en-US" w:eastAsia="zh-CN" w:bidi="ar"/>
              </w:rPr>
              <w:t>Selective Coding</w:t>
            </w:r>
          </w:p>
          <w:p w14:paraId="0737801F">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(Core Dimensions)</w:t>
            </w:r>
          </w:p>
        </w:tc>
        <w:tc>
          <w:tcPr>
            <w:tcW w:w="1841" w:type="dxa"/>
            <w:tcBorders>
              <w:top w:val="single" w:color="000000" w:sz="4" w:space="0"/>
              <w:left w:val="single" w:color="000000" w:sz="4" w:space="0"/>
              <w:right w:val="single" w:color="000000" w:sz="4" w:space="0"/>
            </w:tcBorders>
            <w:shd w:val="clear" w:color="auto" w:fill="FFFFFF"/>
            <w:vAlign w:val="center"/>
          </w:tcPr>
          <w:p w14:paraId="047F1880">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Segoe UI" w:cs="Times New Roman"/>
                <w:b/>
                <w:i w:val="0"/>
                <w:iCs w:val="0"/>
                <w:color w:val="0F1115"/>
                <w:kern w:val="0"/>
                <w:sz w:val="22"/>
                <w:szCs w:val="22"/>
                <w:u w:val="none"/>
                <w:lang w:val="en-US" w:eastAsia="zh-CN" w:bidi="ar"/>
              </w:rPr>
            </w:pPr>
            <w:r>
              <w:rPr>
                <w:rFonts w:hint="default" w:ascii="Times New Roman" w:hAnsi="Times New Roman" w:eastAsia="Segoe UI" w:cs="Times New Roman"/>
                <w:b/>
                <w:i w:val="0"/>
                <w:iCs w:val="0"/>
                <w:color w:val="0F1115"/>
                <w:kern w:val="0"/>
                <w:sz w:val="22"/>
                <w:szCs w:val="22"/>
                <w:u w:val="none"/>
                <w:lang w:val="en-US" w:eastAsia="zh-CN" w:bidi="ar"/>
              </w:rPr>
              <w:t>Axial Coding</w:t>
            </w:r>
          </w:p>
          <w:p w14:paraId="7EBB7EFB">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(Categories)</w:t>
            </w:r>
          </w:p>
        </w:tc>
        <w:tc>
          <w:tcPr>
            <w:tcW w:w="2480" w:type="dxa"/>
            <w:tcBorders>
              <w:top w:val="single" w:color="000000" w:sz="4" w:space="0"/>
              <w:left w:val="single" w:color="000000" w:sz="4" w:space="0"/>
              <w:right w:val="single" w:color="000000" w:sz="4" w:space="0"/>
            </w:tcBorders>
            <w:shd w:val="clear" w:color="auto" w:fill="FFFFFF"/>
            <w:vAlign w:val="center"/>
          </w:tcPr>
          <w:p w14:paraId="4AB17978">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Segoe UI" w:cs="Times New Roman"/>
                <w:b/>
                <w:i w:val="0"/>
                <w:iCs w:val="0"/>
                <w:color w:val="0F1115"/>
                <w:kern w:val="0"/>
                <w:sz w:val="22"/>
                <w:szCs w:val="22"/>
                <w:u w:val="none"/>
                <w:lang w:val="en-US" w:eastAsia="zh-CN" w:bidi="ar"/>
              </w:rPr>
            </w:pPr>
            <w:r>
              <w:rPr>
                <w:rFonts w:hint="default" w:ascii="Times New Roman" w:hAnsi="Times New Roman" w:eastAsia="Segoe UI" w:cs="Times New Roman"/>
                <w:b/>
                <w:i w:val="0"/>
                <w:iCs w:val="0"/>
                <w:color w:val="0F1115"/>
                <w:kern w:val="0"/>
                <w:sz w:val="22"/>
                <w:szCs w:val="22"/>
                <w:u w:val="none"/>
                <w:lang w:val="en-US" w:eastAsia="zh-CN" w:bidi="ar"/>
              </w:rPr>
              <w:t>Open Coding</w:t>
            </w:r>
          </w:p>
          <w:p w14:paraId="4051CBFC">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(Initial Concepts)</w:t>
            </w:r>
          </w:p>
        </w:tc>
        <w:tc>
          <w:tcPr>
            <w:tcW w:w="2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7FB976">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Segoe UI" w:cs="Times New Roman"/>
                <w:b/>
                <w:i w:val="0"/>
                <w:iCs w:val="0"/>
                <w:color w:val="0F1115"/>
                <w:kern w:val="0"/>
                <w:sz w:val="22"/>
                <w:szCs w:val="22"/>
                <w:u w:val="none"/>
                <w:lang w:val="en-US" w:eastAsia="zh-CN" w:bidi="ar"/>
              </w:rPr>
            </w:pPr>
            <w:r>
              <w:rPr>
                <w:rFonts w:hint="default" w:ascii="Times New Roman" w:hAnsi="Times New Roman" w:eastAsia="Segoe UI" w:cs="Times New Roman"/>
                <w:b/>
                <w:i w:val="0"/>
                <w:iCs w:val="0"/>
                <w:color w:val="0F1115"/>
                <w:kern w:val="0"/>
                <w:sz w:val="22"/>
                <w:szCs w:val="22"/>
                <w:u w:val="none"/>
                <w:lang w:val="en-US" w:eastAsia="zh-CN" w:bidi="ar"/>
              </w:rPr>
              <w:t>Original Policy Entries</w:t>
            </w:r>
          </w:p>
          <w:p w14:paraId="304DADE5">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(Direct Quotations)</w:t>
            </w:r>
          </w:p>
        </w:tc>
      </w:tr>
      <w:tr w14:paraId="40592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068" w:type="dxa"/>
            <w:vMerge w:val="restart"/>
            <w:tcBorders>
              <w:top w:val="single" w:color="000000" w:sz="4" w:space="0"/>
              <w:left w:val="single" w:color="000000" w:sz="4" w:space="0"/>
              <w:right w:val="single" w:color="000000" w:sz="4" w:space="0"/>
            </w:tcBorders>
            <w:shd w:val="clear" w:color="auto" w:fill="FFFFFF"/>
            <w:vAlign w:val="center"/>
          </w:tcPr>
          <w:p w14:paraId="4740F355">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Resource Efficiency</w:t>
            </w:r>
          </w:p>
        </w:tc>
        <w:tc>
          <w:tcPr>
            <w:tcW w:w="1841" w:type="dxa"/>
            <w:vMerge w:val="restart"/>
            <w:tcBorders>
              <w:top w:val="single" w:color="000000" w:sz="4" w:space="0"/>
              <w:left w:val="single" w:color="000000" w:sz="4" w:space="0"/>
              <w:right w:val="single" w:color="000000" w:sz="4" w:space="0"/>
            </w:tcBorders>
            <w:shd w:val="clear" w:color="auto" w:fill="FFFFFF"/>
            <w:vAlign w:val="center"/>
          </w:tcPr>
          <w:p w14:paraId="5DB09AB5">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C1. Fund Budgeting and Balancing Principles</w:t>
            </w: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9C5D83">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A1. System design follows the principles of moderate coverage and revenue-expenditure balance</w:t>
            </w:r>
          </w:p>
        </w:tc>
        <w:tc>
          <w:tcPr>
            <w:tcW w:w="2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25D6A6">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"Follow the principles of moderate coverage and revenue-expenditure balance, and equalize urban-rural benefit levels."</w:t>
            </w:r>
          </w:p>
        </w:tc>
      </w:tr>
      <w:tr w14:paraId="7E367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068" w:type="dxa"/>
            <w:vMerge w:val="continue"/>
            <w:tcBorders>
              <w:left w:val="single" w:color="000000" w:sz="4" w:space="0"/>
              <w:right w:val="single" w:color="000000" w:sz="4" w:space="0"/>
            </w:tcBorders>
            <w:shd w:val="clear" w:color="auto" w:fill="FFFFFF"/>
            <w:vAlign w:val="center"/>
          </w:tcPr>
          <w:p w14:paraId="3353BBCB">
            <w:pPr>
              <w:keepNext/>
              <w:pageBreakBefore w:val="0"/>
              <w:kinsoku/>
              <w:overflowPunct/>
              <w:topLinePunct w:val="0"/>
              <w:autoSpaceDE/>
              <w:autoSpaceDN/>
              <w:bidi w:val="0"/>
              <w:adjustRightInd/>
              <w:snapToGrid w:val="0"/>
              <w:spacing w:line="240" w:lineRule="auto"/>
              <w:ind w:left="0" w:leftChars="0" w:right="0" w:rightChars="0" w:firstLine="0" w:firstLineChars="0"/>
              <w:jc w:val="left"/>
              <w:rPr>
                <w:rFonts w:hint="default" w:ascii="Times New Roman" w:hAnsi="Times New Roman" w:eastAsia="Segoe UI" w:cs="Times New Roman"/>
                <w:i w:val="0"/>
                <w:iCs w:val="0"/>
                <w:color w:val="0F1115"/>
                <w:sz w:val="22"/>
                <w:szCs w:val="22"/>
                <w:u w:val="none"/>
              </w:rPr>
            </w:pPr>
          </w:p>
        </w:tc>
        <w:tc>
          <w:tcPr>
            <w:tcW w:w="1841" w:type="dxa"/>
            <w:vMerge w:val="continue"/>
            <w:tcBorders>
              <w:left w:val="single" w:color="000000" w:sz="4" w:space="0"/>
              <w:right w:val="single" w:color="000000" w:sz="4" w:space="0"/>
            </w:tcBorders>
            <w:shd w:val="clear" w:color="auto" w:fill="FFFFFF"/>
            <w:vAlign w:val="center"/>
          </w:tcPr>
          <w:p w14:paraId="005113F7">
            <w:pPr>
              <w:keepNext/>
              <w:pageBreakBefore w:val="0"/>
              <w:kinsoku/>
              <w:overflowPunct/>
              <w:topLinePunct w:val="0"/>
              <w:autoSpaceDE/>
              <w:autoSpaceDN/>
              <w:bidi w:val="0"/>
              <w:adjustRightInd/>
              <w:snapToGrid w:val="0"/>
              <w:spacing w:line="240" w:lineRule="auto"/>
              <w:ind w:left="0" w:leftChars="0" w:right="0" w:rightChars="0" w:firstLine="0" w:firstLineChars="0"/>
              <w:jc w:val="left"/>
              <w:rPr>
                <w:rFonts w:hint="default" w:ascii="Times New Roman" w:hAnsi="Times New Roman" w:eastAsia="Segoe UI" w:cs="Times New Roman"/>
                <w:i w:val="0"/>
                <w:iCs w:val="0"/>
                <w:color w:val="0F1115"/>
                <w:sz w:val="22"/>
                <w:szCs w:val="22"/>
                <w:u w:val="none"/>
              </w:rPr>
            </w:pP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7175FD">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A4. Determining global budget based on the principle of 'expenditure based on revenue'</w:t>
            </w:r>
          </w:p>
        </w:tc>
        <w:tc>
          <w:tcPr>
            <w:tcW w:w="2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8EC5EB">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"Pooling regions should reasonably determine medical insurance global budget targets according to the principles of expenditure based on revenue, revenue-expenditure balance, and slight surplus."</w:t>
            </w:r>
          </w:p>
        </w:tc>
      </w:tr>
      <w:tr w14:paraId="1188D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068" w:type="dxa"/>
            <w:vMerge w:val="continue"/>
            <w:tcBorders>
              <w:left w:val="single" w:color="000000" w:sz="4" w:space="0"/>
              <w:right w:val="single" w:color="000000" w:sz="4" w:space="0"/>
            </w:tcBorders>
            <w:shd w:val="clear" w:color="auto" w:fill="FFFFFF"/>
            <w:vAlign w:val="center"/>
          </w:tcPr>
          <w:p w14:paraId="01DF6489">
            <w:pPr>
              <w:keepNext/>
              <w:pageBreakBefore w:val="0"/>
              <w:kinsoku/>
              <w:overflowPunct/>
              <w:topLinePunct w:val="0"/>
              <w:autoSpaceDE/>
              <w:autoSpaceDN/>
              <w:bidi w:val="0"/>
              <w:adjustRightInd/>
              <w:snapToGrid w:val="0"/>
              <w:spacing w:line="240" w:lineRule="auto"/>
              <w:ind w:left="0" w:leftChars="0" w:right="0" w:rightChars="0" w:firstLine="0" w:firstLineChars="0"/>
              <w:jc w:val="left"/>
              <w:rPr>
                <w:rFonts w:hint="default" w:ascii="Times New Roman" w:hAnsi="Times New Roman" w:eastAsia="Segoe UI" w:cs="Times New Roman"/>
                <w:i w:val="0"/>
                <w:iCs w:val="0"/>
                <w:color w:val="0F1115"/>
                <w:sz w:val="22"/>
                <w:szCs w:val="22"/>
                <w:u w:val="none"/>
              </w:rPr>
            </w:pPr>
          </w:p>
        </w:tc>
        <w:tc>
          <w:tcPr>
            <w:tcW w:w="1841" w:type="dxa"/>
            <w:vMerge w:val="continue"/>
            <w:tcBorders>
              <w:left w:val="single" w:color="000000" w:sz="4" w:space="0"/>
              <w:right w:val="single" w:color="000000" w:sz="4" w:space="0"/>
            </w:tcBorders>
            <w:shd w:val="clear" w:color="auto" w:fill="FFFFFF"/>
            <w:vAlign w:val="center"/>
          </w:tcPr>
          <w:p w14:paraId="6299BBA1">
            <w:pPr>
              <w:keepNext/>
              <w:pageBreakBefore w:val="0"/>
              <w:kinsoku/>
              <w:overflowPunct/>
              <w:topLinePunct w:val="0"/>
              <w:autoSpaceDE/>
              <w:autoSpaceDN/>
              <w:bidi w:val="0"/>
              <w:adjustRightInd/>
              <w:snapToGrid w:val="0"/>
              <w:spacing w:line="240" w:lineRule="auto"/>
              <w:ind w:left="0" w:leftChars="0" w:right="0" w:rightChars="0" w:firstLine="0" w:firstLineChars="0"/>
              <w:jc w:val="left"/>
              <w:rPr>
                <w:rFonts w:hint="default" w:ascii="Times New Roman" w:hAnsi="Times New Roman" w:eastAsia="Segoe UI" w:cs="Times New Roman"/>
                <w:i w:val="0"/>
                <w:iCs w:val="0"/>
                <w:color w:val="0F1115"/>
                <w:sz w:val="22"/>
                <w:szCs w:val="22"/>
                <w:u w:val="none"/>
              </w:rPr>
            </w:pP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8E8CFC">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A6. Improving global budget management methods to enhance scientificity of targets</w:t>
            </w:r>
          </w:p>
        </w:tc>
        <w:tc>
          <w:tcPr>
            <w:tcW w:w="2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A2944D">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"Improve global budget management methods to enhance the scientificity and rationality of budget control targets."</w:t>
            </w:r>
          </w:p>
        </w:tc>
      </w:tr>
      <w:tr w14:paraId="405EC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068" w:type="dxa"/>
            <w:vMerge w:val="continue"/>
            <w:tcBorders>
              <w:left w:val="single" w:color="000000" w:sz="4" w:space="0"/>
              <w:right w:val="single" w:color="000000" w:sz="4" w:space="0"/>
            </w:tcBorders>
            <w:shd w:val="clear" w:color="auto" w:fill="FFFFFF"/>
            <w:vAlign w:val="center"/>
          </w:tcPr>
          <w:p w14:paraId="550284E6">
            <w:pPr>
              <w:keepNext/>
              <w:pageBreakBefore w:val="0"/>
              <w:kinsoku/>
              <w:overflowPunct/>
              <w:topLinePunct w:val="0"/>
              <w:autoSpaceDE/>
              <w:autoSpaceDN/>
              <w:bidi w:val="0"/>
              <w:adjustRightInd/>
              <w:snapToGrid w:val="0"/>
              <w:spacing w:line="240" w:lineRule="auto"/>
              <w:ind w:left="0" w:leftChars="0" w:right="0" w:rightChars="0" w:firstLine="0" w:firstLineChars="0"/>
              <w:jc w:val="left"/>
              <w:rPr>
                <w:rFonts w:hint="default" w:ascii="Times New Roman" w:hAnsi="Times New Roman" w:eastAsia="Segoe UI" w:cs="Times New Roman"/>
                <w:i w:val="0"/>
                <w:iCs w:val="0"/>
                <w:color w:val="0F1115"/>
                <w:sz w:val="22"/>
                <w:szCs w:val="22"/>
                <w:u w:val="none"/>
              </w:rPr>
            </w:pPr>
          </w:p>
        </w:tc>
        <w:tc>
          <w:tcPr>
            <w:tcW w:w="1841" w:type="dxa"/>
            <w:vMerge w:val="continue"/>
            <w:tcBorders>
              <w:left w:val="single" w:color="000000" w:sz="4" w:space="0"/>
              <w:right w:val="single" w:color="000000" w:sz="4" w:space="0"/>
            </w:tcBorders>
            <w:shd w:val="clear" w:color="auto" w:fill="FFFFFF"/>
            <w:vAlign w:val="center"/>
          </w:tcPr>
          <w:p w14:paraId="6D567E6B">
            <w:pPr>
              <w:keepNext/>
              <w:pageBreakBefore w:val="0"/>
              <w:kinsoku/>
              <w:overflowPunct/>
              <w:topLinePunct w:val="0"/>
              <w:autoSpaceDE/>
              <w:autoSpaceDN/>
              <w:bidi w:val="0"/>
              <w:adjustRightInd/>
              <w:snapToGrid w:val="0"/>
              <w:spacing w:line="240" w:lineRule="auto"/>
              <w:ind w:left="0" w:leftChars="0" w:right="0" w:rightChars="0" w:firstLine="0" w:firstLineChars="0"/>
              <w:jc w:val="left"/>
              <w:rPr>
                <w:rFonts w:hint="default" w:ascii="Times New Roman" w:hAnsi="Times New Roman" w:eastAsia="Segoe UI" w:cs="Times New Roman"/>
                <w:i w:val="0"/>
                <w:iCs w:val="0"/>
                <w:color w:val="0F1115"/>
                <w:sz w:val="22"/>
                <w:szCs w:val="22"/>
                <w:u w:val="none"/>
              </w:rPr>
            </w:pP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4C1EA7">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A36. Improving the multi-level healthcare security system</w:t>
            </w:r>
          </w:p>
        </w:tc>
        <w:tc>
          <w:tcPr>
            <w:tcW w:w="2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7E3D22">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"Improve the multi-level healthcare security system with basic medical insurance as the main body, supplemented by other forms of supplementary insurance and commercial health insurance."</w:t>
            </w:r>
          </w:p>
        </w:tc>
      </w:tr>
      <w:tr w14:paraId="7C41C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068" w:type="dxa"/>
            <w:vMerge w:val="continue"/>
            <w:tcBorders>
              <w:left w:val="single" w:color="000000" w:sz="4" w:space="0"/>
              <w:right w:val="single" w:color="000000" w:sz="4" w:space="0"/>
            </w:tcBorders>
            <w:shd w:val="clear" w:color="auto" w:fill="FFFFFF"/>
            <w:vAlign w:val="center"/>
          </w:tcPr>
          <w:p w14:paraId="593ACD8D">
            <w:pPr>
              <w:keepNext/>
              <w:pageBreakBefore w:val="0"/>
              <w:kinsoku/>
              <w:overflowPunct/>
              <w:topLinePunct w:val="0"/>
              <w:autoSpaceDE/>
              <w:autoSpaceDN/>
              <w:bidi w:val="0"/>
              <w:adjustRightInd/>
              <w:snapToGrid w:val="0"/>
              <w:spacing w:line="240" w:lineRule="auto"/>
              <w:ind w:left="0" w:leftChars="0" w:right="0" w:rightChars="0" w:firstLine="0" w:firstLineChars="0"/>
              <w:jc w:val="left"/>
              <w:rPr>
                <w:rFonts w:hint="default" w:ascii="Times New Roman" w:hAnsi="Times New Roman" w:eastAsia="Segoe UI" w:cs="Times New Roman"/>
                <w:i w:val="0"/>
                <w:iCs w:val="0"/>
                <w:color w:val="0F1115"/>
                <w:sz w:val="22"/>
                <w:szCs w:val="22"/>
                <w:u w:val="none"/>
              </w:rPr>
            </w:pPr>
          </w:p>
        </w:tc>
        <w:tc>
          <w:tcPr>
            <w:tcW w:w="1841" w:type="dxa"/>
            <w:vMerge w:val="continue"/>
            <w:tcBorders>
              <w:left w:val="single" w:color="000000" w:sz="4" w:space="0"/>
              <w:right w:val="single" w:color="000000" w:sz="4" w:space="0"/>
            </w:tcBorders>
            <w:shd w:val="clear" w:color="auto" w:fill="FFFFFF"/>
            <w:vAlign w:val="center"/>
          </w:tcPr>
          <w:p w14:paraId="46E59281">
            <w:pPr>
              <w:keepNext/>
              <w:pageBreakBefore w:val="0"/>
              <w:kinsoku/>
              <w:overflowPunct/>
              <w:topLinePunct w:val="0"/>
              <w:autoSpaceDE/>
              <w:autoSpaceDN/>
              <w:bidi w:val="0"/>
              <w:adjustRightInd/>
              <w:snapToGrid w:val="0"/>
              <w:spacing w:line="240" w:lineRule="auto"/>
              <w:ind w:left="0" w:leftChars="0" w:right="0" w:rightChars="0" w:firstLine="0" w:firstLineChars="0"/>
              <w:jc w:val="left"/>
              <w:rPr>
                <w:rFonts w:hint="default" w:ascii="Times New Roman" w:hAnsi="Times New Roman" w:eastAsia="Segoe UI" w:cs="Times New Roman"/>
                <w:i w:val="0"/>
                <w:iCs w:val="0"/>
                <w:color w:val="0F1115"/>
                <w:sz w:val="22"/>
                <w:szCs w:val="22"/>
                <w:u w:val="none"/>
              </w:rPr>
            </w:pP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8C4EF0">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A37. Maternity insurance fund merged with employee basic medical insurance fund for unified collection</w:t>
            </w:r>
          </w:p>
        </w:tc>
        <w:tc>
          <w:tcPr>
            <w:tcW w:w="2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87EF06">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"The maternity insurance fund is merged into the employee basic medical insurance fund for unified collection."</w:t>
            </w:r>
          </w:p>
        </w:tc>
      </w:tr>
      <w:tr w14:paraId="06FC1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068" w:type="dxa"/>
            <w:vMerge w:val="continue"/>
            <w:tcBorders>
              <w:left w:val="single" w:color="000000" w:sz="4" w:space="0"/>
              <w:right w:val="single" w:color="000000" w:sz="4" w:space="0"/>
            </w:tcBorders>
            <w:shd w:val="clear" w:color="auto" w:fill="FFFFFF"/>
            <w:vAlign w:val="center"/>
          </w:tcPr>
          <w:p w14:paraId="58456FFB">
            <w:pPr>
              <w:keepNext/>
              <w:pageBreakBefore w:val="0"/>
              <w:kinsoku/>
              <w:overflowPunct/>
              <w:topLinePunct w:val="0"/>
              <w:autoSpaceDE/>
              <w:autoSpaceDN/>
              <w:bidi w:val="0"/>
              <w:adjustRightInd/>
              <w:snapToGrid w:val="0"/>
              <w:spacing w:line="240" w:lineRule="auto"/>
              <w:ind w:left="0" w:leftChars="0" w:right="0" w:rightChars="0" w:firstLine="0" w:firstLineChars="0"/>
              <w:jc w:val="left"/>
              <w:rPr>
                <w:rFonts w:hint="default" w:ascii="Times New Roman" w:hAnsi="Times New Roman" w:eastAsia="Segoe UI" w:cs="Times New Roman"/>
                <w:i w:val="0"/>
                <w:iCs w:val="0"/>
                <w:color w:val="0F1115"/>
                <w:sz w:val="22"/>
                <w:szCs w:val="22"/>
                <w:u w:val="none"/>
              </w:rPr>
            </w:pPr>
          </w:p>
        </w:tc>
        <w:tc>
          <w:tcPr>
            <w:tcW w:w="1841" w:type="dxa"/>
            <w:vMerge w:val="continue"/>
            <w:tcBorders>
              <w:left w:val="single" w:color="000000" w:sz="4" w:space="0"/>
              <w:bottom w:val="single" w:color="000000" w:sz="4" w:space="0"/>
              <w:right w:val="single" w:color="000000" w:sz="4" w:space="0"/>
            </w:tcBorders>
            <w:shd w:val="clear" w:color="auto" w:fill="FFFFFF"/>
            <w:vAlign w:val="center"/>
          </w:tcPr>
          <w:p w14:paraId="72018099">
            <w:pPr>
              <w:keepNext/>
              <w:pageBreakBefore w:val="0"/>
              <w:kinsoku/>
              <w:overflowPunct/>
              <w:topLinePunct w:val="0"/>
              <w:autoSpaceDE/>
              <w:autoSpaceDN/>
              <w:bidi w:val="0"/>
              <w:adjustRightInd/>
              <w:snapToGrid w:val="0"/>
              <w:spacing w:line="240" w:lineRule="auto"/>
              <w:ind w:left="0" w:leftChars="0" w:right="0" w:rightChars="0" w:firstLine="0" w:firstLineChars="0"/>
              <w:jc w:val="left"/>
              <w:rPr>
                <w:rFonts w:hint="default" w:ascii="Times New Roman" w:hAnsi="Times New Roman" w:eastAsia="Segoe UI" w:cs="Times New Roman"/>
                <w:i w:val="0"/>
                <w:iCs w:val="0"/>
                <w:color w:val="0F1115"/>
                <w:sz w:val="22"/>
                <w:szCs w:val="22"/>
                <w:u w:val="none"/>
              </w:rPr>
            </w:pP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5A111A">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A38. Social security fund operation adheres to principles of safety, profitability, and long-term orientation</w:t>
            </w:r>
          </w:p>
        </w:tc>
        <w:tc>
          <w:tcPr>
            <w:tcW w:w="2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0B3494">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"The National Council for Social Security Fund, when investing and operating the national social security fund, shall adhere to the principles of safety, profitability, and long-term orientation."</w:t>
            </w:r>
          </w:p>
        </w:tc>
      </w:tr>
      <w:tr w14:paraId="571CE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068" w:type="dxa"/>
            <w:vMerge w:val="continue"/>
            <w:tcBorders>
              <w:left w:val="single" w:color="000000" w:sz="4" w:space="0"/>
              <w:right w:val="single" w:color="000000" w:sz="4" w:space="0"/>
            </w:tcBorders>
            <w:shd w:val="clear" w:color="auto" w:fill="FFFFFF"/>
            <w:vAlign w:val="center"/>
          </w:tcPr>
          <w:p w14:paraId="46FDD696">
            <w:pPr>
              <w:keepNext/>
              <w:pageBreakBefore w:val="0"/>
              <w:kinsoku/>
              <w:overflowPunct/>
              <w:topLinePunct w:val="0"/>
              <w:autoSpaceDE/>
              <w:autoSpaceDN/>
              <w:bidi w:val="0"/>
              <w:adjustRightInd/>
              <w:snapToGrid w:val="0"/>
              <w:spacing w:line="240" w:lineRule="auto"/>
              <w:ind w:left="0" w:leftChars="0" w:right="0" w:rightChars="0" w:firstLine="0" w:firstLineChars="0"/>
              <w:jc w:val="left"/>
              <w:rPr>
                <w:rFonts w:hint="default" w:ascii="Times New Roman" w:hAnsi="Times New Roman" w:eastAsia="Segoe UI" w:cs="Times New Roman"/>
                <w:i w:val="0"/>
                <w:iCs w:val="0"/>
                <w:color w:val="0F1115"/>
                <w:sz w:val="22"/>
                <w:szCs w:val="22"/>
                <w:u w:val="none"/>
              </w:rPr>
            </w:pPr>
          </w:p>
        </w:tc>
        <w:tc>
          <w:tcPr>
            <w:tcW w:w="18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860AA7">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C2. Fund and Resource Utilization Efficiency</w:t>
            </w: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04E057">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A2. Improving medical insurance fund use efficiency and promoting rational resource utilization</w:t>
            </w:r>
          </w:p>
        </w:tc>
        <w:tc>
          <w:tcPr>
            <w:tcW w:w="2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460ABA">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"Continuously improve the efficiency of medical insurance fund use, focus on safeguarding the basic medical needs of insured persons, and promote the rational use of healthcare resources."</w:t>
            </w:r>
          </w:p>
        </w:tc>
      </w:tr>
      <w:tr w14:paraId="41AD9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068" w:type="dxa"/>
            <w:vMerge w:val="continue"/>
            <w:tcBorders>
              <w:left w:val="single" w:color="000000" w:sz="4" w:space="0"/>
              <w:right w:val="single" w:color="000000" w:sz="4" w:space="0"/>
            </w:tcBorders>
            <w:shd w:val="clear" w:color="auto" w:fill="FFFFFF"/>
            <w:vAlign w:val="center"/>
          </w:tcPr>
          <w:p w14:paraId="574DB846">
            <w:pPr>
              <w:keepNext/>
              <w:pageBreakBefore w:val="0"/>
              <w:kinsoku/>
              <w:overflowPunct/>
              <w:topLinePunct w:val="0"/>
              <w:autoSpaceDE/>
              <w:autoSpaceDN/>
              <w:bidi w:val="0"/>
              <w:adjustRightInd/>
              <w:snapToGrid w:val="0"/>
              <w:spacing w:line="240" w:lineRule="auto"/>
              <w:ind w:left="0" w:leftChars="0" w:right="0" w:rightChars="0" w:firstLine="0" w:firstLineChars="0"/>
              <w:jc w:val="left"/>
              <w:rPr>
                <w:rFonts w:hint="default" w:ascii="Times New Roman" w:hAnsi="Times New Roman" w:eastAsia="Segoe UI" w:cs="Times New Roman"/>
                <w:i w:val="0"/>
                <w:iCs w:val="0"/>
                <w:color w:val="0F1115"/>
                <w:sz w:val="22"/>
                <w:szCs w:val="22"/>
                <w:u w:val="none"/>
              </w:rPr>
            </w:pPr>
          </w:p>
        </w:tc>
        <w:tc>
          <w:tcPr>
            <w:tcW w:w="1841" w:type="dxa"/>
            <w:vMerge w:val="restart"/>
            <w:tcBorders>
              <w:top w:val="single" w:color="000000" w:sz="4" w:space="0"/>
              <w:left w:val="single" w:color="000000" w:sz="4" w:space="0"/>
              <w:right w:val="single" w:color="000000" w:sz="4" w:space="0"/>
            </w:tcBorders>
            <w:shd w:val="clear" w:color="auto" w:fill="FFFFFF"/>
            <w:vAlign w:val="center"/>
          </w:tcPr>
          <w:p w14:paraId="59765DBA">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C3. Payment Method Design and Structure</w:t>
            </w: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B73A00">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A3. Comprehensively implementing a diversified composite medical insurance payment method primarily based on payment by disease</w:t>
            </w:r>
          </w:p>
        </w:tc>
        <w:tc>
          <w:tcPr>
            <w:tcW w:w="2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677719">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"Comprehensively implement a diversified composite medical insurance payment method primarily based on payment by disease."</w:t>
            </w:r>
          </w:p>
        </w:tc>
      </w:tr>
      <w:tr w14:paraId="1F7C3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068" w:type="dxa"/>
            <w:vMerge w:val="continue"/>
            <w:tcBorders>
              <w:left w:val="single" w:color="000000" w:sz="4" w:space="0"/>
              <w:right w:val="single" w:color="000000" w:sz="4" w:space="0"/>
            </w:tcBorders>
            <w:shd w:val="clear" w:color="auto" w:fill="FFFFFF"/>
            <w:vAlign w:val="center"/>
          </w:tcPr>
          <w:p w14:paraId="531CCAF0">
            <w:pPr>
              <w:keepNext/>
              <w:pageBreakBefore w:val="0"/>
              <w:kinsoku/>
              <w:overflowPunct/>
              <w:topLinePunct w:val="0"/>
              <w:autoSpaceDE/>
              <w:autoSpaceDN/>
              <w:bidi w:val="0"/>
              <w:adjustRightInd/>
              <w:snapToGrid w:val="0"/>
              <w:spacing w:line="240" w:lineRule="auto"/>
              <w:ind w:left="0" w:leftChars="0" w:right="0" w:rightChars="0" w:firstLine="0" w:firstLineChars="0"/>
              <w:jc w:val="left"/>
              <w:rPr>
                <w:rFonts w:hint="default" w:ascii="Times New Roman" w:hAnsi="Times New Roman" w:eastAsia="Segoe UI" w:cs="Times New Roman"/>
                <w:i w:val="0"/>
                <w:iCs w:val="0"/>
                <w:color w:val="0F1115"/>
                <w:sz w:val="22"/>
                <w:szCs w:val="22"/>
                <w:u w:val="none"/>
              </w:rPr>
            </w:pPr>
          </w:p>
        </w:tc>
        <w:tc>
          <w:tcPr>
            <w:tcW w:w="1841" w:type="dxa"/>
            <w:vMerge w:val="continue"/>
            <w:tcBorders>
              <w:left w:val="single" w:color="000000" w:sz="4" w:space="0"/>
              <w:right w:val="single" w:color="000000" w:sz="4" w:space="0"/>
            </w:tcBorders>
            <w:shd w:val="clear" w:color="auto" w:fill="FFFFFF"/>
            <w:vAlign w:val="center"/>
          </w:tcPr>
          <w:p w14:paraId="5E1ECBAD">
            <w:pPr>
              <w:keepNext/>
              <w:pageBreakBefore w:val="0"/>
              <w:kinsoku/>
              <w:overflowPunct/>
              <w:topLinePunct w:val="0"/>
              <w:autoSpaceDE/>
              <w:autoSpaceDN/>
              <w:bidi w:val="0"/>
              <w:adjustRightInd/>
              <w:snapToGrid w:val="0"/>
              <w:spacing w:line="240" w:lineRule="auto"/>
              <w:ind w:left="0" w:leftChars="0" w:right="0" w:rightChars="0" w:firstLine="0" w:firstLineChars="0"/>
              <w:jc w:val="left"/>
              <w:rPr>
                <w:rFonts w:hint="default" w:ascii="Times New Roman" w:hAnsi="Times New Roman" w:eastAsia="Segoe UI" w:cs="Times New Roman"/>
                <w:i w:val="0"/>
                <w:iCs w:val="0"/>
                <w:color w:val="0F1115"/>
                <w:sz w:val="22"/>
                <w:szCs w:val="22"/>
                <w:u w:val="none"/>
              </w:rPr>
            </w:pP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7E6D3B">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A5. Replacing individual institution global budget control with regional point-based payment</w:t>
            </w:r>
          </w:p>
        </w:tc>
        <w:tc>
          <w:tcPr>
            <w:tcW w:w="2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501250">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"Instead of specifying detailed global budget control targets for individual medical institutions, convert payment units such as services, diseases, and bed-days into certain points... At year-end, payment is made to each medical institution based on its actual total points according to the services provided."</w:t>
            </w:r>
          </w:p>
        </w:tc>
      </w:tr>
      <w:tr w14:paraId="0C890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068" w:type="dxa"/>
            <w:vMerge w:val="continue"/>
            <w:tcBorders>
              <w:left w:val="single" w:color="000000" w:sz="4" w:space="0"/>
              <w:right w:val="single" w:color="000000" w:sz="4" w:space="0"/>
            </w:tcBorders>
            <w:shd w:val="clear" w:color="auto" w:fill="FFFFFF"/>
            <w:vAlign w:val="center"/>
          </w:tcPr>
          <w:p w14:paraId="276F80F1">
            <w:pPr>
              <w:keepNext/>
              <w:pageBreakBefore w:val="0"/>
              <w:kinsoku/>
              <w:overflowPunct/>
              <w:topLinePunct w:val="0"/>
              <w:autoSpaceDE/>
              <w:autoSpaceDN/>
              <w:bidi w:val="0"/>
              <w:adjustRightInd/>
              <w:snapToGrid w:val="0"/>
              <w:spacing w:line="240" w:lineRule="auto"/>
              <w:ind w:left="0" w:leftChars="0" w:right="0" w:rightChars="0" w:firstLine="0" w:firstLineChars="0"/>
              <w:jc w:val="left"/>
              <w:rPr>
                <w:rFonts w:hint="default" w:ascii="Times New Roman" w:hAnsi="Times New Roman" w:eastAsia="Segoe UI" w:cs="Times New Roman"/>
                <w:i w:val="0"/>
                <w:iCs w:val="0"/>
                <w:color w:val="0F1115"/>
                <w:sz w:val="22"/>
                <w:szCs w:val="22"/>
                <w:u w:val="none"/>
              </w:rPr>
            </w:pPr>
          </w:p>
        </w:tc>
        <w:tc>
          <w:tcPr>
            <w:tcW w:w="1841" w:type="dxa"/>
            <w:vMerge w:val="continue"/>
            <w:tcBorders>
              <w:left w:val="single" w:color="000000" w:sz="4" w:space="0"/>
              <w:right w:val="single" w:color="000000" w:sz="4" w:space="0"/>
            </w:tcBorders>
            <w:shd w:val="clear" w:color="auto" w:fill="FFFFFF"/>
            <w:vAlign w:val="center"/>
          </w:tcPr>
          <w:p w14:paraId="6A672901">
            <w:pPr>
              <w:keepNext/>
              <w:pageBreakBefore w:val="0"/>
              <w:kinsoku/>
              <w:overflowPunct/>
              <w:topLinePunct w:val="0"/>
              <w:autoSpaceDE/>
              <w:autoSpaceDN/>
              <w:bidi w:val="0"/>
              <w:adjustRightInd/>
              <w:snapToGrid w:val="0"/>
              <w:spacing w:line="240" w:lineRule="auto"/>
              <w:ind w:left="0" w:leftChars="0" w:right="0" w:rightChars="0" w:firstLine="0" w:firstLineChars="0"/>
              <w:jc w:val="left"/>
              <w:rPr>
                <w:rFonts w:hint="default" w:ascii="Times New Roman" w:hAnsi="Times New Roman" w:eastAsia="Segoe UI" w:cs="Times New Roman"/>
                <w:i w:val="0"/>
                <w:iCs w:val="0"/>
                <w:color w:val="0F1115"/>
                <w:sz w:val="22"/>
                <w:szCs w:val="22"/>
                <w:u w:val="none"/>
              </w:rPr>
            </w:pP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46EBCC">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A39. Applying a unified CHS-DRG grouping system</w:t>
            </w:r>
          </w:p>
        </w:tc>
        <w:tc>
          <w:tcPr>
            <w:tcW w:w="2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567908">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"Apply a unified CHS-DRG grouping system."</w:t>
            </w:r>
          </w:p>
        </w:tc>
      </w:tr>
      <w:tr w14:paraId="45205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068" w:type="dxa"/>
            <w:vMerge w:val="continue"/>
            <w:tcBorders>
              <w:left w:val="single" w:color="000000" w:sz="4" w:space="0"/>
              <w:right w:val="single" w:color="000000" w:sz="4" w:space="0"/>
            </w:tcBorders>
            <w:shd w:val="clear" w:color="auto" w:fill="FFFFFF"/>
            <w:vAlign w:val="center"/>
          </w:tcPr>
          <w:p w14:paraId="3B088D99">
            <w:pPr>
              <w:keepNext/>
              <w:pageBreakBefore w:val="0"/>
              <w:kinsoku/>
              <w:overflowPunct/>
              <w:topLinePunct w:val="0"/>
              <w:autoSpaceDE/>
              <w:autoSpaceDN/>
              <w:bidi w:val="0"/>
              <w:adjustRightInd/>
              <w:snapToGrid w:val="0"/>
              <w:spacing w:line="240" w:lineRule="auto"/>
              <w:ind w:left="0" w:leftChars="0" w:right="0" w:rightChars="0" w:firstLine="0" w:firstLineChars="0"/>
              <w:jc w:val="left"/>
              <w:rPr>
                <w:rFonts w:hint="default" w:ascii="Times New Roman" w:hAnsi="Times New Roman" w:eastAsia="Segoe UI" w:cs="Times New Roman"/>
                <w:i w:val="0"/>
                <w:iCs w:val="0"/>
                <w:color w:val="0F1115"/>
                <w:sz w:val="22"/>
                <w:szCs w:val="22"/>
                <w:u w:val="none"/>
              </w:rPr>
            </w:pPr>
          </w:p>
        </w:tc>
        <w:tc>
          <w:tcPr>
            <w:tcW w:w="1841" w:type="dxa"/>
            <w:vMerge w:val="continue"/>
            <w:tcBorders>
              <w:left w:val="single" w:color="000000" w:sz="4" w:space="0"/>
              <w:bottom w:val="single" w:color="000000" w:sz="4" w:space="0"/>
              <w:right w:val="single" w:color="000000" w:sz="4" w:space="0"/>
            </w:tcBorders>
            <w:shd w:val="clear" w:color="auto" w:fill="FFFFFF"/>
            <w:vAlign w:val="center"/>
          </w:tcPr>
          <w:p w14:paraId="51BD128B">
            <w:pPr>
              <w:keepNext/>
              <w:pageBreakBefore w:val="0"/>
              <w:kinsoku/>
              <w:overflowPunct/>
              <w:topLinePunct w:val="0"/>
              <w:autoSpaceDE/>
              <w:autoSpaceDN/>
              <w:bidi w:val="0"/>
              <w:adjustRightInd/>
              <w:snapToGrid w:val="0"/>
              <w:spacing w:line="240" w:lineRule="auto"/>
              <w:ind w:left="0" w:leftChars="0" w:right="0" w:rightChars="0" w:firstLine="0" w:firstLineChars="0"/>
              <w:jc w:val="left"/>
              <w:rPr>
                <w:rFonts w:hint="default" w:ascii="Times New Roman" w:hAnsi="Times New Roman" w:eastAsia="Segoe UI" w:cs="Times New Roman"/>
                <w:i w:val="0"/>
                <w:iCs w:val="0"/>
                <w:color w:val="0F1115"/>
                <w:sz w:val="22"/>
                <w:szCs w:val="22"/>
                <w:u w:val="none"/>
              </w:rPr>
            </w:pP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76F7FC">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A40. Widespread implementation of diversified payment methods primarily based on payment by disease</w:t>
            </w:r>
          </w:p>
        </w:tc>
        <w:tc>
          <w:tcPr>
            <w:tcW w:w="2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F80F5C">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"Widely implement diversified composite medical insurance payment methods primarily based on payment by disease across the country."</w:t>
            </w:r>
          </w:p>
        </w:tc>
      </w:tr>
      <w:tr w14:paraId="6B81A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068" w:type="dxa"/>
            <w:vMerge w:val="continue"/>
            <w:tcBorders>
              <w:left w:val="single" w:color="000000" w:sz="4" w:space="0"/>
              <w:right w:val="single" w:color="000000" w:sz="4" w:space="0"/>
            </w:tcBorders>
            <w:shd w:val="clear" w:color="auto" w:fill="FFFFFF"/>
            <w:vAlign w:val="center"/>
          </w:tcPr>
          <w:p w14:paraId="2586E8E7">
            <w:pPr>
              <w:keepNext/>
              <w:pageBreakBefore w:val="0"/>
              <w:kinsoku/>
              <w:overflowPunct/>
              <w:topLinePunct w:val="0"/>
              <w:autoSpaceDE/>
              <w:autoSpaceDN/>
              <w:bidi w:val="0"/>
              <w:adjustRightInd/>
              <w:snapToGrid w:val="0"/>
              <w:spacing w:line="240" w:lineRule="auto"/>
              <w:ind w:left="0" w:leftChars="0" w:right="0" w:rightChars="0" w:firstLine="0" w:firstLineChars="0"/>
              <w:jc w:val="left"/>
              <w:rPr>
                <w:rFonts w:hint="default" w:ascii="Times New Roman" w:hAnsi="Times New Roman" w:eastAsia="Segoe UI" w:cs="Times New Roman"/>
                <w:i w:val="0"/>
                <w:iCs w:val="0"/>
                <w:color w:val="0F1115"/>
                <w:sz w:val="22"/>
                <w:szCs w:val="22"/>
                <w:u w:val="none"/>
              </w:rPr>
            </w:pPr>
          </w:p>
        </w:tc>
        <w:tc>
          <w:tcPr>
            <w:tcW w:w="1841" w:type="dxa"/>
            <w:vMerge w:val="restart"/>
            <w:tcBorders>
              <w:top w:val="single" w:color="000000" w:sz="4" w:space="0"/>
              <w:left w:val="single" w:color="000000" w:sz="4" w:space="0"/>
              <w:right w:val="single" w:color="000000" w:sz="4" w:space="0"/>
            </w:tcBorders>
            <w:shd w:val="clear" w:color="auto" w:fill="FFFFFF"/>
            <w:vAlign w:val="center"/>
          </w:tcPr>
          <w:p w14:paraId="547CAB35">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C4. Cost Control and Behavioral Guidance</w:t>
            </w: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B120AC">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A7. Stimulating the endogenous motivation of medical institutions to standardize behavior, control costs, and reasonably admit and refer patients</w:t>
            </w:r>
          </w:p>
        </w:tc>
        <w:tc>
          <w:tcPr>
            <w:tcW w:w="2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D58E71">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"Stimulate the endogenous motivation of medical institutions to standardize behavior, control costs, and reasonably admit and refer patients."</w:t>
            </w:r>
          </w:p>
        </w:tc>
      </w:tr>
      <w:tr w14:paraId="01783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068" w:type="dxa"/>
            <w:vMerge w:val="continue"/>
            <w:tcBorders>
              <w:left w:val="single" w:color="000000" w:sz="4" w:space="0"/>
              <w:bottom w:val="single" w:color="000000" w:sz="4" w:space="0"/>
              <w:right w:val="single" w:color="000000" w:sz="4" w:space="0"/>
            </w:tcBorders>
            <w:shd w:val="clear" w:color="auto" w:fill="FFFFFF"/>
            <w:vAlign w:val="center"/>
          </w:tcPr>
          <w:p w14:paraId="34AB06FD">
            <w:pPr>
              <w:keepNext/>
              <w:pageBreakBefore w:val="0"/>
              <w:kinsoku/>
              <w:overflowPunct/>
              <w:topLinePunct w:val="0"/>
              <w:autoSpaceDE/>
              <w:autoSpaceDN/>
              <w:bidi w:val="0"/>
              <w:adjustRightInd/>
              <w:snapToGrid w:val="0"/>
              <w:spacing w:line="240" w:lineRule="auto"/>
              <w:ind w:left="0" w:leftChars="0" w:right="0" w:rightChars="0" w:firstLine="0" w:firstLineChars="0"/>
              <w:jc w:val="left"/>
              <w:rPr>
                <w:rFonts w:hint="default" w:ascii="Times New Roman" w:hAnsi="Times New Roman" w:eastAsia="Segoe UI" w:cs="Times New Roman"/>
                <w:i w:val="0"/>
                <w:iCs w:val="0"/>
                <w:color w:val="0F1115"/>
                <w:sz w:val="22"/>
                <w:szCs w:val="22"/>
                <w:u w:val="none"/>
              </w:rPr>
            </w:pPr>
          </w:p>
        </w:tc>
        <w:tc>
          <w:tcPr>
            <w:tcW w:w="1841" w:type="dxa"/>
            <w:vMerge w:val="continue"/>
            <w:tcBorders>
              <w:left w:val="single" w:color="000000" w:sz="4" w:space="0"/>
              <w:bottom w:val="single" w:color="000000" w:sz="4" w:space="0"/>
              <w:right w:val="single" w:color="000000" w:sz="4" w:space="0"/>
            </w:tcBorders>
            <w:shd w:val="clear" w:color="auto" w:fill="FFFFFF"/>
            <w:vAlign w:val="center"/>
          </w:tcPr>
          <w:p w14:paraId="3030A507">
            <w:pPr>
              <w:keepNext/>
              <w:pageBreakBefore w:val="0"/>
              <w:kinsoku/>
              <w:overflowPunct/>
              <w:topLinePunct w:val="0"/>
              <w:autoSpaceDE/>
              <w:autoSpaceDN/>
              <w:bidi w:val="0"/>
              <w:adjustRightInd/>
              <w:snapToGrid w:val="0"/>
              <w:spacing w:line="240" w:lineRule="auto"/>
              <w:ind w:left="0" w:leftChars="0" w:right="0" w:rightChars="0" w:firstLine="0" w:firstLineChars="0"/>
              <w:jc w:val="left"/>
              <w:rPr>
                <w:rFonts w:hint="default" w:ascii="Times New Roman" w:hAnsi="Times New Roman" w:eastAsia="Segoe UI" w:cs="Times New Roman"/>
                <w:i w:val="0"/>
                <w:iCs w:val="0"/>
                <w:color w:val="0F1115"/>
                <w:sz w:val="22"/>
                <w:szCs w:val="22"/>
                <w:u w:val="none"/>
              </w:rPr>
            </w:pP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4E150C">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A8. Controlling unreasonable growth of medical expenses in public hospitals</w:t>
            </w:r>
          </w:p>
        </w:tc>
        <w:tc>
          <w:tcPr>
            <w:tcW w:w="2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25F999">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"Control unreasonable growth of medical expenses in public hospitals."</w:t>
            </w:r>
          </w:p>
        </w:tc>
      </w:tr>
      <w:tr w14:paraId="62718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068" w:type="dxa"/>
            <w:vMerge w:val="restart"/>
            <w:tcBorders>
              <w:top w:val="single" w:color="000000" w:sz="4" w:space="0"/>
              <w:left w:val="single" w:color="000000" w:sz="4" w:space="0"/>
              <w:right w:val="single" w:color="000000" w:sz="4" w:space="0"/>
            </w:tcBorders>
            <w:shd w:val="clear" w:color="auto" w:fill="FFFFFF"/>
            <w:vAlign w:val="center"/>
          </w:tcPr>
          <w:p w14:paraId="46BA7E73">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Technical Value</w:t>
            </w:r>
          </w:p>
        </w:tc>
        <w:tc>
          <w:tcPr>
            <w:tcW w:w="1841" w:type="dxa"/>
            <w:vMerge w:val="restart"/>
            <w:tcBorders>
              <w:top w:val="single" w:color="000000" w:sz="4" w:space="0"/>
              <w:left w:val="single" w:color="000000" w:sz="4" w:space="0"/>
              <w:right w:val="single" w:color="000000" w:sz="4" w:space="0"/>
            </w:tcBorders>
            <w:shd w:val="clear" w:color="auto" w:fill="FFFFFF"/>
            <w:vAlign w:val="center"/>
          </w:tcPr>
          <w:p w14:paraId="523553F5">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C5. Recognition of Technical Complexity Value</w:t>
            </w: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41F92">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A9. Allowing special case review for complex/special cases</w:t>
            </w:r>
          </w:p>
        </w:tc>
        <w:tc>
          <w:tcPr>
            <w:tcW w:w="2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E8D9EB">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"For cases unsuitable for standard DRG/DIP payment due to long hospital stays, high medical costs, use of new drugs/technologies, complex/critical conditions, or multi-disciplinary treatment, medical institutions may independently apply for special case review."</w:t>
            </w:r>
          </w:p>
        </w:tc>
      </w:tr>
      <w:tr w14:paraId="5D4F4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068" w:type="dxa"/>
            <w:vMerge w:val="continue"/>
            <w:tcBorders>
              <w:left w:val="single" w:color="000000" w:sz="4" w:space="0"/>
              <w:right w:val="single" w:color="000000" w:sz="4" w:space="0"/>
            </w:tcBorders>
            <w:shd w:val="clear" w:color="auto" w:fill="FFFFFF"/>
            <w:vAlign w:val="center"/>
          </w:tcPr>
          <w:p w14:paraId="33E7A367">
            <w:pPr>
              <w:keepNext/>
              <w:pageBreakBefore w:val="0"/>
              <w:kinsoku/>
              <w:overflowPunct/>
              <w:topLinePunct w:val="0"/>
              <w:autoSpaceDE/>
              <w:autoSpaceDN/>
              <w:bidi w:val="0"/>
              <w:adjustRightInd/>
              <w:snapToGrid w:val="0"/>
              <w:spacing w:line="240" w:lineRule="auto"/>
              <w:ind w:left="0" w:leftChars="0" w:right="0" w:rightChars="0" w:firstLine="0" w:firstLineChars="0"/>
              <w:jc w:val="left"/>
              <w:rPr>
                <w:rFonts w:hint="default" w:ascii="Times New Roman" w:hAnsi="Times New Roman" w:eastAsia="Segoe UI" w:cs="Times New Roman"/>
                <w:i w:val="0"/>
                <w:iCs w:val="0"/>
                <w:color w:val="0F1115"/>
                <w:sz w:val="22"/>
                <w:szCs w:val="22"/>
                <w:u w:val="none"/>
              </w:rPr>
            </w:pPr>
          </w:p>
        </w:tc>
        <w:tc>
          <w:tcPr>
            <w:tcW w:w="1841" w:type="dxa"/>
            <w:vMerge w:val="continue"/>
            <w:tcBorders>
              <w:left w:val="single" w:color="000000" w:sz="4" w:space="0"/>
              <w:bottom w:val="single" w:color="000000" w:sz="4" w:space="0"/>
              <w:right w:val="single" w:color="000000" w:sz="4" w:space="0"/>
            </w:tcBorders>
            <w:shd w:val="clear" w:color="auto" w:fill="FFFFFF"/>
            <w:vAlign w:val="center"/>
          </w:tcPr>
          <w:p w14:paraId="538C9634">
            <w:pPr>
              <w:keepNext/>
              <w:pageBreakBefore w:val="0"/>
              <w:kinsoku/>
              <w:overflowPunct/>
              <w:topLinePunct w:val="0"/>
              <w:autoSpaceDE/>
              <w:autoSpaceDN/>
              <w:bidi w:val="0"/>
              <w:adjustRightInd/>
              <w:snapToGrid w:val="0"/>
              <w:spacing w:line="240" w:lineRule="auto"/>
              <w:ind w:left="0" w:leftChars="0" w:right="0" w:rightChars="0" w:firstLine="0" w:firstLineChars="0"/>
              <w:jc w:val="left"/>
              <w:rPr>
                <w:rFonts w:hint="default" w:ascii="Times New Roman" w:hAnsi="Times New Roman" w:eastAsia="Segoe UI" w:cs="Times New Roman"/>
                <w:i w:val="0"/>
                <w:iCs w:val="0"/>
                <w:color w:val="0F1115"/>
                <w:sz w:val="22"/>
                <w:szCs w:val="22"/>
                <w:u w:val="none"/>
              </w:rPr>
            </w:pP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D77B67">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A10. Providing special payment support for new drugs/technologies in the initial application phase</w:t>
            </w:r>
          </w:p>
        </w:tc>
        <w:tc>
          <w:tcPr>
            <w:tcW w:w="2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F99F45">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"Explore exclusion mechanisms, providing support for eligible new drugs and technologies in the initial application phase through fee-for-service payment or weight (point) bonuses."</w:t>
            </w:r>
          </w:p>
        </w:tc>
      </w:tr>
      <w:tr w14:paraId="36CCB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068" w:type="dxa"/>
            <w:vMerge w:val="continue"/>
            <w:tcBorders>
              <w:left w:val="single" w:color="000000" w:sz="4" w:space="0"/>
              <w:right w:val="single" w:color="000000" w:sz="4" w:space="0"/>
            </w:tcBorders>
            <w:shd w:val="clear" w:color="auto" w:fill="FFFFFF"/>
            <w:vAlign w:val="center"/>
          </w:tcPr>
          <w:p w14:paraId="5F099A46">
            <w:pPr>
              <w:keepNext/>
              <w:pageBreakBefore w:val="0"/>
              <w:kinsoku/>
              <w:overflowPunct/>
              <w:topLinePunct w:val="0"/>
              <w:autoSpaceDE/>
              <w:autoSpaceDN/>
              <w:bidi w:val="0"/>
              <w:adjustRightInd/>
              <w:snapToGrid w:val="0"/>
              <w:spacing w:line="240" w:lineRule="auto"/>
              <w:ind w:left="0" w:leftChars="0" w:right="0" w:rightChars="0" w:firstLine="0" w:firstLineChars="0"/>
              <w:jc w:val="left"/>
              <w:rPr>
                <w:rFonts w:hint="default" w:ascii="Times New Roman" w:hAnsi="Times New Roman" w:eastAsia="Segoe UI" w:cs="Times New Roman"/>
                <w:i w:val="0"/>
                <w:iCs w:val="0"/>
                <w:color w:val="0F1115"/>
                <w:sz w:val="22"/>
                <w:szCs w:val="22"/>
                <w:u w:val="none"/>
              </w:rPr>
            </w:pPr>
          </w:p>
        </w:tc>
        <w:tc>
          <w:tcPr>
            <w:tcW w:w="1841" w:type="dxa"/>
            <w:vMerge w:val="restart"/>
            <w:tcBorders>
              <w:top w:val="single" w:color="000000" w:sz="4" w:space="0"/>
              <w:left w:val="single" w:color="000000" w:sz="4" w:space="0"/>
              <w:right w:val="single" w:color="000000" w:sz="4" w:space="0"/>
            </w:tcBorders>
            <w:shd w:val="clear" w:color="auto" w:fill="FFFFFF"/>
            <w:vAlign w:val="center"/>
          </w:tcPr>
          <w:p w14:paraId="0C46BC9D">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C6. Reflection of Specific Service Value</w:t>
            </w: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28A826">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A11. Exploring characteristic payment methods for Traditional Chinese Medicine and encouraging its use</w:t>
            </w:r>
          </w:p>
        </w:tc>
        <w:tc>
          <w:tcPr>
            <w:tcW w:w="2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3E6418">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"Explore payment methods suitable for the characteristics of TCM services, and encourage the provision and use of appropriate TCM services."</w:t>
            </w:r>
          </w:p>
        </w:tc>
      </w:tr>
      <w:tr w14:paraId="5140D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068" w:type="dxa"/>
            <w:vMerge w:val="continue"/>
            <w:tcBorders>
              <w:left w:val="single" w:color="000000" w:sz="4" w:space="0"/>
              <w:right w:val="single" w:color="000000" w:sz="4" w:space="0"/>
            </w:tcBorders>
            <w:shd w:val="clear" w:color="auto" w:fill="FFFFFF"/>
            <w:vAlign w:val="center"/>
          </w:tcPr>
          <w:p w14:paraId="61D63A4E">
            <w:pPr>
              <w:keepNext/>
              <w:pageBreakBefore w:val="0"/>
              <w:kinsoku/>
              <w:overflowPunct/>
              <w:topLinePunct w:val="0"/>
              <w:autoSpaceDE/>
              <w:autoSpaceDN/>
              <w:bidi w:val="0"/>
              <w:adjustRightInd/>
              <w:snapToGrid w:val="0"/>
              <w:spacing w:line="240" w:lineRule="auto"/>
              <w:ind w:left="0" w:leftChars="0" w:right="0" w:rightChars="0" w:firstLine="0" w:firstLineChars="0"/>
              <w:jc w:val="left"/>
              <w:rPr>
                <w:rFonts w:hint="default" w:ascii="Times New Roman" w:hAnsi="Times New Roman" w:eastAsia="Segoe UI" w:cs="Times New Roman"/>
                <w:i w:val="0"/>
                <w:iCs w:val="0"/>
                <w:color w:val="0F1115"/>
                <w:sz w:val="22"/>
                <w:szCs w:val="22"/>
                <w:u w:val="none"/>
              </w:rPr>
            </w:pPr>
          </w:p>
        </w:tc>
        <w:tc>
          <w:tcPr>
            <w:tcW w:w="1841" w:type="dxa"/>
            <w:vMerge w:val="continue"/>
            <w:tcBorders>
              <w:left w:val="single" w:color="000000" w:sz="4" w:space="0"/>
              <w:right w:val="single" w:color="000000" w:sz="4" w:space="0"/>
            </w:tcBorders>
            <w:shd w:val="clear" w:color="auto" w:fill="FFFFFF"/>
            <w:vAlign w:val="center"/>
          </w:tcPr>
          <w:p w14:paraId="29CA3503">
            <w:pPr>
              <w:keepNext/>
              <w:pageBreakBefore w:val="0"/>
              <w:kinsoku/>
              <w:overflowPunct/>
              <w:topLinePunct w:val="0"/>
              <w:autoSpaceDE/>
              <w:autoSpaceDN/>
              <w:bidi w:val="0"/>
              <w:adjustRightInd/>
              <w:snapToGrid w:val="0"/>
              <w:spacing w:line="240" w:lineRule="auto"/>
              <w:ind w:left="0" w:leftChars="0" w:right="0" w:rightChars="0" w:firstLine="0" w:firstLineChars="0"/>
              <w:jc w:val="left"/>
              <w:rPr>
                <w:rFonts w:hint="default" w:ascii="Times New Roman" w:hAnsi="Times New Roman" w:eastAsia="Segoe UI" w:cs="Times New Roman"/>
                <w:i w:val="0"/>
                <w:iCs w:val="0"/>
                <w:color w:val="0F1115"/>
                <w:sz w:val="22"/>
                <w:szCs w:val="22"/>
                <w:u w:val="none"/>
              </w:rPr>
            </w:pP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042858">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A12. Exploring equal payment for equal disease and efficacy between TCM and Western medicine</w:t>
            </w:r>
          </w:p>
        </w:tc>
        <w:tc>
          <w:tcPr>
            <w:tcW w:w="2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D78B0A">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"Explore medical insurance payment methods reflecting TCM characteristics... Encourage implementing equal payment for equal disease and efficacy between TCM and Western medicine."</w:t>
            </w:r>
          </w:p>
        </w:tc>
      </w:tr>
      <w:tr w14:paraId="726CC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068" w:type="dxa"/>
            <w:vMerge w:val="continue"/>
            <w:tcBorders>
              <w:left w:val="single" w:color="000000" w:sz="4" w:space="0"/>
              <w:right w:val="single" w:color="000000" w:sz="4" w:space="0"/>
            </w:tcBorders>
            <w:shd w:val="clear" w:color="auto" w:fill="FFFFFF"/>
            <w:vAlign w:val="center"/>
          </w:tcPr>
          <w:p w14:paraId="42FC9F2D">
            <w:pPr>
              <w:keepNext/>
              <w:pageBreakBefore w:val="0"/>
              <w:kinsoku/>
              <w:overflowPunct/>
              <w:topLinePunct w:val="0"/>
              <w:autoSpaceDE/>
              <w:autoSpaceDN/>
              <w:bidi w:val="0"/>
              <w:adjustRightInd/>
              <w:snapToGrid w:val="0"/>
              <w:spacing w:line="240" w:lineRule="auto"/>
              <w:ind w:left="0" w:leftChars="0" w:right="0" w:rightChars="0" w:firstLine="0" w:firstLineChars="0"/>
              <w:jc w:val="left"/>
              <w:rPr>
                <w:rFonts w:hint="default" w:ascii="Times New Roman" w:hAnsi="Times New Roman" w:eastAsia="Segoe UI" w:cs="Times New Roman"/>
                <w:i w:val="0"/>
                <w:iCs w:val="0"/>
                <w:color w:val="0F1115"/>
                <w:sz w:val="22"/>
                <w:szCs w:val="22"/>
                <w:u w:val="none"/>
              </w:rPr>
            </w:pPr>
          </w:p>
        </w:tc>
        <w:tc>
          <w:tcPr>
            <w:tcW w:w="1841" w:type="dxa"/>
            <w:vMerge w:val="continue"/>
            <w:tcBorders>
              <w:left w:val="single" w:color="000000" w:sz="4" w:space="0"/>
              <w:bottom w:val="single" w:color="000000" w:sz="4" w:space="0"/>
              <w:right w:val="single" w:color="000000" w:sz="4" w:space="0"/>
            </w:tcBorders>
            <w:shd w:val="clear" w:color="auto" w:fill="FFFFFF"/>
            <w:vAlign w:val="center"/>
          </w:tcPr>
          <w:p w14:paraId="18EAC7F9">
            <w:pPr>
              <w:keepNext/>
              <w:pageBreakBefore w:val="0"/>
              <w:kinsoku/>
              <w:overflowPunct/>
              <w:topLinePunct w:val="0"/>
              <w:autoSpaceDE/>
              <w:autoSpaceDN/>
              <w:bidi w:val="0"/>
              <w:adjustRightInd/>
              <w:snapToGrid w:val="0"/>
              <w:spacing w:line="240" w:lineRule="auto"/>
              <w:ind w:left="0" w:leftChars="0" w:right="0" w:rightChars="0" w:firstLine="0" w:firstLineChars="0"/>
              <w:jc w:val="left"/>
              <w:rPr>
                <w:rFonts w:hint="default" w:ascii="Times New Roman" w:hAnsi="Times New Roman" w:eastAsia="Segoe UI" w:cs="Times New Roman"/>
                <w:i w:val="0"/>
                <w:iCs w:val="0"/>
                <w:color w:val="0F1115"/>
                <w:sz w:val="22"/>
                <w:szCs w:val="22"/>
                <w:u w:val="none"/>
              </w:rPr>
            </w:pP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96BAA1">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A13. DIP design reflects the labor value of medical personnel</w:t>
            </w:r>
          </w:p>
        </w:tc>
        <w:tc>
          <w:tcPr>
            <w:tcW w:w="2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A50D5D">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"DIP, supported by big data... reflects the labor value of medical personnel."</w:t>
            </w:r>
          </w:p>
        </w:tc>
      </w:tr>
      <w:tr w14:paraId="3E79D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068" w:type="dxa"/>
            <w:vMerge w:val="continue"/>
            <w:tcBorders>
              <w:left w:val="single" w:color="000000" w:sz="4" w:space="0"/>
              <w:right w:val="single" w:color="000000" w:sz="4" w:space="0"/>
            </w:tcBorders>
            <w:shd w:val="clear" w:color="auto" w:fill="FFFFFF"/>
            <w:vAlign w:val="center"/>
          </w:tcPr>
          <w:p w14:paraId="63A0028D">
            <w:pPr>
              <w:keepNext/>
              <w:pageBreakBefore w:val="0"/>
              <w:kinsoku/>
              <w:overflowPunct/>
              <w:topLinePunct w:val="0"/>
              <w:autoSpaceDE/>
              <w:autoSpaceDN/>
              <w:bidi w:val="0"/>
              <w:adjustRightInd/>
              <w:snapToGrid w:val="0"/>
              <w:spacing w:line="240" w:lineRule="auto"/>
              <w:ind w:left="0" w:leftChars="0" w:right="0" w:rightChars="0" w:firstLine="0" w:firstLineChars="0"/>
              <w:jc w:val="left"/>
              <w:rPr>
                <w:rFonts w:hint="default" w:ascii="Times New Roman" w:hAnsi="Times New Roman" w:eastAsia="Segoe UI" w:cs="Times New Roman"/>
                <w:i w:val="0"/>
                <w:iCs w:val="0"/>
                <w:color w:val="0F1115"/>
                <w:sz w:val="22"/>
                <w:szCs w:val="22"/>
                <w:u w:val="none"/>
              </w:rPr>
            </w:pPr>
          </w:p>
        </w:tc>
        <w:tc>
          <w:tcPr>
            <w:tcW w:w="18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A7FDC4">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C7. Standardization of Diagnosis and Treatment Process</w:t>
            </w: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FDF9D5">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A14. Increasing transparency of diagnosis and treatment behavior</w:t>
            </w:r>
          </w:p>
        </w:tc>
        <w:tc>
          <w:tcPr>
            <w:tcW w:w="2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3DA1B4">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"Increase the transparency of diagnosis and treatment behavior."</w:t>
            </w:r>
          </w:p>
        </w:tc>
      </w:tr>
      <w:tr w14:paraId="26849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068" w:type="dxa"/>
            <w:vMerge w:val="continue"/>
            <w:tcBorders>
              <w:left w:val="single" w:color="000000" w:sz="4" w:space="0"/>
              <w:right w:val="single" w:color="000000" w:sz="4" w:space="0"/>
            </w:tcBorders>
            <w:shd w:val="clear" w:color="auto" w:fill="FFFFFF"/>
            <w:vAlign w:val="center"/>
          </w:tcPr>
          <w:p w14:paraId="16CD28D8">
            <w:pPr>
              <w:keepNext/>
              <w:pageBreakBefore w:val="0"/>
              <w:kinsoku/>
              <w:overflowPunct/>
              <w:topLinePunct w:val="0"/>
              <w:autoSpaceDE/>
              <w:autoSpaceDN/>
              <w:bidi w:val="0"/>
              <w:adjustRightInd/>
              <w:snapToGrid w:val="0"/>
              <w:spacing w:line="240" w:lineRule="auto"/>
              <w:ind w:left="0" w:leftChars="0" w:right="0" w:rightChars="0" w:firstLine="0" w:firstLineChars="0"/>
              <w:jc w:val="left"/>
              <w:rPr>
                <w:rFonts w:hint="default" w:ascii="Times New Roman" w:hAnsi="Times New Roman" w:eastAsia="Segoe UI" w:cs="Times New Roman"/>
                <w:i w:val="0"/>
                <w:iCs w:val="0"/>
                <w:color w:val="0F1115"/>
                <w:sz w:val="22"/>
                <w:szCs w:val="22"/>
                <w:u w:val="none"/>
              </w:rPr>
            </w:pPr>
          </w:p>
        </w:tc>
        <w:tc>
          <w:tcPr>
            <w:tcW w:w="1841" w:type="dxa"/>
            <w:vMerge w:val="restart"/>
            <w:tcBorders>
              <w:top w:val="single" w:color="000000" w:sz="4" w:space="0"/>
              <w:left w:val="single" w:color="000000" w:sz="4" w:space="0"/>
              <w:right w:val="single" w:color="000000" w:sz="4" w:space="0"/>
            </w:tcBorders>
            <w:shd w:val="clear" w:color="auto" w:fill="FFFFFF"/>
            <w:vAlign w:val="center"/>
          </w:tcPr>
          <w:p w14:paraId="49099C18">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C9. Economic Incentives and Risk Sharing</w:t>
            </w: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CCD997">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A15. Implementing clinical pathway management</w:t>
            </w:r>
          </w:p>
        </w:tc>
        <w:tc>
          <w:tcPr>
            <w:tcW w:w="2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FD6670">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"Implement clinical pathway management."</w:t>
            </w:r>
          </w:p>
        </w:tc>
      </w:tr>
      <w:tr w14:paraId="3E852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068" w:type="dxa"/>
            <w:vMerge w:val="continue"/>
            <w:tcBorders>
              <w:left w:val="single" w:color="000000" w:sz="4" w:space="0"/>
              <w:bottom w:val="single" w:color="000000" w:sz="4" w:space="0"/>
              <w:right w:val="single" w:color="000000" w:sz="4" w:space="0"/>
            </w:tcBorders>
            <w:shd w:val="clear" w:color="auto" w:fill="FFFFFF"/>
            <w:vAlign w:val="center"/>
          </w:tcPr>
          <w:p w14:paraId="2D2819CA">
            <w:pPr>
              <w:keepNext/>
              <w:pageBreakBefore w:val="0"/>
              <w:kinsoku/>
              <w:overflowPunct/>
              <w:topLinePunct w:val="0"/>
              <w:autoSpaceDE/>
              <w:autoSpaceDN/>
              <w:bidi w:val="0"/>
              <w:adjustRightInd/>
              <w:snapToGrid w:val="0"/>
              <w:spacing w:line="240" w:lineRule="auto"/>
              <w:ind w:left="0" w:leftChars="0" w:right="0" w:rightChars="0" w:firstLine="0" w:firstLineChars="0"/>
              <w:jc w:val="left"/>
              <w:rPr>
                <w:rFonts w:hint="default" w:ascii="Times New Roman" w:hAnsi="Times New Roman" w:eastAsia="Segoe UI" w:cs="Times New Roman"/>
                <w:i w:val="0"/>
                <w:iCs w:val="0"/>
                <w:color w:val="0F1115"/>
                <w:sz w:val="22"/>
                <w:szCs w:val="22"/>
                <w:u w:val="none"/>
              </w:rPr>
            </w:pPr>
          </w:p>
        </w:tc>
        <w:tc>
          <w:tcPr>
            <w:tcW w:w="1841" w:type="dxa"/>
            <w:vMerge w:val="continue"/>
            <w:tcBorders>
              <w:left w:val="single" w:color="000000" w:sz="4" w:space="0"/>
              <w:right w:val="single" w:color="000000" w:sz="4" w:space="0"/>
            </w:tcBorders>
            <w:shd w:val="clear" w:color="auto" w:fill="FFFFFF"/>
            <w:vAlign w:val="center"/>
          </w:tcPr>
          <w:p w14:paraId="2A556627">
            <w:pPr>
              <w:keepNext/>
              <w:pageBreakBefore w:val="0"/>
              <w:kinsoku/>
              <w:overflowPunct/>
              <w:topLinePunct w:val="0"/>
              <w:autoSpaceDE/>
              <w:autoSpaceDN/>
              <w:bidi w:val="0"/>
              <w:adjustRightInd/>
              <w:snapToGrid w:val="0"/>
              <w:spacing w:line="240" w:lineRule="auto"/>
              <w:ind w:left="0" w:leftChars="0" w:right="0" w:rightChars="0" w:firstLine="0" w:firstLineChars="0"/>
              <w:jc w:val="left"/>
              <w:rPr>
                <w:rFonts w:hint="default" w:ascii="Times New Roman" w:hAnsi="Times New Roman" w:eastAsia="Segoe UI" w:cs="Times New Roman"/>
                <w:i w:val="0"/>
                <w:iCs w:val="0"/>
                <w:color w:val="0F1115"/>
                <w:sz w:val="22"/>
                <w:szCs w:val="22"/>
                <w:u w:val="none"/>
              </w:rPr>
            </w:pP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23A184">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A16. Promoting mutual recognition of examination and test results</w:t>
            </w:r>
          </w:p>
        </w:tc>
        <w:tc>
          <w:tcPr>
            <w:tcW w:w="2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415B98">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"Promote mutual recognition of medical examination and test results among peer medical institutions to reduce duplicate tests."</w:t>
            </w:r>
          </w:p>
        </w:tc>
      </w:tr>
      <w:tr w14:paraId="05BCE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068" w:type="dxa"/>
            <w:vMerge w:val="restart"/>
            <w:tcBorders>
              <w:top w:val="single" w:color="000000" w:sz="4" w:space="0"/>
              <w:left w:val="single" w:color="000000" w:sz="4" w:space="0"/>
              <w:right w:val="single" w:color="000000" w:sz="4" w:space="0"/>
            </w:tcBorders>
            <w:shd w:val="clear" w:color="auto" w:fill="FFFFFF"/>
            <w:vAlign w:val="center"/>
          </w:tcPr>
          <w:p w14:paraId="46A81665">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Economic Incentives</w:t>
            </w:r>
          </w:p>
        </w:tc>
        <w:tc>
          <w:tcPr>
            <w:tcW w:w="1841" w:type="dxa"/>
            <w:vMerge w:val="continue"/>
            <w:tcBorders>
              <w:left w:val="single" w:color="000000" w:sz="4" w:space="0"/>
              <w:right w:val="single" w:color="000000" w:sz="4" w:space="0"/>
            </w:tcBorders>
            <w:shd w:val="clear" w:color="auto" w:fill="FFFFFF"/>
            <w:vAlign w:val="center"/>
          </w:tcPr>
          <w:p w14:paraId="37BAFF43">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B96844">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A20. Establishing incentive and risk-sharing mechanisms of 'surplus retention and reasonable over-expenditure sharing'</w:t>
            </w:r>
          </w:p>
        </w:tc>
        <w:tc>
          <w:tcPr>
            <w:tcW w:w="2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92F0BB">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"Establish and improve negotiation mechanisms, and incentive and risk-sharing mechanisms of 'surplus retention and reasonable over-expenditure sharing'."</w:t>
            </w:r>
          </w:p>
        </w:tc>
      </w:tr>
      <w:tr w14:paraId="5F3A5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068" w:type="dxa"/>
            <w:vMerge w:val="continue"/>
            <w:tcBorders>
              <w:left w:val="single" w:color="000000" w:sz="4" w:space="0"/>
              <w:right w:val="single" w:color="000000" w:sz="4" w:space="0"/>
            </w:tcBorders>
            <w:shd w:val="clear" w:color="auto" w:fill="FFFFFF"/>
            <w:vAlign w:val="center"/>
          </w:tcPr>
          <w:p w14:paraId="16D08C69">
            <w:pPr>
              <w:keepNext/>
              <w:pageBreakBefore w:val="0"/>
              <w:kinsoku/>
              <w:overflowPunct/>
              <w:topLinePunct w:val="0"/>
              <w:autoSpaceDE/>
              <w:autoSpaceDN/>
              <w:bidi w:val="0"/>
              <w:adjustRightInd/>
              <w:snapToGrid w:val="0"/>
              <w:spacing w:line="240" w:lineRule="auto"/>
              <w:ind w:left="0" w:leftChars="0" w:right="0" w:rightChars="0" w:firstLine="0" w:firstLineChars="0"/>
              <w:jc w:val="left"/>
              <w:rPr>
                <w:rFonts w:hint="default" w:ascii="Times New Roman" w:hAnsi="Times New Roman" w:eastAsia="Segoe UI" w:cs="Times New Roman"/>
                <w:i w:val="0"/>
                <w:iCs w:val="0"/>
                <w:color w:val="0F1115"/>
                <w:sz w:val="22"/>
                <w:szCs w:val="22"/>
                <w:u w:val="none"/>
              </w:rPr>
            </w:pPr>
          </w:p>
        </w:tc>
        <w:tc>
          <w:tcPr>
            <w:tcW w:w="1841" w:type="dxa"/>
            <w:vMerge w:val="continue"/>
            <w:tcBorders>
              <w:left w:val="single" w:color="000000" w:sz="4" w:space="0"/>
              <w:bottom w:val="single" w:color="000000" w:sz="4" w:space="0"/>
              <w:right w:val="single" w:color="000000" w:sz="4" w:space="0"/>
            </w:tcBorders>
            <w:shd w:val="clear" w:color="auto" w:fill="FFFFFF"/>
            <w:vAlign w:val="center"/>
          </w:tcPr>
          <w:p w14:paraId="5198F67E">
            <w:pPr>
              <w:keepNext/>
              <w:pageBreakBefore w:val="0"/>
              <w:kinsoku/>
              <w:overflowPunct/>
              <w:topLinePunct w:val="0"/>
              <w:autoSpaceDE/>
              <w:autoSpaceDN/>
              <w:bidi w:val="0"/>
              <w:adjustRightInd/>
              <w:snapToGrid w:val="0"/>
              <w:spacing w:line="240" w:lineRule="auto"/>
              <w:ind w:left="0" w:leftChars="0" w:right="0" w:rightChars="0" w:firstLine="0" w:firstLineChars="0"/>
              <w:jc w:val="left"/>
              <w:rPr>
                <w:rFonts w:hint="default" w:ascii="Times New Roman" w:hAnsi="Times New Roman" w:eastAsia="Segoe UI" w:cs="Times New Roman"/>
                <w:i w:val="0"/>
                <w:iCs w:val="0"/>
                <w:color w:val="0F1115"/>
                <w:sz w:val="22"/>
                <w:szCs w:val="22"/>
                <w:u w:val="none"/>
              </w:rPr>
            </w:pP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897EA6">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A21. Requiring implementation of surplus retention and over-expenditure sharing mechanisms</w:t>
            </w:r>
          </w:p>
        </w:tc>
        <w:tc>
          <w:tcPr>
            <w:tcW w:w="2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B97C4B">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"Implement the mechanisms of 'surplus retention and reasonable over-expenditure sharing' as per agreements, ensuring all agreed-upon budgets are used for settlement."</w:t>
            </w:r>
          </w:p>
        </w:tc>
      </w:tr>
      <w:tr w14:paraId="40662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068" w:type="dxa"/>
            <w:vMerge w:val="continue"/>
            <w:tcBorders>
              <w:left w:val="single" w:color="000000" w:sz="4" w:space="0"/>
              <w:right w:val="single" w:color="000000" w:sz="4" w:space="0"/>
            </w:tcBorders>
            <w:shd w:val="clear" w:color="auto" w:fill="FFFFFF"/>
            <w:vAlign w:val="center"/>
          </w:tcPr>
          <w:p w14:paraId="389E927D">
            <w:pPr>
              <w:keepNext/>
              <w:pageBreakBefore w:val="0"/>
              <w:kinsoku/>
              <w:overflowPunct/>
              <w:topLinePunct w:val="0"/>
              <w:autoSpaceDE/>
              <w:autoSpaceDN/>
              <w:bidi w:val="0"/>
              <w:adjustRightInd/>
              <w:snapToGrid w:val="0"/>
              <w:spacing w:line="240" w:lineRule="auto"/>
              <w:ind w:left="0" w:leftChars="0" w:right="0" w:rightChars="0" w:firstLine="0" w:firstLineChars="0"/>
              <w:jc w:val="left"/>
              <w:rPr>
                <w:rFonts w:hint="default" w:ascii="Times New Roman" w:hAnsi="Times New Roman" w:eastAsia="Segoe UI" w:cs="Times New Roman"/>
                <w:i w:val="0"/>
                <w:iCs w:val="0"/>
                <w:color w:val="0F1115"/>
                <w:sz w:val="22"/>
                <w:szCs w:val="22"/>
                <w:u w:val="none"/>
              </w:rPr>
            </w:pPr>
          </w:p>
        </w:tc>
        <w:tc>
          <w:tcPr>
            <w:tcW w:w="1841" w:type="dxa"/>
            <w:vMerge w:val="restart"/>
            <w:tcBorders>
              <w:top w:val="single" w:color="000000" w:sz="4" w:space="0"/>
              <w:left w:val="single" w:color="000000" w:sz="4" w:space="0"/>
              <w:right w:val="single" w:color="000000" w:sz="4" w:space="0"/>
            </w:tcBorders>
            <w:shd w:val="clear" w:color="auto" w:fill="FFFFFF"/>
            <w:vAlign w:val="center"/>
          </w:tcPr>
          <w:p w14:paraId="18F04FA7">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C10. Fund Prepayment and Settlement Arrangements</w:t>
            </w: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86BCF2">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A22. Encouraging fund prepayment to alleviate institutional financial pressure</w:t>
            </w:r>
          </w:p>
        </w:tc>
        <w:tc>
          <w:tcPr>
            <w:tcW w:w="2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C15694">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"Encourage alleviating medical institutions' financial pressure through fund prepayment... prepay approximately one month's advance payment to designated medical institutions."</w:t>
            </w:r>
          </w:p>
        </w:tc>
      </w:tr>
      <w:tr w14:paraId="30D84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068" w:type="dxa"/>
            <w:vMerge w:val="continue"/>
            <w:tcBorders>
              <w:left w:val="single" w:color="000000" w:sz="4" w:space="0"/>
              <w:right w:val="single" w:color="000000" w:sz="4" w:space="0"/>
            </w:tcBorders>
            <w:shd w:val="clear" w:color="auto" w:fill="FFFFFF"/>
            <w:vAlign w:val="center"/>
          </w:tcPr>
          <w:p w14:paraId="2AB38050">
            <w:pPr>
              <w:keepNext/>
              <w:pageBreakBefore w:val="0"/>
              <w:kinsoku/>
              <w:overflowPunct/>
              <w:topLinePunct w:val="0"/>
              <w:autoSpaceDE/>
              <w:autoSpaceDN/>
              <w:bidi w:val="0"/>
              <w:adjustRightInd/>
              <w:snapToGrid w:val="0"/>
              <w:spacing w:line="240" w:lineRule="auto"/>
              <w:ind w:left="0" w:leftChars="0" w:right="0" w:rightChars="0" w:firstLine="0" w:firstLineChars="0"/>
              <w:jc w:val="left"/>
              <w:rPr>
                <w:rFonts w:hint="default" w:ascii="Times New Roman" w:hAnsi="Times New Roman" w:eastAsia="Segoe UI" w:cs="Times New Roman"/>
                <w:i w:val="0"/>
                <w:iCs w:val="0"/>
                <w:color w:val="0F1115"/>
                <w:sz w:val="22"/>
                <w:szCs w:val="22"/>
                <w:u w:val="none"/>
              </w:rPr>
            </w:pPr>
          </w:p>
        </w:tc>
        <w:tc>
          <w:tcPr>
            <w:tcW w:w="1841" w:type="dxa"/>
            <w:vMerge w:val="continue"/>
            <w:tcBorders>
              <w:left w:val="single" w:color="000000" w:sz="4" w:space="0"/>
              <w:bottom w:val="single" w:color="000000" w:sz="4" w:space="0"/>
              <w:right w:val="single" w:color="000000" w:sz="4" w:space="0"/>
            </w:tcBorders>
            <w:shd w:val="clear" w:color="auto" w:fill="FFFFFF"/>
            <w:vAlign w:val="center"/>
          </w:tcPr>
          <w:p w14:paraId="5271A705">
            <w:pPr>
              <w:keepNext/>
              <w:pageBreakBefore w:val="0"/>
              <w:kinsoku/>
              <w:overflowPunct/>
              <w:topLinePunct w:val="0"/>
              <w:autoSpaceDE/>
              <w:autoSpaceDN/>
              <w:bidi w:val="0"/>
              <w:adjustRightInd/>
              <w:snapToGrid w:val="0"/>
              <w:spacing w:line="240" w:lineRule="auto"/>
              <w:ind w:left="0" w:leftChars="0" w:right="0" w:rightChars="0" w:firstLine="0" w:firstLineChars="0"/>
              <w:jc w:val="left"/>
              <w:rPr>
                <w:rFonts w:hint="default" w:ascii="Times New Roman" w:hAnsi="Times New Roman" w:eastAsia="Segoe UI" w:cs="Times New Roman"/>
                <w:i w:val="0"/>
                <w:iCs w:val="0"/>
                <w:color w:val="0F1115"/>
                <w:sz w:val="22"/>
                <w:szCs w:val="22"/>
                <w:u w:val="none"/>
              </w:rPr>
            </w:pP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48B1DB">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A23. Stipulating prepayment of medical insurance funds to alleviate pressure</w:t>
            </w:r>
          </w:p>
        </w:tc>
        <w:tc>
          <w:tcPr>
            <w:tcW w:w="2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321240">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"Fund prepayment. Pooling regions may prepay a portion of medical insurance funds to designated medical institutions as per national regulations to alleviate their financial operational pressure."</w:t>
            </w:r>
          </w:p>
        </w:tc>
      </w:tr>
      <w:tr w14:paraId="7DF7B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068" w:type="dxa"/>
            <w:vMerge w:val="continue"/>
            <w:tcBorders>
              <w:left w:val="single" w:color="000000" w:sz="4" w:space="0"/>
              <w:bottom w:val="single" w:color="000000" w:sz="4" w:space="0"/>
              <w:right w:val="single" w:color="000000" w:sz="4" w:space="0"/>
            </w:tcBorders>
            <w:shd w:val="clear" w:color="auto" w:fill="FFFFFF"/>
            <w:vAlign w:val="center"/>
          </w:tcPr>
          <w:p w14:paraId="254AC848">
            <w:pPr>
              <w:keepNext/>
              <w:pageBreakBefore w:val="0"/>
              <w:kinsoku/>
              <w:overflowPunct/>
              <w:topLinePunct w:val="0"/>
              <w:autoSpaceDE/>
              <w:autoSpaceDN/>
              <w:bidi w:val="0"/>
              <w:adjustRightInd/>
              <w:snapToGrid w:val="0"/>
              <w:spacing w:line="240" w:lineRule="auto"/>
              <w:ind w:left="0" w:leftChars="0" w:right="0" w:rightChars="0" w:firstLine="0" w:firstLineChars="0"/>
              <w:jc w:val="left"/>
              <w:rPr>
                <w:rFonts w:hint="default" w:ascii="Times New Roman" w:hAnsi="Times New Roman" w:eastAsia="Segoe UI" w:cs="Times New Roman"/>
                <w:i w:val="0"/>
                <w:iCs w:val="0"/>
                <w:color w:val="0F1115"/>
                <w:sz w:val="22"/>
                <w:szCs w:val="22"/>
                <w:u w:val="none"/>
              </w:rPr>
            </w:pPr>
          </w:p>
        </w:tc>
        <w:tc>
          <w:tcPr>
            <w:tcW w:w="18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2F57EB">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C11. Application of Performance Assessment Results</w:t>
            </w: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FAD602">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A24. Linking assessment results with medical insurance fund payment</w:t>
            </w:r>
          </w:p>
        </w:tc>
        <w:tc>
          <w:tcPr>
            <w:tcW w:w="2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4ECE83">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"Link assessment results with medical insurance fund payment."</w:t>
            </w:r>
          </w:p>
        </w:tc>
      </w:tr>
      <w:tr w14:paraId="65DA2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068" w:type="dxa"/>
            <w:vMerge w:val="restart"/>
            <w:tcBorders>
              <w:top w:val="single" w:color="000000" w:sz="4" w:space="0"/>
              <w:left w:val="single" w:color="000000" w:sz="4" w:space="0"/>
              <w:right w:val="single" w:color="000000" w:sz="4" w:space="0"/>
            </w:tcBorders>
            <w:shd w:val="clear" w:color="auto" w:fill="FFFFFF"/>
            <w:vAlign w:val="center"/>
          </w:tcPr>
          <w:p w14:paraId="36FAFAE5">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Compliance Risk</w:t>
            </w:r>
          </w:p>
        </w:tc>
        <w:tc>
          <w:tcPr>
            <w:tcW w:w="1841" w:type="dxa"/>
            <w:vMerge w:val="restart"/>
            <w:tcBorders>
              <w:top w:val="single" w:color="000000" w:sz="4" w:space="0"/>
              <w:left w:val="single" w:color="000000" w:sz="4" w:space="0"/>
              <w:right w:val="single" w:color="000000" w:sz="4" w:space="0"/>
            </w:tcBorders>
            <w:shd w:val="clear" w:color="auto" w:fill="FFFFFF"/>
            <w:vAlign w:val="center"/>
          </w:tcPr>
          <w:p w14:paraId="12CF5C41">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C12. Monitoring and Handling of Violations</w:t>
            </w: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7F0A97">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A25. Focusing on and addressing violations like upcoding in DIP payment</w:t>
            </w:r>
          </w:p>
        </w:tc>
        <w:tc>
          <w:tcPr>
            <w:tcW w:w="2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9915ED">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"Focus on and propose specific measures to address violations such as upcoding and mismatched diagnoses and procedures occurring in DIP payment by designated medical institutions."</w:t>
            </w:r>
          </w:p>
        </w:tc>
      </w:tr>
      <w:tr w14:paraId="6C5EC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068" w:type="dxa"/>
            <w:vMerge w:val="continue"/>
            <w:tcBorders>
              <w:left w:val="single" w:color="000000" w:sz="4" w:space="0"/>
              <w:right w:val="single" w:color="000000" w:sz="4" w:space="0"/>
            </w:tcBorders>
            <w:shd w:val="clear" w:color="auto" w:fill="FFFFFF"/>
            <w:vAlign w:val="center"/>
          </w:tcPr>
          <w:p w14:paraId="7D84EA35">
            <w:pPr>
              <w:keepNext/>
              <w:pageBreakBefore w:val="0"/>
              <w:kinsoku/>
              <w:overflowPunct/>
              <w:topLinePunct w:val="0"/>
              <w:autoSpaceDE/>
              <w:autoSpaceDN/>
              <w:bidi w:val="0"/>
              <w:adjustRightInd/>
              <w:snapToGrid w:val="0"/>
              <w:spacing w:line="240" w:lineRule="auto"/>
              <w:ind w:left="0" w:leftChars="0" w:right="0" w:rightChars="0" w:firstLine="0" w:firstLineChars="0"/>
              <w:jc w:val="left"/>
              <w:rPr>
                <w:rFonts w:hint="default" w:ascii="Times New Roman" w:hAnsi="Times New Roman" w:eastAsia="Segoe UI" w:cs="Times New Roman"/>
                <w:i w:val="0"/>
                <w:iCs w:val="0"/>
                <w:color w:val="0F1115"/>
                <w:sz w:val="22"/>
                <w:szCs w:val="22"/>
                <w:u w:val="none"/>
              </w:rPr>
            </w:pPr>
          </w:p>
        </w:tc>
        <w:tc>
          <w:tcPr>
            <w:tcW w:w="1841" w:type="dxa"/>
            <w:vMerge w:val="continue"/>
            <w:tcBorders>
              <w:left w:val="single" w:color="000000" w:sz="4" w:space="0"/>
              <w:bottom w:val="single" w:color="000000" w:sz="4" w:space="0"/>
              <w:right w:val="single" w:color="000000" w:sz="4" w:space="0"/>
            </w:tcBorders>
            <w:shd w:val="clear" w:color="auto" w:fill="FFFFFF"/>
            <w:vAlign w:val="center"/>
          </w:tcPr>
          <w:p w14:paraId="3A365F56">
            <w:pPr>
              <w:keepNext/>
              <w:pageBreakBefore w:val="0"/>
              <w:kinsoku/>
              <w:overflowPunct/>
              <w:topLinePunct w:val="0"/>
              <w:autoSpaceDE/>
              <w:autoSpaceDN/>
              <w:bidi w:val="0"/>
              <w:adjustRightInd/>
              <w:snapToGrid w:val="0"/>
              <w:spacing w:line="240" w:lineRule="auto"/>
              <w:ind w:left="0" w:leftChars="0" w:right="0" w:rightChars="0" w:firstLine="0" w:firstLineChars="0"/>
              <w:jc w:val="left"/>
              <w:rPr>
                <w:rFonts w:hint="default" w:ascii="Times New Roman" w:hAnsi="Times New Roman" w:eastAsia="Segoe UI" w:cs="Times New Roman"/>
                <w:i w:val="0"/>
                <w:iCs w:val="0"/>
                <w:color w:val="0F1115"/>
                <w:sz w:val="22"/>
                <w:szCs w:val="22"/>
                <w:u w:val="none"/>
              </w:rPr>
            </w:pP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3D9111">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A26. Preventing behaviors like splitting hospitalizations and refusing patients</w:t>
            </w:r>
          </w:p>
        </w:tc>
        <w:tc>
          <w:tcPr>
            <w:tcW w:w="2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0196A0">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"Prevent potential behaviors such as service reduction, upcoding, splitting hospitalizations, and refusing patients."</w:t>
            </w:r>
          </w:p>
        </w:tc>
      </w:tr>
      <w:tr w14:paraId="791A8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068" w:type="dxa"/>
            <w:vMerge w:val="continue"/>
            <w:tcBorders>
              <w:left w:val="single" w:color="000000" w:sz="4" w:space="0"/>
              <w:right w:val="single" w:color="000000" w:sz="4" w:space="0"/>
            </w:tcBorders>
            <w:shd w:val="clear" w:color="auto" w:fill="FFFFFF"/>
            <w:vAlign w:val="center"/>
          </w:tcPr>
          <w:p w14:paraId="008F9524">
            <w:pPr>
              <w:keepNext/>
              <w:pageBreakBefore w:val="0"/>
              <w:kinsoku/>
              <w:overflowPunct/>
              <w:topLinePunct w:val="0"/>
              <w:autoSpaceDE/>
              <w:autoSpaceDN/>
              <w:bidi w:val="0"/>
              <w:adjustRightInd/>
              <w:snapToGrid w:val="0"/>
              <w:spacing w:line="240" w:lineRule="auto"/>
              <w:ind w:left="0" w:leftChars="0" w:right="0" w:rightChars="0" w:firstLine="0" w:firstLineChars="0"/>
              <w:jc w:val="left"/>
              <w:rPr>
                <w:rFonts w:hint="default" w:ascii="Times New Roman" w:hAnsi="Times New Roman" w:eastAsia="Segoe UI" w:cs="Times New Roman"/>
                <w:i w:val="0"/>
                <w:iCs w:val="0"/>
                <w:color w:val="0F1115"/>
                <w:sz w:val="22"/>
                <w:szCs w:val="22"/>
                <w:u w:val="none"/>
              </w:rPr>
            </w:pPr>
          </w:p>
        </w:tc>
        <w:tc>
          <w:tcPr>
            <w:tcW w:w="1841" w:type="dxa"/>
            <w:vMerge w:val="restart"/>
            <w:tcBorders>
              <w:top w:val="single" w:color="000000" w:sz="4" w:space="0"/>
              <w:left w:val="single" w:color="000000" w:sz="4" w:space="0"/>
              <w:right w:val="single" w:color="000000" w:sz="4" w:space="0"/>
            </w:tcBorders>
            <w:shd w:val="clear" w:color="auto" w:fill="FFFFFF"/>
            <w:vAlign w:val="center"/>
          </w:tcPr>
          <w:p w14:paraId="49E7CED2">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C13. Intelligent Monitoring and Data Supervision</w:t>
            </w: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951181">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A27. Establishing comprehensive, whole-process big data intelligent monitoring</w:t>
            </w:r>
          </w:p>
        </w:tc>
        <w:tc>
          <w:tcPr>
            <w:tcW w:w="2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C02B58">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"Comprehensively establish an intelligent monitoring system... achieving a shift in fund supervision from manual sampling review to comprehensive, whole-process, all-link intelligent monitoring using big data."</w:t>
            </w:r>
          </w:p>
        </w:tc>
      </w:tr>
      <w:tr w14:paraId="14BCE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068" w:type="dxa"/>
            <w:vMerge w:val="continue"/>
            <w:tcBorders>
              <w:left w:val="single" w:color="000000" w:sz="4" w:space="0"/>
              <w:right w:val="single" w:color="000000" w:sz="4" w:space="0"/>
            </w:tcBorders>
            <w:shd w:val="clear" w:color="auto" w:fill="FFFFFF"/>
            <w:vAlign w:val="center"/>
          </w:tcPr>
          <w:p w14:paraId="06469342">
            <w:pPr>
              <w:keepNext/>
              <w:pageBreakBefore w:val="0"/>
              <w:kinsoku/>
              <w:overflowPunct/>
              <w:topLinePunct w:val="0"/>
              <w:autoSpaceDE/>
              <w:autoSpaceDN/>
              <w:bidi w:val="0"/>
              <w:adjustRightInd/>
              <w:snapToGrid w:val="0"/>
              <w:spacing w:line="240" w:lineRule="auto"/>
              <w:ind w:left="0" w:leftChars="0" w:right="0" w:rightChars="0" w:firstLine="0" w:firstLineChars="0"/>
              <w:jc w:val="left"/>
              <w:rPr>
                <w:rFonts w:hint="default" w:ascii="Times New Roman" w:hAnsi="Times New Roman" w:eastAsia="Segoe UI" w:cs="Times New Roman"/>
                <w:i w:val="0"/>
                <w:iCs w:val="0"/>
                <w:color w:val="0F1115"/>
                <w:sz w:val="22"/>
                <w:szCs w:val="22"/>
                <w:u w:val="none"/>
              </w:rPr>
            </w:pPr>
          </w:p>
        </w:tc>
        <w:tc>
          <w:tcPr>
            <w:tcW w:w="1841" w:type="dxa"/>
            <w:vMerge w:val="continue"/>
            <w:tcBorders>
              <w:left w:val="single" w:color="000000" w:sz="4" w:space="0"/>
              <w:bottom w:val="single" w:color="000000" w:sz="4" w:space="0"/>
              <w:right w:val="single" w:color="000000" w:sz="4" w:space="0"/>
            </w:tcBorders>
            <w:shd w:val="clear" w:color="auto" w:fill="FFFFFF"/>
            <w:vAlign w:val="center"/>
          </w:tcPr>
          <w:p w14:paraId="5A19604F">
            <w:pPr>
              <w:keepNext/>
              <w:pageBreakBefore w:val="0"/>
              <w:kinsoku/>
              <w:overflowPunct/>
              <w:topLinePunct w:val="0"/>
              <w:autoSpaceDE/>
              <w:autoSpaceDN/>
              <w:bidi w:val="0"/>
              <w:adjustRightInd/>
              <w:snapToGrid w:val="0"/>
              <w:spacing w:line="240" w:lineRule="auto"/>
              <w:ind w:left="0" w:leftChars="0" w:right="0" w:rightChars="0" w:firstLine="0" w:firstLineChars="0"/>
              <w:jc w:val="left"/>
              <w:rPr>
                <w:rFonts w:hint="default" w:ascii="Times New Roman" w:hAnsi="Times New Roman" w:eastAsia="Segoe UI" w:cs="Times New Roman"/>
                <w:i w:val="0"/>
                <w:iCs w:val="0"/>
                <w:color w:val="0F1115"/>
                <w:sz w:val="22"/>
                <w:szCs w:val="22"/>
                <w:u w:val="none"/>
              </w:rPr>
            </w:pP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35A91C">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A28. Promoting full coverage of intelligent review and regular data screening</w:t>
            </w:r>
          </w:p>
        </w:tc>
        <w:tc>
          <w:tcPr>
            <w:tcW w:w="2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E1E4D2">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"Promote full coverage of intelligent review and regularly conduct screening and analysis of medical insurance data."</w:t>
            </w:r>
          </w:p>
        </w:tc>
      </w:tr>
      <w:tr w14:paraId="688AB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068" w:type="dxa"/>
            <w:vMerge w:val="continue"/>
            <w:tcBorders>
              <w:left w:val="single" w:color="000000" w:sz="4" w:space="0"/>
              <w:right w:val="single" w:color="000000" w:sz="4" w:space="0"/>
            </w:tcBorders>
            <w:shd w:val="clear" w:color="auto" w:fill="FFFFFF"/>
            <w:vAlign w:val="center"/>
          </w:tcPr>
          <w:p w14:paraId="2FAFA8DB">
            <w:pPr>
              <w:keepNext/>
              <w:pageBreakBefore w:val="0"/>
              <w:kinsoku/>
              <w:overflowPunct/>
              <w:topLinePunct w:val="0"/>
              <w:autoSpaceDE/>
              <w:autoSpaceDN/>
              <w:bidi w:val="0"/>
              <w:adjustRightInd/>
              <w:snapToGrid w:val="0"/>
              <w:spacing w:line="240" w:lineRule="auto"/>
              <w:ind w:left="0" w:leftChars="0" w:right="0" w:rightChars="0" w:firstLine="0" w:firstLineChars="0"/>
              <w:jc w:val="left"/>
              <w:rPr>
                <w:rFonts w:hint="default" w:ascii="Times New Roman" w:hAnsi="Times New Roman" w:eastAsia="Segoe UI" w:cs="Times New Roman"/>
                <w:i w:val="0"/>
                <w:iCs w:val="0"/>
                <w:color w:val="0F1115"/>
                <w:sz w:val="22"/>
                <w:szCs w:val="22"/>
                <w:u w:val="none"/>
              </w:rPr>
            </w:pPr>
          </w:p>
        </w:tc>
        <w:tc>
          <w:tcPr>
            <w:tcW w:w="1841" w:type="dxa"/>
            <w:vMerge w:val="restart"/>
            <w:tcBorders>
              <w:top w:val="single" w:color="000000" w:sz="4" w:space="0"/>
              <w:left w:val="single" w:color="000000" w:sz="4" w:space="0"/>
              <w:right w:val="single" w:color="000000" w:sz="4" w:space="0"/>
            </w:tcBorders>
            <w:shd w:val="clear" w:color="auto" w:fill="FFFFFF"/>
            <w:vAlign w:val="center"/>
          </w:tcPr>
          <w:p w14:paraId="6D2ACC82">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C14. Data Quality and Standardization Requirements</w:t>
            </w: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019771">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A29. Requiring strict adherence to norms for filling out settlement list information</w:t>
            </w:r>
          </w:p>
        </w:tc>
        <w:tc>
          <w:tcPr>
            <w:tcW w:w="2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4CFEA8">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"Clearly stipulate that designated medical institutions shall strictly fill out diagnosis, treatment, and cost information for inpatient services according to the healthcare security fund settlement list and its filling specifications."</w:t>
            </w:r>
          </w:p>
        </w:tc>
      </w:tr>
      <w:tr w14:paraId="777EA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068" w:type="dxa"/>
            <w:vMerge w:val="continue"/>
            <w:tcBorders>
              <w:left w:val="single" w:color="000000" w:sz="4" w:space="0"/>
              <w:right w:val="single" w:color="000000" w:sz="4" w:space="0"/>
            </w:tcBorders>
            <w:shd w:val="clear" w:color="auto" w:fill="FFFFFF"/>
            <w:vAlign w:val="center"/>
          </w:tcPr>
          <w:p w14:paraId="3C65A214">
            <w:pPr>
              <w:keepNext/>
              <w:pageBreakBefore w:val="0"/>
              <w:kinsoku/>
              <w:overflowPunct/>
              <w:topLinePunct w:val="0"/>
              <w:autoSpaceDE/>
              <w:autoSpaceDN/>
              <w:bidi w:val="0"/>
              <w:adjustRightInd/>
              <w:snapToGrid w:val="0"/>
              <w:spacing w:line="240" w:lineRule="auto"/>
              <w:ind w:left="0" w:leftChars="0" w:right="0" w:rightChars="0" w:firstLine="0" w:firstLineChars="0"/>
              <w:jc w:val="left"/>
              <w:rPr>
                <w:rFonts w:hint="default" w:ascii="Times New Roman" w:hAnsi="Times New Roman" w:eastAsia="Segoe UI" w:cs="Times New Roman"/>
                <w:i w:val="0"/>
                <w:iCs w:val="0"/>
                <w:color w:val="0F1115"/>
                <w:sz w:val="22"/>
                <w:szCs w:val="22"/>
                <w:u w:val="none"/>
              </w:rPr>
            </w:pPr>
          </w:p>
        </w:tc>
        <w:tc>
          <w:tcPr>
            <w:tcW w:w="1841" w:type="dxa"/>
            <w:vMerge w:val="continue"/>
            <w:tcBorders>
              <w:left w:val="single" w:color="000000" w:sz="4" w:space="0"/>
              <w:bottom w:val="single" w:color="000000" w:sz="4" w:space="0"/>
              <w:right w:val="single" w:color="000000" w:sz="4" w:space="0"/>
            </w:tcBorders>
            <w:shd w:val="clear" w:color="auto" w:fill="FFFFFF"/>
            <w:vAlign w:val="center"/>
          </w:tcPr>
          <w:p w14:paraId="3F3782E4">
            <w:pPr>
              <w:keepNext/>
              <w:pageBreakBefore w:val="0"/>
              <w:kinsoku/>
              <w:overflowPunct/>
              <w:topLinePunct w:val="0"/>
              <w:autoSpaceDE/>
              <w:autoSpaceDN/>
              <w:bidi w:val="0"/>
              <w:adjustRightInd/>
              <w:snapToGrid w:val="0"/>
              <w:spacing w:line="240" w:lineRule="auto"/>
              <w:ind w:left="0" w:leftChars="0" w:right="0" w:rightChars="0" w:firstLine="0" w:firstLineChars="0"/>
              <w:jc w:val="left"/>
              <w:rPr>
                <w:rFonts w:hint="default" w:ascii="Times New Roman" w:hAnsi="Times New Roman" w:eastAsia="Segoe UI" w:cs="Times New Roman"/>
                <w:i w:val="0"/>
                <w:iCs w:val="0"/>
                <w:color w:val="0F1115"/>
                <w:sz w:val="22"/>
                <w:szCs w:val="22"/>
                <w:u w:val="none"/>
              </w:rPr>
            </w:pP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2528ED">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A30. Requiring unified use of medical insurance information business coding standards</w:t>
            </w:r>
          </w:p>
        </w:tc>
        <w:tc>
          <w:tcPr>
            <w:tcW w:w="2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627407">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"All pilot cities shall uniformly use medical insurance information business coding standards for disease diagnosis, surgical operations, medical service items, drugs, medical consumables, etc."</w:t>
            </w:r>
          </w:p>
        </w:tc>
      </w:tr>
      <w:tr w14:paraId="5472C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068" w:type="dxa"/>
            <w:vMerge w:val="continue"/>
            <w:tcBorders>
              <w:left w:val="single" w:color="000000" w:sz="4" w:space="0"/>
              <w:right w:val="single" w:color="000000" w:sz="4" w:space="0"/>
            </w:tcBorders>
            <w:shd w:val="clear" w:color="auto" w:fill="FFFFFF"/>
            <w:vAlign w:val="center"/>
          </w:tcPr>
          <w:p w14:paraId="4BACF3A2">
            <w:pPr>
              <w:keepNext/>
              <w:pageBreakBefore w:val="0"/>
              <w:kinsoku/>
              <w:overflowPunct/>
              <w:topLinePunct w:val="0"/>
              <w:autoSpaceDE/>
              <w:autoSpaceDN/>
              <w:bidi w:val="0"/>
              <w:adjustRightInd/>
              <w:snapToGrid w:val="0"/>
              <w:spacing w:line="240" w:lineRule="auto"/>
              <w:ind w:left="0" w:leftChars="0" w:right="0" w:rightChars="0" w:firstLine="0" w:firstLineChars="0"/>
              <w:jc w:val="left"/>
              <w:rPr>
                <w:rFonts w:hint="default" w:ascii="Times New Roman" w:hAnsi="Times New Roman" w:eastAsia="Segoe UI" w:cs="Times New Roman"/>
                <w:i w:val="0"/>
                <w:iCs w:val="0"/>
                <w:color w:val="0F1115"/>
                <w:sz w:val="22"/>
                <w:szCs w:val="22"/>
                <w:u w:val="none"/>
              </w:rPr>
            </w:pPr>
          </w:p>
        </w:tc>
        <w:tc>
          <w:tcPr>
            <w:tcW w:w="1841" w:type="dxa"/>
            <w:vMerge w:val="restart"/>
            <w:tcBorders>
              <w:top w:val="single" w:color="000000" w:sz="4" w:space="0"/>
              <w:left w:val="single" w:color="000000" w:sz="4" w:space="0"/>
              <w:right w:val="single" w:color="000000" w:sz="4" w:space="0"/>
            </w:tcBorders>
            <w:shd w:val="clear" w:color="auto" w:fill="FFFFFF"/>
            <w:vAlign w:val="center"/>
          </w:tcPr>
          <w:p w14:paraId="5D11E244">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C15. Credit Evaluation and Comprehensive Disciplinary Measures</w:t>
            </w: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BE43B3">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A31. Establishing a closed-loop, full-chain credit supervision system</w:t>
            </w:r>
          </w:p>
        </w:tc>
        <w:tc>
          <w:tcPr>
            <w:tcW w:w="2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ED5848">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"Improve the medical security credit management system, forming a closed-loop, full-chain credit supervision encompassing credit commitment, credit evaluation, information sharing, result disclosure, result application, and credit repair."</w:t>
            </w:r>
          </w:p>
        </w:tc>
      </w:tr>
      <w:tr w14:paraId="4227F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068" w:type="dxa"/>
            <w:vMerge w:val="continue"/>
            <w:tcBorders>
              <w:left w:val="single" w:color="000000" w:sz="4" w:space="0"/>
              <w:right w:val="single" w:color="000000" w:sz="4" w:space="0"/>
            </w:tcBorders>
            <w:shd w:val="clear" w:color="auto" w:fill="FFFFFF"/>
            <w:vAlign w:val="center"/>
          </w:tcPr>
          <w:p w14:paraId="4499062E">
            <w:pPr>
              <w:keepNext/>
              <w:pageBreakBefore w:val="0"/>
              <w:kinsoku/>
              <w:overflowPunct/>
              <w:topLinePunct w:val="0"/>
              <w:autoSpaceDE/>
              <w:autoSpaceDN/>
              <w:bidi w:val="0"/>
              <w:adjustRightInd/>
              <w:snapToGrid w:val="0"/>
              <w:spacing w:line="240" w:lineRule="auto"/>
              <w:ind w:left="0" w:leftChars="0" w:right="0" w:rightChars="0" w:firstLine="0" w:firstLineChars="0"/>
              <w:jc w:val="left"/>
              <w:rPr>
                <w:rFonts w:hint="default" w:ascii="Times New Roman" w:hAnsi="Times New Roman" w:eastAsia="Segoe UI" w:cs="Times New Roman"/>
                <w:i w:val="0"/>
                <w:iCs w:val="0"/>
                <w:color w:val="0F1115"/>
                <w:sz w:val="22"/>
                <w:szCs w:val="22"/>
                <w:u w:val="none"/>
              </w:rPr>
            </w:pPr>
          </w:p>
        </w:tc>
        <w:tc>
          <w:tcPr>
            <w:tcW w:w="1841" w:type="dxa"/>
            <w:vMerge w:val="continue"/>
            <w:tcBorders>
              <w:left w:val="single" w:color="000000" w:sz="4" w:space="0"/>
              <w:bottom w:val="single" w:color="000000" w:sz="4" w:space="0"/>
              <w:right w:val="single" w:color="000000" w:sz="4" w:space="0"/>
            </w:tcBorders>
            <w:shd w:val="clear" w:color="auto" w:fill="FFFFFF"/>
            <w:vAlign w:val="center"/>
          </w:tcPr>
          <w:p w14:paraId="7BBEB702">
            <w:pPr>
              <w:keepNext/>
              <w:pageBreakBefore w:val="0"/>
              <w:kinsoku/>
              <w:overflowPunct/>
              <w:topLinePunct w:val="0"/>
              <w:autoSpaceDE/>
              <w:autoSpaceDN/>
              <w:bidi w:val="0"/>
              <w:adjustRightInd/>
              <w:snapToGrid w:val="0"/>
              <w:spacing w:line="240" w:lineRule="auto"/>
              <w:ind w:left="0" w:leftChars="0" w:right="0" w:rightChars="0" w:firstLine="0" w:firstLineChars="0"/>
              <w:jc w:val="left"/>
              <w:rPr>
                <w:rFonts w:hint="default" w:ascii="Times New Roman" w:hAnsi="Times New Roman" w:eastAsia="Segoe UI" w:cs="Times New Roman"/>
                <w:i w:val="0"/>
                <w:iCs w:val="0"/>
                <w:color w:val="0F1115"/>
                <w:sz w:val="22"/>
                <w:szCs w:val="22"/>
                <w:u w:val="none"/>
              </w:rPr>
            </w:pP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2ECCCF">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A32. Exploring extending supervision to the service behavior of medical personnel</w:t>
            </w:r>
          </w:p>
        </w:tc>
        <w:tc>
          <w:tcPr>
            <w:tcW w:w="2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D1E4EF">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"Actively explore effective ways to extend medical insurance supervision to the medical service behavior of healthcare personnel."</w:t>
            </w:r>
          </w:p>
        </w:tc>
      </w:tr>
      <w:tr w14:paraId="020D2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068" w:type="dxa"/>
            <w:vMerge w:val="continue"/>
            <w:tcBorders>
              <w:left w:val="single" w:color="000000" w:sz="4" w:space="0"/>
              <w:right w:val="single" w:color="000000" w:sz="4" w:space="0"/>
            </w:tcBorders>
            <w:shd w:val="clear" w:color="auto" w:fill="FFFFFF"/>
            <w:vAlign w:val="center"/>
          </w:tcPr>
          <w:p w14:paraId="45746692">
            <w:pPr>
              <w:keepNext/>
              <w:pageBreakBefore w:val="0"/>
              <w:kinsoku/>
              <w:overflowPunct/>
              <w:topLinePunct w:val="0"/>
              <w:autoSpaceDE/>
              <w:autoSpaceDN/>
              <w:bidi w:val="0"/>
              <w:adjustRightInd/>
              <w:snapToGrid w:val="0"/>
              <w:spacing w:line="240" w:lineRule="auto"/>
              <w:ind w:left="0" w:leftChars="0" w:right="0" w:rightChars="0" w:firstLine="0" w:firstLineChars="0"/>
              <w:jc w:val="left"/>
              <w:rPr>
                <w:rFonts w:hint="default" w:ascii="Times New Roman" w:hAnsi="Times New Roman" w:eastAsia="Segoe UI" w:cs="Times New Roman"/>
                <w:i w:val="0"/>
                <w:iCs w:val="0"/>
                <w:color w:val="0F1115"/>
                <w:sz w:val="22"/>
                <w:szCs w:val="22"/>
                <w:u w:val="none"/>
              </w:rPr>
            </w:pPr>
          </w:p>
        </w:tc>
        <w:tc>
          <w:tcPr>
            <w:tcW w:w="1841" w:type="dxa"/>
            <w:vMerge w:val="restart"/>
            <w:tcBorders>
              <w:top w:val="single" w:color="000000" w:sz="4" w:space="0"/>
              <w:left w:val="single" w:color="000000" w:sz="4" w:space="0"/>
              <w:right w:val="single" w:color="000000" w:sz="4" w:space="0"/>
            </w:tcBorders>
            <w:shd w:val="clear" w:color="auto" w:fill="FFFFFF"/>
            <w:vAlign w:val="center"/>
          </w:tcPr>
          <w:p w14:paraId="20F8E82C">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C16. Negotiation and Dispute Resolution Mechanisms</w:t>
            </w: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C4F9FE">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A33. Establishing a DIP dispute resolution mechanism</w:t>
            </w:r>
          </w:p>
        </w:tc>
        <w:tc>
          <w:tcPr>
            <w:tcW w:w="2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3E503B">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"Establish a DIP dispute resolution mechanism, resolving disputes raised by designated medical institutions according to the principles of 'fairness and justice, objectivity and reasonableness, multi-party participation, and timely handling'."</w:t>
            </w:r>
          </w:p>
        </w:tc>
      </w:tr>
      <w:tr w14:paraId="51C81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068" w:type="dxa"/>
            <w:vMerge w:val="continue"/>
            <w:tcBorders>
              <w:left w:val="single" w:color="000000" w:sz="4" w:space="0"/>
              <w:bottom w:val="single" w:color="000000" w:sz="4" w:space="0"/>
              <w:right w:val="single" w:color="000000" w:sz="4" w:space="0"/>
            </w:tcBorders>
            <w:shd w:val="clear" w:color="auto" w:fill="FFFFFF"/>
            <w:vAlign w:val="center"/>
          </w:tcPr>
          <w:p w14:paraId="0E0EBCE8">
            <w:pPr>
              <w:keepNext/>
              <w:pageBreakBefore w:val="0"/>
              <w:kinsoku/>
              <w:overflowPunct/>
              <w:topLinePunct w:val="0"/>
              <w:autoSpaceDE/>
              <w:autoSpaceDN/>
              <w:bidi w:val="0"/>
              <w:adjustRightInd/>
              <w:snapToGrid w:val="0"/>
              <w:spacing w:line="240" w:lineRule="auto"/>
              <w:ind w:left="0" w:leftChars="0" w:right="0" w:rightChars="0" w:firstLine="0" w:firstLineChars="0"/>
              <w:jc w:val="left"/>
              <w:rPr>
                <w:rFonts w:hint="default" w:ascii="Times New Roman" w:hAnsi="Times New Roman" w:eastAsia="Segoe UI" w:cs="Times New Roman"/>
                <w:i w:val="0"/>
                <w:iCs w:val="0"/>
                <w:color w:val="0F1115"/>
                <w:sz w:val="22"/>
                <w:szCs w:val="22"/>
                <w:u w:val="none"/>
              </w:rPr>
            </w:pPr>
          </w:p>
        </w:tc>
        <w:tc>
          <w:tcPr>
            <w:tcW w:w="1841" w:type="dxa"/>
            <w:vMerge w:val="continue"/>
            <w:tcBorders>
              <w:left w:val="single" w:color="000000" w:sz="4" w:space="0"/>
              <w:bottom w:val="single" w:color="000000" w:sz="4" w:space="0"/>
              <w:right w:val="single" w:color="000000" w:sz="4" w:space="0"/>
            </w:tcBorders>
            <w:shd w:val="clear" w:color="auto" w:fill="FFFFFF"/>
            <w:vAlign w:val="center"/>
          </w:tcPr>
          <w:p w14:paraId="7655475C">
            <w:pPr>
              <w:keepNext/>
              <w:pageBreakBefore w:val="0"/>
              <w:kinsoku/>
              <w:overflowPunct/>
              <w:topLinePunct w:val="0"/>
              <w:autoSpaceDE/>
              <w:autoSpaceDN/>
              <w:bidi w:val="0"/>
              <w:adjustRightInd/>
              <w:snapToGrid w:val="0"/>
              <w:spacing w:line="240" w:lineRule="auto"/>
              <w:ind w:left="0" w:leftChars="0" w:right="0" w:rightChars="0" w:firstLine="0" w:firstLineChars="0"/>
              <w:jc w:val="left"/>
              <w:rPr>
                <w:rFonts w:hint="default" w:ascii="Times New Roman" w:hAnsi="Times New Roman" w:eastAsia="Segoe UI" w:cs="Times New Roman"/>
                <w:i w:val="0"/>
                <w:iCs w:val="0"/>
                <w:color w:val="0F1115"/>
                <w:sz w:val="22"/>
                <w:szCs w:val="22"/>
                <w:u w:val="none"/>
              </w:rPr>
            </w:pP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1E08B3">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A34. Establishing a negotiation mechanism for core payment elements</w:t>
            </w:r>
          </w:p>
        </w:tc>
        <w:tc>
          <w:tcPr>
            <w:tcW w:w="2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4CDE6D">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"Each pooling region shall establish and improve negotiation mechanisms concerning core payment elements such as global budget, weights, scores, and adjustment coefficients."</w:t>
            </w:r>
          </w:p>
        </w:tc>
      </w:tr>
      <w:tr w14:paraId="21337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068" w:type="dxa"/>
            <w:vMerge w:val="restart"/>
            <w:tcBorders>
              <w:top w:val="single" w:color="000000" w:sz="4" w:space="0"/>
              <w:left w:val="single" w:color="000000" w:sz="4" w:space="0"/>
              <w:right w:val="single" w:color="000000" w:sz="4" w:space="0"/>
            </w:tcBorders>
            <w:shd w:val="clear" w:color="auto" w:fill="FFFFFF"/>
            <w:vAlign w:val="center"/>
          </w:tcPr>
          <w:p w14:paraId="006F0F9A">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Service Value</w:t>
            </w:r>
          </w:p>
        </w:tc>
        <w:tc>
          <w:tcPr>
            <w:tcW w:w="1841" w:type="dxa"/>
            <w:vMerge w:val="restart"/>
            <w:tcBorders>
              <w:top w:val="single" w:color="000000" w:sz="4" w:space="0"/>
              <w:left w:val="single" w:color="000000" w:sz="4" w:space="0"/>
              <w:right w:val="single" w:color="000000" w:sz="4" w:space="0"/>
            </w:tcBorders>
            <w:shd w:val="clear" w:color="auto" w:fill="FFFFFF"/>
            <w:vAlign w:val="center"/>
          </w:tcPr>
          <w:p w14:paraId="31770550">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C8. Quality, Safety, and Performance Managemen  t</w:t>
            </w: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A2BE8E">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A35. Unifying and strengthening agreement management for designated institutions</w:t>
            </w:r>
          </w:p>
        </w:tc>
        <w:tc>
          <w:tcPr>
            <w:tcW w:w="2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5DFC6">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"Unify the management measures for designated institutions under urban and rural residents' medical insurance, and strengthen designated service agreement management."</w:t>
            </w:r>
          </w:p>
        </w:tc>
      </w:tr>
      <w:tr w14:paraId="7074D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068" w:type="dxa"/>
            <w:vMerge w:val="continue"/>
            <w:tcBorders>
              <w:left w:val="single" w:color="000000" w:sz="4" w:space="0"/>
              <w:right w:val="single" w:color="000000" w:sz="4" w:space="0"/>
            </w:tcBorders>
            <w:shd w:val="clear" w:color="auto" w:fill="FFFFFF"/>
            <w:vAlign w:val="center"/>
          </w:tcPr>
          <w:p w14:paraId="4F555075">
            <w:pPr>
              <w:keepNext/>
              <w:pageBreakBefore w:val="0"/>
              <w:kinsoku/>
              <w:overflowPunct/>
              <w:topLinePunct w:val="0"/>
              <w:autoSpaceDE/>
              <w:autoSpaceDN/>
              <w:bidi w:val="0"/>
              <w:adjustRightInd/>
              <w:snapToGrid w:val="0"/>
              <w:spacing w:line="240" w:lineRule="auto"/>
              <w:ind w:left="0" w:leftChars="0" w:right="0" w:rightChars="0" w:firstLine="0" w:firstLineChars="0"/>
              <w:jc w:val="left"/>
              <w:rPr>
                <w:rFonts w:hint="default" w:ascii="Times New Roman" w:hAnsi="Times New Roman" w:eastAsia="Segoe UI" w:cs="Times New Roman"/>
                <w:i w:val="0"/>
                <w:iCs w:val="0"/>
                <w:color w:val="0F1115"/>
                <w:sz w:val="22"/>
                <w:szCs w:val="22"/>
                <w:u w:val="none"/>
              </w:rPr>
            </w:pPr>
          </w:p>
        </w:tc>
        <w:tc>
          <w:tcPr>
            <w:tcW w:w="1841" w:type="dxa"/>
            <w:vMerge w:val="continue"/>
            <w:tcBorders>
              <w:left w:val="single" w:color="000000" w:sz="4" w:space="0"/>
              <w:right w:val="single" w:color="000000" w:sz="4" w:space="0"/>
            </w:tcBorders>
            <w:shd w:val="clear" w:color="auto" w:fill="FFFFFF"/>
            <w:vAlign w:val="center"/>
          </w:tcPr>
          <w:p w14:paraId="224091BC">
            <w:pPr>
              <w:keepNext/>
              <w:pageBreakBefore w:val="0"/>
              <w:kinsoku/>
              <w:overflowPunct/>
              <w:topLinePunct w:val="0"/>
              <w:autoSpaceDE/>
              <w:autoSpaceDN/>
              <w:bidi w:val="0"/>
              <w:adjustRightInd/>
              <w:snapToGrid w:val="0"/>
              <w:spacing w:line="240" w:lineRule="auto"/>
              <w:ind w:left="0" w:leftChars="0" w:right="0" w:rightChars="0" w:firstLine="0" w:firstLineChars="0"/>
              <w:jc w:val="left"/>
              <w:rPr>
                <w:rFonts w:hint="default" w:ascii="Times New Roman" w:hAnsi="Times New Roman" w:eastAsia="Segoe UI" w:cs="Times New Roman"/>
                <w:i w:val="0"/>
                <w:iCs w:val="0"/>
                <w:color w:val="0F1115"/>
                <w:sz w:val="22"/>
                <w:szCs w:val="22"/>
                <w:u w:val="none"/>
              </w:rPr>
            </w:pP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6928E0">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A17. Shifting supervision focus to dual control of cost and quality</w:t>
            </w:r>
          </w:p>
        </w:tc>
        <w:tc>
          <w:tcPr>
            <w:tcW w:w="2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4AE829">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"Strengthen medical insurance supervision over medical behavior... shift the supervision focus from medical cost control to dual control of medical costs and medical quality."</w:t>
            </w:r>
          </w:p>
        </w:tc>
      </w:tr>
      <w:tr w14:paraId="1EF5A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068" w:type="dxa"/>
            <w:vMerge w:val="continue"/>
            <w:tcBorders>
              <w:left w:val="single" w:color="000000" w:sz="4" w:space="0"/>
              <w:right w:val="single" w:color="000000" w:sz="4" w:space="0"/>
            </w:tcBorders>
            <w:shd w:val="clear" w:color="auto" w:fill="FFFFFF"/>
            <w:vAlign w:val="center"/>
          </w:tcPr>
          <w:p w14:paraId="3B90FA84">
            <w:pPr>
              <w:keepNext/>
              <w:pageBreakBefore w:val="0"/>
              <w:kinsoku/>
              <w:overflowPunct/>
              <w:topLinePunct w:val="0"/>
              <w:autoSpaceDE/>
              <w:autoSpaceDN/>
              <w:bidi w:val="0"/>
              <w:adjustRightInd/>
              <w:snapToGrid w:val="0"/>
              <w:spacing w:line="240" w:lineRule="auto"/>
              <w:ind w:left="0" w:leftChars="0" w:right="0" w:rightChars="0" w:firstLine="0" w:firstLineChars="0"/>
              <w:jc w:val="left"/>
              <w:rPr>
                <w:rFonts w:hint="default" w:ascii="Times New Roman" w:hAnsi="Times New Roman" w:eastAsia="Segoe UI" w:cs="Times New Roman"/>
                <w:i w:val="0"/>
                <w:iCs w:val="0"/>
                <w:color w:val="0F1115"/>
                <w:sz w:val="22"/>
                <w:szCs w:val="22"/>
                <w:u w:val="none"/>
              </w:rPr>
            </w:pPr>
          </w:p>
        </w:tc>
        <w:tc>
          <w:tcPr>
            <w:tcW w:w="1841" w:type="dxa"/>
            <w:vMerge w:val="continue"/>
            <w:tcBorders>
              <w:left w:val="single" w:color="000000" w:sz="4" w:space="0"/>
              <w:right w:val="single" w:color="000000" w:sz="4" w:space="0"/>
            </w:tcBorders>
            <w:shd w:val="clear" w:color="auto" w:fill="FFFFFF"/>
            <w:vAlign w:val="center"/>
          </w:tcPr>
          <w:p w14:paraId="30B8ACFB">
            <w:pPr>
              <w:keepNext/>
              <w:pageBreakBefore w:val="0"/>
              <w:kinsoku/>
              <w:overflowPunct/>
              <w:topLinePunct w:val="0"/>
              <w:autoSpaceDE/>
              <w:autoSpaceDN/>
              <w:bidi w:val="0"/>
              <w:adjustRightInd/>
              <w:snapToGrid w:val="0"/>
              <w:spacing w:line="240" w:lineRule="auto"/>
              <w:ind w:left="0" w:leftChars="0" w:right="0" w:rightChars="0" w:firstLine="0" w:firstLineChars="0"/>
              <w:jc w:val="left"/>
              <w:rPr>
                <w:rFonts w:hint="default" w:ascii="Times New Roman" w:hAnsi="Times New Roman" w:eastAsia="Segoe UI" w:cs="Times New Roman"/>
                <w:i w:val="0"/>
                <w:iCs w:val="0"/>
                <w:color w:val="0F1115"/>
                <w:sz w:val="22"/>
                <w:szCs w:val="22"/>
                <w:u w:val="none"/>
              </w:rPr>
            </w:pP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DFBEA8">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A18. Linking quality assessment results with fund payment</w:t>
            </w:r>
          </w:p>
        </w:tc>
        <w:tc>
          <w:tcPr>
            <w:tcW w:w="2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4B378C">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"Strengthen medical service quality control... link assessment results with medical insurance fund payment."</w:t>
            </w:r>
          </w:p>
        </w:tc>
      </w:tr>
      <w:tr w14:paraId="48CCF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068" w:type="dxa"/>
            <w:vMerge w:val="continue"/>
            <w:tcBorders>
              <w:left w:val="single" w:color="000000" w:sz="4" w:space="0"/>
              <w:bottom w:val="single" w:color="000000" w:sz="4" w:space="0"/>
              <w:right w:val="single" w:color="000000" w:sz="4" w:space="0"/>
            </w:tcBorders>
            <w:shd w:val="clear" w:color="auto" w:fill="FFFFFF"/>
            <w:vAlign w:val="center"/>
          </w:tcPr>
          <w:p w14:paraId="1FFC6755">
            <w:pPr>
              <w:keepNext/>
              <w:pageBreakBefore w:val="0"/>
              <w:kinsoku/>
              <w:overflowPunct/>
              <w:topLinePunct w:val="0"/>
              <w:autoSpaceDE/>
              <w:autoSpaceDN/>
              <w:bidi w:val="0"/>
              <w:adjustRightInd/>
              <w:snapToGrid w:val="0"/>
              <w:spacing w:line="240" w:lineRule="auto"/>
              <w:ind w:left="0" w:leftChars="0" w:right="0" w:rightChars="0" w:firstLine="0" w:firstLineChars="0"/>
              <w:jc w:val="left"/>
              <w:rPr>
                <w:rFonts w:hint="default" w:ascii="Times New Roman" w:hAnsi="Times New Roman" w:eastAsia="Segoe UI" w:cs="Times New Roman"/>
                <w:i w:val="0"/>
                <w:iCs w:val="0"/>
                <w:color w:val="0F1115"/>
                <w:sz w:val="22"/>
                <w:szCs w:val="22"/>
                <w:u w:val="none"/>
              </w:rPr>
            </w:pPr>
          </w:p>
        </w:tc>
        <w:tc>
          <w:tcPr>
            <w:tcW w:w="1841" w:type="dxa"/>
            <w:vMerge w:val="continue"/>
            <w:tcBorders>
              <w:left w:val="single" w:color="000000" w:sz="4" w:space="0"/>
              <w:bottom w:val="single" w:color="000000" w:sz="4" w:space="0"/>
              <w:right w:val="single" w:color="000000" w:sz="4" w:space="0"/>
            </w:tcBorders>
            <w:shd w:val="clear" w:color="auto" w:fill="FFFFFF"/>
            <w:vAlign w:val="center"/>
          </w:tcPr>
          <w:p w14:paraId="46D10BD7">
            <w:pPr>
              <w:keepNext/>
              <w:pageBreakBefore w:val="0"/>
              <w:kinsoku/>
              <w:overflowPunct/>
              <w:topLinePunct w:val="0"/>
              <w:autoSpaceDE/>
              <w:autoSpaceDN/>
              <w:bidi w:val="0"/>
              <w:adjustRightInd/>
              <w:snapToGrid w:val="0"/>
              <w:spacing w:line="240" w:lineRule="auto"/>
              <w:ind w:left="0" w:leftChars="0" w:right="0" w:rightChars="0" w:firstLine="0" w:firstLineChars="0"/>
              <w:jc w:val="left"/>
              <w:rPr>
                <w:rFonts w:hint="default" w:ascii="Times New Roman" w:hAnsi="Times New Roman" w:eastAsia="Segoe UI" w:cs="Times New Roman"/>
                <w:i w:val="0"/>
                <w:iCs w:val="0"/>
                <w:color w:val="0F1115"/>
                <w:sz w:val="22"/>
                <w:szCs w:val="22"/>
                <w:u w:val="none"/>
              </w:rPr>
            </w:pPr>
          </w:p>
        </w:tc>
        <w:tc>
          <w:tcPr>
            <w:tcW w:w="2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C5B620">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A19. Emphasizing medical record management as the core and requiring quality improvement</w:t>
            </w:r>
          </w:p>
        </w:tc>
        <w:tc>
          <w:tcPr>
            <w:tcW w:w="27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CA5C59">
            <w:pPr>
              <w:keepNext/>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Times New Roman" w:hAnsi="Times New Roman" w:eastAsia="Segoe UI" w:cs="Times New Roman"/>
                <w:i w:val="0"/>
                <w:iCs w:val="0"/>
                <w:color w:val="0F1115"/>
                <w:sz w:val="22"/>
                <w:szCs w:val="22"/>
                <w:u w:val="none"/>
              </w:rPr>
            </w:pPr>
            <w:r>
              <w:rPr>
                <w:rFonts w:hint="default" w:ascii="Times New Roman" w:hAnsi="Times New Roman" w:eastAsia="Segoe UI" w:cs="Times New Roman"/>
                <w:i w:val="0"/>
                <w:iCs w:val="0"/>
                <w:color w:val="0F1115"/>
                <w:kern w:val="0"/>
                <w:sz w:val="22"/>
                <w:szCs w:val="22"/>
                <w:u w:val="none"/>
                <w:lang w:val="en-US" w:eastAsia="zh-CN" w:bidi="ar"/>
              </w:rPr>
              <w:t>"Strengthening medical record management is the core of DIP grouping. Guide medical institutions to effectively strengthen in-house medical record management and improve its quality."</w:t>
            </w:r>
          </w:p>
        </w:tc>
      </w:tr>
    </w:tbl>
    <w:p w14:paraId="070975B2">
      <w:pPr>
        <w:pageBreakBefore w:val="0"/>
        <w:kinsoku/>
        <w:overflowPunct/>
        <w:topLinePunct w:val="0"/>
        <w:autoSpaceDE/>
        <w:autoSpaceDN/>
        <w:bidi w:val="0"/>
        <w:adjustRightInd/>
        <w:spacing w:line="240" w:lineRule="auto"/>
        <w:rPr>
          <w:sz w:val="22"/>
          <w:szCs w:val="22"/>
        </w:rPr>
      </w:pPr>
      <w:r>
        <w:rPr>
          <w:rFonts w:hint="default" w:ascii="Times New Roman" w:hAnsi="Times New Roman" w:eastAsia="宋体" w:cs="Times New Roman"/>
          <w:i w:val="0"/>
          <w:iCs w:val="0"/>
          <w:caps w:val="0"/>
          <w:color w:val="0F1115"/>
          <w:spacing w:val="0"/>
          <w:sz w:val="22"/>
          <w:szCs w:val="22"/>
          <w:shd w:val="clear" w:fill="FFFFFF"/>
          <w:lang w:val="en-US" w:eastAsia="zh-CN"/>
        </w:rPr>
        <w:tab/>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B Nazanin">
    <w:altName w:val="Courier New"/>
    <w:panose1 w:val="00000400000000000000"/>
    <w:charset w:val="B2"/>
    <w:family w:val="auto"/>
    <w:pitch w:val="default"/>
    <w:sig w:usb0="00000000" w:usb1="00000000" w:usb2="00000008" w:usb3="00000000" w:csb0="00000040"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570FF"/>
    <w:rsid w:val="00D03026"/>
    <w:rsid w:val="01B6221C"/>
    <w:rsid w:val="021F6013"/>
    <w:rsid w:val="03435D32"/>
    <w:rsid w:val="03914CEF"/>
    <w:rsid w:val="04497378"/>
    <w:rsid w:val="04BC3FEE"/>
    <w:rsid w:val="04E6106A"/>
    <w:rsid w:val="05340028"/>
    <w:rsid w:val="08ED6E6B"/>
    <w:rsid w:val="09B259BF"/>
    <w:rsid w:val="0A40121D"/>
    <w:rsid w:val="0A7D5FCD"/>
    <w:rsid w:val="0A8530D4"/>
    <w:rsid w:val="0B536D2E"/>
    <w:rsid w:val="0C191D25"/>
    <w:rsid w:val="0D821B4C"/>
    <w:rsid w:val="0E8D69FB"/>
    <w:rsid w:val="0EA93835"/>
    <w:rsid w:val="0F8E47D8"/>
    <w:rsid w:val="10774D14"/>
    <w:rsid w:val="10D24CD8"/>
    <w:rsid w:val="11196324"/>
    <w:rsid w:val="117874EE"/>
    <w:rsid w:val="11D706B9"/>
    <w:rsid w:val="12661A3D"/>
    <w:rsid w:val="130A3800"/>
    <w:rsid w:val="13556ADE"/>
    <w:rsid w:val="13C54541"/>
    <w:rsid w:val="14B922F8"/>
    <w:rsid w:val="14F055ED"/>
    <w:rsid w:val="15202377"/>
    <w:rsid w:val="15AC59B8"/>
    <w:rsid w:val="15C076B6"/>
    <w:rsid w:val="16287735"/>
    <w:rsid w:val="16C805D0"/>
    <w:rsid w:val="18187335"/>
    <w:rsid w:val="1844637C"/>
    <w:rsid w:val="18A11D9C"/>
    <w:rsid w:val="196E18E1"/>
    <w:rsid w:val="1A116732"/>
    <w:rsid w:val="1A197394"/>
    <w:rsid w:val="1A562397"/>
    <w:rsid w:val="1A5D3725"/>
    <w:rsid w:val="1AAB4490"/>
    <w:rsid w:val="1AD7479B"/>
    <w:rsid w:val="1AE9320B"/>
    <w:rsid w:val="1B852F33"/>
    <w:rsid w:val="1C4872E9"/>
    <w:rsid w:val="1DC51D0D"/>
    <w:rsid w:val="1E635082"/>
    <w:rsid w:val="2000527E"/>
    <w:rsid w:val="203F2883"/>
    <w:rsid w:val="21893052"/>
    <w:rsid w:val="234C4337"/>
    <w:rsid w:val="23AC3027"/>
    <w:rsid w:val="23BA3996"/>
    <w:rsid w:val="25C24D84"/>
    <w:rsid w:val="27351CB2"/>
    <w:rsid w:val="292518B2"/>
    <w:rsid w:val="2A663AE8"/>
    <w:rsid w:val="2B512E32"/>
    <w:rsid w:val="2D856DC3"/>
    <w:rsid w:val="2DAC07F4"/>
    <w:rsid w:val="2DC378EB"/>
    <w:rsid w:val="2DF47AA5"/>
    <w:rsid w:val="2F120F4E"/>
    <w:rsid w:val="2FA06136"/>
    <w:rsid w:val="2FAD0853"/>
    <w:rsid w:val="311C17EC"/>
    <w:rsid w:val="312B7C81"/>
    <w:rsid w:val="31D67BED"/>
    <w:rsid w:val="32732571"/>
    <w:rsid w:val="334C5DB8"/>
    <w:rsid w:val="34362BC5"/>
    <w:rsid w:val="34D67F04"/>
    <w:rsid w:val="362034B1"/>
    <w:rsid w:val="36940077"/>
    <w:rsid w:val="374F02F0"/>
    <w:rsid w:val="37753A04"/>
    <w:rsid w:val="377A726D"/>
    <w:rsid w:val="378B76CC"/>
    <w:rsid w:val="38156F95"/>
    <w:rsid w:val="38B46F01"/>
    <w:rsid w:val="391D4354"/>
    <w:rsid w:val="395F2BBE"/>
    <w:rsid w:val="3AD153F6"/>
    <w:rsid w:val="3B8033E1"/>
    <w:rsid w:val="3B9A1C8B"/>
    <w:rsid w:val="3DC41242"/>
    <w:rsid w:val="3E4E3201"/>
    <w:rsid w:val="3E734A16"/>
    <w:rsid w:val="3E7A5DA4"/>
    <w:rsid w:val="3EF21DDE"/>
    <w:rsid w:val="404E74E8"/>
    <w:rsid w:val="40953369"/>
    <w:rsid w:val="42935686"/>
    <w:rsid w:val="42DA5063"/>
    <w:rsid w:val="434D3A87"/>
    <w:rsid w:val="450308A1"/>
    <w:rsid w:val="458319E2"/>
    <w:rsid w:val="45AA5217"/>
    <w:rsid w:val="45DB7109"/>
    <w:rsid w:val="476D46F8"/>
    <w:rsid w:val="482C010F"/>
    <w:rsid w:val="49BE123B"/>
    <w:rsid w:val="4C9B5537"/>
    <w:rsid w:val="4C9D782D"/>
    <w:rsid w:val="4CA7245A"/>
    <w:rsid w:val="4D2910C1"/>
    <w:rsid w:val="4D893963"/>
    <w:rsid w:val="4DE1374A"/>
    <w:rsid w:val="4FC926E8"/>
    <w:rsid w:val="4FCE627D"/>
    <w:rsid w:val="503404A9"/>
    <w:rsid w:val="513B5867"/>
    <w:rsid w:val="513E0EB3"/>
    <w:rsid w:val="533A2C4C"/>
    <w:rsid w:val="551B39E5"/>
    <w:rsid w:val="55986DE4"/>
    <w:rsid w:val="55D3606E"/>
    <w:rsid w:val="56352885"/>
    <w:rsid w:val="56890E23"/>
    <w:rsid w:val="56903F5F"/>
    <w:rsid w:val="56CC21CA"/>
    <w:rsid w:val="56D976B4"/>
    <w:rsid w:val="56E46059"/>
    <w:rsid w:val="57E97DCB"/>
    <w:rsid w:val="58FF717A"/>
    <w:rsid w:val="594159E5"/>
    <w:rsid w:val="59BB77A0"/>
    <w:rsid w:val="5A0E1D6B"/>
    <w:rsid w:val="5AA63D51"/>
    <w:rsid w:val="5B150ED7"/>
    <w:rsid w:val="5C0351D3"/>
    <w:rsid w:val="5C4E644E"/>
    <w:rsid w:val="5CE62B2B"/>
    <w:rsid w:val="5EC92704"/>
    <w:rsid w:val="60695F4D"/>
    <w:rsid w:val="60AF76D8"/>
    <w:rsid w:val="60D94755"/>
    <w:rsid w:val="6155027F"/>
    <w:rsid w:val="61826B9A"/>
    <w:rsid w:val="61A62889"/>
    <w:rsid w:val="61FA2BD4"/>
    <w:rsid w:val="623C4F9B"/>
    <w:rsid w:val="62816E52"/>
    <w:rsid w:val="62EE2993"/>
    <w:rsid w:val="631877B6"/>
    <w:rsid w:val="642A77A1"/>
    <w:rsid w:val="649C61C5"/>
    <w:rsid w:val="653308D7"/>
    <w:rsid w:val="658630FD"/>
    <w:rsid w:val="66660838"/>
    <w:rsid w:val="675114E9"/>
    <w:rsid w:val="67705E13"/>
    <w:rsid w:val="67C93879"/>
    <w:rsid w:val="69AC18E2"/>
    <w:rsid w:val="6A152CA1"/>
    <w:rsid w:val="6A4C5F97"/>
    <w:rsid w:val="6B6F568C"/>
    <w:rsid w:val="6BB12556"/>
    <w:rsid w:val="6BBA3B00"/>
    <w:rsid w:val="6BD462E2"/>
    <w:rsid w:val="6FD66A2F"/>
    <w:rsid w:val="70453BB5"/>
    <w:rsid w:val="70662066"/>
    <w:rsid w:val="7104137A"/>
    <w:rsid w:val="711D7B24"/>
    <w:rsid w:val="71431EA2"/>
    <w:rsid w:val="7148395C"/>
    <w:rsid w:val="71614A1E"/>
    <w:rsid w:val="71F413EE"/>
    <w:rsid w:val="725B321B"/>
    <w:rsid w:val="745F66ED"/>
    <w:rsid w:val="74A0760B"/>
    <w:rsid w:val="74BF7BC4"/>
    <w:rsid w:val="74D472B5"/>
    <w:rsid w:val="76C77EEC"/>
    <w:rsid w:val="785B5D23"/>
    <w:rsid w:val="7956473D"/>
    <w:rsid w:val="7B121104"/>
    <w:rsid w:val="7BAB39B8"/>
    <w:rsid w:val="7BC65BA9"/>
    <w:rsid w:val="7C855A65"/>
    <w:rsid w:val="7CB41EA6"/>
    <w:rsid w:val="7D080444"/>
    <w:rsid w:val="7D973AF9"/>
    <w:rsid w:val="7E292420"/>
    <w:rsid w:val="7E6B2A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宋体" w:hAnsi="宋体" w:eastAsia="宋体" w:cs="宋体"/>
      <w:sz w:val="24"/>
      <w:szCs w:val="24"/>
      <w:lang w:val="en-US" w:eastAsia="en-US" w:bidi="ar-SA"/>
    </w:rPr>
  </w:style>
  <w:style w:type="paragraph" w:styleId="6">
    <w:name w:val="Normal (Web)"/>
    <w:basedOn w:val="1"/>
    <w:qFormat/>
    <w:uiPriority w:val="0"/>
    <w:rPr>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customStyle="1" w:styleId="11">
    <w:name w:val="Table Text"/>
    <w:basedOn w:val="1"/>
    <w:semiHidden/>
    <w:qFormat/>
    <w:uiPriority w:val="0"/>
    <w:rPr>
      <w:rFonts w:ascii="宋体" w:hAnsi="宋体" w:eastAsia="宋体" w:cs="宋体"/>
      <w:sz w:val="24"/>
      <w:szCs w:val="24"/>
      <w:lang w:val="en-US" w:eastAsia="en-US" w:bidi="ar-SA"/>
    </w:r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1705</Words>
  <Characters>11204</Characters>
  <Lines>0</Lines>
  <Paragraphs>0</Paragraphs>
  <TotalTime>0</TotalTime>
  <ScaleCrop>false</ScaleCrop>
  <LinksUpToDate>false</LinksUpToDate>
  <CharactersWithSpaces>12726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2025-12-29T01:51:00Z</dcterms:created>
  <dc:creator>123456</dc:creator>
  <cp:lastModifiedBy>郑思越</cp:lastModifiedBy>
  <dcterms:modified xsi:type="dcterms:W3CDTF">2026-02-24T08:20:04Z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eyJoZGlkIjoiYzAxNTJiODc2Yzc3MDY4NDBmMGI2Y2NjMDFhZTMxNjciLCJ1c2VySWQiOiI3NDU2MTc0NzgifQ==</vt:lpwstr>
  </property>
  <property fmtid="{D5CDD505-2E9C-101B-9397-08002B2CF9AE}" pid="4" name="ICV">
    <vt:lpwstr>F8F33F10C5A5465B9E7B37C8E5FA2924_13</vt:lpwstr>
  </property>
</Properties>
</file>