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96671" w14:textId="77777777" w:rsidR="005819DD" w:rsidRDefault="005819DD" w:rsidP="005819DD">
      <w:pPr>
        <w:pStyle w:val="Heading2"/>
        <w:spacing w:before="240" w:after="120"/>
        <w:jc w:val="both"/>
      </w:pPr>
      <w:r w:rsidRPr="005819D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Supplementary Table S1. Key variables and their derivation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2200"/>
        <w:gridCol w:w="2200"/>
        <w:gridCol w:w="2760"/>
      </w:tblGrid>
      <w:tr w:rsidR="005819DD" w14:paraId="44DBD153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F2F2F2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53BECEC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F2F2F2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6FCD47A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b/>
                <w:bCs/>
                <w:sz w:val="20"/>
                <w:szCs w:val="20"/>
              </w:rPr>
              <w:t>Domain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F2F2F2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C7035BF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b/>
                <w:bCs/>
                <w:sz w:val="20"/>
                <w:szCs w:val="20"/>
              </w:rPr>
              <w:t>Data source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F2F2F2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7CAA9AB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b/>
                <w:bCs/>
                <w:sz w:val="20"/>
                <w:szCs w:val="20"/>
              </w:rPr>
              <w:t>Derivation/definition</w:t>
            </w:r>
          </w:p>
        </w:tc>
      </w:tr>
      <w:tr w:rsidR="005819DD" w14:paraId="1D2C3585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FFA2C94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Waterborne disease (composite)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B8CF1EB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Morbidity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929C180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recall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1F13288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 xml:space="preserve">Any </w:t>
            </w:r>
            <w:proofErr w:type="gramStart"/>
            <w:r>
              <w:rPr>
                <w:sz w:val="20"/>
                <w:szCs w:val="20"/>
              </w:rPr>
              <w:t>of:</w:t>
            </w:r>
            <w:proofErr w:type="gramEnd"/>
            <w:r>
              <w:rPr>
                <w:sz w:val="20"/>
                <w:szCs w:val="20"/>
              </w:rPr>
              <w:t xml:space="preserve"> diarrhoea, typhoid, other water-attributed illness in preceding 6 months</w:t>
            </w:r>
          </w:p>
        </w:tc>
      </w:tr>
      <w:tr w:rsidR="005819DD" w14:paraId="17B1A72E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40DE5F1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Diarrhoea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43B28FD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Morbidity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CA054F7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recall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DE86684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≥3 loose/watery stools in 24 hours</w:t>
            </w:r>
          </w:p>
        </w:tc>
      </w:tr>
      <w:tr w:rsidR="005819DD" w14:paraId="4AFEB9B2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5673F4B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Pneumonia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4F3E0D6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Morbidity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B053B40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recall of practitioner diagnosis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2BEC0FE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report that health practitioner diagnosed pneumonia</w:t>
            </w:r>
          </w:p>
        </w:tc>
      </w:tr>
      <w:tr w:rsidR="005819DD" w14:paraId="1FD91A66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926D14F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Prolonged cough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1388FE7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Morbidity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1F56059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recall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D7DD820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Cough lasting ≥2 weeks</w:t>
            </w:r>
          </w:p>
        </w:tc>
      </w:tr>
      <w:tr w:rsidR="005819DD" w14:paraId="63632F4A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6D66C35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Typhoid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B020D16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Morbidity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8BCEB0C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recall of diagnosis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291EDF8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report of doctor-diagnosed typhoid/enteric fever (not lab-confirmed)</w:t>
            </w:r>
          </w:p>
        </w:tc>
      </w:tr>
      <w:tr w:rsidR="005819DD" w14:paraId="293A1E21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F1A0ECF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Stunting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5B70EBD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Nutritional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ABD4618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Anthropometry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A36F3F6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HAZ &lt;−2 SD per WHO Child Growth Standards/Reference</w:t>
            </w:r>
          </w:p>
        </w:tc>
      </w:tr>
      <w:tr w:rsidR="005819DD" w14:paraId="5C8D6595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5A291E9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BMI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8C45AC8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Nutritional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FDB7AE7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Anthropometry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206DE5E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Weight (kg) / height (m)²; raw values reported</w:t>
            </w:r>
          </w:p>
        </w:tc>
      </w:tr>
      <w:tr w:rsidR="005819DD" w14:paraId="7802F4EA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77EF021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MUAC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BCEFB28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Nutritional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E85E6D9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Anthropometry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1F61150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Midpoint of left upper arm, measured in cm</w:t>
            </w:r>
          </w:p>
        </w:tc>
      </w:tr>
      <w:tr w:rsidR="005819DD" w14:paraId="73BA90FA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47AA075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Asbestos roofing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F6A6E44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Housing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114DE4E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Interviewer observation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8A10146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Presence of corrugated asbestos-cement roofing</w:t>
            </w:r>
          </w:p>
        </w:tc>
      </w:tr>
      <w:tr w:rsidR="005819DD" w14:paraId="33BC12DC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758B527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Indoor smoking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12A71D0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Exposure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45CE777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report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B28B533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Any regular smoker in household</w:t>
            </w:r>
          </w:p>
        </w:tc>
      </w:tr>
      <w:tr w:rsidR="005819DD" w14:paraId="73C86899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12C57A4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Water treatment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D2B00A0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WASH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5C3CFFE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report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40F2342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Any household treatment: boiling, filtering, chlorination</w:t>
            </w:r>
          </w:p>
        </w:tc>
      </w:tr>
      <w:tr w:rsidR="005819DD" w14:paraId="24F74CF3" w14:textId="77777777" w:rsidTr="00322D4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A61BCAD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education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29025DE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Demographic</w:t>
            </w:r>
          </w:p>
        </w:tc>
        <w:tc>
          <w:tcPr>
            <w:tcW w:w="220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F099A81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Caregiver report</w:t>
            </w:r>
          </w:p>
        </w:tc>
        <w:tc>
          <w:tcPr>
            <w:tcW w:w="2760" w:type="dxa"/>
            <w:tcBorders>
              <w:top w:val="single" w:sz="1" w:space="0" w:color="000000"/>
              <w:bottom w:val="single" w:sz="1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E790D13" w14:textId="77777777" w:rsidR="005819DD" w:rsidRDefault="005819DD" w:rsidP="00322D46">
            <w:pPr>
              <w:spacing w:line="276" w:lineRule="auto"/>
              <w:jc w:val="both"/>
            </w:pPr>
            <w:r>
              <w:rPr>
                <w:sz w:val="20"/>
                <w:szCs w:val="20"/>
              </w:rPr>
              <w:t>Highest completed level: none, primary, secondary, tertiary</w:t>
            </w:r>
          </w:p>
        </w:tc>
      </w:tr>
    </w:tbl>
    <w:p w14:paraId="3E4FBED9" w14:textId="77777777" w:rsidR="005819DD" w:rsidRDefault="005819DD" w:rsidP="005819DD">
      <w:pPr>
        <w:spacing w:after="120" w:line="360" w:lineRule="auto"/>
        <w:jc w:val="both"/>
      </w:pPr>
      <w:r>
        <w:rPr>
          <w:i/>
          <w:iCs/>
        </w:rPr>
        <w:t>HAZ, height-for-age z-score; BMI, body mass index; MUAC, mid-upper arm circumference; WASH, water, sanitation and hygiene; SD, standard deviation.</w:t>
      </w:r>
    </w:p>
    <w:p w14:paraId="680579CA" w14:textId="77777777" w:rsidR="00393392" w:rsidRDefault="00393392"/>
    <w:sectPr w:rsidR="003933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9DD"/>
    <w:rsid w:val="00393392"/>
    <w:rsid w:val="005819DD"/>
    <w:rsid w:val="00764EAE"/>
    <w:rsid w:val="007A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5D6EE"/>
  <w15:chartTrackingRefBased/>
  <w15:docId w15:val="{7126C478-93F6-42C2-9EF1-02168AB6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9D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19D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19D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9D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9D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9D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9D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9D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9D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9D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9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9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9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9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9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9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9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9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9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9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1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9D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1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9D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19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9D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19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9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9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9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1225</Characters>
  <Application>Microsoft Office Word</Application>
  <DocSecurity>0</DocSecurity>
  <Lines>72</Lines>
  <Paragraphs>54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 Mac Asaga</dc:creator>
  <cp:keywords/>
  <dc:description/>
  <cp:lastModifiedBy>Peter  Mac Asaga</cp:lastModifiedBy>
  <cp:revision>2</cp:revision>
  <dcterms:created xsi:type="dcterms:W3CDTF">2026-02-24T04:37:00Z</dcterms:created>
  <dcterms:modified xsi:type="dcterms:W3CDTF">2026-02-24T04:38:00Z</dcterms:modified>
</cp:coreProperties>
</file>