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cs="Times New Roman"/>
          <w:b/>
          <w:bCs/>
          <w:lang w:val="en-US" w:eastAsia="zh-CN"/>
        </w:rPr>
      </w:pPr>
    </w:p>
    <w:p>
      <w:pPr>
        <w:jc w:val="left"/>
        <w:rPr>
          <w:rFonts w:hint="default" w:ascii="Times New Roman" w:hAnsi="Times New Roman" w:cs="Times New Roman"/>
          <w:b/>
          <w:bCs/>
          <w:lang w:val="en-US" w:eastAsia="zh-CN"/>
        </w:rPr>
      </w:pPr>
      <w:r>
        <w:rPr>
          <w:rFonts w:hint="eastAsia" w:ascii="Times New Roman" w:hAnsi="Times New Roman" w:cs="Times New Roman"/>
          <w:b/>
          <w:bCs/>
          <w:lang w:val="en-US" w:eastAsia="zh-CN"/>
        </w:rPr>
        <w:t>Support information</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b/>
          <w:bCs/>
          <w:color w:val="auto"/>
          <w:lang w:val="en-US" w:eastAsia="zh-CN"/>
        </w:rPr>
      </w:pPr>
      <w:r>
        <w:rPr>
          <w:rFonts w:hint="eastAsia" w:ascii="Times New Roman" w:hAnsi="Times New Roman" w:cs="Times New Roman"/>
          <w:b/>
          <w:bCs/>
          <w:color w:val="auto"/>
          <w:lang w:val="en-US" w:eastAsia="zh-CN"/>
        </w:rPr>
        <w:t>Mapping of</w:t>
      </w:r>
      <w:r>
        <w:rPr>
          <w:rFonts w:ascii="Times New Roman" w:hAnsi="Times New Roman" w:cs="Times New Roman"/>
          <w:b/>
          <w:bCs/>
          <w:color w:val="auto"/>
        </w:rPr>
        <w:t xml:space="preserve"> </w:t>
      </w:r>
      <w:r>
        <w:rPr>
          <w:rFonts w:hint="eastAsia" w:ascii="Times New Roman" w:hAnsi="Times New Roman" w:cs="Times New Roman"/>
          <w:b/>
          <w:bCs/>
          <w:color w:val="auto"/>
          <w:lang w:val="en-US" w:eastAsia="zh-CN"/>
        </w:rPr>
        <w:t xml:space="preserve">the </w:t>
      </w:r>
      <w:r>
        <w:rPr>
          <w:rFonts w:hint="eastAsia" w:ascii="Times New Roman" w:hAnsi="Times New Roman" w:cs="Times New Roman"/>
          <w:b/>
          <w:bCs/>
          <w:i/>
          <w:iCs/>
          <w:color w:val="auto"/>
          <w:lang w:val="en-US" w:eastAsia="zh-CN"/>
        </w:rPr>
        <w:t>CaPP2C35</w:t>
      </w:r>
      <w:r>
        <w:rPr>
          <w:rFonts w:hint="eastAsia" w:ascii="Times New Roman" w:hAnsi="Times New Roman" w:cs="Times New Roman"/>
          <w:b/>
          <w:bCs/>
          <w:color w:val="auto"/>
          <w:lang w:val="en-US" w:eastAsia="zh-CN"/>
        </w:rPr>
        <w:t xml:space="preserve"> gene involved</w:t>
      </w:r>
      <w:r>
        <w:rPr>
          <w:rFonts w:ascii="Times New Roman" w:hAnsi="Times New Roman" w:cs="Times New Roman"/>
          <w:b/>
          <w:bCs/>
          <w:color w:val="auto"/>
        </w:rPr>
        <w:t xml:space="preserve"> </w:t>
      </w:r>
      <w:r>
        <w:rPr>
          <w:rFonts w:hint="eastAsia" w:ascii="Times New Roman" w:hAnsi="Times New Roman" w:cs="Times New Roman"/>
          <w:b/>
          <w:bCs/>
          <w:color w:val="auto"/>
          <w:lang w:val="en-US" w:eastAsia="zh-CN"/>
        </w:rPr>
        <w:t xml:space="preserve">in </w:t>
      </w:r>
      <w:r>
        <w:rPr>
          <w:rFonts w:hint="eastAsia" w:ascii="Times New Roman" w:hAnsi="Times New Roman" w:cs="Times New Roman"/>
          <w:b/>
          <w:bCs/>
          <w:color w:val="auto"/>
        </w:rPr>
        <w:t xml:space="preserve">the formation of </w:t>
      </w:r>
      <w:r>
        <w:rPr>
          <w:rFonts w:ascii="Times New Roman" w:hAnsi="Times New Roman" w:cs="Times New Roman"/>
          <w:b/>
          <w:bCs/>
          <w:color w:val="auto"/>
        </w:rPr>
        <w:t>light</w:t>
      </w:r>
      <w:r>
        <w:rPr>
          <w:rFonts w:ascii="Times New Roman" w:hAnsi="Times New Roman" w:cs="Times New Roman"/>
          <w:b/>
          <w:bCs/>
          <w:szCs w:val="21"/>
        </w:rPr>
        <w:t>-</w:t>
      </w:r>
      <w:r>
        <w:rPr>
          <w:rFonts w:ascii="Times New Roman" w:hAnsi="Times New Roman" w:cs="Times New Roman"/>
          <w:b/>
          <w:bCs/>
          <w:color w:val="auto"/>
        </w:rPr>
        <w:t>green immature pepper (</w:t>
      </w:r>
      <w:r>
        <w:rPr>
          <w:rFonts w:ascii="Times New Roman" w:hAnsi="Times New Roman" w:cs="Times New Roman"/>
          <w:b/>
          <w:bCs/>
          <w:i/>
          <w:iCs/>
          <w:color w:val="auto"/>
        </w:rPr>
        <w:t>Capsicum annuum</w:t>
      </w:r>
      <w:r>
        <w:rPr>
          <w:rFonts w:ascii="Times New Roman" w:hAnsi="Times New Roman" w:cs="Times New Roman"/>
          <w:b/>
          <w:bCs/>
          <w:color w:val="auto"/>
        </w:rPr>
        <w:t xml:space="preserve"> L.)</w:t>
      </w:r>
      <w:r>
        <w:rPr>
          <w:rFonts w:hint="eastAsia" w:ascii="Times New Roman" w:hAnsi="Times New Roman" w:cs="Times New Roman"/>
          <w:b/>
          <w:bCs/>
          <w:color w:val="auto"/>
        </w:rPr>
        <w:t xml:space="preserve"> </w:t>
      </w:r>
      <w:r>
        <w:rPr>
          <w:rFonts w:ascii="Times New Roman" w:hAnsi="Times New Roman" w:cs="Times New Roman"/>
          <w:b/>
          <w:bCs/>
          <w:color w:val="auto"/>
        </w:rPr>
        <w:t xml:space="preserve">fruits </w:t>
      </w:r>
      <w:r>
        <w:rPr>
          <w:rFonts w:hint="eastAsia" w:ascii="Times New Roman" w:hAnsi="Times New Roman" w:cs="Times New Roman"/>
          <w:b/>
          <w:bCs/>
          <w:color w:val="auto"/>
          <w:lang w:val="en-US" w:eastAsia="zh-CN"/>
        </w:rPr>
        <w:t>via</w:t>
      </w:r>
      <w:r>
        <w:rPr>
          <w:rFonts w:hint="eastAsia" w:ascii="Times New Roman" w:hAnsi="Times New Roman" w:cs="Times New Roman"/>
          <w:b/>
          <w:bCs/>
          <w:color w:val="auto"/>
        </w:rPr>
        <w:t xml:space="preserve"> </w:t>
      </w:r>
      <w:r>
        <w:rPr>
          <w:rFonts w:hint="eastAsia" w:ascii="Times New Roman" w:hAnsi="Times New Roman" w:cs="Times New Roman"/>
          <w:b/>
          <w:bCs/>
          <w:color w:val="auto"/>
          <w:lang w:val="en-US" w:eastAsia="zh-CN"/>
        </w:rPr>
        <w:t>GWAS and BSA</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auto"/>
          <w:sz w:val="15"/>
          <w:szCs w:val="15"/>
          <w:highlight w:val="none"/>
          <w:lang w:val="en-US" w:eastAsia="zh-CN"/>
        </w:rPr>
      </w:pPr>
      <w:r>
        <w:rPr>
          <w:rFonts w:hint="default" w:ascii="Times New Roman" w:hAnsi="Times New Roman" w:cs="Times New Roman"/>
          <w:color w:val="auto"/>
          <w:sz w:val="15"/>
          <w:szCs w:val="15"/>
          <w:highlight w:val="none"/>
          <w:lang w:val="en-US" w:eastAsia="zh-CN"/>
        </w:rPr>
        <w:t>Lang</w:t>
      </w:r>
      <w:r>
        <w:rPr>
          <w:rFonts w:hint="eastAsia" w:ascii="Times New Roman" w:hAnsi="Times New Roman" w:cs="Times New Roman"/>
          <w:color w:val="auto"/>
          <w:sz w:val="15"/>
          <w:szCs w:val="15"/>
          <w:highlight w:val="none"/>
          <w:lang w:val="en-US" w:eastAsia="zh-CN"/>
        </w:rPr>
        <w:t xml:space="preserve"> Wu</w:t>
      </w:r>
      <w:r>
        <w:rPr>
          <w:rFonts w:hint="default" w:ascii="Times New Roman" w:hAnsi="Times New Roman" w:cs="Times New Roman"/>
          <w:color w:val="auto"/>
          <w:sz w:val="15"/>
          <w:szCs w:val="15"/>
          <w:highlight w:val="none"/>
          <w:lang w:val="en-US" w:eastAsia="zh-CN"/>
        </w:rPr>
        <w:t>, Hao</w:t>
      </w:r>
      <w:r>
        <w:rPr>
          <w:rFonts w:hint="eastAsia" w:ascii="Times New Roman" w:hAnsi="Times New Roman" w:cs="Times New Roman"/>
          <w:color w:val="auto"/>
          <w:sz w:val="15"/>
          <w:szCs w:val="15"/>
          <w:highlight w:val="none"/>
          <w:lang w:val="en-US" w:eastAsia="zh-CN"/>
        </w:rPr>
        <w:t>r</w:t>
      </w:r>
      <w:r>
        <w:rPr>
          <w:rFonts w:hint="default" w:ascii="Times New Roman" w:hAnsi="Times New Roman" w:cs="Times New Roman"/>
          <w:color w:val="auto"/>
          <w:sz w:val="15"/>
          <w:szCs w:val="15"/>
          <w:highlight w:val="none"/>
          <w:lang w:val="en-US" w:eastAsia="zh-CN"/>
        </w:rPr>
        <w:t>an</w:t>
      </w:r>
      <w:r>
        <w:rPr>
          <w:rFonts w:hint="eastAsia" w:ascii="Times New Roman" w:hAnsi="Times New Roman" w:cs="Times New Roman"/>
          <w:color w:val="auto"/>
          <w:sz w:val="15"/>
          <w:szCs w:val="15"/>
          <w:highlight w:val="none"/>
          <w:lang w:val="en-US" w:eastAsia="zh-CN"/>
        </w:rPr>
        <w:t xml:space="preserve"> Wang</w:t>
      </w:r>
      <w:r>
        <w:rPr>
          <w:rFonts w:hint="default" w:ascii="Times New Roman" w:hAnsi="Times New Roman" w:cs="Times New Roman"/>
          <w:color w:val="auto"/>
          <w:sz w:val="15"/>
          <w:szCs w:val="15"/>
          <w:highlight w:val="none"/>
          <w:lang w:val="en-US" w:eastAsia="zh-CN"/>
        </w:rPr>
        <w:t>, Su</w:t>
      </w:r>
      <w:r>
        <w:rPr>
          <w:rFonts w:hint="eastAsia" w:ascii="Times New Roman" w:hAnsi="Times New Roman" w:cs="Times New Roman"/>
          <w:color w:val="auto"/>
          <w:sz w:val="15"/>
          <w:szCs w:val="15"/>
          <w:highlight w:val="none"/>
          <w:lang w:val="en-US" w:eastAsia="zh-CN"/>
        </w:rPr>
        <w:t>j</w:t>
      </w:r>
      <w:r>
        <w:rPr>
          <w:rFonts w:hint="default" w:ascii="Times New Roman" w:hAnsi="Times New Roman" w:cs="Times New Roman"/>
          <w:color w:val="auto"/>
          <w:sz w:val="15"/>
          <w:szCs w:val="15"/>
          <w:highlight w:val="none"/>
          <w:lang w:val="en-US" w:eastAsia="zh-CN"/>
        </w:rPr>
        <w:t>un</w:t>
      </w:r>
      <w:r>
        <w:rPr>
          <w:rFonts w:hint="eastAsia" w:ascii="Times New Roman" w:hAnsi="Times New Roman" w:cs="Times New Roman"/>
          <w:color w:val="auto"/>
          <w:sz w:val="15"/>
          <w:szCs w:val="15"/>
          <w:highlight w:val="none"/>
          <w:lang w:val="en-US" w:eastAsia="zh-CN"/>
        </w:rPr>
        <w:t xml:space="preserve"> </w:t>
      </w:r>
      <w:r>
        <w:rPr>
          <w:rFonts w:hint="default" w:ascii="Times New Roman" w:hAnsi="Times New Roman" w:cs="Times New Roman"/>
          <w:color w:val="auto"/>
          <w:sz w:val="15"/>
          <w:szCs w:val="15"/>
          <w:highlight w:val="none"/>
          <w:lang w:val="en-US" w:eastAsia="zh-CN"/>
        </w:rPr>
        <w:t>Liu, Meng</w:t>
      </w:r>
      <w:r>
        <w:rPr>
          <w:rFonts w:hint="eastAsia" w:ascii="Times New Roman" w:hAnsi="Times New Roman" w:cs="Times New Roman"/>
          <w:color w:val="auto"/>
          <w:sz w:val="15"/>
          <w:szCs w:val="15"/>
          <w:highlight w:val="none"/>
          <w:lang w:val="en-US" w:eastAsia="zh-CN"/>
        </w:rPr>
        <w:t>m</w:t>
      </w:r>
      <w:r>
        <w:rPr>
          <w:rFonts w:hint="default" w:ascii="Times New Roman" w:hAnsi="Times New Roman" w:cs="Times New Roman"/>
          <w:color w:val="auto"/>
          <w:sz w:val="15"/>
          <w:szCs w:val="15"/>
          <w:highlight w:val="none"/>
          <w:lang w:val="en-US" w:eastAsia="zh-CN"/>
        </w:rPr>
        <w:t>eng</w:t>
      </w:r>
      <w:r>
        <w:rPr>
          <w:rFonts w:hint="eastAsia" w:ascii="Times New Roman" w:hAnsi="Times New Roman" w:cs="Times New Roman"/>
          <w:color w:val="auto"/>
          <w:sz w:val="15"/>
          <w:szCs w:val="15"/>
          <w:highlight w:val="none"/>
          <w:lang w:val="en-US" w:eastAsia="zh-CN"/>
        </w:rPr>
        <w:t xml:space="preserve"> </w:t>
      </w:r>
      <w:r>
        <w:rPr>
          <w:rFonts w:hint="default" w:ascii="Times New Roman" w:hAnsi="Times New Roman" w:cs="Times New Roman"/>
          <w:color w:val="auto"/>
          <w:sz w:val="15"/>
          <w:szCs w:val="15"/>
          <w:highlight w:val="none"/>
          <w:lang w:val="en-US" w:eastAsia="zh-CN"/>
        </w:rPr>
        <w:t>Liu, Jin</w:t>
      </w:r>
      <w:r>
        <w:rPr>
          <w:rFonts w:hint="eastAsia" w:ascii="Times New Roman" w:hAnsi="Times New Roman" w:cs="Times New Roman"/>
          <w:color w:val="auto"/>
          <w:sz w:val="15"/>
          <w:szCs w:val="15"/>
          <w:highlight w:val="none"/>
          <w:lang w:val="en-US" w:eastAsia="zh-CN"/>
        </w:rPr>
        <w:t>k</w:t>
      </w:r>
      <w:r>
        <w:rPr>
          <w:rFonts w:hint="default" w:ascii="Times New Roman" w:hAnsi="Times New Roman" w:cs="Times New Roman"/>
          <w:color w:val="auto"/>
          <w:sz w:val="15"/>
          <w:szCs w:val="15"/>
          <w:highlight w:val="none"/>
          <w:lang w:val="en-US" w:eastAsia="zh-CN"/>
        </w:rPr>
        <w:t>ui</w:t>
      </w:r>
      <w:r>
        <w:rPr>
          <w:rFonts w:hint="eastAsia" w:ascii="Times New Roman" w:hAnsi="Times New Roman" w:cs="Times New Roman"/>
          <w:color w:val="auto"/>
          <w:sz w:val="15"/>
          <w:szCs w:val="15"/>
          <w:highlight w:val="none"/>
          <w:lang w:val="en-US" w:eastAsia="zh-CN"/>
        </w:rPr>
        <w:t xml:space="preserve"> Liu</w:t>
      </w:r>
      <w:r>
        <w:rPr>
          <w:rFonts w:hint="default" w:ascii="Times New Roman" w:hAnsi="Times New Roman" w:cs="Times New Roman"/>
          <w:color w:val="auto"/>
          <w:sz w:val="15"/>
          <w:szCs w:val="15"/>
          <w:highlight w:val="none"/>
          <w:lang w:val="en-US" w:eastAsia="zh-CN"/>
        </w:rPr>
        <w:t>, Yi</w:t>
      </w:r>
      <w:r>
        <w:rPr>
          <w:rFonts w:hint="eastAsia" w:ascii="Times New Roman" w:hAnsi="Times New Roman" w:cs="Times New Roman"/>
          <w:color w:val="auto"/>
          <w:sz w:val="15"/>
          <w:szCs w:val="15"/>
          <w:highlight w:val="none"/>
          <w:lang w:val="en-US" w:eastAsia="zh-CN"/>
        </w:rPr>
        <w:t>h</w:t>
      </w:r>
      <w:r>
        <w:rPr>
          <w:rFonts w:hint="default" w:ascii="Times New Roman" w:hAnsi="Times New Roman" w:cs="Times New Roman"/>
          <w:color w:val="auto"/>
          <w:sz w:val="15"/>
          <w:szCs w:val="15"/>
          <w:highlight w:val="none"/>
          <w:lang w:val="en-US" w:eastAsia="zh-CN"/>
        </w:rPr>
        <w:t>ao</w:t>
      </w:r>
      <w:r>
        <w:rPr>
          <w:rFonts w:hint="eastAsia" w:ascii="Times New Roman" w:hAnsi="Times New Roman" w:cs="Times New Roman"/>
          <w:color w:val="auto"/>
          <w:sz w:val="15"/>
          <w:szCs w:val="15"/>
          <w:highlight w:val="none"/>
          <w:lang w:val="en-US" w:eastAsia="zh-CN"/>
        </w:rPr>
        <w:t xml:space="preserve"> Wang</w:t>
      </w:r>
      <w:r>
        <w:rPr>
          <w:rFonts w:hint="default" w:ascii="Times New Roman" w:hAnsi="Times New Roman" w:cs="Times New Roman"/>
          <w:color w:val="auto"/>
          <w:sz w:val="15"/>
          <w:szCs w:val="15"/>
          <w:highlight w:val="none"/>
          <w:lang w:val="en-US" w:eastAsia="zh-CN"/>
        </w:rPr>
        <w:t>, Liang</w:t>
      </w:r>
      <w:r>
        <w:rPr>
          <w:rFonts w:hint="eastAsia" w:ascii="Times New Roman" w:hAnsi="Times New Roman" w:cs="Times New Roman"/>
          <w:color w:val="auto"/>
          <w:sz w:val="15"/>
          <w:szCs w:val="15"/>
          <w:highlight w:val="none"/>
          <w:lang w:val="en-US" w:eastAsia="zh-CN"/>
        </w:rPr>
        <w:t xml:space="preserve"> Sun</w:t>
      </w:r>
      <w:r>
        <w:rPr>
          <w:rFonts w:hint="default" w:ascii="Times New Roman" w:hAnsi="Times New Roman" w:cs="Times New Roman"/>
          <w:color w:val="auto"/>
          <w:sz w:val="15"/>
          <w:szCs w:val="15"/>
          <w:highlight w:val="none"/>
          <w:lang w:val="en-US" w:eastAsia="zh-CN"/>
        </w:rPr>
        <w:t>, Wen</w:t>
      </w:r>
      <w:r>
        <w:rPr>
          <w:rFonts w:hint="eastAsia" w:ascii="Times New Roman" w:hAnsi="Times New Roman" w:cs="Times New Roman"/>
          <w:color w:val="auto"/>
          <w:sz w:val="15"/>
          <w:szCs w:val="15"/>
          <w:highlight w:val="none"/>
          <w:lang w:val="en-US" w:eastAsia="zh-CN"/>
        </w:rPr>
        <w:t>c</w:t>
      </w:r>
      <w:r>
        <w:rPr>
          <w:rFonts w:hint="default" w:ascii="Times New Roman" w:hAnsi="Times New Roman" w:cs="Times New Roman"/>
          <w:color w:val="auto"/>
          <w:sz w:val="15"/>
          <w:szCs w:val="15"/>
          <w:highlight w:val="none"/>
          <w:lang w:val="en-US" w:eastAsia="zh-CN"/>
        </w:rPr>
        <w:t>ai</w:t>
      </w:r>
      <w:r>
        <w:rPr>
          <w:rFonts w:hint="eastAsia" w:ascii="Times New Roman" w:hAnsi="Times New Roman" w:cs="Times New Roman"/>
          <w:color w:val="auto"/>
          <w:sz w:val="15"/>
          <w:szCs w:val="15"/>
          <w:highlight w:val="none"/>
          <w:lang w:val="en-US" w:eastAsia="zh-CN"/>
        </w:rPr>
        <w:t xml:space="preserve"> Yang</w:t>
      </w:r>
      <w:r>
        <w:rPr>
          <w:rFonts w:hint="default" w:ascii="Times New Roman" w:hAnsi="Times New Roman" w:cs="Times New Roman"/>
          <w:color w:val="auto"/>
          <w:sz w:val="15"/>
          <w:szCs w:val="15"/>
          <w:highlight w:val="none"/>
          <w:lang w:val="en-US" w:eastAsia="zh-CN"/>
        </w:rPr>
        <w:t>, Huo</w:t>
      </w:r>
      <w:r>
        <w:rPr>
          <w:rFonts w:hint="eastAsia" w:ascii="Times New Roman" w:hAnsi="Times New Roman" w:cs="Times New Roman"/>
          <w:color w:val="auto"/>
          <w:sz w:val="15"/>
          <w:szCs w:val="15"/>
          <w:highlight w:val="none"/>
          <w:lang w:val="en-US" w:eastAsia="zh-CN"/>
        </w:rPr>
        <w:t>l</w:t>
      </w:r>
      <w:r>
        <w:rPr>
          <w:rFonts w:hint="default" w:ascii="Times New Roman" w:hAnsi="Times New Roman" w:cs="Times New Roman"/>
          <w:color w:val="auto"/>
          <w:sz w:val="15"/>
          <w:szCs w:val="15"/>
          <w:highlight w:val="none"/>
          <w:lang w:val="en-US" w:eastAsia="zh-CN"/>
        </w:rPr>
        <w:t>in</w:t>
      </w:r>
      <w:r>
        <w:rPr>
          <w:rFonts w:hint="eastAsia" w:ascii="Times New Roman" w:hAnsi="Times New Roman" w:cs="Times New Roman"/>
          <w:color w:val="auto"/>
          <w:sz w:val="15"/>
          <w:szCs w:val="15"/>
          <w:highlight w:val="none"/>
          <w:lang w:val="en-US" w:eastAsia="zh-CN"/>
        </w:rPr>
        <w:t xml:space="preserve"> Shen*</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cs="Times New Roman"/>
          <w:color w:val="auto"/>
          <w:sz w:val="15"/>
          <w:szCs w:val="15"/>
          <w:highlight w:val="none"/>
          <w:lang w:val="en-US" w:eastAsia="zh-CN"/>
        </w:rPr>
      </w:pPr>
      <w:r>
        <w:rPr>
          <w:rFonts w:hint="default" w:ascii="Times New Roman" w:hAnsi="Times New Roman" w:cs="Times New Roman"/>
          <w:color w:val="auto"/>
          <w:sz w:val="15"/>
          <w:szCs w:val="15"/>
          <w:highlight w:val="none"/>
          <w:lang w:val="en-US" w:eastAsia="zh-CN"/>
        </w:rPr>
        <w:t>Beijing Key Laboratory of Growth and Developmental Regulation for Protected Vegetable Crops, Department of Vegetable Science, College of Horticulture, China Agricultural University, Beijing 100193, China</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auto"/>
          <w:sz w:val="15"/>
          <w:szCs w:val="15"/>
          <w:highlight w:val="none"/>
          <w:lang w:val="en-US" w:eastAsia="zh-CN"/>
        </w:rPr>
      </w:pPr>
      <w:r>
        <w:rPr>
          <w:rFonts w:hint="eastAsia" w:ascii="Times New Roman" w:hAnsi="Times New Roman" w:cs="Times New Roman"/>
          <w:color w:val="auto"/>
          <w:sz w:val="15"/>
          <w:szCs w:val="15"/>
          <w:highlight w:val="none"/>
          <w:lang w:val="en-US" w:eastAsia="zh-CN"/>
        </w:rPr>
        <w:t>*</w:t>
      </w:r>
      <w:r>
        <w:rPr>
          <w:rFonts w:hint="default" w:ascii="Times New Roman" w:hAnsi="Times New Roman" w:cs="Times New Roman"/>
          <w:color w:val="auto"/>
          <w:sz w:val="15"/>
          <w:szCs w:val="15"/>
          <w:highlight w:val="none"/>
          <w:lang w:val="en-US" w:eastAsia="zh-CN"/>
        </w:rPr>
        <w:t>Correspondence author</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auto"/>
          <w:sz w:val="15"/>
          <w:szCs w:val="15"/>
          <w:lang w:val="en-US" w:eastAsia="zh-CN"/>
        </w:rPr>
      </w:pPr>
      <w:r>
        <w:rPr>
          <w:rFonts w:hint="default" w:ascii="Times New Roman" w:hAnsi="Times New Roman" w:cs="Times New Roman"/>
          <w:color w:val="auto"/>
          <w:sz w:val="15"/>
          <w:szCs w:val="15"/>
          <w:highlight w:val="none"/>
          <w:lang w:val="en-US" w:eastAsia="zh-CN"/>
        </w:rPr>
        <w:t>✉</w:t>
      </w:r>
      <w:r>
        <w:rPr>
          <w:rFonts w:hint="eastAsia" w:ascii="Times New Roman" w:hAnsi="Times New Roman" w:cs="Times New Roman"/>
          <w:color w:val="auto"/>
          <w:sz w:val="15"/>
          <w:szCs w:val="15"/>
          <w:highlight w:val="none"/>
          <w:lang w:val="en-US" w:eastAsia="zh-CN"/>
        </w:rPr>
        <w:t xml:space="preserve">Huolin Shen: </w:t>
      </w:r>
      <w:r>
        <w:rPr>
          <w:rFonts w:hint="default" w:ascii="Times New Roman" w:hAnsi="Times New Roman" w:cs="Times New Roman"/>
          <w:color w:val="auto"/>
          <w:sz w:val="15"/>
          <w:szCs w:val="15"/>
          <w:highlight w:val="none"/>
          <w:lang w:val="en-US" w:eastAsia="zh-CN"/>
        </w:rPr>
        <w:t>shl1606@cau.edu.cn</w:t>
      </w:r>
    </w:p>
    <w:p>
      <w:pPr>
        <w:jc w:val="left"/>
        <w:rPr>
          <w:rFonts w:hint="eastAsia" w:ascii="Times New Roman" w:hAnsi="Times New Roman" w:cs="Times New Roman"/>
          <w:b/>
          <w:bCs/>
          <w:lang w:val="en-US" w:eastAsia="zh-CN"/>
        </w:rPr>
      </w:pP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269230" cy="1686560"/>
            <wp:effectExtent l="0" t="0" r="7620" b="8890"/>
            <wp:docPr id="12" name="图片 12" descr="E:\博士学习\9论文写作\辣椒青熟果色研究论文\附件图片\sup figure 1 叶绿素含量和类胡萝素加显著性.bmpsup figure 1 叶绿素含量和类胡萝素加显著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博士学习\9论文写作\辣椒青熟果色研究论文\附件图片\sup figure 1 叶绿素含量和类胡萝素加显著性.bmpsup figure 1 叶绿素含量和类胡萝素加显著性"/>
                    <pic:cNvPicPr>
                      <a:picLocks noChangeAspect="1"/>
                    </pic:cNvPicPr>
                  </pic:nvPicPr>
                  <pic:blipFill>
                    <a:blip r:embed="rId4"/>
                    <a:srcRect/>
                    <a:stretch>
                      <a:fillRect/>
                    </a:stretch>
                  </pic:blipFill>
                  <pic:spPr>
                    <a:xfrm>
                      <a:off x="0" y="0"/>
                      <a:ext cx="5269230" cy="1686560"/>
                    </a:xfrm>
                    <a:prstGeom prst="rect">
                      <a:avLst/>
                    </a:prstGeom>
                  </pic:spPr>
                </pic:pic>
              </a:graphicData>
            </a:graphic>
          </wp:inline>
        </w:drawing>
      </w:r>
    </w:p>
    <w:p>
      <w:pPr>
        <w:tabs>
          <w:tab w:val="left" w:pos="5933"/>
        </w:tabs>
        <w:spacing w:line="400" w:lineRule="exact"/>
        <w:rPr>
          <w:rFonts w:hint="default" w:ascii="Times New Roman" w:hAnsi="Times New Roman" w:cs="Times New Roman"/>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cs="Times New Roman"/>
          <w:b/>
          <w:bCs/>
          <w:szCs w:val="21"/>
          <w:lang w:val="en-US" w:eastAsia="zh-CN"/>
        </w:rPr>
        <w:t>Figure 1 Carotenoid and total chlorophyll c</w:t>
      </w:r>
      <w:r>
        <w:rPr>
          <w:rFonts w:hint="eastAsia" w:ascii="Times New Roman" w:hAnsi="Times New Roman" w:cs="Times New Roman"/>
          <w:b/>
          <w:bCs/>
          <w:szCs w:val="21"/>
          <w:lang w:val="en-US" w:eastAsia="zh-CN"/>
        </w:rPr>
        <w:t>ontent analysis</w:t>
      </w:r>
      <w:r>
        <w:rPr>
          <w:rFonts w:hint="default" w:ascii="Times New Roman" w:hAnsi="Times New Roman" w:cs="Times New Roman"/>
          <w:b/>
          <w:bCs/>
          <w:szCs w:val="21"/>
          <w:lang w:val="en-US" w:eastAsia="zh-CN"/>
        </w:rPr>
        <w:t xml:space="preserve"> </w:t>
      </w:r>
      <w:r>
        <w:rPr>
          <w:rFonts w:hint="eastAsia" w:ascii="Times New Roman" w:hAnsi="Times New Roman" w:cs="Times New Roman"/>
          <w:b/>
          <w:bCs/>
          <w:szCs w:val="21"/>
          <w:lang w:val="en-US" w:eastAsia="zh-CN"/>
        </w:rPr>
        <w:t>of 17C658 and 17C827 fruits</w:t>
      </w:r>
    </w:p>
    <w:p>
      <w:pPr>
        <w:tabs>
          <w:tab w:val="left" w:pos="5933"/>
        </w:tabs>
        <w:spacing w:line="400" w:lineRule="exact"/>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a: T</w:t>
      </w:r>
      <w:r>
        <w:rPr>
          <w:rFonts w:hint="default" w:ascii="Times New Roman" w:hAnsi="Times New Roman" w:cs="Times New Roman"/>
          <w:szCs w:val="21"/>
          <w:lang w:val="en-US" w:eastAsia="zh-CN"/>
        </w:rPr>
        <w:t xml:space="preserve">he </w:t>
      </w:r>
      <w:bookmarkStart w:id="0" w:name="OLE_LINK2"/>
      <w:r>
        <w:rPr>
          <w:rFonts w:hint="eastAsia" w:ascii="Times New Roman" w:hAnsi="Times New Roman" w:cs="Times New Roman"/>
          <w:szCs w:val="21"/>
          <w:lang w:val="en-US" w:eastAsia="zh-CN"/>
        </w:rPr>
        <w:t>c</w:t>
      </w:r>
      <w:r>
        <w:rPr>
          <w:rFonts w:hint="default" w:ascii="Times New Roman" w:hAnsi="Times New Roman" w:cs="Times New Roman"/>
          <w:szCs w:val="21"/>
          <w:lang w:val="en-US" w:eastAsia="zh-CN"/>
        </w:rPr>
        <w:t>arotenoid</w:t>
      </w:r>
      <w:r>
        <w:rPr>
          <w:rFonts w:hint="eastAsia" w:ascii="Times New Roman" w:hAnsi="Times New Roman" w:cs="Times New Roman"/>
          <w:szCs w:val="21"/>
          <w:lang w:val="en-US" w:eastAsia="zh-CN"/>
        </w:rPr>
        <w:t xml:space="preserve"> </w:t>
      </w:r>
      <w:r>
        <w:rPr>
          <w:rFonts w:hint="default" w:ascii="Times New Roman" w:hAnsi="Times New Roman" w:cs="Times New Roman"/>
          <w:szCs w:val="21"/>
          <w:lang w:val="en-US" w:eastAsia="zh-CN"/>
        </w:rPr>
        <w:t>content</w:t>
      </w:r>
      <w:bookmarkEnd w:id="0"/>
      <w:r>
        <w:rPr>
          <w:rFonts w:hint="eastAsia" w:ascii="Times New Roman" w:hAnsi="Times New Roman" w:cs="Times New Roman"/>
          <w:szCs w:val="21"/>
          <w:lang w:val="en-US" w:eastAsia="zh-CN"/>
        </w:rPr>
        <w:t xml:space="preserve"> </w:t>
      </w:r>
      <w:r>
        <w:rPr>
          <w:rFonts w:hint="default" w:ascii="Times New Roman" w:hAnsi="Times New Roman" w:cs="Times New Roman"/>
          <w:szCs w:val="21"/>
          <w:lang w:val="en-US" w:eastAsia="zh-CN"/>
        </w:rPr>
        <w:t xml:space="preserve">in the </w:t>
      </w:r>
      <w:bookmarkStart w:id="1" w:name="OLE_LINK12"/>
      <w:r>
        <w:rPr>
          <w:rFonts w:hint="eastAsia" w:ascii="Times New Roman" w:hAnsi="Times New Roman" w:cs="Times New Roman"/>
          <w:szCs w:val="21"/>
          <w:lang w:val="en-US" w:eastAsia="zh-CN"/>
        </w:rPr>
        <w:t>exocarp and endocarp (including mesocarp)</w:t>
      </w:r>
      <w:bookmarkEnd w:id="1"/>
      <w:r>
        <w:rPr>
          <w:rFonts w:hint="default" w:ascii="Times New Roman" w:hAnsi="Times New Roman" w:cs="Times New Roman"/>
          <w:szCs w:val="21"/>
          <w:lang w:val="en-US" w:eastAsia="zh-CN"/>
        </w:rPr>
        <w:t xml:space="preserve"> </w:t>
      </w:r>
      <w:r>
        <w:rPr>
          <w:rFonts w:hint="eastAsia" w:ascii="Times New Roman" w:hAnsi="Times New Roman" w:cs="Times New Roman"/>
          <w:szCs w:val="21"/>
          <w:lang w:val="en-US" w:eastAsia="zh-CN"/>
        </w:rPr>
        <w:t>of 17C658 and 17C827; b: T</w:t>
      </w:r>
      <w:r>
        <w:rPr>
          <w:rFonts w:hint="default" w:ascii="Times New Roman" w:hAnsi="Times New Roman" w:cs="Times New Roman"/>
          <w:szCs w:val="21"/>
          <w:lang w:val="en-US" w:eastAsia="zh-CN"/>
        </w:rPr>
        <w:t xml:space="preserve">he </w:t>
      </w:r>
      <w:r>
        <w:rPr>
          <w:rFonts w:hint="eastAsia" w:ascii="Times New Roman" w:hAnsi="Times New Roman" w:cs="Times New Roman"/>
          <w:szCs w:val="21"/>
          <w:lang w:val="en-US" w:eastAsia="zh-CN"/>
        </w:rPr>
        <w:t xml:space="preserve">total chlorophyll </w:t>
      </w:r>
      <w:r>
        <w:rPr>
          <w:rFonts w:hint="default" w:ascii="Times New Roman" w:hAnsi="Times New Roman" w:cs="Times New Roman"/>
          <w:szCs w:val="21"/>
          <w:lang w:val="en-US" w:eastAsia="zh-CN"/>
        </w:rPr>
        <w:t xml:space="preserve">content in the </w:t>
      </w:r>
      <w:r>
        <w:rPr>
          <w:rFonts w:hint="eastAsia" w:ascii="Times New Roman" w:hAnsi="Times New Roman" w:cs="Times New Roman"/>
          <w:szCs w:val="21"/>
          <w:lang w:val="en-US" w:eastAsia="zh-CN"/>
        </w:rPr>
        <w:t>exocarp and endocarp (including mesocarp)</w:t>
      </w:r>
      <w:r>
        <w:rPr>
          <w:rFonts w:hint="default" w:ascii="Times New Roman" w:hAnsi="Times New Roman" w:cs="Times New Roman"/>
          <w:szCs w:val="21"/>
          <w:lang w:val="en-US" w:eastAsia="zh-CN"/>
        </w:rPr>
        <w:t xml:space="preserve"> </w:t>
      </w:r>
      <w:r>
        <w:rPr>
          <w:rFonts w:hint="eastAsia" w:ascii="Times New Roman" w:hAnsi="Times New Roman" w:cs="Times New Roman"/>
          <w:szCs w:val="21"/>
          <w:lang w:val="en-US" w:eastAsia="zh-CN"/>
        </w:rPr>
        <w:t>of 17C658 and 17C827</w:t>
      </w: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 xml:space="preserve"> </w:t>
      </w:r>
      <w:r>
        <w:rPr>
          <w:rFonts w:hint="default" w:ascii="Times New Roman" w:hAnsi="Times New Roman" w:cs="Times New Roman"/>
          <w:szCs w:val="21"/>
          <w:lang w:val="en-US" w:eastAsia="zh-CN"/>
        </w:rPr>
        <w:t>5D, 9D, 12D, 16D, 20D, 25D, 30D and M are 5 days, 9 days, 12 days, 16 days, 20 days, 25 days, 30 days after anthesis and immature stage</w:t>
      </w:r>
      <w:r>
        <w:rPr>
          <w:rFonts w:hint="eastAsia" w:ascii="Times New Roman" w:hAnsi="Times New Roman" w:cs="Times New Roman"/>
          <w:szCs w:val="21"/>
          <w:lang w:val="en-US" w:eastAsia="zh-CN"/>
        </w:rPr>
        <w:t xml:space="preserve"> (or 35 days after anthesis)</w:t>
      </w:r>
      <w:r>
        <w:rPr>
          <w:rFonts w:hint="default" w:ascii="Times New Roman" w:hAnsi="Times New Roman" w:cs="Times New Roman"/>
          <w:szCs w:val="21"/>
          <w:lang w:val="en-US" w:eastAsia="zh-CN"/>
        </w:rPr>
        <w:t>, respectively</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 xml:space="preserve"> </w:t>
      </w:r>
      <w:r>
        <w:rPr>
          <w:rFonts w:hint="eastAsia" w:ascii="Times New Roman" w:hAnsi="Times New Roman" w:cs="Times New Roman"/>
          <w:szCs w:val="21"/>
          <w:lang w:val="en-US" w:eastAsia="zh-CN"/>
        </w:rPr>
        <w:t>T</w:t>
      </w:r>
      <w:r>
        <w:rPr>
          <w:rFonts w:hint="default" w:ascii="Times New Roman" w:hAnsi="Times New Roman" w:cs="Times New Roman"/>
          <w:szCs w:val="21"/>
          <w:lang w:val="en-US" w:eastAsia="zh-CN"/>
        </w:rPr>
        <w:t xml:space="preserve">he </w:t>
      </w:r>
      <w:r>
        <w:rPr>
          <w:rFonts w:hint="eastAsia" w:ascii="Times New Roman" w:hAnsi="Times New Roman" w:cs="Times New Roman"/>
          <w:szCs w:val="21"/>
          <w:lang w:val="en-US" w:eastAsia="zh-CN"/>
        </w:rPr>
        <w:t>c</w:t>
      </w:r>
      <w:r>
        <w:rPr>
          <w:rFonts w:hint="default" w:ascii="Times New Roman" w:hAnsi="Times New Roman" w:cs="Times New Roman"/>
          <w:szCs w:val="21"/>
          <w:lang w:val="en-US" w:eastAsia="zh-CN"/>
        </w:rPr>
        <w:t>arotenoid</w:t>
      </w:r>
      <w:r>
        <w:rPr>
          <w:rFonts w:hint="eastAsia" w:ascii="Times New Roman" w:hAnsi="Times New Roman" w:cs="Times New Roman"/>
          <w:szCs w:val="21"/>
          <w:lang w:val="en-US" w:eastAsia="zh-CN"/>
        </w:rPr>
        <w:t xml:space="preserve"> </w:t>
      </w:r>
      <w:r>
        <w:rPr>
          <w:rFonts w:hint="default" w:ascii="Times New Roman" w:hAnsi="Times New Roman" w:cs="Times New Roman"/>
          <w:szCs w:val="21"/>
          <w:lang w:val="en-US" w:eastAsia="zh-CN"/>
        </w:rPr>
        <w:t>content</w:t>
      </w:r>
      <w:r>
        <w:rPr>
          <w:rFonts w:hint="eastAsia" w:ascii="Times New Roman" w:hAnsi="Times New Roman" w:cs="Times New Roman"/>
          <w:szCs w:val="21"/>
          <w:lang w:val="en-US" w:eastAsia="zh-CN"/>
        </w:rPr>
        <w:t xml:space="preserve"> or total </w:t>
      </w:r>
      <w:r>
        <w:rPr>
          <w:rFonts w:hint="default" w:ascii="Times New Roman" w:hAnsi="Times New Roman" w:cs="Times New Roman"/>
          <w:szCs w:val="21"/>
          <w:lang w:val="en-US" w:eastAsia="zh-CN"/>
        </w:rPr>
        <w:t xml:space="preserve">chlorophyll content </w:t>
      </w:r>
      <w:r>
        <w:rPr>
          <w:rFonts w:hint="eastAsia" w:ascii="Times New Roman" w:hAnsi="Times New Roman" w:cs="Times New Roman"/>
          <w:szCs w:val="21"/>
          <w:lang w:val="en-US" w:eastAsia="zh-CN"/>
        </w:rPr>
        <w:t>at</w:t>
      </w:r>
      <w:r>
        <w:rPr>
          <w:rFonts w:hint="default" w:ascii="Times New Roman" w:hAnsi="Times New Roman" w:cs="Times New Roman"/>
          <w:szCs w:val="21"/>
          <w:lang w:val="en-US" w:eastAsia="zh-CN"/>
        </w:rPr>
        <w:t xml:space="preserve"> 5D and 9D are </w:t>
      </w:r>
      <w:r>
        <w:rPr>
          <w:rFonts w:hint="eastAsia" w:ascii="Times New Roman" w:hAnsi="Times New Roman" w:cs="Times New Roman"/>
          <w:szCs w:val="21"/>
          <w:lang w:val="en-US" w:eastAsia="zh-CN"/>
        </w:rPr>
        <w:t xml:space="preserve">that </w:t>
      </w:r>
      <w:r>
        <w:rPr>
          <w:rFonts w:hint="default" w:ascii="Times New Roman" w:hAnsi="Times New Roman" w:cs="Times New Roman"/>
          <w:szCs w:val="21"/>
          <w:lang w:val="en-US" w:eastAsia="zh-CN"/>
        </w:rPr>
        <w:t>in intact pepper pericarp</w:t>
      </w:r>
      <w:r>
        <w:rPr>
          <w:rFonts w:hint="eastAsia" w:ascii="Times New Roman" w:hAnsi="Times New Roman" w:cs="Times New Roman"/>
          <w:szCs w:val="21"/>
          <w:lang w:val="en-US" w:eastAsia="zh-CN"/>
        </w:rPr>
        <w:t xml:space="preserve"> (including exocarp, endocarp and mesocarp)</w:t>
      </w: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 xml:space="preserve"> </w:t>
      </w:r>
      <w:bookmarkStart w:id="2" w:name="OLE_LINK1"/>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 xml:space="preserve"> indidcates significant differences at the 0.05 level.</w:t>
      </w:r>
      <w:bookmarkEnd w:id="2"/>
      <w:r>
        <w:rPr>
          <w:rFonts w:hint="eastAsia" w:ascii="Times New Roman" w:hAnsi="Times New Roman" w:cs="Times New Roman"/>
          <w:szCs w:val="21"/>
          <w:lang w:val="en-US" w:eastAsia="zh-CN"/>
        </w:rPr>
        <w:t xml:space="preserve"> Ex indicates the exocarp of pepper fruits. Me indicates the mesocarp of pepper fruits. En indicates the endocarp of pepper fruits. </w:t>
      </w:r>
      <w:r>
        <w:rPr>
          <w:rFonts w:hint="eastAsia" w:ascii="Times New Roman" w:hAnsi="Times New Roman" w:cs="Times New Roman"/>
          <w:sz w:val="21"/>
          <w:szCs w:val="21"/>
          <w:lang w:val="en-US" w:eastAsia="zh-CN"/>
        </w:rPr>
        <w:t>Data is means of three independent replicates.</w:t>
      </w: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264150" cy="2884805"/>
            <wp:effectExtent l="0" t="0" r="12700" b="10795"/>
            <wp:docPr id="13" name="图片 13" descr="E:\博士学习\9论文写作\辣椒青熟果色研究论文\附件图片\sup figure 2 叶绿体观察调整 分离面积和周长.bmpsup figure 2 叶绿体观察调整 分离面积和周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E:\博士学习\9论文写作\辣椒青熟果色研究论文\附件图片\sup figure 2 叶绿体观察调整 分离面积和周长.bmpsup figure 2 叶绿体观察调整 分离面积和周长"/>
                    <pic:cNvPicPr>
                      <a:picLocks noChangeAspect="1"/>
                    </pic:cNvPicPr>
                  </pic:nvPicPr>
                  <pic:blipFill>
                    <a:blip r:embed="rId5"/>
                    <a:srcRect/>
                    <a:stretch>
                      <a:fillRect/>
                    </a:stretch>
                  </pic:blipFill>
                  <pic:spPr>
                    <a:xfrm>
                      <a:off x="0" y="0"/>
                      <a:ext cx="5264150" cy="2884805"/>
                    </a:xfrm>
                    <a:prstGeom prst="rect">
                      <a:avLst/>
                    </a:prstGeom>
                  </pic:spPr>
                </pic:pic>
              </a:graphicData>
            </a:graphic>
          </wp:inline>
        </w:drawing>
      </w:r>
    </w:p>
    <w:p>
      <w:pPr>
        <w:tabs>
          <w:tab w:val="left" w:pos="5933"/>
        </w:tabs>
        <w:spacing w:line="400" w:lineRule="exact"/>
        <w:rPr>
          <w:rFonts w:hint="default" w:ascii="Times New Roman" w:hAnsi="Times New Roman" w:cs="Times New Roman"/>
          <w:b/>
          <w:bCs/>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cs="Times New Roman"/>
          <w:b/>
          <w:bCs/>
          <w:szCs w:val="21"/>
          <w:lang w:val="en-US" w:eastAsia="zh-CN"/>
        </w:rPr>
        <w:t xml:space="preserve">Figure 2 Comparison analysis of chloroplast </w:t>
      </w:r>
      <w:bookmarkStart w:id="3" w:name="OLE_LINK3"/>
      <w:r>
        <w:rPr>
          <w:rFonts w:hint="default" w:ascii="Times New Roman" w:hAnsi="Times New Roman" w:cs="Times New Roman"/>
          <w:b/>
          <w:bCs/>
          <w:szCs w:val="21"/>
          <w:lang w:val="en-US" w:eastAsia="zh-CN"/>
        </w:rPr>
        <w:t>in the exocarp of</w:t>
      </w:r>
      <w:bookmarkEnd w:id="3"/>
      <w:r>
        <w:rPr>
          <w:rFonts w:hint="default" w:ascii="Times New Roman" w:hAnsi="Times New Roman" w:cs="Times New Roman"/>
          <w:b/>
          <w:bCs/>
          <w:szCs w:val="21"/>
          <w:lang w:val="en-US" w:eastAsia="zh-CN"/>
        </w:rPr>
        <w:t xml:space="preserve"> </w:t>
      </w:r>
      <w:r>
        <w:rPr>
          <w:rFonts w:hint="eastAsia" w:ascii="Times New Roman" w:hAnsi="Times New Roman" w:cs="Times New Roman"/>
          <w:b/>
          <w:bCs/>
          <w:szCs w:val="21"/>
          <w:lang w:val="en-US" w:eastAsia="zh-CN"/>
        </w:rPr>
        <w:t>17C658 and 17C827 fruits</w:t>
      </w:r>
    </w:p>
    <w:p>
      <w:pPr>
        <w:spacing w:line="400" w:lineRule="exact"/>
        <w:ind w:firstLine="0" w:firstLineChars="0"/>
        <w:rPr>
          <w:rFonts w:hint="default" w:ascii="Times New Roman" w:hAnsi="Times New Roman" w:cs="Times New Roman" w:eastAsiaTheme="minorEastAsia"/>
          <w:sz w:val="21"/>
          <w:szCs w:val="21"/>
          <w:lang w:val="en-US" w:eastAsia="zh-CN"/>
        </w:rPr>
      </w:pPr>
      <w:r>
        <w:rPr>
          <w:rFonts w:hint="default" w:ascii="Times New Roman" w:hAnsi="Times New Roman" w:cs="Times New Roman"/>
          <w:sz w:val="21"/>
          <w:szCs w:val="21"/>
        </w:rPr>
        <w:t xml:space="preserve">a: </w:t>
      </w:r>
      <w:r>
        <w:rPr>
          <w:rFonts w:hint="eastAsia" w:ascii="Times New Roman" w:hAnsi="Times New Roman" w:cs="Times New Roman"/>
          <w:sz w:val="21"/>
          <w:szCs w:val="21"/>
          <w:lang w:val="en-US" w:eastAsia="zh-CN"/>
        </w:rPr>
        <w:t>T</w:t>
      </w:r>
      <w:r>
        <w:rPr>
          <w:rFonts w:hint="default" w:ascii="Times New Roman" w:hAnsi="Times New Roman" w:cs="Times New Roman"/>
          <w:sz w:val="21"/>
          <w:szCs w:val="21"/>
        </w:rPr>
        <w:t xml:space="preserve">he number of chloroplast and chloroplast grana in the exocarp of </w:t>
      </w:r>
      <w:bookmarkStart w:id="4" w:name="OLE_LINK4"/>
      <w:r>
        <w:rPr>
          <w:rFonts w:hint="default" w:ascii="Times New Roman" w:hAnsi="Times New Roman" w:cs="Times New Roman"/>
          <w:sz w:val="21"/>
          <w:szCs w:val="21"/>
        </w:rPr>
        <w:t>17C658 and 17C827</w:t>
      </w:r>
      <w:bookmarkEnd w:id="4"/>
      <w:r>
        <w:rPr>
          <w:rFonts w:hint="eastAsia" w:ascii="Times New Roman" w:hAnsi="Times New Roman" w:cs="Times New Roman"/>
          <w:sz w:val="21"/>
          <w:szCs w:val="21"/>
          <w:lang w:val="en-US" w:eastAsia="zh-CN"/>
        </w:rPr>
        <w:t xml:space="preserve"> fruits</w:t>
      </w:r>
      <w:r>
        <w:rPr>
          <w:rFonts w:hint="default" w:ascii="Times New Roman" w:hAnsi="Times New Roman" w:cs="Times New Roman"/>
          <w:sz w:val="21"/>
          <w:szCs w:val="21"/>
        </w:rPr>
        <w:t xml:space="preserve">; b: </w:t>
      </w:r>
      <w:r>
        <w:rPr>
          <w:rFonts w:hint="eastAsia" w:ascii="Times New Roman" w:hAnsi="Times New Roman" w:cs="Times New Roman"/>
          <w:sz w:val="21"/>
          <w:szCs w:val="21"/>
          <w:lang w:val="en-US" w:eastAsia="zh-CN"/>
        </w:rPr>
        <w:t>Cross-</w:t>
      </w:r>
      <w:r>
        <w:rPr>
          <w:rFonts w:hint="default" w:ascii="Times New Roman" w:hAnsi="Times New Roman" w:cs="Times New Roman"/>
          <w:sz w:val="21"/>
          <w:szCs w:val="21"/>
        </w:rPr>
        <w:t>section perimeter</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of chloroplast in the exocarp of 17C658 and 17C827</w:t>
      </w:r>
      <w:r>
        <w:rPr>
          <w:rFonts w:hint="eastAsia" w:ascii="Times New Roman" w:hAnsi="Times New Roman" w:cs="Times New Roman"/>
          <w:sz w:val="21"/>
          <w:szCs w:val="21"/>
          <w:lang w:val="en-US" w:eastAsia="zh-CN"/>
        </w:rPr>
        <w:t xml:space="preserve"> fruits</w:t>
      </w:r>
      <w:r>
        <w:rPr>
          <w:rFonts w:hint="default" w:ascii="Times New Roman" w:hAnsi="Times New Roman" w:cs="Times New Roman"/>
          <w:sz w:val="21"/>
          <w:szCs w:val="21"/>
        </w:rPr>
        <w:t>; c: C</w:t>
      </w:r>
      <w:r>
        <w:rPr>
          <w:rFonts w:hint="eastAsia" w:ascii="Times New Roman" w:hAnsi="Times New Roman" w:cs="Times New Roman"/>
          <w:sz w:val="21"/>
          <w:szCs w:val="21"/>
          <w:lang w:val="en-US" w:eastAsia="zh-CN"/>
        </w:rPr>
        <w:t>ross-</w:t>
      </w:r>
      <w:r>
        <w:rPr>
          <w:rFonts w:hint="default" w:ascii="Times New Roman" w:hAnsi="Times New Roman" w:cs="Times New Roman"/>
          <w:sz w:val="21"/>
          <w:szCs w:val="21"/>
        </w:rPr>
        <w:t xml:space="preserve">section </w:t>
      </w:r>
      <w:r>
        <w:rPr>
          <w:rFonts w:hint="eastAsia" w:ascii="Times New Roman" w:hAnsi="Times New Roman" w:cs="Times New Roman"/>
          <w:sz w:val="21"/>
          <w:szCs w:val="21"/>
          <w:lang w:val="en-US" w:eastAsia="zh-CN"/>
        </w:rPr>
        <w:t xml:space="preserve">area </w:t>
      </w:r>
      <w:r>
        <w:rPr>
          <w:rFonts w:hint="default" w:ascii="Times New Roman" w:hAnsi="Times New Roman" w:cs="Times New Roman"/>
          <w:sz w:val="21"/>
          <w:szCs w:val="21"/>
        </w:rPr>
        <w:t>of chloroplast in the exocarp of 17C658 and 17C827</w:t>
      </w:r>
      <w:r>
        <w:rPr>
          <w:rFonts w:hint="eastAsia" w:ascii="Times New Roman" w:hAnsi="Times New Roman" w:cs="Times New Roman"/>
          <w:sz w:val="21"/>
          <w:szCs w:val="21"/>
          <w:lang w:val="en-US" w:eastAsia="zh-CN"/>
        </w:rPr>
        <w:t xml:space="preserve"> fruits.</w:t>
      </w:r>
      <w:r>
        <w:rPr>
          <w:rFonts w:hint="default" w:ascii="Times New Roman" w:hAnsi="Times New Roman" w:cs="Times New Roman"/>
          <w:sz w:val="21"/>
          <w:szCs w:val="21"/>
        </w:rPr>
        <w:t xml:space="preserve"> Chp and Gl are the chloroplasts number of unicellular and the chloroplast grana number of single chloroplast in exocarp </w:t>
      </w:r>
      <w:r>
        <w:rPr>
          <w:rFonts w:hint="eastAsia" w:ascii="Times New Roman" w:hAnsi="Times New Roman" w:cs="Times New Roman"/>
          <w:sz w:val="21"/>
          <w:szCs w:val="21"/>
          <w:lang w:val="en-US" w:eastAsia="zh-CN"/>
        </w:rPr>
        <w:t xml:space="preserve">of </w:t>
      </w:r>
      <w:r>
        <w:rPr>
          <w:rFonts w:hint="default" w:ascii="Times New Roman" w:hAnsi="Times New Roman" w:cs="Times New Roman"/>
          <w:sz w:val="21"/>
          <w:szCs w:val="21"/>
        </w:rPr>
        <w:t>pepper</w:t>
      </w:r>
      <w:r>
        <w:rPr>
          <w:rFonts w:hint="eastAsia" w:ascii="Times New Roman" w:hAnsi="Times New Roman" w:cs="Times New Roman"/>
          <w:sz w:val="21"/>
          <w:szCs w:val="21"/>
          <w:lang w:val="en-US" w:eastAsia="zh-CN"/>
        </w:rPr>
        <w:t xml:space="preserve"> fruits,</w:t>
      </w:r>
      <w:r>
        <w:rPr>
          <w:rFonts w:hint="default" w:ascii="Times New Roman" w:hAnsi="Times New Roman" w:cs="Times New Roman"/>
          <w:sz w:val="21"/>
          <w:szCs w:val="21"/>
        </w:rPr>
        <w:t xml:space="preserve"> respectively</w:t>
      </w:r>
      <w:r>
        <w:rPr>
          <w:rFonts w:hint="eastAsia" w:ascii="Times New Roman" w:hAnsi="Times New Roman" w:cs="Times New Roman"/>
          <w:sz w:val="21"/>
          <w:szCs w:val="21"/>
          <w:lang w:val="en-US" w:eastAsia="zh-CN"/>
        </w:rPr>
        <w:t>.</w:t>
      </w:r>
      <w:r>
        <w:rPr>
          <w:rFonts w:hint="default" w:ascii="Times New Roman" w:hAnsi="Times New Roman" w:cs="Times New Roman"/>
          <w:sz w:val="21"/>
          <w:szCs w:val="21"/>
        </w:rPr>
        <w:t xml:space="preserve"> Per and Area are </w:t>
      </w:r>
      <w:r>
        <w:rPr>
          <w:rFonts w:hint="eastAsia" w:ascii="Times New Roman" w:hAnsi="Times New Roman" w:cs="Times New Roman"/>
          <w:sz w:val="21"/>
          <w:szCs w:val="21"/>
          <w:lang w:val="en-US" w:eastAsia="zh-CN"/>
        </w:rPr>
        <w:t>cross-</w:t>
      </w:r>
      <w:r>
        <w:rPr>
          <w:rFonts w:hint="default" w:ascii="Times New Roman" w:hAnsi="Times New Roman" w:cs="Times New Roman"/>
          <w:sz w:val="21"/>
          <w:szCs w:val="21"/>
        </w:rPr>
        <w:t xml:space="preserve">section perimeter of chloroplast and </w:t>
      </w:r>
      <w:r>
        <w:rPr>
          <w:rFonts w:hint="eastAsia" w:ascii="Times New Roman" w:hAnsi="Times New Roman" w:cs="Times New Roman"/>
          <w:sz w:val="21"/>
          <w:szCs w:val="21"/>
          <w:lang w:val="en-US" w:eastAsia="zh-CN"/>
        </w:rPr>
        <w:t>cross-</w:t>
      </w:r>
      <w:r>
        <w:rPr>
          <w:rFonts w:hint="default" w:ascii="Times New Roman" w:hAnsi="Times New Roman" w:cs="Times New Roman"/>
          <w:sz w:val="21"/>
          <w:szCs w:val="21"/>
        </w:rPr>
        <w:t>sectional area of chloroplast in exocarp of pepper</w:t>
      </w:r>
      <w:r>
        <w:rPr>
          <w:rFonts w:hint="eastAsia" w:ascii="Times New Roman" w:hAnsi="Times New Roman" w:cs="Times New Roman"/>
          <w:sz w:val="21"/>
          <w:szCs w:val="21"/>
          <w:lang w:val="en-US" w:eastAsia="zh-CN"/>
        </w:rPr>
        <w:t xml:space="preserve"> fruits</w:t>
      </w:r>
      <w:r>
        <w:rPr>
          <w:rFonts w:hint="default" w:ascii="Times New Roman" w:hAnsi="Times New Roman" w:cs="Times New Roman"/>
          <w:sz w:val="21"/>
          <w:szCs w:val="21"/>
        </w:rPr>
        <w:t>, respectively</w:t>
      </w:r>
      <w:r>
        <w:rPr>
          <w:rFonts w:hint="eastAsia" w:ascii="Times New Roman" w:hAnsi="Times New Roman" w:cs="Times New Roman"/>
          <w:sz w:val="21"/>
          <w:szCs w:val="21"/>
          <w:lang w:val="en-US" w:eastAsia="zh-CN"/>
        </w:rPr>
        <w:t>.</w:t>
      </w:r>
      <w:r>
        <w:rPr>
          <w:rFonts w:hint="default" w:ascii="Times New Roman" w:hAnsi="Times New Roman" w:cs="Times New Roman"/>
          <w:sz w:val="21"/>
          <w:szCs w:val="21"/>
        </w:rPr>
        <w:t xml:space="preserve"> </w:t>
      </w:r>
      <w:r>
        <w:rPr>
          <w:rFonts w:hint="eastAsia" w:ascii="Times New Roman" w:hAnsi="Times New Roman" w:cs="Times New Roman"/>
          <w:sz w:val="21"/>
          <w:szCs w:val="21"/>
          <w:lang w:val="en-US" w:eastAsia="zh-CN"/>
        </w:rPr>
        <w:t>Per(20D)-Per(9D) and Area(20D)</w:t>
      </w:r>
      <w:bookmarkStart w:id="5" w:name="OLE_LINK9"/>
      <w:r>
        <w:rPr>
          <w:rFonts w:hint="eastAsia" w:ascii="Times New Roman" w:hAnsi="Times New Roman" w:cs="Times New Roman"/>
          <w:sz w:val="21"/>
          <w:szCs w:val="21"/>
          <w:lang w:val="en-US" w:eastAsia="zh-CN"/>
        </w:rPr>
        <w:t>-</w:t>
      </w:r>
      <w:bookmarkEnd w:id="5"/>
      <w:r>
        <w:rPr>
          <w:rFonts w:hint="eastAsia" w:ascii="Times New Roman" w:hAnsi="Times New Roman" w:cs="Times New Roman"/>
          <w:sz w:val="21"/>
          <w:szCs w:val="21"/>
          <w:lang w:val="en-US" w:eastAsia="zh-CN"/>
        </w:rPr>
        <w:t xml:space="preserve">Area(9D) are the increments of the chloroplast cross-section perimeter and area from 9D to 20D, </w:t>
      </w:r>
      <w:r>
        <w:rPr>
          <w:rFonts w:hint="default" w:ascii="Times New Roman" w:hAnsi="Times New Roman" w:cs="Times New Roman"/>
          <w:sz w:val="21"/>
          <w:szCs w:val="21"/>
        </w:rPr>
        <w:t>respectively</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9D and 20D were 9 days after anthesis and 20 days after anthesis, respectively.</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indicate</w:t>
      </w:r>
      <w:r>
        <w:rPr>
          <w:rFonts w:hint="eastAsia" w:ascii="Times New Roman" w:hAnsi="Times New Roman" w:cs="Times New Roman"/>
          <w:sz w:val="21"/>
          <w:szCs w:val="21"/>
          <w:lang w:val="en-US" w:eastAsia="zh-CN"/>
        </w:rPr>
        <w:t>s</w:t>
      </w:r>
      <w:r>
        <w:rPr>
          <w:rFonts w:hint="default" w:ascii="Times New Roman" w:hAnsi="Times New Roman" w:cs="Times New Roman"/>
          <w:sz w:val="21"/>
          <w:szCs w:val="21"/>
        </w:rPr>
        <w:t xml:space="preserve"> significant differences at 0.01 level.</w:t>
      </w:r>
      <w:r>
        <w:rPr>
          <w:rFonts w:hint="eastAsia" w:ascii="Times New Roman" w:hAnsi="Times New Roman" w:cs="Times New Roman"/>
          <w:sz w:val="21"/>
          <w:szCs w:val="21"/>
          <w:lang w:val="en-US" w:eastAsia="zh-CN"/>
        </w:rPr>
        <w:t xml:space="preserve"> </w:t>
      </w:r>
      <w:bookmarkStart w:id="6" w:name="OLE_LINK5"/>
      <w:r>
        <w:rPr>
          <w:rFonts w:hint="eastAsia" w:ascii="Times New Roman" w:hAnsi="Times New Roman" w:cs="Times New Roman"/>
          <w:sz w:val="21"/>
          <w:szCs w:val="21"/>
          <w:lang w:val="en-US" w:eastAsia="zh-CN"/>
        </w:rPr>
        <w:t>Data is means of three independent replicates</w:t>
      </w:r>
      <w:bookmarkEnd w:id="6"/>
      <w:r>
        <w:rPr>
          <w:rFonts w:hint="eastAsia" w:ascii="Times New Roman" w:hAnsi="Times New Roman" w:cs="Times New Roman"/>
          <w:sz w:val="21"/>
          <w:szCs w:val="21"/>
          <w:lang w:val="en-US" w:eastAsia="zh-CN"/>
        </w:rPr>
        <w:t>.</w:t>
      </w:r>
    </w:p>
    <w:p>
      <w:pP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br w:type="page"/>
      </w:r>
    </w:p>
    <w:p>
      <w:pPr>
        <w:spacing w:line="240" w:lineRule="auto"/>
        <w:ind w:firstLine="0" w:firstLineChars="0"/>
        <w:jc w:val="center"/>
        <w:rPr>
          <w:rFonts w:hint="default" w:ascii="Times New Roman" w:hAnsi="Times New Roman" w:cs="Times New Roman" w:eastAsiaTheme="minorEastAsia"/>
          <w:szCs w:val="21"/>
          <w:lang w:eastAsia="zh-CN"/>
        </w:rPr>
      </w:pPr>
      <w:r>
        <w:rPr>
          <w:rFonts w:hint="default" w:ascii="Times New Roman" w:hAnsi="Times New Roman" w:cs="Times New Roman" w:eastAsiaTheme="minorEastAsia"/>
          <w:szCs w:val="21"/>
          <w:lang w:eastAsia="zh-CN"/>
        </w:rPr>
        <w:drawing>
          <wp:inline distT="0" distB="0" distL="114300" distR="114300">
            <wp:extent cx="4110990" cy="4283710"/>
            <wp:effectExtent l="0" t="0" r="3810" b="2540"/>
            <wp:docPr id="2" name="图片 2" descr="E:\博士学习\9论文写作\辣椒青熟果色研究论文\正文图片\figure2  调整加剪头.bmpfigure2  调整加剪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博士学习\9论文写作\辣椒青熟果色研究论文\正文图片\figure2  调整加剪头.bmpfigure2  调整加剪头"/>
                    <pic:cNvPicPr>
                      <a:picLocks noChangeAspect="1"/>
                    </pic:cNvPicPr>
                  </pic:nvPicPr>
                  <pic:blipFill>
                    <a:blip r:embed="rId6"/>
                    <a:srcRect/>
                    <a:stretch>
                      <a:fillRect/>
                    </a:stretch>
                  </pic:blipFill>
                  <pic:spPr>
                    <a:xfrm>
                      <a:off x="0" y="0"/>
                      <a:ext cx="4110990" cy="4283710"/>
                    </a:xfrm>
                    <a:prstGeom prst="rect">
                      <a:avLst/>
                    </a:prstGeom>
                  </pic:spPr>
                </pic:pic>
              </a:graphicData>
            </a:graphic>
          </wp:inline>
        </w:drawing>
      </w:r>
    </w:p>
    <w:p>
      <w:pPr>
        <w:tabs>
          <w:tab w:val="left" w:pos="5933"/>
        </w:tabs>
        <w:spacing w:line="400" w:lineRule="exact"/>
        <w:rPr>
          <w:rFonts w:hint="default" w:ascii="Times New Roman" w:hAnsi="Times New Roman" w:cs="Times New Roman"/>
          <w:b/>
          <w:bCs/>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cs="Times New Roman"/>
          <w:b/>
          <w:bCs/>
          <w:szCs w:val="21"/>
          <w:lang w:val="en-US" w:eastAsia="zh-CN"/>
        </w:rPr>
        <w:t xml:space="preserve">Figure 3 Submicrostructure comparison of chloroplast in exocarp of </w:t>
      </w:r>
      <w:r>
        <w:rPr>
          <w:rFonts w:hint="eastAsia" w:ascii="Times New Roman" w:hAnsi="Times New Roman" w:cs="Times New Roman"/>
          <w:b/>
          <w:bCs/>
          <w:szCs w:val="21"/>
          <w:lang w:val="en-US" w:eastAsia="zh-CN"/>
        </w:rPr>
        <w:t>17C658</w:t>
      </w:r>
      <w:r>
        <w:rPr>
          <w:rFonts w:hint="default" w:ascii="Times New Roman" w:hAnsi="Times New Roman" w:cs="Times New Roman"/>
          <w:b/>
          <w:bCs/>
          <w:szCs w:val="21"/>
          <w:lang w:val="en-US" w:eastAsia="zh-CN"/>
        </w:rPr>
        <w:t xml:space="preserve"> </w:t>
      </w:r>
      <w:r>
        <w:rPr>
          <w:rFonts w:hint="eastAsia" w:ascii="Times New Roman" w:hAnsi="Times New Roman" w:cs="Times New Roman"/>
          <w:b/>
          <w:bCs/>
          <w:szCs w:val="21"/>
          <w:lang w:val="en-US" w:eastAsia="zh-CN"/>
        </w:rPr>
        <w:t>and 17C827 fruits</w:t>
      </w:r>
    </w:p>
    <w:p>
      <w:pPr>
        <w:spacing w:line="400" w:lineRule="exact"/>
        <w:ind w:firstLine="0" w:firstLineChars="0"/>
        <w:rPr>
          <w:rFonts w:hint="default" w:ascii="Times New Roman" w:hAnsi="Times New Roman" w:cs="Times New Roman" w:eastAsiaTheme="minorEastAsia"/>
          <w:b/>
          <w:bCs/>
          <w:szCs w:val="21"/>
          <w:lang w:val="en-US" w:eastAsia="zh-CN"/>
        </w:rPr>
      </w:pPr>
      <w:r>
        <w:rPr>
          <w:rFonts w:hint="eastAsia" w:ascii="Times New Roman" w:hAnsi="Times New Roman" w:cs="Times New Roman"/>
          <w:sz w:val="21"/>
          <w:szCs w:val="21"/>
          <w:lang w:val="en-US" w:eastAsia="zh-CN"/>
        </w:rPr>
        <w:t>a:</w:t>
      </w:r>
      <w:r>
        <w:rPr>
          <w:rFonts w:hint="default" w:ascii="Times New Roman" w:hAnsi="Times New Roman" w:cs="Times New Roman"/>
          <w:sz w:val="21"/>
          <w:szCs w:val="21"/>
        </w:rPr>
        <w:t xml:space="preserve"> </w:t>
      </w:r>
      <w:r>
        <w:rPr>
          <w:rFonts w:hint="eastAsia" w:ascii="Times New Roman" w:hAnsi="Times New Roman" w:cs="Times New Roman"/>
          <w:sz w:val="21"/>
          <w:szCs w:val="21"/>
          <w:lang w:val="en-US" w:eastAsia="zh-CN"/>
        </w:rPr>
        <w:t>T</w:t>
      </w:r>
      <w:r>
        <w:rPr>
          <w:rFonts w:hint="default" w:ascii="Times New Roman" w:hAnsi="Times New Roman" w:cs="Times New Roman"/>
          <w:sz w:val="21"/>
          <w:szCs w:val="21"/>
        </w:rPr>
        <w:t xml:space="preserve">he chloroplast in the exocarp of </w:t>
      </w:r>
      <w:r>
        <w:rPr>
          <w:rFonts w:hint="eastAsia" w:ascii="Times New Roman" w:hAnsi="Times New Roman" w:cs="Times New Roman"/>
          <w:sz w:val="21"/>
          <w:szCs w:val="21"/>
          <w:lang w:val="en-US" w:eastAsia="zh-CN"/>
        </w:rPr>
        <w:t xml:space="preserve">pepper </w:t>
      </w:r>
      <w:r>
        <w:rPr>
          <w:rFonts w:hint="default" w:ascii="Times New Roman" w:hAnsi="Times New Roman" w:cs="Times New Roman"/>
          <w:sz w:val="21"/>
          <w:szCs w:val="21"/>
        </w:rPr>
        <w:t>fruit</w:t>
      </w:r>
      <w:r>
        <w:rPr>
          <w:rFonts w:hint="eastAsia" w:ascii="Times New Roman" w:hAnsi="Times New Roman" w:cs="Times New Roman"/>
          <w:sz w:val="21"/>
          <w:szCs w:val="21"/>
          <w:lang w:val="en-US" w:eastAsia="zh-CN"/>
        </w:rPr>
        <w:t>s at</w:t>
      </w:r>
      <w:r>
        <w:rPr>
          <w:rFonts w:hint="default" w:ascii="Times New Roman" w:hAnsi="Times New Roman" w:cs="Times New Roman"/>
          <w:sz w:val="21"/>
          <w:szCs w:val="21"/>
        </w:rPr>
        <w:t xml:space="preserve"> 9 days after anthesis; b</w:t>
      </w:r>
      <w:r>
        <w:rPr>
          <w:rFonts w:hint="eastAsia" w:ascii="Times New Roman" w:hAnsi="Times New Roman" w:cs="Times New Roman"/>
          <w:sz w:val="21"/>
          <w:szCs w:val="21"/>
          <w:lang w:val="en-US" w:eastAsia="zh-CN"/>
        </w:rPr>
        <w:t>:</w:t>
      </w:r>
      <w:r>
        <w:rPr>
          <w:rFonts w:hint="default" w:ascii="Times New Roman" w:hAnsi="Times New Roman" w:cs="Times New Roman"/>
          <w:sz w:val="21"/>
          <w:szCs w:val="21"/>
        </w:rPr>
        <w:t xml:space="preserve"> </w:t>
      </w:r>
      <w:r>
        <w:rPr>
          <w:rFonts w:hint="eastAsia" w:ascii="Times New Roman" w:hAnsi="Times New Roman" w:cs="Times New Roman"/>
          <w:sz w:val="21"/>
          <w:szCs w:val="21"/>
          <w:lang w:val="en-US" w:eastAsia="zh-CN"/>
        </w:rPr>
        <w:t>T</w:t>
      </w:r>
      <w:r>
        <w:rPr>
          <w:rFonts w:hint="default" w:ascii="Times New Roman" w:hAnsi="Times New Roman" w:cs="Times New Roman"/>
          <w:sz w:val="21"/>
          <w:szCs w:val="21"/>
        </w:rPr>
        <w:t xml:space="preserve">he chloroplast in the exocarp of </w:t>
      </w:r>
      <w:r>
        <w:rPr>
          <w:rFonts w:hint="eastAsia" w:ascii="Times New Roman" w:hAnsi="Times New Roman" w:cs="Times New Roman"/>
          <w:sz w:val="21"/>
          <w:szCs w:val="21"/>
          <w:lang w:val="en-US" w:eastAsia="zh-CN"/>
        </w:rPr>
        <w:t xml:space="preserve">pepper </w:t>
      </w:r>
      <w:r>
        <w:rPr>
          <w:rFonts w:hint="default" w:ascii="Times New Roman" w:hAnsi="Times New Roman" w:cs="Times New Roman"/>
          <w:sz w:val="21"/>
          <w:szCs w:val="21"/>
        </w:rPr>
        <w:t>fruit</w:t>
      </w:r>
      <w:r>
        <w:rPr>
          <w:rFonts w:hint="eastAsia" w:ascii="Times New Roman" w:hAnsi="Times New Roman" w:cs="Times New Roman"/>
          <w:sz w:val="21"/>
          <w:szCs w:val="21"/>
          <w:lang w:val="en-US" w:eastAsia="zh-CN"/>
        </w:rPr>
        <w:t>s at</w:t>
      </w:r>
      <w:r>
        <w:rPr>
          <w:rFonts w:hint="default" w:ascii="Times New Roman" w:hAnsi="Times New Roman" w:cs="Times New Roman"/>
          <w:sz w:val="21"/>
          <w:szCs w:val="21"/>
        </w:rPr>
        <w:t xml:space="preserve"> 20 days after anthesis.</w:t>
      </w:r>
      <w:r>
        <w:rPr>
          <w:rFonts w:hint="eastAsia" w:ascii="Times New Roman" w:hAnsi="Times New Roman" w:cs="Times New Roman"/>
          <w:sz w:val="21"/>
          <w:szCs w:val="21"/>
          <w:lang w:val="en-US" w:eastAsia="zh-CN"/>
        </w:rPr>
        <w:t xml:space="preserve"> The black line boxed regions are magnified for better visualization. The red arrow indicate the chloroplast grana. The black arrow indicate the stroma lamella.</w:t>
      </w:r>
    </w:p>
    <w:p>
      <w:pPr>
        <w:rPr>
          <w:rFonts w:hint="default" w:ascii="Times New Roman" w:hAnsi="Times New Roman" w:cs="Times New Roman"/>
          <w:b/>
          <w:bCs/>
          <w:szCs w:val="21"/>
          <w:lang w:val="en-US" w:eastAsia="zh-CN"/>
        </w:rPr>
      </w:pPr>
      <w:r>
        <w:rPr>
          <w:rFonts w:hint="default" w:ascii="Times New Roman" w:hAnsi="Times New Roman" w:cs="Times New Roman"/>
          <w:b/>
          <w:bCs/>
          <w:szCs w:val="21"/>
          <w:lang w:val="en-US" w:eastAsia="zh-CN"/>
        </w:rPr>
        <w:br w:type="page"/>
      </w:r>
    </w:p>
    <w:p>
      <w:pPr>
        <w:spacing w:line="240" w:lineRule="auto"/>
        <w:ind w:firstLine="0" w:firstLineChars="0"/>
        <w:jc w:val="center"/>
        <w:rPr>
          <w:rFonts w:hint="default" w:ascii="Times New Roman" w:hAnsi="Times New Roman" w:cs="Times New Roman"/>
          <w:b/>
          <w:bCs/>
          <w:szCs w:val="21"/>
          <w:lang w:val="en-US" w:eastAsia="zh-CN"/>
        </w:rPr>
      </w:pPr>
    </w:p>
    <w:p>
      <w:pPr>
        <w:spacing w:line="240" w:lineRule="auto"/>
        <w:ind w:firstLine="0" w:firstLineChars="0"/>
        <w:jc w:val="center"/>
        <w:rPr>
          <w:rFonts w:hint="eastAsia" w:eastAsiaTheme="minorEastAsia"/>
          <w:lang w:eastAsia="zh-CN"/>
        </w:rPr>
      </w:pP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258435" cy="3891280"/>
            <wp:effectExtent l="0" t="0" r="18415" b="13970"/>
            <wp:docPr id="15" name="图片 15" descr="sup figure 4 初定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sup figure 4 初定位"/>
                    <pic:cNvPicPr>
                      <a:picLocks noChangeAspect="1"/>
                    </pic:cNvPicPr>
                  </pic:nvPicPr>
                  <pic:blipFill>
                    <a:blip r:embed="rId7"/>
                    <a:srcRect r="217"/>
                    <a:stretch>
                      <a:fillRect/>
                    </a:stretch>
                  </pic:blipFill>
                  <pic:spPr>
                    <a:xfrm>
                      <a:off x="0" y="0"/>
                      <a:ext cx="5258435" cy="3891280"/>
                    </a:xfrm>
                    <a:prstGeom prst="rect">
                      <a:avLst/>
                    </a:prstGeom>
                  </pic:spPr>
                </pic:pic>
              </a:graphicData>
            </a:graphic>
          </wp:inline>
        </w:drawing>
      </w:r>
    </w:p>
    <w:p>
      <w:pPr>
        <w:pStyle w:val="5"/>
        <w:spacing w:line="400" w:lineRule="exact"/>
        <w:ind w:firstLine="420"/>
        <w:jc w:val="center"/>
        <w:rPr>
          <w:rFonts w:hint="default" w:ascii="Times New Roman" w:hAnsi="Times New Roman" w:cs="Times New Roman"/>
          <w:b/>
          <w:bCs/>
          <w:i/>
          <w:iCs/>
          <w:sz w:val="21"/>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cs="Times New Roman"/>
          <w:b/>
          <w:bCs/>
          <w:sz w:val="21"/>
          <w:szCs w:val="21"/>
          <w:lang w:val="en-US" w:eastAsia="zh-CN"/>
        </w:rPr>
        <w:t xml:space="preserve">Figure 4 </w:t>
      </w:r>
      <w:r>
        <w:rPr>
          <w:rFonts w:hint="default" w:ascii="Times New Roman" w:hAnsi="Times New Roman" w:cs="Times New Roman"/>
          <w:b/>
          <w:bCs/>
          <w:color w:val="auto"/>
          <w:sz w:val="21"/>
          <w:szCs w:val="21"/>
        </w:rPr>
        <w:t xml:space="preserve">Initial mapping of </w:t>
      </w:r>
      <w:r>
        <w:rPr>
          <w:rFonts w:hint="eastAsia" w:ascii="Times New Roman" w:hAnsi="Times New Roman" w:cs="Times New Roman"/>
          <w:b/>
          <w:bCs/>
          <w:i/>
          <w:iCs/>
          <w:color w:val="auto"/>
          <w:sz w:val="21"/>
          <w:szCs w:val="21"/>
          <w:lang w:val="en-US" w:eastAsia="zh-CN"/>
        </w:rPr>
        <w:t>LG</w:t>
      </w:r>
      <w:r>
        <w:rPr>
          <w:rFonts w:hint="default" w:ascii="Times New Roman" w:hAnsi="Times New Roman" w:cs="Times New Roman"/>
          <w:b/>
          <w:bCs/>
          <w:color w:val="auto"/>
          <w:sz w:val="21"/>
          <w:szCs w:val="21"/>
        </w:rPr>
        <w:t xml:space="preserve"> </w:t>
      </w:r>
      <w:r>
        <w:rPr>
          <w:rFonts w:hint="eastAsia" w:ascii="Times New Roman" w:hAnsi="Times New Roman" w:cs="Times New Roman"/>
          <w:b/>
          <w:bCs/>
          <w:color w:val="auto"/>
          <w:sz w:val="21"/>
          <w:szCs w:val="21"/>
          <w:lang w:val="en-US" w:eastAsia="zh-CN"/>
        </w:rPr>
        <w:t xml:space="preserve">locus </w:t>
      </w:r>
      <w:r>
        <w:rPr>
          <w:rFonts w:hint="default" w:ascii="Times New Roman" w:hAnsi="Times New Roman" w:cs="Times New Roman"/>
          <w:b/>
          <w:bCs/>
          <w:color w:val="auto"/>
          <w:sz w:val="21"/>
          <w:szCs w:val="21"/>
        </w:rPr>
        <w:t xml:space="preserve">controlling </w:t>
      </w:r>
      <w:r>
        <w:rPr>
          <w:rFonts w:hint="eastAsia" w:ascii="Times New Roman" w:hAnsi="Times New Roman" w:cs="Times New Roman"/>
          <w:b/>
          <w:bCs/>
          <w:color w:val="auto"/>
          <w:sz w:val="21"/>
          <w:szCs w:val="21"/>
          <w:lang w:eastAsia="zh-CN"/>
        </w:rPr>
        <w:t>light-green</w:t>
      </w:r>
      <w:r>
        <w:rPr>
          <w:rFonts w:hint="default" w:ascii="Times New Roman" w:hAnsi="Times New Roman" w:cs="Times New Roman"/>
          <w:b/>
          <w:bCs/>
          <w:color w:val="auto"/>
          <w:sz w:val="21"/>
          <w:szCs w:val="21"/>
        </w:rPr>
        <w:t xml:space="preserve"> immature fruit in pepper</w:t>
      </w:r>
    </w:p>
    <w:p>
      <w:pPr>
        <w:spacing w:line="400" w:lineRule="exact"/>
        <w:ind w:firstLine="0" w:firstLineChars="0"/>
        <w:rPr>
          <w:rFonts w:hint="default" w:ascii="Times New Roman" w:hAnsi="Times New Roman" w:cs="Times New Roman" w:eastAsiaTheme="minorEastAsia"/>
          <w:sz w:val="21"/>
          <w:szCs w:val="21"/>
          <w:lang w:val="en-US" w:eastAsia="zh-CN"/>
        </w:rPr>
      </w:pPr>
      <w:r>
        <w:rPr>
          <w:rFonts w:hint="default" w:ascii="Times New Roman" w:hAnsi="Times New Roman" w:cs="Times New Roman"/>
          <w:sz w:val="21"/>
          <w:szCs w:val="21"/>
        </w:rPr>
        <w:t xml:space="preserve">a: Linkage analysis of </w:t>
      </w:r>
      <w:r>
        <w:rPr>
          <w:rFonts w:hint="default" w:ascii="Times New Roman" w:hAnsi="Times New Roman" w:cs="Times New Roman"/>
          <w:i/>
          <w:iCs/>
          <w:sz w:val="21"/>
          <w:szCs w:val="21"/>
        </w:rPr>
        <w:t>LG</w:t>
      </w:r>
      <w:r>
        <w:rPr>
          <w:rFonts w:hint="default" w:ascii="Times New Roman" w:hAnsi="Times New Roman" w:cs="Times New Roman"/>
          <w:sz w:val="21"/>
          <w:szCs w:val="21"/>
        </w:rPr>
        <w:t xml:space="preserve"> loc</w:t>
      </w:r>
      <w:r>
        <w:rPr>
          <w:rFonts w:hint="eastAsia" w:ascii="Times New Roman" w:hAnsi="Times New Roman" w:cs="Times New Roman"/>
          <w:sz w:val="21"/>
          <w:szCs w:val="21"/>
          <w:lang w:val="en-US" w:eastAsia="zh-CN"/>
        </w:rPr>
        <w:t>us</w:t>
      </w:r>
      <w:r>
        <w:rPr>
          <w:rFonts w:hint="default" w:ascii="Times New Roman" w:hAnsi="Times New Roman" w:cs="Times New Roman"/>
          <w:sz w:val="21"/>
          <w:szCs w:val="21"/>
        </w:rPr>
        <w:t xml:space="preserve"> controlling </w:t>
      </w:r>
      <w:r>
        <w:rPr>
          <w:rFonts w:hint="eastAsia" w:ascii="Times New Roman" w:hAnsi="Times New Roman" w:cs="Times New Roman"/>
          <w:sz w:val="21"/>
          <w:szCs w:val="21"/>
          <w:lang w:eastAsia="zh-CN"/>
        </w:rPr>
        <w:t>light-green</w:t>
      </w:r>
      <w:r>
        <w:rPr>
          <w:rFonts w:hint="default" w:ascii="Times New Roman" w:hAnsi="Times New Roman" w:cs="Times New Roman"/>
          <w:sz w:val="21"/>
          <w:szCs w:val="21"/>
        </w:rPr>
        <w:t xml:space="preserve"> immature fruit</w:t>
      </w:r>
      <w:r>
        <w:rPr>
          <w:rFonts w:hint="eastAsia" w:ascii="Times New Roman" w:hAnsi="Times New Roman" w:cs="Times New Roman"/>
          <w:sz w:val="21"/>
          <w:szCs w:val="21"/>
          <w:lang w:val="en-US" w:eastAsia="zh-CN"/>
        </w:rPr>
        <w:t>s</w:t>
      </w:r>
      <w:r>
        <w:rPr>
          <w:rFonts w:hint="default" w:ascii="Times New Roman" w:hAnsi="Times New Roman" w:cs="Times New Roman"/>
          <w:sz w:val="21"/>
          <w:szCs w:val="21"/>
        </w:rPr>
        <w:t xml:space="preserve"> </w:t>
      </w:r>
      <w:r>
        <w:rPr>
          <w:rFonts w:hint="eastAsia" w:ascii="Times New Roman" w:hAnsi="Times New Roman" w:cs="Times New Roman"/>
          <w:sz w:val="21"/>
          <w:szCs w:val="21"/>
          <w:lang w:val="en-US" w:eastAsia="zh-CN"/>
        </w:rPr>
        <w:t>in</w:t>
      </w:r>
      <w:r>
        <w:rPr>
          <w:rFonts w:hint="default" w:ascii="Times New Roman" w:hAnsi="Times New Roman" w:cs="Times New Roman"/>
          <w:sz w:val="21"/>
          <w:szCs w:val="21"/>
        </w:rPr>
        <w:t xml:space="preserve"> </w:t>
      </w:r>
      <w:r>
        <w:rPr>
          <w:rFonts w:hint="eastAsia" w:ascii="Times New Roman" w:hAnsi="Times New Roman" w:cs="Times New Roman"/>
          <w:sz w:val="21"/>
          <w:szCs w:val="21"/>
          <w:lang w:val="en-US" w:eastAsia="zh-CN"/>
        </w:rPr>
        <w:t>F</w:t>
      </w:r>
      <w:r>
        <w:rPr>
          <w:rFonts w:hint="eastAsia" w:ascii="Times New Roman" w:hAnsi="Times New Roman" w:cs="Times New Roman"/>
          <w:sz w:val="21"/>
          <w:szCs w:val="21"/>
          <w:vertAlign w:val="subscript"/>
          <w:lang w:val="en-US" w:eastAsia="zh-CN"/>
        </w:rPr>
        <w:t xml:space="preserve">2 </w:t>
      </w:r>
      <w:r>
        <w:rPr>
          <w:rFonts w:hint="eastAsia" w:ascii="Times New Roman" w:hAnsi="Times New Roman" w:cs="Times New Roman"/>
          <w:sz w:val="21"/>
          <w:szCs w:val="21"/>
          <w:vertAlign w:val="baseline"/>
          <w:lang w:val="en-US" w:eastAsia="zh-CN"/>
        </w:rPr>
        <w:t>constructed from a cross between 17C658 and 17C827</w:t>
      </w:r>
      <w:r>
        <w:rPr>
          <w:rFonts w:hint="default" w:ascii="Times New Roman" w:hAnsi="Times New Roman" w:cs="Times New Roman"/>
          <w:sz w:val="21"/>
          <w:szCs w:val="21"/>
        </w:rPr>
        <w:t xml:space="preserve">; b: QTL </w:t>
      </w:r>
      <w:r>
        <w:rPr>
          <w:rFonts w:hint="eastAsia" w:ascii="Times New Roman" w:hAnsi="Times New Roman" w:cs="Times New Roman"/>
          <w:sz w:val="21"/>
          <w:szCs w:val="21"/>
          <w:lang w:val="en-US" w:eastAsia="zh-CN"/>
        </w:rPr>
        <w:t>analysis</w:t>
      </w:r>
      <w:r>
        <w:rPr>
          <w:rFonts w:hint="default" w:ascii="Times New Roman" w:hAnsi="Times New Roman" w:cs="Times New Roman"/>
          <w:sz w:val="21"/>
          <w:szCs w:val="21"/>
        </w:rPr>
        <w:t xml:space="preserve"> of the value of L*, a*, b*, chromaticity</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(SD) and shade</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 xml:space="preserve">(SG) measured by the colorimeter for immature-fruit color in </w:t>
      </w:r>
      <w:r>
        <w:rPr>
          <w:rFonts w:hint="eastAsia" w:ascii="Times New Roman" w:hAnsi="Times New Roman" w:cs="Times New Roman"/>
          <w:sz w:val="21"/>
          <w:szCs w:val="21"/>
          <w:lang w:val="en-US" w:eastAsia="zh-CN"/>
        </w:rPr>
        <w:t>F</w:t>
      </w:r>
      <w:r>
        <w:rPr>
          <w:rFonts w:hint="eastAsia" w:ascii="Times New Roman" w:hAnsi="Times New Roman" w:cs="Times New Roman"/>
          <w:sz w:val="21"/>
          <w:szCs w:val="21"/>
          <w:vertAlign w:val="subscript"/>
          <w:lang w:val="en-US" w:eastAsia="zh-CN"/>
        </w:rPr>
        <w:t>2</w:t>
      </w:r>
      <w:r>
        <w:rPr>
          <w:rFonts w:hint="eastAsia" w:ascii="Times New Roman" w:hAnsi="Times New Roman" w:cs="Times New Roman"/>
          <w:sz w:val="21"/>
          <w:szCs w:val="21"/>
          <w:lang w:val="en-US" w:eastAsia="zh-CN"/>
        </w:rPr>
        <w:t xml:space="preserve"> (315 F</w:t>
      </w:r>
      <w:r>
        <w:rPr>
          <w:rFonts w:hint="eastAsia" w:ascii="Times New Roman" w:hAnsi="Times New Roman" w:cs="Times New Roman"/>
          <w:sz w:val="21"/>
          <w:szCs w:val="21"/>
          <w:vertAlign w:val="subscript"/>
          <w:lang w:val="en-US" w:eastAsia="zh-CN"/>
        </w:rPr>
        <w:t>2</w:t>
      </w:r>
      <w:r>
        <w:rPr>
          <w:rFonts w:hint="eastAsia" w:ascii="Times New Roman" w:hAnsi="Times New Roman" w:cs="Times New Roman"/>
          <w:sz w:val="21"/>
          <w:szCs w:val="21"/>
          <w:lang w:val="en-US" w:eastAsia="zh-CN"/>
        </w:rPr>
        <w:t xml:space="preserve"> individuals) </w:t>
      </w:r>
      <w:r>
        <w:rPr>
          <w:rFonts w:hint="eastAsia" w:ascii="Times New Roman" w:hAnsi="Times New Roman" w:cs="Times New Roman"/>
          <w:sz w:val="21"/>
          <w:szCs w:val="21"/>
          <w:vertAlign w:val="baseline"/>
          <w:lang w:val="en-US" w:eastAsia="zh-CN"/>
        </w:rPr>
        <w:t>constructed from a cross between 17C658 and 17C827</w:t>
      </w:r>
      <w:r>
        <w:rPr>
          <w:rFonts w:hint="default" w:ascii="Times New Roman" w:hAnsi="Times New Roman" w:cs="Times New Roman"/>
          <w:sz w:val="21"/>
          <w:szCs w:val="21"/>
        </w:rPr>
        <w:t>.</w:t>
      </w: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270500" cy="3949700"/>
            <wp:effectExtent l="0" t="0" r="6350" b="12700"/>
            <wp:docPr id="16" name="图片 16" descr="sup figure 5 CDS扩增 序列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sup figure 5 CDS扩增 序列分析"/>
                    <pic:cNvPicPr>
                      <a:picLocks noChangeAspect="1"/>
                    </pic:cNvPicPr>
                  </pic:nvPicPr>
                  <pic:blipFill>
                    <a:blip r:embed="rId8"/>
                    <a:stretch>
                      <a:fillRect/>
                    </a:stretch>
                  </pic:blipFill>
                  <pic:spPr>
                    <a:xfrm>
                      <a:off x="0" y="0"/>
                      <a:ext cx="5270500" cy="3949700"/>
                    </a:xfrm>
                    <a:prstGeom prst="rect">
                      <a:avLst/>
                    </a:prstGeom>
                  </pic:spPr>
                </pic:pic>
              </a:graphicData>
            </a:graphic>
          </wp:inline>
        </w:drawing>
      </w:r>
    </w:p>
    <w:p>
      <w:pPr>
        <w:spacing w:line="400" w:lineRule="exact"/>
        <w:ind w:firstLine="422"/>
        <w:jc w:val="center"/>
        <w:rPr>
          <w:rFonts w:hint="default" w:ascii="Times New Roman" w:hAnsi="Times New Roman" w:eastAsia="黑体" w:cs="Times New Roman"/>
          <w:b/>
          <w:bCs/>
          <w:sz w:val="21"/>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eastAsia="黑体" w:cs="Times New Roman"/>
          <w:b/>
          <w:bCs/>
          <w:sz w:val="21"/>
          <w:szCs w:val="21"/>
        </w:rPr>
        <w:t xml:space="preserve">Figure </w:t>
      </w:r>
      <w:r>
        <w:rPr>
          <w:rFonts w:hint="default" w:ascii="Times New Roman" w:hAnsi="Times New Roman" w:eastAsia="黑体" w:cs="Times New Roman"/>
          <w:b/>
          <w:bCs/>
          <w:sz w:val="21"/>
          <w:szCs w:val="21"/>
          <w:lang w:val="en-US" w:eastAsia="zh-CN"/>
        </w:rPr>
        <w:t>5</w:t>
      </w:r>
      <w:r>
        <w:rPr>
          <w:rFonts w:hint="default" w:ascii="Times New Roman" w:hAnsi="Times New Roman" w:eastAsia="黑体" w:cs="Times New Roman"/>
          <w:b/>
          <w:bCs/>
          <w:sz w:val="21"/>
          <w:szCs w:val="21"/>
        </w:rPr>
        <w:t xml:space="preserve"> </w:t>
      </w:r>
      <w:r>
        <w:rPr>
          <w:rFonts w:hint="eastAsia" w:ascii="Times New Roman" w:hAnsi="Times New Roman" w:eastAsia="黑体" w:cs="Times New Roman"/>
          <w:b/>
          <w:bCs/>
          <w:sz w:val="21"/>
          <w:szCs w:val="21"/>
          <w:lang w:val="en-US" w:eastAsia="zh-CN"/>
        </w:rPr>
        <w:t>S</w:t>
      </w:r>
      <w:r>
        <w:rPr>
          <w:rFonts w:hint="default" w:ascii="Times New Roman" w:hAnsi="Times New Roman" w:eastAsia="黑体" w:cs="Times New Roman"/>
          <w:b/>
          <w:bCs/>
          <w:sz w:val="21"/>
          <w:szCs w:val="21"/>
        </w:rPr>
        <w:t>equence amplification</w:t>
      </w:r>
      <w:r>
        <w:rPr>
          <w:rFonts w:hint="eastAsia" w:ascii="Times New Roman" w:hAnsi="Times New Roman" w:eastAsia="黑体" w:cs="Times New Roman"/>
          <w:b/>
          <w:bCs/>
          <w:sz w:val="21"/>
          <w:szCs w:val="21"/>
          <w:lang w:val="en-US" w:eastAsia="zh-CN"/>
        </w:rPr>
        <w:t xml:space="preserve"> and </w:t>
      </w:r>
      <w:bookmarkStart w:id="7" w:name="OLE_LINK7"/>
      <w:r>
        <w:rPr>
          <w:rFonts w:hint="eastAsia" w:ascii="Times New Roman" w:hAnsi="Times New Roman" w:eastAsia="黑体" w:cs="Times New Roman"/>
          <w:b/>
          <w:bCs/>
          <w:sz w:val="21"/>
          <w:szCs w:val="21"/>
          <w:lang w:val="en-US" w:eastAsia="zh-CN"/>
        </w:rPr>
        <w:t>alignment</w:t>
      </w:r>
      <w:bookmarkEnd w:id="7"/>
      <w:r>
        <w:rPr>
          <w:rFonts w:hint="eastAsia" w:ascii="Times New Roman" w:hAnsi="Times New Roman" w:eastAsia="黑体" w:cs="Times New Roman"/>
          <w:b/>
          <w:bCs/>
          <w:sz w:val="21"/>
          <w:szCs w:val="21"/>
          <w:lang w:val="en-US" w:eastAsia="zh-CN"/>
        </w:rPr>
        <w:t xml:space="preserve"> of </w:t>
      </w:r>
      <w:r>
        <w:rPr>
          <w:rFonts w:hint="default" w:ascii="Times New Roman" w:hAnsi="Times New Roman" w:eastAsia="黑体" w:cs="Times New Roman"/>
          <w:b/>
          <w:bCs/>
          <w:i/>
          <w:iCs/>
          <w:sz w:val="21"/>
          <w:szCs w:val="21"/>
        </w:rPr>
        <w:t>Capana10g001710</w:t>
      </w:r>
      <w:r>
        <w:rPr>
          <w:rFonts w:hint="eastAsia" w:ascii="Times New Roman" w:hAnsi="Times New Roman" w:eastAsia="黑体" w:cs="Times New Roman"/>
          <w:b/>
          <w:bCs/>
          <w:i/>
          <w:iCs/>
          <w:sz w:val="21"/>
          <w:szCs w:val="21"/>
          <w:lang w:val="en-US" w:eastAsia="zh-CN"/>
        </w:rPr>
        <w:t xml:space="preserve"> </w:t>
      </w:r>
      <w:r>
        <w:rPr>
          <w:rFonts w:hint="eastAsia" w:ascii="Times New Roman" w:hAnsi="Times New Roman" w:eastAsia="黑体" w:cs="Times New Roman"/>
          <w:b/>
          <w:bCs/>
          <w:i w:val="0"/>
          <w:iCs w:val="0"/>
          <w:sz w:val="21"/>
          <w:szCs w:val="21"/>
          <w:lang w:val="en-US" w:eastAsia="zh-CN"/>
        </w:rPr>
        <w:t>CDS for 17C658 and 17C827</w:t>
      </w:r>
    </w:p>
    <w:p>
      <w:pPr>
        <w:spacing w:line="400" w:lineRule="exact"/>
        <w:ind w:firstLine="0" w:firstLineChars="0"/>
        <w:jc w:val="both"/>
        <w:rPr>
          <w:rFonts w:hint="default" w:ascii="Times New Roman" w:hAnsi="Times New Roman" w:cs="Times New Roman" w:eastAsiaTheme="minorEastAsia"/>
          <w:szCs w:val="21"/>
          <w:lang w:val="en-US" w:eastAsia="zh-CN"/>
        </w:rPr>
      </w:pPr>
      <w:r>
        <w:rPr>
          <w:rFonts w:hint="eastAsia" w:ascii="Times New Roman" w:hAnsi="Times New Roman" w:cs="Times New Roman"/>
          <w:sz w:val="21"/>
          <w:szCs w:val="21"/>
          <w:lang w:val="en-US" w:eastAsia="zh-CN"/>
        </w:rPr>
        <w:t>a: S</w:t>
      </w:r>
      <w:r>
        <w:rPr>
          <w:rFonts w:hint="default" w:ascii="Times New Roman" w:hAnsi="Times New Roman" w:cs="Times New Roman"/>
          <w:sz w:val="21"/>
          <w:szCs w:val="21"/>
        </w:rPr>
        <w:t xml:space="preserve">equence amplification </w:t>
      </w:r>
      <w:r>
        <w:rPr>
          <w:rFonts w:hint="eastAsia" w:ascii="Times New Roman" w:hAnsi="Times New Roman" w:cs="Times New Roman"/>
          <w:sz w:val="21"/>
          <w:szCs w:val="21"/>
          <w:lang w:val="en-US" w:eastAsia="zh-CN"/>
        </w:rPr>
        <w:t xml:space="preserve">of </w:t>
      </w:r>
      <w:r>
        <w:rPr>
          <w:rFonts w:hint="default" w:ascii="Times New Roman" w:hAnsi="Times New Roman" w:cs="Times New Roman"/>
          <w:i/>
          <w:iCs/>
          <w:sz w:val="21"/>
          <w:szCs w:val="21"/>
        </w:rPr>
        <w:t>Capana10g001710</w:t>
      </w:r>
      <w:r>
        <w:rPr>
          <w:rFonts w:hint="default" w:ascii="Times New Roman" w:hAnsi="Times New Roman" w:cs="Times New Roman"/>
          <w:sz w:val="21"/>
          <w:szCs w:val="21"/>
        </w:rPr>
        <w:t xml:space="preserve"> </w:t>
      </w:r>
      <w:r>
        <w:rPr>
          <w:rFonts w:ascii="Times New Roman" w:hAnsi="Times New Roman" w:cs="Times New Roman"/>
          <w:color w:val="auto"/>
          <w:szCs w:val="21"/>
        </w:rPr>
        <w:t>coding sequence</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sz w:val="21"/>
          <w:szCs w:val="21"/>
        </w:rPr>
        <w:t>CDS</w:t>
      </w:r>
      <w:r>
        <w:rPr>
          <w:rFonts w:hint="eastAsia" w:ascii="Times New Roman" w:hAnsi="Times New Roman" w:cs="Times New Roman"/>
          <w:sz w:val="21"/>
          <w:szCs w:val="21"/>
          <w:lang w:val="en-US" w:eastAsia="zh-CN"/>
        </w:rPr>
        <w:t>)</w:t>
      </w:r>
      <w:r>
        <w:rPr>
          <w:rFonts w:hint="default" w:ascii="Times New Roman" w:hAnsi="Times New Roman" w:cs="Times New Roman"/>
          <w:sz w:val="21"/>
          <w:szCs w:val="21"/>
        </w:rPr>
        <w:t xml:space="preserve"> for </w:t>
      </w:r>
      <w:r>
        <w:rPr>
          <w:rFonts w:hint="eastAsia" w:ascii="Times New Roman" w:hAnsi="Times New Roman" w:cs="Times New Roman"/>
          <w:sz w:val="21"/>
          <w:szCs w:val="21"/>
          <w:lang w:val="en-US" w:eastAsia="zh-CN"/>
        </w:rPr>
        <w:t xml:space="preserve">17C658 and 17C827; b: Sequence alignment of </w:t>
      </w:r>
      <w:r>
        <w:rPr>
          <w:rFonts w:hint="eastAsia" w:ascii="Times New Roman" w:hAnsi="Times New Roman" w:cs="Times New Roman"/>
          <w:i/>
          <w:iCs/>
          <w:sz w:val="21"/>
          <w:szCs w:val="21"/>
          <w:lang w:val="en-US" w:eastAsia="zh-CN"/>
        </w:rPr>
        <w:t>Capana10g001710</w:t>
      </w:r>
      <w:r>
        <w:rPr>
          <w:rFonts w:hint="eastAsia" w:ascii="Times New Roman" w:hAnsi="Times New Roman" w:cs="Times New Roman"/>
          <w:sz w:val="21"/>
          <w:szCs w:val="21"/>
          <w:lang w:val="en-US" w:eastAsia="zh-CN"/>
        </w:rPr>
        <w:t xml:space="preserve"> CDS for 17C658 and 17C827. The red arrow indicates the replacement base position.</w:t>
      </w: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4512945" cy="6549390"/>
            <wp:effectExtent l="0" t="0" r="1905" b="3810"/>
            <wp:docPr id="17" name="图片 17" descr="sup figure 6 蛋白结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sup figure 6 蛋白结构"/>
                    <pic:cNvPicPr>
                      <a:picLocks noChangeAspect="1"/>
                    </pic:cNvPicPr>
                  </pic:nvPicPr>
                  <pic:blipFill>
                    <a:blip r:embed="rId9"/>
                    <a:stretch>
                      <a:fillRect/>
                    </a:stretch>
                  </pic:blipFill>
                  <pic:spPr>
                    <a:xfrm>
                      <a:off x="0" y="0"/>
                      <a:ext cx="4512945" cy="6549390"/>
                    </a:xfrm>
                    <a:prstGeom prst="rect">
                      <a:avLst/>
                    </a:prstGeom>
                  </pic:spPr>
                </pic:pic>
              </a:graphicData>
            </a:graphic>
          </wp:inline>
        </w:drawing>
      </w:r>
    </w:p>
    <w:p>
      <w:pPr>
        <w:spacing w:line="400" w:lineRule="exact"/>
        <w:ind w:firstLine="0" w:firstLineChars="0"/>
        <w:jc w:val="center"/>
        <w:rPr>
          <w:rFonts w:hint="default" w:ascii="Times New Roman" w:hAnsi="Times New Roman" w:eastAsia="黑体" w:cs="Times New Roman"/>
          <w:b/>
          <w:bCs/>
          <w:sz w:val="21"/>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eastAsia="黑体" w:cs="Times New Roman"/>
          <w:b/>
          <w:bCs/>
          <w:sz w:val="21"/>
          <w:szCs w:val="21"/>
          <w:lang w:val="en-US" w:eastAsia="zh-CN"/>
        </w:rPr>
        <w:t xml:space="preserve">Figure 6 Comparison of PP2C35 protein structure </w:t>
      </w:r>
      <w:r>
        <w:rPr>
          <w:rFonts w:hint="eastAsia" w:ascii="Times New Roman" w:hAnsi="Times New Roman" w:eastAsia="黑体" w:cs="Times New Roman"/>
          <w:b/>
          <w:bCs/>
          <w:sz w:val="21"/>
          <w:szCs w:val="21"/>
          <w:lang w:val="en-US" w:eastAsia="zh-CN"/>
        </w:rPr>
        <w:t>between 17C658 and 17C827</w:t>
      </w:r>
    </w:p>
    <w:p>
      <w:pPr>
        <w:spacing w:line="400" w:lineRule="exact"/>
        <w:ind w:firstLine="0" w:firstLineChars="0"/>
        <w:jc w:val="both"/>
        <w:rPr>
          <w:rFonts w:hint="eastAsia"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 xml:space="preserve">a: </w:t>
      </w:r>
      <w:bookmarkStart w:id="8" w:name="OLE_LINK6"/>
      <w:r>
        <w:rPr>
          <w:rFonts w:hint="default" w:ascii="Times New Roman" w:hAnsi="Times New Roman" w:eastAsia="黑体" w:cs="Times New Roman"/>
          <w:b w:val="0"/>
          <w:bCs w:val="0"/>
          <w:sz w:val="21"/>
          <w:szCs w:val="21"/>
          <w:lang w:val="en-US" w:eastAsia="zh-CN"/>
        </w:rPr>
        <w:t>Comparison of PP2C35 protein primary</w:t>
      </w:r>
      <w:r>
        <w:rPr>
          <w:rFonts w:hint="eastAsia" w:ascii="Times New Roman" w:hAnsi="Times New Roman" w:eastAsia="黑体" w:cs="Times New Roman"/>
          <w:b w:val="0"/>
          <w:bCs w:val="0"/>
          <w:sz w:val="21"/>
          <w:szCs w:val="21"/>
          <w:lang w:val="en-US" w:eastAsia="zh-CN"/>
        </w:rPr>
        <w:t xml:space="preserve"> </w:t>
      </w:r>
      <w:r>
        <w:rPr>
          <w:rFonts w:hint="default" w:ascii="Times New Roman" w:hAnsi="Times New Roman" w:eastAsia="黑体" w:cs="Times New Roman"/>
          <w:b w:val="0"/>
          <w:bCs w:val="0"/>
          <w:sz w:val="21"/>
          <w:szCs w:val="21"/>
          <w:lang w:val="en-US" w:eastAsia="zh-CN"/>
        </w:rPr>
        <w:t>structure between 17C658 and 17C827</w:t>
      </w:r>
      <w:bookmarkEnd w:id="8"/>
      <w:r>
        <w:rPr>
          <w:rFonts w:hint="default" w:ascii="Times New Roman" w:hAnsi="Times New Roman" w:eastAsia="黑体" w:cs="Times New Roman"/>
          <w:b w:val="0"/>
          <w:bCs w:val="0"/>
          <w:sz w:val="21"/>
          <w:szCs w:val="21"/>
          <w:lang w:val="en-US" w:eastAsia="zh-CN"/>
        </w:rPr>
        <w:t>; b: Comparison of PP2C35 protein secondary structure between 17C658 and 17C827</w:t>
      </w:r>
      <w:r>
        <w:rPr>
          <w:rFonts w:hint="eastAsia" w:ascii="Times New Roman" w:hAnsi="Times New Roman" w:eastAsia="黑体" w:cs="Times New Roman"/>
          <w:b w:val="0"/>
          <w:bCs w:val="0"/>
          <w:sz w:val="21"/>
          <w:szCs w:val="21"/>
          <w:lang w:val="en-US" w:eastAsia="zh-CN"/>
        </w:rPr>
        <w:t>;</w:t>
      </w:r>
      <w:r>
        <w:rPr>
          <w:rFonts w:hint="default" w:ascii="Times New Roman" w:hAnsi="Times New Roman" w:eastAsia="黑体" w:cs="Times New Roman"/>
          <w:b w:val="0"/>
          <w:bCs w:val="0"/>
          <w:sz w:val="21"/>
          <w:szCs w:val="21"/>
          <w:lang w:val="en-US" w:eastAsia="zh-CN"/>
        </w:rPr>
        <w:t xml:space="preserve"> c</w:t>
      </w:r>
      <w:r>
        <w:rPr>
          <w:rFonts w:hint="eastAsia" w:ascii="Times New Roman" w:hAnsi="Times New Roman" w:eastAsia="黑体" w:cs="Times New Roman"/>
          <w:b w:val="0"/>
          <w:bCs w:val="0"/>
          <w:sz w:val="21"/>
          <w:szCs w:val="21"/>
          <w:lang w:val="en-US" w:eastAsia="zh-CN"/>
        </w:rPr>
        <w:t xml:space="preserve"> and d</w:t>
      </w:r>
      <w:r>
        <w:rPr>
          <w:rFonts w:hint="default" w:ascii="Times New Roman" w:hAnsi="Times New Roman" w:eastAsia="黑体" w:cs="Times New Roman"/>
          <w:b w:val="0"/>
          <w:bCs w:val="0"/>
          <w:sz w:val="21"/>
          <w:szCs w:val="21"/>
          <w:lang w:val="en-US" w:eastAsia="zh-CN"/>
        </w:rPr>
        <w:t>: Comparison of PP2C35 protein three-dimensional structure</w:t>
      </w:r>
      <w:r>
        <w:rPr>
          <w:rFonts w:hint="eastAsia" w:ascii="Times New Roman" w:hAnsi="Times New Roman" w:eastAsia="黑体" w:cs="Times New Roman"/>
          <w:b w:val="0"/>
          <w:bCs w:val="0"/>
          <w:sz w:val="21"/>
          <w:szCs w:val="21"/>
          <w:lang w:val="en-US" w:eastAsia="zh-CN"/>
        </w:rPr>
        <w:t xml:space="preserve"> between</w:t>
      </w:r>
      <w:r>
        <w:rPr>
          <w:rFonts w:hint="default" w:ascii="Times New Roman" w:hAnsi="Times New Roman" w:eastAsia="黑体" w:cs="Times New Roman"/>
          <w:b w:val="0"/>
          <w:bCs w:val="0"/>
          <w:sz w:val="21"/>
          <w:szCs w:val="21"/>
          <w:lang w:val="en-US" w:eastAsia="zh-CN"/>
        </w:rPr>
        <w:t xml:space="preserve"> </w:t>
      </w:r>
      <w:r>
        <w:rPr>
          <w:rFonts w:hint="eastAsia" w:ascii="Times New Roman" w:hAnsi="Times New Roman" w:eastAsia="黑体" w:cs="Times New Roman"/>
          <w:b w:val="0"/>
          <w:bCs w:val="0"/>
          <w:sz w:val="21"/>
          <w:szCs w:val="21"/>
          <w:lang w:val="en-US" w:eastAsia="zh-CN"/>
        </w:rPr>
        <w:t>17C658 and 17C827</w:t>
      </w:r>
      <w:r>
        <w:rPr>
          <w:rFonts w:hint="default" w:ascii="Times New Roman" w:hAnsi="Times New Roman" w:eastAsia="黑体" w:cs="Times New Roman"/>
          <w:b w:val="0"/>
          <w:bCs w:val="0"/>
          <w:sz w:val="21"/>
          <w:szCs w:val="21"/>
          <w:lang w:val="en-US" w:eastAsia="zh-CN"/>
        </w:rPr>
        <w:t>.</w:t>
      </w:r>
      <w:r>
        <w:rPr>
          <w:rFonts w:hint="eastAsia" w:ascii="Times New Roman" w:hAnsi="Times New Roman" w:eastAsia="黑体" w:cs="Times New Roman"/>
          <w:b w:val="0"/>
          <w:bCs w:val="0"/>
          <w:sz w:val="21"/>
          <w:szCs w:val="21"/>
          <w:lang w:val="en-US" w:eastAsia="zh-CN"/>
        </w:rPr>
        <w:t xml:space="preserve"> The blue longest vertical line in (b) is alpha helix, the red secondary long vertical line in (b) is the extension chain, the pink secondary short vertical line in (b) is random crimping, the green shortest vertical line in (b) is beta-turning angle, and the red arrow in (b) is the position where the amino acid is replaced.</w:t>
      </w:r>
      <w:bookmarkStart w:id="10" w:name="_GoBack"/>
      <w:bookmarkEnd w:id="10"/>
    </w:p>
    <w:p>
      <w:pP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br w:type="page"/>
      </w:r>
    </w:p>
    <w:p>
      <w:pPr>
        <w:spacing w:line="400" w:lineRule="exact"/>
        <w:ind w:firstLine="0" w:firstLineChars="0"/>
        <w:jc w:val="both"/>
        <w:rPr>
          <w:rFonts w:hint="default" w:ascii="Times New Roman" w:hAnsi="Times New Roman" w:eastAsia="黑体" w:cs="Times New Roman"/>
          <w:b w:val="0"/>
          <w:bCs w:val="0"/>
          <w:sz w:val="21"/>
          <w:szCs w:val="21"/>
          <w:lang w:val="en-US" w:eastAsia="zh-CN"/>
        </w:rPr>
      </w:pP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271770" cy="5434965"/>
            <wp:effectExtent l="0" t="0" r="5080" b="13335"/>
            <wp:docPr id="18" name="图片 18" descr="sup figure 7 蛋白进化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sup figure 7 蛋白进化分析"/>
                    <pic:cNvPicPr>
                      <a:picLocks noChangeAspect="1"/>
                    </pic:cNvPicPr>
                  </pic:nvPicPr>
                  <pic:blipFill>
                    <a:blip r:embed="rId10"/>
                    <a:stretch>
                      <a:fillRect/>
                    </a:stretch>
                  </pic:blipFill>
                  <pic:spPr>
                    <a:xfrm>
                      <a:off x="0" y="0"/>
                      <a:ext cx="5271770" cy="5434965"/>
                    </a:xfrm>
                    <a:prstGeom prst="rect">
                      <a:avLst/>
                    </a:prstGeom>
                  </pic:spPr>
                </pic:pic>
              </a:graphicData>
            </a:graphic>
          </wp:inline>
        </w:drawing>
      </w:r>
    </w:p>
    <w:p>
      <w:pPr>
        <w:spacing w:line="400" w:lineRule="exact"/>
        <w:ind w:firstLine="0" w:firstLineChars="0"/>
        <w:jc w:val="center"/>
        <w:rPr>
          <w:rFonts w:hint="default" w:ascii="Times New Roman" w:hAnsi="Times New Roman" w:eastAsia="黑体" w:cs="Times New Roman"/>
          <w:b/>
          <w:bCs/>
          <w:i/>
          <w:iCs/>
          <w:sz w:val="21"/>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eastAsia="黑体" w:cs="Times New Roman"/>
          <w:b/>
          <w:bCs/>
          <w:sz w:val="21"/>
          <w:szCs w:val="21"/>
          <w:lang w:val="en-US" w:eastAsia="zh-CN"/>
        </w:rPr>
        <w:t xml:space="preserve">Figure 7 Evolutionary analysis of 2C phosphatase family proteins in </w:t>
      </w:r>
      <w:r>
        <w:rPr>
          <w:rFonts w:hint="default" w:ascii="Times New Roman" w:hAnsi="Times New Roman" w:eastAsia="黑体" w:cs="Times New Roman"/>
          <w:b/>
          <w:bCs/>
          <w:i/>
          <w:iCs/>
          <w:sz w:val="21"/>
          <w:szCs w:val="21"/>
          <w:lang w:val="en-US" w:eastAsia="zh-CN"/>
        </w:rPr>
        <w:t>Capsicum</w:t>
      </w:r>
      <w:r>
        <w:rPr>
          <w:rFonts w:hint="default" w:ascii="Times New Roman" w:hAnsi="Times New Roman" w:eastAsia="黑体" w:cs="Times New Roman"/>
          <w:b/>
          <w:bCs/>
          <w:sz w:val="21"/>
          <w:szCs w:val="21"/>
          <w:lang w:val="en-US" w:eastAsia="zh-CN"/>
        </w:rPr>
        <w:t xml:space="preserve"> and </w:t>
      </w:r>
      <w:r>
        <w:rPr>
          <w:rFonts w:hint="default" w:ascii="Times New Roman" w:hAnsi="Times New Roman" w:eastAsia="黑体" w:cs="Times New Roman"/>
          <w:b/>
          <w:bCs/>
          <w:i/>
          <w:iCs/>
          <w:sz w:val="21"/>
          <w:szCs w:val="21"/>
          <w:lang w:val="en-US" w:eastAsia="zh-CN"/>
        </w:rPr>
        <w:t>Arabidopsis thaliana</w:t>
      </w:r>
    </w:p>
    <w:p>
      <w:pPr>
        <w:spacing w:line="400" w:lineRule="exact"/>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A-L is the subfamily name of PP2C phosphatase protein family</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 xml:space="preserve"> The same background color </w:t>
      </w:r>
      <w:r>
        <w:rPr>
          <w:rFonts w:hint="eastAsia" w:ascii="Times New Roman" w:hAnsi="Times New Roman" w:eastAsia="宋体" w:cs="Times New Roman"/>
          <w:color w:val="auto"/>
          <w:sz w:val="21"/>
          <w:szCs w:val="21"/>
          <w:lang w:val="en-US" w:eastAsia="zh-CN"/>
        </w:rPr>
        <w:t xml:space="preserve">of branches </w:t>
      </w:r>
      <w:r>
        <w:rPr>
          <w:rFonts w:hint="default" w:ascii="Times New Roman" w:hAnsi="Times New Roman" w:eastAsia="宋体" w:cs="Times New Roman"/>
          <w:color w:val="auto"/>
          <w:sz w:val="21"/>
          <w:szCs w:val="21"/>
          <w:lang w:val="en-US" w:eastAsia="zh-CN"/>
        </w:rPr>
        <w:t>indicates that the proteins on the branches belong to the same subfamily</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 xml:space="preserve"> The blue font are members of the PP2C protein family in </w:t>
      </w:r>
      <w:r>
        <w:rPr>
          <w:rFonts w:hint="default" w:ascii="Times New Roman" w:hAnsi="Times New Roman" w:eastAsia="宋体" w:cs="Times New Roman"/>
          <w:i/>
          <w:iCs/>
          <w:color w:val="auto"/>
          <w:sz w:val="21"/>
          <w:szCs w:val="21"/>
          <w:lang w:val="en-US" w:eastAsia="zh-CN"/>
        </w:rPr>
        <w:t>Arabidopsis thaliana</w:t>
      </w:r>
      <w:r>
        <w:rPr>
          <w:rFonts w:hint="default" w:ascii="Times New Roman" w:hAnsi="Times New Roman" w:eastAsia="宋体" w:cs="Times New Roman"/>
          <w:color w:val="auto"/>
          <w:sz w:val="21"/>
          <w:szCs w:val="21"/>
          <w:lang w:val="en-US" w:eastAsia="zh-CN"/>
        </w:rPr>
        <w:t xml:space="preserve">; The black font are members of PP2C protein family in </w:t>
      </w:r>
      <w:r>
        <w:rPr>
          <w:rFonts w:hint="default" w:ascii="Times New Roman" w:hAnsi="Times New Roman" w:eastAsia="宋体" w:cs="Times New Roman"/>
          <w:i/>
          <w:iCs/>
          <w:color w:val="auto"/>
          <w:sz w:val="21"/>
          <w:szCs w:val="21"/>
          <w:lang w:val="en-US" w:eastAsia="zh-CN"/>
        </w:rPr>
        <w:t>Capsicum</w:t>
      </w:r>
      <w:r>
        <w:rPr>
          <w:rFonts w:hint="default" w:ascii="Times New Roman" w:hAnsi="Times New Roman" w:eastAsia="宋体" w:cs="Times New Roman"/>
          <w:color w:val="auto"/>
          <w:sz w:val="21"/>
          <w:szCs w:val="21"/>
          <w:lang w:val="en-US" w:eastAsia="zh-CN"/>
        </w:rPr>
        <w:t xml:space="preserve">. Node size represents the similarity ratio of protein sequences. </w:t>
      </w:r>
    </w:p>
    <w:p>
      <w:pP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br w:type="page"/>
      </w:r>
    </w:p>
    <w:p>
      <w:pPr>
        <w:spacing w:line="400" w:lineRule="exact"/>
        <w:ind w:firstLine="0" w:firstLineChars="0"/>
        <w:rPr>
          <w:rFonts w:hint="default" w:ascii="Times New Roman" w:hAnsi="Times New Roman" w:eastAsia="宋体" w:cs="Times New Roman"/>
          <w:color w:val="auto"/>
          <w:sz w:val="21"/>
          <w:szCs w:val="21"/>
          <w:lang w:val="en-US" w:eastAsia="zh-CN"/>
        </w:rPr>
      </w:pP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2578100" cy="1661160"/>
            <wp:effectExtent l="0" t="0" r="12700" b="15240"/>
            <wp:docPr id="1" name="图片 1" descr="组织特异性表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组织特异性表达"/>
                    <pic:cNvPicPr>
                      <a:picLocks noChangeAspect="1"/>
                    </pic:cNvPicPr>
                  </pic:nvPicPr>
                  <pic:blipFill>
                    <a:blip r:embed="rId11"/>
                    <a:stretch>
                      <a:fillRect/>
                    </a:stretch>
                  </pic:blipFill>
                  <pic:spPr>
                    <a:xfrm>
                      <a:off x="0" y="0"/>
                      <a:ext cx="2578100" cy="1661160"/>
                    </a:xfrm>
                    <a:prstGeom prst="rect">
                      <a:avLst/>
                    </a:prstGeom>
                  </pic:spPr>
                </pic:pic>
              </a:graphicData>
            </a:graphic>
          </wp:inline>
        </w:drawing>
      </w:r>
    </w:p>
    <w:p>
      <w:pPr>
        <w:spacing w:line="400" w:lineRule="exact"/>
        <w:ind w:firstLine="420"/>
        <w:jc w:val="center"/>
        <w:rPr>
          <w:rFonts w:hint="eastAsia" w:ascii="Times New Roman" w:hAnsi="Times New Roman" w:eastAsia="黑体" w:cs="Times New Roman"/>
          <w:b/>
          <w:bCs/>
          <w:i/>
          <w:iCs/>
          <w:sz w:val="21"/>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eastAsia="黑体" w:cs="Times New Roman"/>
          <w:b/>
          <w:bCs/>
          <w:sz w:val="21"/>
          <w:szCs w:val="21"/>
          <w:lang w:val="en-US" w:eastAsia="zh-CN"/>
        </w:rPr>
        <w:t xml:space="preserve">Figure </w:t>
      </w:r>
      <w:r>
        <w:rPr>
          <w:rFonts w:hint="eastAsia" w:ascii="Times New Roman" w:hAnsi="Times New Roman" w:eastAsia="黑体" w:cs="Times New Roman"/>
          <w:b/>
          <w:bCs/>
          <w:sz w:val="21"/>
          <w:szCs w:val="21"/>
          <w:lang w:val="en-US" w:eastAsia="zh-CN"/>
        </w:rPr>
        <w:t>8 The tissue</w:t>
      </w:r>
      <w:r>
        <w:rPr>
          <w:rFonts w:hint="eastAsia" w:ascii="Times New Roman" w:hAnsi="Times New Roman" w:eastAsia="宋体" w:cs="Times New Roman"/>
          <w:color w:val="auto"/>
          <w:szCs w:val="21"/>
          <w:highlight w:val="none"/>
          <w:lang w:val="en-US" w:eastAsia="zh-CN"/>
        </w:rPr>
        <w:t>-</w:t>
      </w:r>
      <w:r>
        <w:rPr>
          <w:rFonts w:hint="eastAsia" w:ascii="Times New Roman" w:hAnsi="Times New Roman" w:eastAsia="黑体" w:cs="Times New Roman"/>
          <w:b/>
          <w:bCs/>
          <w:sz w:val="21"/>
          <w:szCs w:val="21"/>
          <w:lang w:val="en-US" w:eastAsia="zh-CN"/>
        </w:rPr>
        <w:t xml:space="preserve">specific expression pattern of </w:t>
      </w:r>
      <w:r>
        <w:rPr>
          <w:rFonts w:hint="eastAsia" w:ascii="Times New Roman" w:hAnsi="Times New Roman" w:eastAsia="黑体" w:cs="Times New Roman"/>
          <w:b/>
          <w:bCs/>
          <w:i/>
          <w:iCs/>
          <w:sz w:val="21"/>
          <w:szCs w:val="21"/>
          <w:lang w:val="en-US" w:eastAsia="zh-CN"/>
        </w:rPr>
        <w:t>CaPP2C35</w:t>
      </w:r>
    </w:p>
    <w:p>
      <w:pPr>
        <w:rPr>
          <w:rFonts w:hint="default" w:ascii="Times New Roman" w:hAnsi="Times New Roman" w:eastAsia="黑体" w:cs="Times New Roman"/>
          <w:b/>
          <w:bCs/>
          <w:i w:val="0"/>
          <w:iCs w:val="0"/>
          <w:sz w:val="21"/>
          <w:szCs w:val="21"/>
          <w:lang w:val="en-US" w:eastAsia="zh-CN"/>
        </w:rPr>
      </w:pPr>
      <w:r>
        <w:rPr>
          <w:rFonts w:hint="eastAsia" w:ascii="Times New Roman" w:hAnsi="Times New Roman" w:cs="Times New Roman"/>
          <w:sz w:val="21"/>
          <w:szCs w:val="21"/>
          <w:lang w:val="en-US" w:eastAsia="zh-CN"/>
        </w:rPr>
        <w:t xml:space="preserve">The samples used for gene expression analysis were stems, leafs, flowers, and the exocarp of fruits. And the reference gene was </w:t>
      </w:r>
      <w:r>
        <w:rPr>
          <w:rFonts w:hint="eastAsia" w:ascii="Times New Roman" w:hAnsi="Times New Roman" w:cs="Times New Roman"/>
          <w:i/>
          <w:iCs/>
          <w:sz w:val="21"/>
          <w:szCs w:val="21"/>
          <w:lang w:val="en-US" w:eastAsia="zh-CN"/>
        </w:rPr>
        <w:t xml:space="preserve">UBI </w:t>
      </w:r>
      <w:r>
        <w:rPr>
          <w:rFonts w:hint="eastAsia" w:ascii="Times New Roman" w:hAnsi="Times New Roman" w:cs="Times New Roman"/>
          <w:i w:val="0"/>
          <w:iCs w:val="0"/>
          <w:sz w:val="21"/>
          <w:szCs w:val="21"/>
          <w:lang w:val="en-US" w:eastAsia="zh-CN"/>
        </w:rPr>
        <w:t>(AY486137.1)</w:t>
      </w:r>
      <w:r>
        <w:rPr>
          <w:rFonts w:hint="eastAsia" w:ascii="Times New Roman" w:hAnsi="Times New Roman" w:cs="Times New Roman"/>
          <w:i/>
          <w:iCs/>
          <w:sz w:val="21"/>
          <w:szCs w:val="21"/>
          <w:lang w:val="en-US" w:eastAsia="zh-CN"/>
        </w:rPr>
        <w:t>.</w:t>
      </w:r>
      <w:r>
        <w:rPr>
          <w:rFonts w:hint="eastAsia" w:ascii="Times New Roman" w:hAnsi="Times New Roman" w:cs="Times New Roman"/>
          <w:i w:val="0"/>
          <w:iCs w:val="0"/>
          <w:sz w:val="21"/>
          <w:szCs w:val="21"/>
          <w:lang w:val="en-US" w:eastAsia="zh-CN"/>
        </w:rPr>
        <w:t xml:space="preserve"> Gene relative expression data was calculated by 2</w:t>
      </w:r>
      <w:r>
        <w:rPr>
          <w:rFonts w:hint="eastAsia" w:ascii="Times New Roman" w:hAnsi="Times New Roman" w:cs="Times New Roman"/>
          <w:i w:val="0"/>
          <w:iCs w:val="0"/>
          <w:sz w:val="21"/>
          <w:szCs w:val="21"/>
          <w:vertAlign w:val="superscript"/>
          <w:lang w:val="en-US" w:eastAsia="zh-CN"/>
        </w:rPr>
        <w:t xml:space="preserve">-ΔΔCT </w:t>
      </w:r>
      <w:r>
        <w:rPr>
          <w:rFonts w:hint="eastAsia" w:ascii="Times New Roman" w:hAnsi="Times New Roman" w:cs="Times New Roman"/>
          <w:i w:val="0"/>
          <w:iCs w:val="0"/>
          <w:sz w:val="21"/>
          <w:szCs w:val="21"/>
          <w:vertAlign w:val="baseline"/>
          <w:lang w:val="en-US" w:eastAsia="zh-CN"/>
        </w:rPr>
        <w:t>method</w:t>
      </w:r>
      <w:r>
        <w:rPr>
          <w:rFonts w:hint="eastAsia" w:ascii="Times New Roman" w:hAnsi="Times New Roman" w:cs="Times New Roman"/>
          <w:i w:val="0"/>
          <w:iCs w:val="0"/>
          <w:sz w:val="21"/>
          <w:szCs w:val="21"/>
          <w:lang w:val="en-US" w:eastAsia="zh-CN"/>
        </w:rPr>
        <w:t xml:space="preserve">, with three biological and three technical repeats. </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and</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indicate significant differences at 0.05 and 0.01 level,</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respectively.</w:t>
      </w:r>
      <w:r>
        <w:rPr>
          <w:rFonts w:hint="eastAsia" w:ascii="Times New Roman" w:hAnsi="Times New Roman" w:cs="Times New Roman"/>
          <w:sz w:val="21"/>
          <w:szCs w:val="21"/>
          <w:lang w:val="en-US" w:eastAsia="zh-CN"/>
        </w:rPr>
        <w:t xml:space="preserve"> Data is means of </w:t>
      </w:r>
      <w:r>
        <w:rPr>
          <w:rFonts w:hint="eastAsia" w:ascii="Times New Roman" w:hAnsi="Times New Roman" w:cs="Times New Roman"/>
          <w:i w:val="0"/>
          <w:iCs w:val="0"/>
          <w:sz w:val="21"/>
          <w:szCs w:val="21"/>
          <w:lang w:val="en-US" w:eastAsia="zh-CN"/>
        </w:rPr>
        <w:t xml:space="preserve">three biological </w:t>
      </w:r>
      <w:r>
        <w:rPr>
          <w:rFonts w:hint="eastAsia" w:ascii="Times New Roman" w:hAnsi="Times New Roman" w:cs="Times New Roman"/>
          <w:sz w:val="21"/>
          <w:szCs w:val="21"/>
          <w:lang w:val="en-US" w:eastAsia="zh-CN"/>
        </w:rPr>
        <w:t>replicates.</w:t>
      </w:r>
    </w:p>
    <w:p>
      <w:pPr>
        <w:rPr>
          <w:rFonts w:hint="default" w:ascii="Times New Roman" w:hAnsi="Times New Roman" w:eastAsia="黑体" w:cs="Times New Roman"/>
          <w:b/>
          <w:bCs/>
          <w:i w:val="0"/>
          <w:iCs w:val="0"/>
          <w:sz w:val="21"/>
          <w:szCs w:val="21"/>
          <w:lang w:val="en-US" w:eastAsia="zh-CN"/>
        </w:rPr>
      </w:pPr>
      <w:r>
        <w:rPr>
          <w:rFonts w:hint="default" w:ascii="Times New Roman" w:hAnsi="Times New Roman" w:eastAsia="黑体" w:cs="Times New Roman"/>
          <w:b/>
          <w:bCs/>
          <w:i w:val="0"/>
          <w:iCs w:val="0"/>
          <w:sz w:val="21"/>
          <w:szCs w:val="21"/>
          <w:lang w:val="en-US" w:eastAsia="zh-CN"/>
        </w:rPr>
        <w:br w:type="page"/>
      </w: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269230" cy="5694680"/>
            <wp:effectExtent l="0" t="0" r="7620" b="1270"/>
            <wp:docPr id="3" name="图片 3" descr="E:\博士学习\9论文写作\辣椒青熟果色研究论文\附件图片\sup figure 8 叶绿素代谢关键基因亲本间表达.bmpsup figure 8 叶绿素代谢关键基因亲本间表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博士学习\9论文写作\辣椒青熟果色研究论文\附件图片\sup figure 8 叶绿素代谢关键基因亲本间表达.bmpsup figure 8 叶绿素代谢关键基因亲本间表达"/>
                    <pic:cNvPicPr>
                      <a:picLocks noChangeAspect="1"/>
                    </pic:cNvPicPr>
                  </pic:nvPicPr>
                  <pic:blipFill>
                    <a:blip r:embed="rId12"/>
                    <a:srcRect/>
                    <a:stretch>
                      <a:fillRect/>
                    </a:stretch>
                  </pic:blipFill>
                  <pic:spPr>
                    <a:xfrm>
                      <a:off x="0" y="0"/>
                      <a:ext cx="5269230" cy="5694680"/>
                    </a:xfrm>
                    <a:prstGeom prst="rect">
                      <a:avLst/>
                    </a:prstGeom>
                  </pic:spPr>
                </pic:pic>
              </a:graphicData>
            </a:graphic>
          </wp:inline>
        </w:drawing>
      </w:r>
    </w:p>
    <w:p>
      <w:pPr>
        <w:spacing w:line="400" w:lineRule="exact"/>
        <w:ind w:firstLine="0" w:firstLineChars="0"/>
        <w:jc w:val="center"/>
        <w:rPr>
          <w:rFonts w:hint="default" w:ascii="Times New Roman" w:hAnsi="Times New Roman" w:eastAsia="黑体" w:cs="Times New Roman"/>
          <w:b/>
          <w:bCs/>
          <w:sz w:val="21"/>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eastAsia="黑体" w:cs="Times New Roman"/>
          <w:b/>
          <w:bCs/>
          <w:sz w:val="21"/>
          <w:szCs w:val="21"/>
          <w:lang w:val="en-US" w:eastAsia="zh-CN"/>
        </w:rPr>
        <w:t xml:space="preserve">Figure </w:t>
      </w:r>
      <w:r>
        <w:rPr>
          <w:rFonts w:hint="eastAsia" w:ascii="Times New Roman" w:hAnsi="Times New Roman" w:eastAsia="黑体" w:cs="Times New Roman"/>
          <w:b/>
          <w:bCs/>
          <w:sz w:val="21"/>
          <w:szCs w:val="21"/>
          <w:lang w:val="en-US" w:eastAsia="zh-CN"/>
        </w:rPr>
        <w:t>9</w:t>
      </w:r>
      <w:r>
        <w:rPr>
          <w:rFonts w:hint="default" w:ascii="Times New Roman" w:hAnsi="Times New Roman" w:eastAsia="黑体" w:cs="Times New Roman"/>
          <w:b/>
          <w:bCs/>
          <w:sz w:val="21"/>
          <w:szCs w:val="21"/>
          <w:lang w:val="en-US" w:eastAsia="zh-CN"/>
        </w:rPr>
        <w:t xml:space="preserve"> Expression analysis of some chlorophyll metabolism-related genes </w:t>
      </w:r>
      <w:r>
        <w:rPr>
          <w:rFonts w:hint="eastAsia" w:ascii="Times New Roman" w:hAnsi="Times New Roman" w:eastAsia="黑体" w:cs="Times New Roman"/>
          <w:b/>
          <w:bCs/>
          <w:sz w:val="21"/>
          <w:szCs w:val="21"/>
          <w:lang w:val="en-US" w:eastAsia="zh-CN"/>
        </w:rPr>
        <w:t>for 17C658 and 17C827</w:t>
      </w:r>
      <w:r>
        <w:rPr>
          <w:rFonts w:hint="default" w:ascii="Times New Roman" w:hAnsi="Times New Roman" w:eastAsia="黑体" w:cs="Times New Roman"/>
          <w:b/>
          <w:bCs/>
          <w:sz w:val="21"/>
          <w:szCs w:val="21"/>
          <w:lang w:val="en-US" w:eastAsia="zh-CN"/>
        </w:rPr>
        <w:t xml:space="preserve"> </w:t>
      </w:r>
    </w:p>
    <w:p>
      <w:pPr>
        <w:spacing w:line="400" w:lineRule="exact"/>
        <w:ind w:firstLine="0" w:firstLineChars="0"/>
        <w:rPr>
          <w:rFonts w:hint="eastAsia"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 xml:space="preserve">a: Expression analysis of key genes of chlorophyll synthesis </w:t>
      </w:r>
      <w:r>
        <w:rPr>
          <w:rFonts w:hint="eastAsia" w:ascii="Times New Roman" w:hAnsi="Times New Roman" w:eastAsia="宋体" w:cs="Times New Roman"/>
          <w:color w:val="auto"/>
          <w:sz w:val="21"/>
          <w:szCs w:val="21"/>
          <w:lang w:val="en-US" w:eastAsia="zh-CN"/>
        </w:rPr>
        <w:t>pathway for 17C658 and 17C827</w:t>
      </w:r>
      <w:r>
        <w:rPr>
          <w:rFonts w:hint="default" w:ascii="Times New Roman" w:hAnsi="Times New Roman" w:eastAsia="宋体" w:cs="Times New Roman"/>
          <w:color w:val="auto"/>
          <w:sz w:val="21"/>
          <w:szCs w:val="21"/>
        </w:rPr>
        <w:t xml:space="preserve"> at 9 days after anthesis; b: Expression analysis of key genes of chlorophyll synthesis pathway for 17C658 and 17C827 at 12 days after anthesis; c: Expression analysis of key genes of chlorophyll synthesis pathway for 17C658 and 17C827 at 20 days after anthesis; d: Difference </w:t>
      </w:r>
      <w:r>
        <w:rPr>
          <w:rFonts w:hint="eastAsia" w:ascii="Times New Roman" w:hAnsi="Times New Roman" w:eastAsia="宋体" w:cs="Times New Roman"/>
          <w:color w:val="auto"/>
          <w:sz w:val="21"/>
          <w:szCs w:val="21"/>
          <w:lang w:val="en-US" w:eastAsia="zh-CN"/>
        </w:rPr>
        <w:t>value</w:t>
      </w:r>
      <w:r>
        <w:rPr>
          <w:rFonts w:hint="default" w:ascii="Times New Roman" w:hAnsi="Times New Roman" w:eastAsia="宋体" w:cs="Times New Roman"/>
          <w:color w:val="auto"/>
          <w:sz w:val="21"/>
          <w:szCs w:val="21"/>
        </w:rPr>
        <w:t xml:space="preserve"> of expression of key genes of chlorophyll synthesis pathway </w:t>
      </w:r>
      <w:r>
        <w:rPr>
          <w:rFonts w:hint="eastAsia" w:ascii="Times New Roman" w:hAnsi="Times New Roman" w:eastAsia="宋体" w:cs="Times New Roman"/>
          <w:color w:val="auto"/>
          <w:sz w:val="21"/>
          <w:szCs w:val="21"/>
          <w:lang w:val="en-US" w:eastAsia="zh-CN"/>
        </w:rPr>
        <w:t>between</w:t>
      </w:r>
      <w:r>
        <w:rPr>
          <w:rFonts w:hint="default" w:ascii="Times New Roman" w:hAnsi="Times New Roman" w:eastAsia="宋体" w:cs="Times New Roman"/>
          <w:color w:val="auto"/>
          <w:sz w:val="21"/>
          <w:szCs w:val="21"/>
        </w:rPr>
        <w:t xml:space="preserve"> 17C658 and 17C827</w:t>
      </w:r>
      <w:r>
        <w:rPr>
          <w:rFonts w:hint="eastAsia" w:ascii="Times New Roman" w:hAnsi="Times New Roman" w:eastAsia="宋体" w:cs="Times New Roman"/>
          <w:color w:val="auto"/>
          <w:sz w:val="21"/>
          <w:szCs w:val="21"/>
          <w:lang w:val="en-US" w:eastAsia="zh-CN"/>
        </w:rPr>
        <w:t xml:space="preserve">; e: Expression analysis of key genes of chlorophyll degradation pathway for 17C658 and 17C827 at 9 days after anthesis; f: Expression analysis of key genes of chlorophyll degradation pathway for 17C658 and 17C827 at 12 days after anthesis; g: Expression analysis of key genes of chlorophyll degradation pathway for 17C658 and 17C827 at 20 days after anthesis; h: Difference value of expression of key genes of chlorophyll degradation </w:t>
      </w:r>
      <w:r>
        <w:rPr>
          <w:rFonts w:hint="default" w:ascii="Times New Roman" w:hAnsi="Times New Roman" w:eastAsia="宋体" w:cs="Times New Roman"/>
          <w:color w:val="auto"/>
          <w:sz w:val="21"/>
          <w:szCs w:val="21"/>
        </w:rPr>
        <w:t xml:space="preserve">pathway </w:t>
      </w:r>
      <w:r>
        <w:rPr>
          <w:rFonts w:hint="eastAsia" w:ascii="Times New Roman" w:hAnsi="Times New Roman" w:eastAsia="宋体" w:cs="Times New Roman"/>
          <w:color w:val="auto"/>
          <w:sz w:val="21"/>
          <w:szCs w:val="21"/>
          <w:lang w:val="en-US" w:eastAsia="zh-CN"/>
        </w:rPr>
        <w:t>between</w:t>
      </w:r>
      <w:r>
        <w:rPr>
          <w:rFonts w:hint="default" w:ascii="Times New Roman" w:hAnsi="Times New Roman" w:eastAsia="宋体" w:cs="Times New Roman"/>
          <w:color w:val="auto"/>
          <w:sz w:val="21"/>
          <w:szCs w:val="21"/>
        </w:rPr>
        <w:t xml:space="preserve"> 17C658 and 17C827</w:t>
      </w: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cs="Times New Roman"/>
          <w:i w:val="0"/>
          <w:iCs w:val="0"/>
          <w:sz w:val="21"/>
          <w:szCs w:val="21"/>
          <w:lang w:val="en-US" w:eastAsia="zh-CN"/>
        </w:rPr>
        <w:t xml:space="preserve">9D, 12D and 20D are 9 days, 12 days, 20 days after anthesis, respectively. </w:t>
      </w:r>
      <w:r>
        <w:rPr>
          <w:rFonts w:hint="eastAsia" w:ascii="Times New Roman" w:hAnsi="Times New Roman" w:cs="Times New Roman"/>
          <w:sz w:val="21"/>
          <w:szCs w:val="21"/>
          <w:lang w:val="en-US" w:eastAsia="zh-CN"/>
        </w:rPr>
        <w:t xml:space="preserve">The samples used for gene expression analysis were the exocarp of fruits and the reference gene was </w:t>
      </w:r>
      <w:r>
        <w:rPr>
          <w:rFonts w:hint="eastAsia" w:ascii="Times New Roman" w:hAnsi="Times New Roman" w:cs="Times New Roman"/>
          <w:i/>
          <w:iCs/>
          <w:sz w:val="21"/>
          <w:szCs w:val="21"/>
          <w:lang w:val="en-US" w:eastAsia="zh-CN"/>
        </w:rPr>
        <w:t xml:space="preserve">UBI </w:t>
      </w:r>
      <w:r>
        <w:rPr>
          <w:rFonts w:hint="eastAsia" w:ascii="Times New Roman" w:hAnsi="Times New Roman" w:cs="Times New Roman"/>
          <w:i w:val="0"/>
          <w:iCs w:val="0"/>
          <w:sz w:val="21"/>
          <w:szCs w:val="21"/>
          <w:lang w:val="en-US" w:eastAsia="zh-CN"/>
        </w:rPr>
        <w:t>(AY486137.1)</w:t>
      </w:r>
      <w:r>
        <w:rPr>
          <w:rFonts w:hint="eastAsia" w:ascii="Times New Roman" w:hAnsi="Times New Roman" w:cs="Times New Roman"/>
          <w:i/>
          <w:iCs/>
          <w:sz w:val="21"/>
          <w:szCs w:val="21"/>
          <w:lang w:val="en-US" w:eastAsia="zh-CN"/>
        </w:rPr>
        <w:t>.</w:t>
      </w:r>
      <w:r>
        <w:rPr>
          <w:rFonts w:hint="eastAsia" w:ascii="Times New Roman" w:hAnsi="Times New Roman" w:cs="Times New Roman"/>
          <w:i w:val="0"/>
          <w:iCs w:val="0"/>
          <w:sz w:val="21"/>
          <w:szCs w:val="21"/>
          <w:lang w:val="en-US" w:eastAsia="zh-CN"/>
        </w:rPr>
        <w:t xml:space="preserve"> Gene relative expression data was calculated by 2</w:t>
      </w:r>
      <w:r>
        <w:rPr>
          <w:rFonts w:hint="eastAsia" w:ascii="Times New Roman" w:hAnsi="Times New Roman" w:cs="Times New Roman"/>
          <w:i w:val="0"/>
          <w:iCs w:val="0"/>
          <w:sz w:val="21"/>
          <w:szCs w:val="21"/>
          <w:vertAlign w:val="superscript"/>
          <w:lang w:val="en-US" w:eastAsia="zh-CN"/>
        </w:rPr>
        <w:t xml:space="preserve">-ΔΔCT </w:t>
      </w:r>
      <w:r>
        <w:rPr>
          <w:rFonts w:hint="eastAsia" w:ascii="Times New Roman" w:hAnsi="Times New Roman" w:cs="Times New Roman"/>
          <w:i w:val="0"/>
          <w:iCs w:val="0"/>
          <w:sz w:val="21"/>
          <w:szCs w:val="21"/>
          <w:vertAlign w:val="baseline"/>
          <w:lang w:val="en-US" w:eastAsia="zh-CN"/>
        </w:rPr>
        <w:t>method</w:t>
      </w:r>
      <w:r>
        <w:rPr>
          <w:rFonts w:hint="eastAsia" w:ascii="Times New Roman" w:hAnsi="Times New Roman" w:cs="Times New Roman"/>
          <w:i w:val="0"/>
          <w:iCs w:val="0"/>
          <w:sz w:val="21"/>
          <w:szCs w:val="21"/>
          <w:lang w:val="en-US" w:eastAsia="zh-CN"/>
        </w:rPr>
        <w:t xml:space="preserve">, with three biological and three technical repeats. </w:t>
      </w:r>
      <w:bookmarkStart w:id="9" w:name="OLE_LINK8"/>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and</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indicate significant differences at 0.05 and 0.01 level,</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respectively.</w:t>
      </w:r>
      <w:r>
        <w:rPr>
          <w:rFonts w:hint="eastAsia" w:ascii="Times New Roman" w:hAnsi="Times New Roman" w:cs="Times New Roman"/>
          <w:sz w:val="21"/>
          <w:szCs w:val="21"/>
          <w:lang w:val="en-US" w:eastAsia="zh-CN"/>
        </w:rPr>
        <w:t xml:space="preserve"> Data is means of </w:t>
      </w:r>
      <w:r>
        <w:rPr>
          <w:rFonts w:hint="eastAsia" w:ascii="Times New Roman" w:hAnsi="Times New Roman" w:cs="Times New Roman"/>
          <w:i w:val="0"/>
          <w:iCs w:val="0"/>
          <w:sz w:val="21"/>
          <w:szCs w:val="21"/>
          <w:lang w:val="en-US" w:eastAsia="zh-CN"/>
        </w:rPr>
        <w:t xml:space="preserve">three biological </w:t>
      </w:r>
      <w:r>
        <w:rPr>
          <w:rFonts w:hint="eastAsia" w:ascii="Times New Roman" w:hAnsi="Times New Roman" w:cs="Times New Roman"/>
          <w:sz w:val="21"/>
          <w:szCs w:val="21"/>
          <w:lang w:val="en-US" w:eastAsia="zh-CN"/>
        </w:rPr>
        <w:t>replicates.</w:t>
      </w:r>
      <w:bookmarkEnd w:id="9"/>
    </w:p>
    <w:p>
      <w:pP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br w:type="page"/>
      </w:r>
    </w:p>
    <w:p>
      <w:pPr>
        <w:spacing w:line="400" w:lineRule="exact"/>
        <w:ind w:firstLine="0" w:firstLineChars="0"/>
        <w:rPr>
          <w:rFonts w:hint="default" w:ascii="Times New Roman" w:hAnsi="Times New Roman" w:cs="Times New Roman"/>
          <w:sz w:val="21"/>
          <w:szCs w:val="21"/>
          <w:lang w:val="en-US" w:eastAsia="zh-CN"/>
        </w:rPr>
      </w:pP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271135" cy="5271135"/>
            <wp:effectExtent l="0" t="0" r="5715" b="5715"/>
            <wp:docPr id="4" name="图片 4" descr="sup figure 9 叶绿素代谢关键基因共表达模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p figure 9 叶绿素代谢关键基因共表达模式"/>
                    <pic:cNvPicPr>
                      <a:picLocks noChangeAspect="1"/>
                    </pic:cNvPicPr>
                  </pic:nvPicPr>
                  <pic:blipFill>
                    <a:blip r:embed="rId13"/>
                    <a:stretch>
                      <a:fillRect/>
                    </a:stretch>
                  </pic:blipFill>
                  <pic:spPr>
                    <a:xfrm>
                      <a:off x="0" y="0"/>
                      <a:ext cx="5271135" cy="5271135"/>
                    </a:xfrm>
                    <a:prstGeom prst="rect">
                      <a:avLst/>
                    </a:prstGeom>
                  </pic:spPr>
                </pic:pic>
              </a:graphicData>
            </a:graphic>
          </wp:inline>
        </w:drawing>
      </w:r>
    </w:p>
    <w:p>
      <w:pPr>
        <w:spacing w:line="400" w:lineRule="exact"/>
        <w:ind w:firstLine="0" w:firstLineChars="0"/>
        <w:jc w:val="center"/>
        <w:rPr>
          <w:rFonts w:hint="eastAsia" w:ascii="Times New Roman" w:hAnsi="Times New Roman" w:eastAsia="黑体" w:cs="Times New Roman"/>
          <w:b/>
          <w:bCs/>
          <w:sz w:val="21"/>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eastAsia="黑体" w:cs="Times New Roman"/>
          <w:b/>
          <w:bCs/>
          <w:sz w:val="21"/>
          <w:szCs w:val="21"/>
          <w:lang w:val="en-US" w:eastAsia="zh-CN"/>
        </w:rPr>
        <w:t xml:space="preserve">Figure </w:t>
      </w:r>
      <w:r>
        <w:rPr>
          <w:rFonts w:hint="eastAsia" w:ascii="Times New Roman" w:hAnsi="Times New Roman" w:eastAsia="黑体" w:cs="Times New Roman"/>
          <w:b/>
          <w:bCs/>
          <w:sz w:val="21"/>
          <w:szCs w:val="21"/>
          <w:lang w:val="en-US" w:eastAsia="zh-CN"/>
        </w:rPr>
        <w:t>10</w:t>
      </w:r>
      <w:r>
        <w:rPr>
          <w:rFonts w:hint="default" w:ascii="Times New Roman" w:hAnsi="Times New Roman" w:eastAsia="黑体" w:cs="Times New Roman"/>
          <w:b/>
          <w:bCs/>
          <w:sz w:val="21"/>
          <w:szCs w:val="21"/>
          <w:lang w:val="en-US" w:eastAsia="zh-CN"/>
        </w:rPr>
        <w:t xml:space="preserve"> E</w:t>
      </w:r>
      <w:r>
        <w:rPr>
          <w:rFonts w:hint="default" w:ascii="Times New Roman" w:hAnsi="Times New Roman" w:eastAsia="黑体" w:cs="Times New Roman"/>
          <w:b/>
          <w:bCs/>
          <w:sz w:val="21"/>
          <w:szCs w:val="21"/>
        </w:rPr>
        <w:t xml:space="preserve">xpression patterns of key genes of </w:t>
      </w:r>
      <w:r>
        <w:rPr>
          <w:rFonts w:hint="default" w:ascii="Times New Roman" w:hAnsi="Times New Roman" w:eastAsia="黑体" w:cs="Times New Roman"/>
          <w:b/>
          <w:bCs/>
          <w:sz w:val="21"/>
          <w:szCs w:val="21"/>
          <w:lang w:val="en-US" w:eastAsia="zh-CN"/>
        </w:rPr>
        <w:t>c</w:t>
      </w:r>
      <w:r>
        <w:rPr>
          <w:rFonts w:hint="default" w:ascii="Times New Roman" w:hAnsi="Times New Roman" w:eastAsia="黑体" w:cs="Times New Roman"/>
          <w:b/>
          <w:bCs/>
          <w:sz w:val="21"/>
          <w:szCs w:val="21"/>
        </w:rPr>
        <w:t xml:space="preserve">hlorophyll metabolism and </w:t>
      </w:r>
      <w:r>
        <w:rPr>
          <w:rFonts w:hint="default" w:ascii="Times New Roman" w:hAnsi="Times New Roman" w:eastAsia="黑体" w:cs="Times New Roman"/>
          <w:b/>
          <w:bCs/>
          <w:i/>
          <w:iCs/>
          <w:sz w:val="21"/>
          <w:szCs w:val="21"/>
        </w:rPr>
        <w:t>CaPP2C35</w:t>
      </w:r>
      <w:r>
        <w:rPr>
          <w:rFonts w:hint="default" w:ascii="Times New Roman" w:hAnsi="Times New Roman" w:eastAsia="黑体" w:cs="Times New Roman"/>
          <w:b/>
          <w:bCs/>
          <w:sz w:val="21"/>
          <w:szCs w:val="21"/>
          <w:lang w:val="en-US" w:eastAsia="zh-CN"/>
        </w:rPr>
        <w:t xml:space="preserve"> </w:t>
      </w:r>
      <w:r>
        <w:rPr>
          <w:rFonts w:hint="eastAsia" w:ascii="Times New Roman" w:hAnsi="Times New Roman" w:eastAsia="黑体" w:cs="Times New Roman"/>
          <w:b/>
          <w:bCs/>
          <w:sz w:val="21"/>
          <w:szCs w:val="21"/>
          <w:lang w:val="en-US" w:eastAsia="zh-CN"/>
        </w:rPr>
        <w:t>in 17C658 and 17C827</w:t>
      </w:r>
    </w:p>
    <w:p>
      <w:pPr>
        <w:spacing w:line="400" w:lineRule="exact"/>
        <w:ind w:firstLine="0" w:firstLineChars="0"/>
        <w:jc w:val="both"/>
        <w:rPr>
          <w:rFonts w:hint="default" w:ascii="Times New Roman" w:hAnsi="Times New Roman" w:eastAsia="黑体" w:cs="Times New Roman"/>
          <w:b/>
          <w:bCs/>
          <w:sz w:val="21"/>
          <w:szCs w:val="21"/>
          <w:lang w:val="en-US" w:eastAsia="zh-CN"/>
        </w:rPr>
      </w:pPr>
      <w:r>
        <w:rPr>
          <w:rFonts w:hint="eastAsia" w:ascii="Times New Roman" w:hAnsi="Times New Roman" w:cs="Times New Roman"/>
          <w:i w:val="0"/>
          <w:iCs w:val="0"/>
          <w:sz w:val="21"/>
          <w:szCs w:val="21"/>
          <w:lang w:val="en-US" w:eastAsia="zh-CN"/>
        </w:rPr>
        <w:t xml:space="preserve">9D, 12D and 20D are 9 days, 12 days, 20 days after anthesis, respectively. </w:t>
      </w:r>
      <w:r>
        <w:rPr>
          <w:rFonts w:hint="eastAsia" w:ascii="Times New Roman" w:hAnsi="Times New Roman" w:cs="Times New Roman"/>
          <w:sz w:val="21"/>
          <w:szCs w:val="21"/>
          <w:lang w:val="en-US" w:eastAsia="zh-CN"/>
        </w:rPr>
        <w:t xml:space="preserve">The samples used for gene expression analysis were the exocarp of fruits and the reference gene was </w:t>
      </w:r>
      <w:r>
        <w:rPr>
          <w:rFonts w:hint="eastAsia" w:ascii="Times New Roman" w:hAnsi="Times New Roman" w:cs="Times New Roman"/>
          <w:i/>
          <w:iCs/>
          <w:sz w:val="21"/>
          <w:szCs w:val="21"/>
          <w:lang w:val="en-US" w:eastAsia="zh-CN"/>
        </w:rPr>
        <w:t xml:space="preserve">UBI </w:t>
      </w:r>
      <w:r>
        <w:rPr>
          <w:rFonts w:hint="eastAsia" w:ascii="Times New Roman" w:hAnsi="Times New Roman" w:cs="Times New Roman"/>
          <w:i w:val="0"/>
          <w:iCs w:val="0"/>
          <w:sz w:val="21"/>
          <w:szCs w:val="21"/>
          <w:lang w:val="en-US" w:eastAsia="zh-CN"/>
        </w:rPr>
        <w:t>(AY486137.1)</w:t>
      </w:r>
      <w:r>
        <w:rPr>
          <w:rFonts w:hint="eastAsia" w:ascii="Times New Roman" w:hAnsi="Times New Roman" w:cs="Times New Roman"/>
          <w:i/>
          <w:iCs/>
          <w:sz w:val="21"/>
          <w:szCs w:val="21"/>
          <w:lang w:val="en-US" w:eastAsia="zh-CN"/>
        </w:rPr>
        <w:t>.</w:t>
      </w:r>
      <w:r>
        <w:rPr>
          <w:rFonts w:hint="eastAsia" w:ascii="Times New Roman" w:hAnsi="Times New Roman" w:cs="Times New Roman"/>
          <w:i w:val="0"/>
          <w:iCs w:val="0"/>
          <w:sz w:val="21"/>
          <w:szCs w:val="21"/>
          <w:lang w:val="en-US" w:eastAsia="zh-CN"/>
        </w:rPr>
        <w:t xml:space="preserve"> Gene relative expression data is calculated by 2</w:t>
      </w:r>
      <w:r>
        <w:rPr>
          <w:rFonts w:hint="eastAsia" w:ascii="Times New Roman" w:hAnsi="Times New Roman" w:cs="Times New Roman"/>
          <w:i w:val="0"/>
          <w:iCs w:val="0"/>
          <w:sz w:val="21"/>
          <w:szCs w:val="21"/>
          <w:vertAlign w:val="superscript"/>
          <w:lang w:val="en-US" w:eastAsia="zh-CN"/>
        </w:rPr>
        <w:t xml:space="preserve">-ΔΔCT </w:t>
      </w:r>
      <w:r>
        <w:rPr>
          <w:rFonts w:hint="eastAsia" w:ascii="Times New Roman" w:hAnsi="Times New Roman" w:cs="Times New Roman"/>
          <w:i w:val="0"/>
          <w:iCs w:val="0"/>
          <w:sz w:val="21"/>
          <w:szCs w:val="21"/>
          <w:vertAlign w:val="baseline"/>
          <w:lang w:val="en-US" w:eastAsia="zh-CN"/>
        </w:rPr>
        <w:t>method</w:t>
      </w:r>
      <w:r>
        <w:rPr>
          <w:rFonts w:hint="eastAsia" w:ascii="Times New Roman" w:hAnsi="Times New Roman" w:cs="Times New Roman"/>
          <w:i w:val="0"/>
          <w:iCs w:val="0"/>
          <w:sz w:val="21"/>
          <w:szCs w:val="21"/>
          <w:lang w:val="en-US" w:eastAsia="zh-CN"/>
        </w:rPr>
        <w:t xml:space="preserve">, with three biological and three technical repeats. </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and</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indicate significant differences at 0.05 and 0.01 level,</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rPr>
        <w:t>respectively.</w:t>
      </w:r>
      <w:r>
        <w:rPr>
          <w:rFonts w:hint="eastAsia" w:ascii="Times New Roman" w:hAnsi="Times New Roman" w:cs="Times New Roman"/>
          <w:sz w:val="21"/>
          <w:szCs w:val="21"/>
          <w:lang w:val="en-US" w:eastAsia="zh-CN"/>
        </w:rPr>
        <w:t xml:space="preserve"> Data is means of </w:t>
      </w:r>
      <w:r>
        <w:rPr>
          <w:rFonts w:hint="eastAsia" w:ascii="Times New Roman" w:hAnsi="Times New Roman" w:cs="Times New Roman"/>
          <w:i w:val="0"/>
          <w:iCs w:val="0"/>
          <w:sz w:val="21"/>
          <w:szCs w:val="21"/>
          <w:lang w:val="en-US" w:eastAsia="zh-CN"/>
        </w:rPr>
        <w:t xml:space="preserve">three biological </w:t>
      </w:r>
      <w:r>
        <w:rPr>
          <w:rFonts w:hint="eastAsia" w:ascii="Times New Roman" w:hAnsi="Times New Roman" w:cs="Times New Roman"/>
          <w:sz w:val="21"/>
          <w:szCs w:val="21"/>
          <w:lang w:val="en-US" w:eastAsia="zh-CN"/>
        </w:rPr>
        <w:t>replicates.</w:t>
      </w: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271135" cy="4481830"/>
            <wp:effectExtent l="0" t="0" r="5715" b="13970"/>
            <wp:docPr id="11" name="图片 11" descr="sup figure 11 CaPP2C35调控网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up figure 11 CaPP2C35调控网络"/>
                    <pic:cNvPicPr>
                      <a:picLocks noChangeAspect="1"/>
                    </pic:cNvPicPr>
                  </pic:nvPicPr>
                  <pic:blipFill>
                    <a:blip r:embed="rId14"/>
                    <a:stretch>
                      <a:fillRect/>
                    </a:stretch>
                  </pic:blipFill>
                  <pic:spPr>
                    <a:xfrm>
                      <a:off x="0" y="0"/>
                      <a:ext cx="5271135" cy="4481830"/>
                    </a:xfrm>
                    <a:prstGeom prst="rect">
                      <a:avLst/>
                    </a:prstGeom>
                  </pic:spPr>
                </pic:pic>
              </a:graphicData>
            </a:graphic>
          </wp:inline>
        </w:drawing>
      </w:r>
    </w:p>
    <w:p>
      <w:pPr>
        <w:spacing w:line="400" w:lineRule="exact"/>
        <w:ind w:firstLine="0" w:firstLineChars="0"/>
        <w:jc w:val="center"/>
        <w:rPr>
          <w:rFonts w:hint="default" w:ascii="Times New Roman" w:hAnsi="Times New Roman" w:cs="Times New Roman"/>
          <w:b/>
          <w:bCs/>
          <w:color w:val="auto"/>
          <w:sz w:val="21"/>
          <w:szCs w:val="21"/>
        </w:rPr>
      </w:pPr>
      <w:r>
        <w:rPr>
          <w:rFonts w:hint="eastAsia" w:ascii="Times New Roman" w:hAnsi="Times New Roman" w:cs="Times New Roman"/>
          <w:b/>
          <w:bCs/>
          <w:szCs w:val="21"/>
          <w:lang w:val="en-US" w:eastAsia="zh-CN"/>
        </w:rPr>
        <w:t xml:space="preserve">Supplementary </w:t>
      </w:r>
      <w:r>
        <w:rPr>
          <w:rFonts w:hint="default" w:ascii="Times New Roman" w:hAnsi="Times New Roman" w:eastAsia="黑体" w:cs="Times New Roman"/>
          <w:b/>
          <w:bCs/>
          <w:sz w:val="21"/>
          <w:szCs w:val="21"/>
          <w:lang w:val="en-US" w:eastAsia="zh-CN"/>
        </w:rPr>
        <w:t xml:space="preserve">Figure </w:t>
      </w:r>
      <w:r>
        <w:rPr>
          <w:rFonts w:hint="eastAsia" w:ascii="Times New Roman" w:hAnsi="Times New Roman" w:eastAsia="黑体" w:cs="Times New Roman"/>
          <w:b/>
          <w:bCs/>
          <w:sz w:val="21"/>
          <w:szCs w:val="21"/>
          <w:lang w:val="en-US" w:eastAsia="zh-CN"/>
        </w:rPr>
        <w:t>11</w:t>
      </w:r>
      <w:r>
        <w:rPr>
          <w:rFonts w:hint="default" w:ascii="Times New Roman" w:hAnsi="Times New Roman" w:eastAsia="黑体" w:cs="Times New Roman"/>
          <w:b/>
          <w:bCs/>
          <w:sz w:val="21"/>
          <w:szCs w:val="21"/>
          <w:lang w:val="en-US" w:eastAsia="zh-CN"/>
        </w:rPr>
        <w:t xml:space="preserve"> </w:t>
      </w:r>
      <w:r>
        <w:rPr>
          <w:rFonts w:hint="eastAsia" w:ascii="Times New Roman" w:hAnsi="Times New Roman" w:eastAsia="黑体" w:cs="Times New Roman"/>
          <w:b/>
          <w:bCs/>
          <w:sz w:val="21"/>
          <w:szCs w:val="21"/>
          <w:lang w:val="en-US" w:eastAsia="zh-CN"/>
        </w:rPr>
        <w:t>Regulation</w:t>
      </w:r>
      <w:r>
        <w:rPr>
          <w:rFonts w:hint="default" w:ascii="Times New Roman" w:hAnsi="Times New Roman" w:cs="Times New Roman"/>
          <w:b/>
          <w:bCs/>
          <w:color w:val="auto"/>
          <w:sz w:val="21"/>
          <w:szCs w:val="21"/>
        </w:rPr>
        <w:t xml:space="preserve"> </w:t>
      </w:r>
      <w:r>
        <w:rPr>
          <w:rFonts w:hint="eastAsia" w:ascii="Times New Roman" w:hAnsi="Times New Roman" w:cs="Times New Roman"/>
          <w:b/>
          <w:bCs/>
          <w:color w:val="auto"/>
          <w:sz w:val="21"/>
          <w:szCs w:val="21"/>
          <w:lang w:val="en-US" w:eastAsia="zh-CN"/>
        </w:rPr>
        <w:t xml:space="preserve">analysis </w:t>
      </w:r>
      <w:r>
        <w:rPr>
          <w:rFonts w:hint="default" w:ascii="Times New Roman" w:hAnsi="Times New Roman" w:cs="Times New Roman"/>
          <w:b/>
          <w:bCs/>
          <w:color w:val="auto"/>
          <w:sz w:val="21"/>
          <w:szCs w:val="21"/>
        </w:rPr>
        <w:t>of key genes of chlorophyll metabolism in 17C827</w:t>
      </w:r>
    </w:p>
    <w:p>
      <w:pPr>
        <w:spacing w:line="400" w:lineRule="exact"/>
        <w:ind w:firstLine="0" w:firstLineChars="0"/>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a:</w:t>
      </w:r>
      <w:r>
        <w:rPr>
          <w:rFonts w:hint="default" w:ascii="Times New Roman" w:hAnsi="Times New Roman" w:eastAsia="宋体" w:cs="Times New Roman"/>
          <w:color w:val="auto"/>
          <w:sz w:val="21"/>
          <w:szCs w:val="21"/>
        </w:rPr>
        <w:t xml:space="preserve"> Chlorophyll degradation </w:t>
      </w:r>
      <w:r>
        <w:rPr>
          <w:rFonts w:hint="eastAsia" w:ascii="Times New Roman" w:hAnsi="Times New Roman" w:eastAsia="宋体" w:cs="Times New Roman"/>
          <w:color w:val="auto"/>
          <w:sz w:val="21"/>
          <w:szCs w:val="21"/>
          <w:lang w:val="en-US" w:eastAsia="zh-CN"/>
        </w:rPr>
        <w:t>pathway</w:t>
      </w:r>
      <w:r>
        <w:rPr>
          <w:rFonts w:hint="default" w:ascii="Times New Roman" w:hAnsi="Times New Roman" w:eastAsia="宋体" w:cs="Times New Roman"/>
          <w:color w:val="auto"/>
          <w:sz w:val="21"/>
          <w:szCs w:val="21"/>
        </w:rPr>
        <w:t>; b</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 xml:space="preserve"> Chlorophyll synthesis </w:t>
      </w:r>
      <w:r>
        <w:rPr>
          <w:rFonts w:hint="eastAsia" w:ascii="Times New Roman" w:hAnsi="Times New Roman" w:eastAsia="宋体" w:cs="Times New Roman"/>
          <w:color w:val="auto"/>
          <w:sz w:val="21"/>
          <w:szCs w:val="21"/>
          <w:lang w:val="en-US" w:eastAsia="zh-CN"/>
        </w:rPr>
        <w:t>pathway.</w:t>
      </w:r>
      <w:r>
        <w:rPr>
          <w:rFonts w:hint="default" w:ascii="Times New Roman" w:hAnsi="Times New Roman" w:eastAsia="宋体" w:cs="Times New Roman"/>
          <w:color w:val="auto"/>
          <w:sz w:val="21"/>
          <w:szCs w:val="21"/>
        </w:rPr>
        <w:t xml:space="preserve"> The upward and downward arrows </w:t>
      </w:r>
      <w:r>
        <w:rPr>
          <w:rFonts w:hint="eastAsia" w:ascii="Times New Roman" w:hAnsi="Times New Roman" w:eastAsia="宋体" w:cs="Times New Roman"/>
          <w:color w:val="auto"/>
          <w:sz w:val="21"/>
          <w:szCs w:val="21"/>
          <w:lang w:val="en-US" w:eastAsia="zh-CN"/>
        </w:rPr>
        <w:t>near genes</w:t>
      </w:r>
      <w:r>
        <w:rPr>
          <w:rFonts w:hint="default" w:ascii="Times New Roman" w:hAnsi="Times New Roman" w:eastAsia="宋体" w:cs="Times New Roman"/>
          <w:color w:val="auto"/>
          <w:sz w:val="21"/>
          <w:szCs w:val="21"/>
        </w:rPr>
        <w:t xml:space="preserve"> indicate that expression </w:t>
      </w:r>
      <w:r>
        <w:rPr>
          <w:rFonts w:hint="eastAsia" w:ascii="Times New Roman" w:hAnsi="Times New Roman" w:eastAsia="宋体" w:cs="Times New Roman"/>
          <w:color w:val="auto"/>
          <w:sz w:val="21"/>
          <w:szCs w:val="21"/>
          <w:lang w:val="en-US" w:eastAsia="zh-CN"/>
        </w:rPr>
        <w:t xml:space="preserve">of the gene </w:t>
      </w:r>
      <w:r>
        <w:rPr>
          <w:rFonts w:hint="default" w:ascii="Times New Roman" w:hAnsi="Times New Roman" w:eastAsia="宋体" w:cs="Times New Roman"/>
          <w:color w:val="auto"/>
          <w:sz w:val="21"/>
          <w:szCs w:val="21"/>
        </w:rPr>
        <w:t xml:space="preserve">in the 17C827 </w:t>
      </w:r>
      <w:r>
        <w:rPr>
          <w:rFonts w:hint="eastAsia" w:ascii="Times New Roman" w:hAnsi="Times New Roman" w:eastAsia="宋体" w:cs="Times New Roman"/>
          <w:color w:val="auto"/>
          <w:sz w:val="21"/>
          <w:szCs w:val="21"/>
          <w:lang w:val="en-US" w:eastAsia="zh-CN"/>
        </w:rPr>
        <w:t>are</w:t>
      </w:r>
      <w:r>
        <w:rPr>
          <w:rFonts w:hint="default" w:ascii="Times New Roman" w:hAnsi="Times New Roman" w:eastAsia="宋体" w:cs="Times New Roman"/>
          <w:color w:val="auto"/>
          <w:sz w:val="21"/>
          <w:szCs w:val="21"/>
        </w:rPr>
        <w:t xml:space="preserve"> up-regulated and down-regulated compared with 17C658.</w:t>
      </w:r>
    </w:p>
    <w:p>
      <w:pPr>
        <w:spacing w:line="400" w:lineRule="exact"/>
        <w:ind w:firstLine="0" w:firstLineChars="0"/>
        <w:rPr>
          <w:rFonts w:hint="default" w:ascii="Times New Roman" w:hAnsi="Times New Roman" w:eastAsia="宋体" w:cs="Times New Roman"/>
          <w:color w:val="auto"/>
          <w:sz w:val="21"/>
          <w:szCs w:val="21"/>
        </w:rPr>
      </w:pPr>
    </w:p>
    <w:p>
      <w:pPr>
        <w:spacing w:line="240" w:lineRule="auto"/>
        <w:ind w:firstLine="0" w:firstLineChars="0"/>
        <w:jc w:val="center"/>
        <w:rPr>
          <w:rFonts w:hint="eastAsia" w:eastAsiaTheme="minorEastAsia"/>
          <w:lang w:eastAsia="zh-CN"/>
        </w:rPr>
      </w:pPr>
      <w:r>
        <w:rPr>
          <w:rFonts w:hint="eastAsia" w:eastAsiaTheme="minorEastAsia"/>
          <w:lang w:eastAsia="zh-CN"/>
        </w:rPr>
        <w:drawing>
          <wp:inline distT="0" distB="0" distL="114300" distR="114300">
            <wp:extent cx="5273675" cy="3725545"/>
            <wp:effectExtent l="0" t="0" r="3175" b="8255"/>
            <wp:docPr id="5" name="图片 5" descr="sup figure 10 dCAPs标记检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up figure 10 dCAPs标记检测"/>
                    <pic:cNvPicPr>
                      <a:picLocks noChangeAspect="1"/>
                    </pic:cNvPicPr>
                  </pic:nvPicPr>
                  <pic:blipFill>
                    <a:blip r:embed="rId15"/>
                    <a:stretch>
                      <a:fillRect/>
                    </a:stretch>
                  </pic:blipFill>
                  <pic:spPr>
                    <a:xfrm>
                      <a:off x="0" y="0"/>
                      <a:ext cx="5273675" cy="3725545"/>
                    </a:xfrm>
                    <a:prstGeom prst="rect">
                      <a:avLst/>
                    </a:prstGeom>
                  </pic:spPr>
                </pic:pic>
              </a:graphicData>
            </a:graphic>
          </wp:inline>
        </w:drawing>
      </w:r>
    </w:p>
    <w:p>
      <w:pPr>
        <w:spacing w:line="400" w:lineRule="exact"/>
        <w:ind w:firstLine="0" w:firstLineChars="0"/>
        <w:jc w:val="center"/>
        <w:rPr>
          <w:rFonts w:hint="default" w:ascii="Times New Roman" w:hAnsi="Times New Roman" w:eastAsia="黑体" w:cs="Times New Roman"/>
          <w:b/>
          <w:bCs/>
          <w:sz w:val="21"/>
          <w:szCs w:val="21"/>
          <w:lang w:val="en-US" w:eastAsia="zh-CN"/>
        </w:rPr>
      </w:pPr>
      <w:r>
        <w:rPr>
          <w:rFonts w:hint="eastAsia" w:ascii="Times New Roman" w:hAnsi="Times New Roman" w:cs="Times New Roman"/>
          <w:b/>
          <w:bCs/>
          <w:szCs w:val="21"/>
          <w:lang w:val="en-US" w:eastAsia="zh-CN"/>
        </w:rPr>
        <w:t xml:space="preserve">Supplementary </w:t>
      </w:r>
      <w:r>
        <w:rPr>
          <w:rFonts w:hint="default" w:ascii="Times New Roman" w:hAnsi="Times New Roman" w:eastAsia="黑体" w:cs="Times New Roman"/>
          <w:b/>
          <w:bCs/>
          <w:sz w:val="21"/>
          <w:szCs w:val="21"/>
          <w:lang w:val="en-US" w:eastAsia="zh-CN"/>
        </w:rPr>
        <w:t xml:space="preserve">Figure </w:t>
      </w:r>
      <w:r>
        <w:rPr>
          <w:rFonts w:hint="eastAsia" w:ascii="Times New Roman" w:hAnsi="Times New Roman" w:eastAsia="黑体" w:cs="Times New Roman"/>
          <w:b/>
          <w:bCs/>
          <w:sz w:val="21"/>
          <w:szCs w:val="21"/>
          <w:lang w:val="en-US" w:eastAsia="zh-CN"/>
        </w:rPr>
        <w:t>12</w:t>
      </w:r>
      <w:r>
        <w:rPr>
          <w:rFonts w:hint="default" w:ascii="Times New Roman" w:hAnsi="Times New Roman" w:eastAsia="黑体" w:cs="Times New Roman"/>
          <w:b/>
          <w:bCs/>
          <w:sz w:val="21"/>
          <w:szCs w:val="21"/>
          <w:lang w:val="en-US" w:eastAsia="zh-CN"/>
        </w:rPr>
        <w:t xml:space="preserve"> Application </w:t>
      </w:r>
      <w:r>
        <w:rPr>
          <w:rFonts w:hint="eastAsia" w:ascii="Times New Roman" w:hAnsi="Times New Roman" w:eastAsia="黑体" w:cs="Times New Roman"/>
          <w:b/>
          <w:bCs/>
          <w:sz w:val="21"/>
          <w:szCs w:val="21"/>
          <w:lang w:val="en-US" w:eastAsia="zh-CN"/>
        </w:rPr>
        <w:t>e</w:t>
      </w:r>
      <w:r>
        <w:rPr>
          <w:rFonts w:hint="default" w:ascii="Times New Roman" w:hAnsi="Times New Roman" w:eastAsia="黑体" w:cs="Times New Roman"/>
          <w:b/>
          <w:bCs/>
          <w:sz w:val="21"/>
          <w:szCs w:val="21"/>
          <w:lang w:val="en-US" w:eastAsia="zh-CN"/>
        </w:rPr>
        <w:t>valuation of dCAPS</w:t>
      </w:r>
      <w:r>
        <w:rPr>
          <w:rFonts w:hint="eastAsia" w:ascii="Times New Roman" w:hAnsi="Times New Roman" w:eastAsia="黑体" w:cs="Times New Roman"/>
          <w:b/>
          <w:bCs/>
          <w:sz w:val="21"/>
          <w:szCs w:val="21"/>
          <w:lang w:val="en-US" w:eastAsia="zh-CN"/>
        </w:rPr>
        <w:t>10-1</w:t>
      </w:r>
      <w:r>
        <w:rPr>
          <w:rFonts w:hint="default" w:ascii="Times New Roman" w:hAnsi="Times New Roman" w:eastAsia="黑体" w:cs="Times New Roman"/>
          <w:b/>
          <w:bCs/>
          <w:sz w:val="21"/>
          <w:szCs w:val="21"/>
          <w:lang w:val="en-US" w:eastAsia="zh-CN"/>
        </w:rPr>
        <w:t xml:space="preserve"> </w:t>
      </w:r>
      <w:r>
        <w:rPr>
          <w:rFonts w:hint="eastAsia" w:ascii="Times New Roman" w:hAnsi="Times New Roman" w:eastAsia="黑体" w:cs="Times New Roman"/>
          <w:b/>
          <w:bCs/>
          <w:color w:val="auto"/>
          <w:szCs w:val="21"/>
          <w:lang w:val="en-US" w:eastAsia="zh-CN"/>
        </w:rPr>
        <w:t>for</w:t>
      </w:r>
      <w:r>
        <w:rPr>
          <w:rFonts w:ascii="Times New Roman" w:hAnsi="Times New Roman" w:cs="Times New Roman"/>
          <w:b/>
          <w:bCs/>
          <w:color w:val="auto"/>
          <w:szCs w:val="21"/>
        </w:rPr>
        <w:t xml:space="preserve"> selection </w:t>
      </w:r>
      <w:r>
        <w:rPr>
          <w:rFonts w:hint="eastAsia" w:ascii="Times New Roman" w:hAnsi="Times New Roman" w:cs="Times New Roman"/>
          <w:b/>
          <w:bCs/>
          <w:color w:val="auto"/>
          <w:szCs w:val="21"/>
          <w:lang w:val="en-US" w:eastAsia="zh-CN"/>
        </w:rPr>
        <w:t>of</w:t>
      </w:r>
      <w:r>
        <w:rPr>
          <w:rFonts w:ascii="Times New Roman" w:hAnsi="Times New Roman" w:cs="Times New Roman"/>
          <w:b/>
          <w:bCs/>
          <w:color w:val="auto"/>
          <w:szCs w:val="21"/>
        </w:rPr>
        <w:t xml:space="preserve"> </w:t>
      </w:r>
      <w:r>
        <w:rPr>
          <w:rFonts w:hint="eastAsia" w:ascii="Times New Roman" w:hAnsi="Times New Roman" w:cs="Times New Roman"/>
          <w:b/>
          <w:bCs/>
          <w:color w:val="auto"/>
          <w:szCs w:val="21"/>
          <w:lang w:eastAsia="zh-CN"/>
        </w:rPr>
        <w:t>light-green</w:t>
      </w:r>
      <w:r>
        <w:rPr>
          <w:rFonts w:ascii="Times New Roman" w:hAnsi="Times New Roman" w:cs="Times New Roman"/>
          <w:b/>
          <w:bCs/>
          <w:color w:val="auto"/>
          <w:szCs w:val="21"/>
        </w:rPr>
        <w:t xml:space="preserve"> immature </w:t>
      </w:r>
      <w:r>
        <w:rPr>
          <w:rFonts w:hint="eastAsia" w:ascii="Times New Roman" w:hAnsi="Times New Roman" w:cs="Times New Roman"/>
          <w:b/>
          <w:bCs/>
          <w:color w:val="auto"/>
          <w:szCs w:val="21"/>
          <w:lang w:val="en-US" w:eastAsia="zh-CN"/>
        </w:rPr>
        <w:t xml:space="preserve">fruit in </w:t>
      </w:r>
      <w:r>
        <w:rPr>
          <w:rFonts w:ascii="Times New Roman" w:hAnsi="Times New Roman" w:cs="Times New Roman"/>
          <w:b/>
          <w:bCs/>
          <w:color w:val="auto"/>
          <w:szCs w:val="21"/>
        </w:rPr>
        <w:t>pepper</w:t>
      </w:r>
      <w:r>
        <w:rPr>
          <w:rFonts w:hint="default" w:ascii="Times New Roman" w:hAnsi="Times New Roman" w:eastAsia="黑体" w:cs="Times New Roman"/>
          <w:b/>
          <w:bCs/>
          <w:sz w:val="21"/>
          <w:szCs w:val="21"/>
          <w:lang w:val="en-US" w:eastAsia="zh-CN"/>
        </w:rPr>
        <w:t xml:space="preserve"> </w:t>
      </w:r>
    </w:p>
    <w:p>
      <w:pPr>
        <w:spacing w:line="400" w:lineRule="exact"/>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a: Banding types of dCAPS10-1 in some F</w:t>
      </w:r>
      <w:r>
        <w:rPr>
          <w:rFonts w:hint="eastAsia" w:ascii="Times New Roman" w:hAnsi="Times New Roman" w:eastAsia="宋体" w:cs="Times New Roman"/>
          <w:color w:val="auto"/>
          <w:sz w:val="21"/>
          <w:szCs w:val="21"/>
          <w:vertAlign w:val="subscript"/>
          <w:lang w:val="en-US" w:eastAsia="zh-CN"/>
        </w:rPr>
        <w:t>2</w:t>
      </w:r>
      <w:r>
        <w:rPr>
          <w:rFonts w:hint="eastAsia" w:ascii="Times New Roman" w:hAnsi="Times New Roman" w:eastAsia="宋体" w:cs="Times New Roman"/>
          <w:color w:val="auto"/>
          <w:sz w:val="21"/>
          <w:szCs w:val="21"/>
          <w:lang w:val="en-US" w:eastAsia="zh-CN"/>
        </w:rPr>
        <w:t xml:space="preserve"> individuals constructed from the cross between 17C658 and 17C827; b: Sequence alignment of </w:t>
      </w:r>
      <w:r>
        <w:rPr>
          <w:rFonts w:hint="eastAsia" w:ascii="Times New Roman" w:hAnsi="Times New Roman" w:eastAsia="宋体" w:cs="Times New Roman"/>
          <w:i/>
          <w:iCs/>
          <w:color w:val="auto"/>
          <w:sz w:val="21"/>
          <w:szCs w:val="21"/>
          <w:lang w:val="en-US" w:eastAsia="zh-CN"/>
        </w:rPr>
        <w:t>Capana10g001710</w:t>
      </w:r>
      <w:r>
        <w:rPr>
          <w:rFonts w:hint="eastAsia" w:ascii="Times New Roman" w:hAnsi="Times New Roman" w:eastAsia="宋体" w:cs="Times New Roman"/>
          <w:color w:val="auto"/>
          <w:sz w:val="21"/>
          <w:szCs w:val="21"/>
          <w:lang w:val="en-US" w:eastAsia="zh-CN"/>
        </w:rPr>
        <w:t xml:space="preserve"> gene among pepper accessions with different immature fruit color. </w:t>
      </w:r>
      <w:r>
        <w:rPr>
          <w:rFonts w:hint="default" w:ascii="Times New Roman" w:hAnsi="Times New Roman" w:eastAsia="宋体" w:cs="Times New Roman"/>
          <w:color w:val="auto"/>
          <w:sz w:val="21"/>
          <w:szCs w:val="21"/>
        </w:rPr>
        <w:t xml:space="preserve">Red circle </w:t>
      </w:r>
      <w:r>
        <w:rPr>
          <w:rFonts w:hint="eastAsia" w:ascii="Times New Roman" w:hAnsi="Times New Roman" w:eastAsia="宋体" w:cs="Times New Roman"/>
          <w:color w:val="auto"/>
          <w:sz w:val="21"/>
          <w:szCs w:val="21"/>
          <w:lang w:val="en-US" w:eastAsia="zh-CN"/>
        </w:rPr>
        <w:t xml:space="preserve">in (a) </w:t>
      </w:r>
      <w:r>
        <w:rPr>
          <w:rFonts w:hint="default" w:ascii="Times New Roman" w:hAnsi="Times New Roman" w:eastAsia="宋体" w:cs="Times New Roman"/>
          <w:color w:val="auto"/>
          <w:sz w:val="21"/>
          <w:szCs w:val="21"/>
        </w:rPr>
        <w:t>indicate</w:t>
      </w:r>
      <w:r>
        <w:rPr>
          <w:rFonts w:hint="eastAsia" w:ascii="Times New Roman" w:hAnsi="Times New Roman" w:eastAsia="宋体" w:cs="Times New Roman"/>
          <w:color w:val="auto"/>
          <w:sz w:val="21"/>
          <w:szCs w:val="21"/>
          <w:lang w:val="en-US" w:eastAsia="zh-CN"/>
        </w:rPr>
        <w:t>s</w:t>
      </w:r>
      <w:r>
        <w:rPr>
          <w:rFonts w:hint="default" w:ascii="Times New Roman" w:hAnsi="Times New Roman" w:eastAsia="宋体" w:cs="Times New Roman"/>
          <w:color w:val="auto"/>
          <w:sz w:val="21"/>
          <w:szCs w:val="21"/>
        </w:rPr>
        <w:t xml:space="preserve"> the Marker. Blue circle </w:t>
      </w:r>
      <w:r>
        <w:rPr>
          <w:rFonts w:hint="eastAsia" w:ascii="Times New Roman" w:hAnsi="Times New Roman" w:eastAsia="宋体" w:cs="Times New Roman"/>
          <w:color w:val="auto"/>
          <w:sz w:val="21"/>
          <w:szCs w:val="21"/>
          <w:lang w:val="en-US" w:eastAsia="zh-CN"/>
        </w:rPr>
        <w:t xml:space="preserve">in (a) </w:t>
      </w:r>
      <w:r>
        <w:rPr>
          <w:rFonts w:hint="default" w:ascii="Times New Roman" w:hAnsi="Times New Roman" w:eastAsia="宋体" w:cs="Times New Roman"/>
          <w:color w:val="auto"/>
          <w:sz w:val="21"/>
          <w:szCs w:val="21"/>
        </w:rPr>
        <w:t>indicate</w:t>
      </w:r>
      <w:r>
        <w:rPr>
          <w:rFonts w:hint="eastAsia" w:ascii="Times New Roman" w:hAnsi="Times New Roman" w:eastAsia="宋体" w:cs="Times New Roman"/>
          <w:color w:val="auto"/>
          <w:sz w:val="21"/>
          <w:szCs w:val="21"/>
          <w:lang w:val="en-US" w:eastAsia="zh-CN"/>
        </w:rPr>
        <w:t>s</w:t>
      </w:r>
      <w:r>
        <w:rPr>
          <w:rFonts w:hint="default" w:ascii="Times New Roman" w:hAnsi="Times New Roman" w:eastAsia="宋体" w:cs="Times New Roman"/>
          <w:color w:val="auto"/>
          <w:sz w:val="21"/>
          <w:szCs w:val="21"/>
        </w:rPr>
        <w:t xml:space="preserve"> </w:t>
      </w:r>
      <w:r>
        <w:rPr>
          <w:rFonts w:hint="eastAsia" w:ascii="Times New Roman" w:hAnsi="Times New Roman" w:eastAsia="宋体" w:cs="Times New Roman"/>
          <w:color w:val="auto"/>
          <w:sz w:val="21"/>
          <w:szCs w:val="21"/>
          <w:lang w:eastAsia="zh-CN"/>
        </w:rPr>
        <w:t>light-green</w:t>
      </w:r>
      <w:r>
        <w:rPr>
          <w:rFonts w:hint="default" w:ascii="Times New Roman" w:hAnsi="Times New Roman" w:eastAsia="宋体" w:cs="Times New Roman"/>
          <w:color w:val="auto"/>
          <w:sz w:val="21"/>
          <w:szCs w:val="21"/>
        </w:rPr>
        <w:t xml:space="preserve"> immature </w:t>
      </w:r>
      <w:r>
        <w:rPr>
          <w:rFonts w:hint="eastAsia" w:ascii="Times New Roman" w:hAnsi="Times New Roman" w:eastAsia="宋体" w:cs="Times New Roman"/>
          <w:color w:val="auto"/>
          <w:sz w:val="21"/>
          <w:szCs w:val="21"/>
          <w:lang w:val="en-US" w:eastAsia="zh-CN"/>
        </w:rPr>
        <w:t xml:space="preserve">pepper </w:t>
      </w:r>
      <w:r>
        <w:rPr>
          <w:rFonts w:hint="default" w:ascii="Times New Roman" w:hAnsi="Times New Roman" w:eastAsia="宋体" w:cs="Times New Roman"/>
          <w:color w:val="auto"/>
          <w:sz w:val="21"/>
          <w:szCs w:val="21"/>
        </w:rPr>
        <w:t>fruit</w:t>
      </w:r>
      <w:r>
        <w:rPr>
          <w:rFonts w:hint="eastAsia" w:ascii="Times New Roman" w:hAnsi="Times New Roman" w:eastAsia="宋体" w:cs="Times New Roman"/>
          <w:color w:val="auto"/>
          <w:sz w:val="21"/>
          <w:szCs w:val="21"/>
          <w:lang w:val="en-US" w:eastAsia="zh-CN"/>
        </w:rPr>
        <w:t>s</w:t>
      </w:r>
      <w:r>
        <w:rPr>
          <w:rFonts w:hint="default" w:ascii="Times New Roman" w:hAnsi="Times New Roman" w:eastAsia="宋体" w:cs="Times New Roman"/>
          <w:color w:val="auto"/>
          <w:sz w:val="21"/>
          <w:szCs w:val="21"/>
        </w:rPr>
        <w:t xml:space="preserve">. Green circle </w:t>
      </w:r>
      <w:r>
        <w:rPr>
          <w:rFonts w:hint="eastAsia" w:ascii="Times New Roman" w:hAnsi="Times New Roman" w:eastAsia="宋体" w:cs="Times New Roman"/>
          <w:color w:val="auto"/>
          <w:sz w:val="21"/>
          <w:szCs w:val="21"/>
          <w:lang w:val="en-US" w:eastAsia="zh-CN"/>
        </w:rPr>
        <w:t xml:space="preserve">in (a) </w:t>
      </w:r>
      <w:r>
        <w:rPr>
          <w:rFonts w:hint="default" w:ascii="Times New Roman" w:hAnsi="Times New Roman" w:eastAsia="宋体" w:cs="Times New Roman"/>
          <w:color w:val="auto"/>
          <w:sz w:val="21"/>
          <w:szCs w:val="21"/>
        </w:rPr>
        <w:t>indicate</w:t>
      </w:r>
      <w:r>
        <w:rPr>
          <w:rFonts w:hint="eastAsia" w:ascii="Times New Roman" w:hAnsi="Times New Roman" w:eastAsia="宋体" w:cs="Times New Roman"/>
          <w:color w:val="auto"/>
          <w:sz w:val="21"/>
          <w:szCs w:val="21"/>
          <w:lang w:val="en-US" w:eastAsia="zh-CN"/>
        </w:rPr>
        <w:t>s</w:t>
      </w:r>
      <w:r>
        <w:rPr>
          <w:rFonts w:hint="default" w:ascii="Times New Roman" w:hAnsi="Times New Roman" w:eastAsia="宋体" w:cs="Times New Roman"/>
          <w:color w:val="auto"/>
          <w:sz w:val="21"/>
          <w:szCs w:val="21"/>
        </w:rPr>
        <w:t xml:space="preserve"> green immature </w:t>
      </w:r>
      <w:r>
        <w:rPr>
          <w:rFonts w:hint="eastAsia" w:ascii="Times New Roman" w:hAnsi="Times New Roman" w:eastAsia="宋体" w:cs="Times New Roman"/>
          <w:color w:val="auto"/>
          <w:sz w:val="21"/>
          <w:szCs w:val="21"/>
          <w:lang w:val="en-US" w:eastAsia="zh-CN"/>
        </w:rPr>
        <w:t xml:space="preserve">pepper </w:t>
      </w:r>
      <w:r>
        <w:rPr>
          <w:rFonts w:hint="default" w:ascii="Times New Roman" w:hAnsi="Times New Roman" w:eastAsia="宋体" w:cs="Times New Roman"/>
          <w:color w:val="auto"/>
          <w:sz w:val="21"/>
          <w:szCs w:val="21"/>
        </w:rPr>
        <w:t>fruit</w:t>
      </w:r>
      <w:r>
        <w:rPr>
          <w:rFonts w:hint="eastAsia" w:ascii="Times New Roman" w:hAnsi="Times New Roman" w:eastAsia="宋体" w:cs="Times New Roman"/>
          <w:color w:val="auto"/>
          <w:sz w:val="21"/>
          <w:szCs w:val="21"/>
          <w:lang w:val="en-US" w:eastAsia="zh-CN"/>
        </w:rPr>
        <w:t>s</w:t>
      </w:r>
      <w:r>
        <w:rPr>
          <w:rFonts w:hint="default" w:ascii="Times New Roman" w:hAnsi="Times New Roman" w:eastAsia="宋体" w:cs="Times New Roman"/>
          <w:color w:val="auto"/>
          <w:sz w:val="21"/>
          <w:szCs w:val="21"/>
        </w:rPr>
        <w:t xml:space="preserve">. Red arrow </w:t>
      </w:r>
      <w:r>
        <w:rPr>
          <w:rFonts w:hint="eastAsia" w:ascii="Times New Roman" w:hAnsi="Times New Roman" w:eastAsia="宋体" w:cs="Times New Roman"/>
          <w:color w:val="auto"/>
          <w:sz w:val="21"/>
          <w:szCs w:val="21"/>
          <w:lang w:val="en-US" w:eastAsia="zh-CN"/>
        </w:rPr>
        <w:t xml:space="preserve">in (a) </w:t>
      </w:r>
      <w:r>
        <w:rPr>
          <w:rFonts w:hint="default" w:ascii="Times New Roman" w:hAnsi="Times New Roman" w:eastAsia="宋体" w:cs="Times New Roman"/>
          <w:color w:val="auto"/>
          <w:sz w:val="21"/>
          <w:szCs w:val="21"/>
        </w:rPr>
        <w:t>indicate</w:t>
      </w:r>
      <w:r>
        <w:rPr>
          <w:rFonts w:hint="eastAsia" w:ascii="Times New Roman" w:hAnsi="Times New Roman" w:eastAsia="宋体" w:cs="Times New Roman"/>
          <w:color w:val="auto"/>
          <w:sz w:val="21"/>
          <w:szCs w:val="21"/>
          <w:lang w:val="en-US" w:eastAsia="zh-CN"/>
        </w:rPr>
        <w:t>s</w:t>
      </w:r>
      <w:r>
        <w:rPr>
          <w:rFonts w:hint="default" w:ascii="Times New Roman" w:hAnsi="Times New Roman" w:eastAsia="宋体" w:cs="Times New Roman"/>
          <w:color w:val="auto"/>
          <w:sz w:val="21"/>
          <w:szCs w:val="21"/>
        </w:rPr>
        <w:t xml:space="preserve"> a mismatch between banding </w:t>
      </w:r>
      <w:r>
        <w:rPr>
          <w:rFonts w:hint="eastAsia" w:ascii="Times New Roman" w:hAnsi="Times New Roman" w:eastAsia="宋体" w:cs="Times New Roman"/>
          <w:color w:val="auto"/>
          <w:sz w:val="21"/>
          <w:szCs w:val="21"/>
          <w:lang w:val="en-US" w:eastAsia="zh-CN"/>
        </w:rPr>
        <w:t>type</w:t>
      </w:r>
      <w:r>
        <w:rPr>
          <w:rFonts w:hint="default" w:ascii="Times New Roman" w:hAnsi="Times New Roman" w:eastAsia="宋体" w:cs="Times New Roman"/>
          <w:color w:val="auto"/>
          <w:sz w:val="21"/>
          <w:szCs w:val="21"/>
        </w:rPr>
        <w:t xml:space="preserve"> and phenotype.</w:t>
      </w:r>
    </w:p>
    <w:p>
      <w:pPr>
        <w:spacing w:line="400" w:lineRule="exact"/>
        <w:ind w:firstLine="0" w:firstLineChars="0"/>
        <w:rPr>
          <w:rFonts w:hint="eastAsia" w:ascii="Times New Roman" w:hAnsi="Times New Roman" w:eastAsia="宋体" w:cs="Times New Roman"/>
          <w:color w:val="auto"/>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3649"/>
    <w:rsid w:val="00452860"/>
    <w:rsid w:val="00613601"/>
    <w:rsid w:val="00675A8F"/>
    <w:rsid w:val="006F580D"/>
    <w:rsid w:val="0076757D"/>
    <w:rsid w:val="0081149D"/>
    <w:rsid w:val="008B3EA2"/>
    <w:rsid w:val="008E18A2"/>
    <w:rsid w:val="00A1012C"/>
    <w:rsid w:val="00D449E7"/>
    <w:rsid w:val="00F46313"/>
    <w:rsid w:val="00FF067A"/>
    <w:rsid w:val="011F3B2E"/>
    <w:rsid w:val="01324D9B"/>
    <w:rsid w:val="01404D52"/>
    <w:rsid w:val="014D55C0"/>
    <w:rsid w:val="01732C7A"/>
    <w:rsid w:val="01A25122"/>
    <w:rsid w:val="01D27846"/>
    <w:rsid w:val="01F5055C"/>
    <w:rsid w:val="028A149E"/>
    <w:rsid w:val="029056D8"/>
    <w:rsid w:val="029C37E2"/>
    <w:rsid w:val="02B14DD7"/>
    <w:rsid w:val="02C00784"/>
    <w:rsid w:val="02D51125"/>
    <w:rsid w:val="02E113D6"/>
    <w:rsid w:val="02EC115A"/>
    <w:rsid w:val="02FC740A"/>
    <w:rsid w:val="030A1C1D"/>
    <w:rsid w:val="03110BBE"/>
    <w:rsid w:val="033D3EA2"/>
    <w:rsid w:val="03773118"/>
    <w:rsid w:val="03C22B90"/>
    <w:rsid w:val="03C8782E"/>
    <w:rsid w:val="042B7FD1"/>
    <w:rsid w:val="04433D1D"/>
    <w:rsid w:val="04533D93"/>
    <w:rsid w:val="04EC0E82"/>
    <w:rsid w:val="04F13069"/>
    <w:rsid w:val="05860E73"/>
    <w:rsid w:val="059A065C"/>
    <w:rsid w:val="059C4AE8"/>
    <w:rsid w:val="05DA7E0F"/>
    <w:rsid w:val="060D69C2"/>
    <w:rsid w:val="06225FD8"/>
    <w:rsid w:val="06277856"/>
    <w:rsid w:val="06434C7E"/>
    <w:rsid w:val="06782325"/>
    <w:rsid w:val="06871E4B"/>
    <w:rsid w:val="068B53E2"/>
    <w:rsid w:val="06CF25CE"/>
    <w:rsid w:val="070F3B35"/>
    <w:rsid w:val="0711648A"/>
    <w:rsid w:val="07125572"/>
    <w:rsid w:val="072C188E"/>
    <w:rsid w:val="077D6D12"/>
    <w:rsid w:val="078A45DD"/>
    <w:rsid w:val="07BC11AB"/>
    <w:rsid w:val="08231AC7"/>
    <w:rsid w:val="082348A8"/>
    <w:rsid w:val="083136C0"/>
    <w:rsid w:val="08381F2E"/>
    <w:rsid w:val="08424D11"/>
    <w:rsid w:val="085110F4"/>
    <w:rsid w:val="086F7A93"/>
    <w:rsid w:val="087115D3"/>
    <w:rsid w:val="08877621"/>
    <w:rsid w:val="08A73145"/>
    <w:rsid w:val="08E00B9B"/>
    <w:rsid w:val="09090275"/>
    <w:rsid w:val="090D5054"/>
    <w:rsid w:val="09571E10"/>
    <w:rsid w:val="097E3ACA"/>
    <w:rsid w:val="09836332"/>
    <w:rsid w:val="09ED6032"/>
    <w:rsid w:val="09FB3308"/>
    <w:rsid w:val="0A015287"/>
    <w:rsid w:val="0A20303C"/>
    <w:rsid w:val="0A513074"/>
    <w:rsid w:val="0AF75C96"/>
    <w:rsid w:val="0AF85FC3"/>
    <w:rsid w:val="0B4B0FE0"/>
    <w:rsid w:val="0B694437"/>
    <w:rsid w:val="0B761D59"/>
    <w:rsid w:val="0BAE4AC9"/>
    <w:rsid w:val="0BAE74A4"/>
    <w:rsid w:val="0BE26E8D"/>
    <w:rsid w:val="0BE87B6D"/>
    <w:rsid w:val="0BF24141"/>
    <w:rsid w:val="0BF40EF4"/>
    <w:rsid w:val="0BF60707"/>
    <w:rsid w:val="0C1E60DA"/>
    <w:rsid w:val="0C382AC3"/>
    <w:rsid w:val="0C4D4292"/>
    <w:rsid w:val="0C630EF3"/>
    <w:rsid w:val="0CBF0A57"/>
    <w:rsid w:val="0CE43A62"/>
    <w:rsid w:val="0CEF2FB4"/>
    <w:rsid w:val="0D0C6A33"/>
    <w:rsid w:val="0D2E1419"/>
    <w:rsid w:val="0D703B39"/>
    <w:rsid w:val="0D717FB9"/>
    <w:rsid w:val="0D8A7C2B"/>
    <w:rsid w:val="0DAC33FE"/>
    <w:rsid w:val="0DB15E6B"/>
    <w:rsid w:val="0DEB0742"/>
    <w:rsid w:val="0EB66CD0"/>
    <w:rsid w:val="0ED1221A"/>
    <w:rsid w:val="0EEA278B"/>
    <w:rsid w:val="0EFC68A2"/>
    <w:rsid w:val="0F3B3507"/>
    <w:rsid w:val="0F64227B"/>
    <w:rsid w:val="0F882A84"/>
    <w:rsid w:val="0FA53B17"/>
    <w:rsid w:val="0FFE790E"/>
    <w:rsid w:val="10E16989"/>
    <w:rsid w:val="110C037E"/>
    <w:rsid w:val="116A053C"/>
    <w:rsid w:val="116E712F"/>
    <w:rsid w:val="11811244"/>
    <w:rsid w:val="119C344D"/>
    <w:rsid w:val="11DE308A"/>
    <w:rsid w:val="11DE74DB"/>
    <w:rsid w:val="11F3535A"/>
    <w:rsid w:val="11FA76CB"/>
    <w:rsid w:val="11FF7A9A"/>
    <w:rsid w:val="12043514"/>
    <w:rsid w:val="120E4053"/>
    <w:rsid w:val="121D6C1F"/>
    <w:rsid w:val="122428A2"/>
    <w:rsid w:val="122A5BCB"/>
    <w:rsid w:val="123A2DBC"/>
    <w:rsid w:val="1248572B"/>
    <w:rsid w:val="124D7DA1"/>
    <w:rsid w:val="12CF48CE"/>
    <w:rsid w:val="12DD1DC4"/>
    <w:rsid w:val="12EA12BC"/>
    <w:rsid w:val="12F4635C"/>
    <w:rsid w:val="12F70C0F"/>
    <w:rsid w:val="130770D0"/>
    <w:rsid w:val="134D1BA6"/>
    <w:rsid w:val="136F42DD"/>
    <w:rsid w:val="13953CEB"/>
    <w:rsid w:val="1434441C"/>
    <w:rsid w:val="14367A82"/>
    <w:rsid w:val="143E0A8F"/>
    <w:rsid w:val="1449217D"/>
    <w:rsid w:val="14801F08"/>
    <w:rsid w:val="148A2B98"/>
    <w:rsid w:val="148B6A04"/>
    <w:rsid w:val="14991131"/>
    <w:rsid w:val="14FE6D84"/>
    <w:rsid w:val="15243479"/>
    <w:rsid w:val="15245B54"/>
    <w:rsid w:val="1542225A"/>
    <w:rsid w:val="154A6814"/>
    <w:rsid w:val="15525312"/>
    <w:rsid w:val="15653494"/>
    <w:rsid w:val="15AA0FF1"/>
    <w:rsid w:val="15E74C41"/>
    <w:rsid w:val="164B42E2"/>
    <w:rsid w:val="16627BD8"/>
    <w:rsid w:val="166952B7"/>
    <w:rsid w:val="16A3700C"/>
    <w:rsid w:val="16B51120"/>
    <w:rsid w:val="16C86247"/>
    <w:rsid w:val="16F23941"/>
    <w:rsid w:val="16F32E08"/>
    <w:rsid w:val="1701168E"/>
    <w:rsid w:val="17031F2E"/>
    <w:rsid w:val="17095373"/>
    <w:rsid w:val="17152E8E"/>
    <w:rsid w:val="17215F5D"/>
    <w:rsid w:val="1725160B"/>
    <w:rsid w:val="17324C06"/>
    <w:rsid w:val="1777354C"/>
    <w:rsid w:val="17777A24"/>
    <w:rsid w:val="177F1076"/>
    <w:rsid w:val="17A35C05"/>
    <w:rsid w:val="17A864C7"/>
    <w:rsid w:val="17A971B5"/>
    <w:rsid w:val="17EF5A07"/>
    <w:rsid w:val="180647EA"/>
    <w:rsid w:val="180977F2"/>
    <w:rsid w:val="182B38F7"/>
    <w:rsid w:val="185C62EB"/>
    <w:rsid w:val="18635510"/>
    <w:rsid w:val="18A30216"/>
    <w:rsid w:val="18B739C2"/>
    <w:rsid w:val="18D83DB8"/>
    <w:rsid w:val="18E34D94"/>
    <w:rsid w:val="18EF7D95"/>
    <w:rsid w:val="1944025D"/>
    <w:rsid w:val="19483938"/>
    <w:rsid w:val="195D62FF"/>
    <w:rsid w:val="1964321A"/>
    <w:rsid w:val="19E92BBE"/>
    <w:rsid w:val="1A053CF2"/>
    <w:rsid w:val="1A6F7883"/>
    <w:rsid w:val="1A991AB2"/>
    <w:rsid w:val="1ADD4D30"/>
    <w:rsid w:val="1AE33078"/>
    <w:rsid w:val="1AF848AE"/>
    <w:rsid w:val="1B0E49C1"/>
    <w:rsid w:val="1B5235B8"/>
    <w:rsid w:val="1B683A41"/>
    <w:rsid w:val="1B9C4D47"/>
    <w:rsid w:val="1BA02552"/>
    <w:rsid w:val="1BA90FE2"/>
    <w:rsid w:val="1BF564C2"/>
    <w:rsid w:val="1C1F184F"/>
    <w:rsid w:val="1CA329E7"/>
    <w:rsid w:val="1CA66108"/>
    <w:rsid w:val="1CA96F67"/>
    <w:rsid w:val="1CCD257F"/>
    <w:rsid w:val="1CEC7CD2"/>
    <w:rsid w:val="1CEF2D71"/>
    <w:rsid w:val="1CF61AA8"/>
    <w:rsid w:val="1D490024"/>
    <w:rsid w:val="1D695E1D"/>
    <w:rsid w:val="1D746172"/>
    <w:rsid w:val="1D9149CF"/>
    <w:rsid w:val="1DA070E3"/>
    <w:rsid w:val="1DBF2CC7"/>
    <w:rsid w:val="1DCD2487"/>
    <w:rsid w:val="1E092BF3"/>
    <w:rsid w:val="1E0D135F"/>
    <w:rsid w:val="1E3E7576"/>
    <w:rsid w:val="1E451BAC"/>
    <w:rsid w:val="1E497503"/>
    <w:rsid w:val="1E513134"/>
    <w:rsid w:val="1E833988"/>
    <w:rsid w:val="1E840265"/>
    <w:rsid w:val="1E9C6A99"/>
    <w:rsid w:val="1EB2693C"/>
    <w:rsid w:val="1ED601B0"/>
    <w:rsid w:val="1EF45CF8"/>
    <w:rsid w:val="1EF60BD8"/>
    <w:rsid w:val="1F373451"/>
    <w:rsid w:val="1F4900F7"/>
    <w:rsid w:val="1F795091"/>
    <w:rsid w:val="1F7F24B2"/>
    <w:rsid w:val="1F8D4625"/>
    <w:rsid w:val="1F9E5219"/>
    <w:rsid w:val="1FA652B2"/>
    <w:rsid w:val="1FB82BF2"/>
    <w:rsid w:val="1FEE7005"/>
    <w:rsid w:val="20130351"/>
    <w:rsid w:val="202B000A"/>
    <w:rsid w:val="208E1DDA"/>
    <w:rsid w:val="2090292E"/>
    <w:rsid w:val="20DB6D63"/>
    <w:rsid w:val="20F26C61"/>
    <w:rsid w:val="213277DC"/>
    <w:rsid w:val="214C7DBF"/>
    <w:rsid w:val="21514597"/>
    <w:rsid w:val="218659E6"/>
    <w:rsid w:val="21A013A9"/>
    <w:rsid w:val="21A22062"/>
    <w:rsid w:val="21AB01CA"/>
    <w:rsid w:val="21BC1DC0"/>
    <w:rsid w:val="226F0BCF"/>
    <w:rsid w:val="22847232"/>
    <w:rsid w:val="22887AA8"/>
    <w:rsid w:val="2292666C"/>
    <w:rsid w:val="22AD5A19"/>
    <w:rsid w:val="22FB2383"/>
    <w:rsid w:val="23154DED"/>
    <w:rsid w:val="236971C3"/>
    <w:rsid w:val="236F17C0"/>
    <w:rsid w:val="237B1D1A"/>
    <w:rsid w:val="24031623"/>
    <w:rsid w:val="240829AE"/>
    <w:rsid w:val="2411572C"/>
    <w:rsid w:val="2430455A"/>
    <w:rsid w:val="24486697"/>
    <w:rsid w:val="246E7CE2"/>
    <w:rsid w:val="24A03A4B"/>
    <w:rsid w:val="24C146DE"/>
    <w:rsid w:val="24CA2BE1"/>
    <w:rsid w:val="25022DDB"/>
    <w:rsid w:val="250B73A4"/>
    <w:rsid w:val="251D31D4"/>
    <w:rsid w:val="251D5B96"/>
    <w:rsid w:val="2524763B"/>
    <w:rsid w:val="254B6696"/>
    <w:rsid w:val="254E2AE8"/>
    <w:rsid w:val="25787B4C"/>
    <w:rsid w:val="25B70976"/>
    <w:rsid w:val="25BE6CEA"/>
    <w:rsid w:val="25EC1BBF"/>
    <w:rsid w:val="25ED055D"/>
    <w:rsid w:val="25F8261D"/>
    <w:rsid w:val="25F868E2"/>
    <w:rsid w:val="25FD7DDD"/>
    <w:rsid w:val="260554FB"/>
    <w:rsid w:val="2620241B"/>
    <w:rsid w:val="263412ED"/>
    <w:rsid w:val="263E6535"/>
    <w:rsid w:val="26483E4B"/>
    <w:rsid w:val="266662AE"/>
    <w:rsid w:val="2681566C"/>
    <w:rsid w:val="26863DA6"/>
    <w:rsid w:val="269C352C"/>
    <w:rsid w:val="26A30554"/>
    <w:rsid w:val="26AC2A70"/>
    <w:rsid w:val="26C1686F"/>
    <w:rsid w:val="2748567F"/>
    <w:rsid w:val="27525E46"/>
    <w:rsid w:val="277773DA"/>
    <w:rsid w:val="279C4E44"/>
    <w:rsid w:val="27F025C0"/>
    <w:rsid w:val="27F30CB7"/>
    <w:rsid w:val="27F85DAE"/>
    <w:rsid w:val="27F94FCD"/>
    <w:rsid w:val="27FE308E"/>
    <w:rsid w:val="281759FA"/>
    <w:rsid w:val="28250BFC"/>
    <w:rsid w:val="282D26EE"/>
    <w:rsid w:val="28384E98"/>
    <w:rsid w:val="283B04E1"/>
    <w:rsid w:val="287340E5"/>
    <w:rsid w:val="28780A00"/>
    <w:rsid w:val="28FA34BB"/>
    <w:rsid w:val="291F16BE"/>
    <w:rsid w:val="292801AE"/>
    <w:rsid w:val="29330AB6"/>
    <w:rsid w:val="29422EC6"/>
    <w:rsid w:val="294B1C3F"/>
    <w:rsid w:val="29572995"/>
    <w:rsid w:val="29A603D1"/>
    <w:rsid w:val="29BB1383"/>
    <w:rsid w:val="29BB3BA6"/>
    <w:rsid w:val="29EE35A2"/>
    <w:rsid w:val="29EF731B"/>
    <w:rsid w:val="29F65F0C"/>
    <w:rsid w:val="2A12621F"/>
    <w:rsid w:val="2A293E01"/>
    <w:rsid w:val="2A435809"/>
    <w:rsid w:val="2A4373FB"/>
    <w:rsid w:val="2A5A04D5"/>
    <w:rsid w:val="2A7503C2"/>
    <w:rsid w:val="2A7C3F50"/>
    <w:rsid w:val="2AC36EB8"/>
    <w:rsid w:val="2AFA67CB"/>
    <w:rsid w:val="2AFF601C"/>
    <w:rsid w:val="2B2C72E1"/>
    <w:rsid w:val="2B375CF0"/>
    <w:rsid w:val="2B5C3CFA"/>
    <w:rsid w:val="2B857CB2"/>
    <w:rsid w:val="2BB26295"/>
    <w:rsid w:val="2BFF0F9C"/>
    <w:rsid w:val="2C1E06D2"/>
    <w:rsid w:val="2C5162EF"/>
    <w:rsid w:val="2C6A35B0"/>
    <w:rsid w:val="2C7E0C68"/>
    <w:rsid w:val="2C815C7E"/>
    <w:rsid w:val="2CDC2AFA"/>
    <w:rsid w:val="2CE72E6A"/>
    <w:rsid w:val="2D0840F2"/>
    <w:rsid w:val="2D171758"/>
    <w:rsid w:val="2D327F6B"/>
    <w:rsid w:val="2D437BAC"/>
    <w:rsid w:val="2D46465B"/>
    <w:rsid w:val="2D56743A"/>
    <w:rsid w:val="2D893E02"/>
    <w:rsid w:val="2D8B3AD8"/>
    <w:rsid w:val="2D9F600E"/>
    <w:rsid w:val="2DD034CA"/>
    <w:rsid w:val="2E0F5239"/>
    <w:rsid w:val="2E2E76B0"/>
    <w:rsid w:val="2E305FE0"/>
    <w:rsid w:val="2E3A05FB"/>
    <w:rsid w:val="2E512308"/>
    <w:rsid w:val="2E6934AB"/>
    <w:rsid w:val="2E7468E3"/>
    <w:rsid w:val="2E7B14CB"/>
    <w:rsid w:val="2E8F3F7C"/>
    <w:rsid w:val="2E9B53C9"/>
    <w:rsid w:val="2EAF3320"/>
    <w:rsid w:val="2EB67F92"/>
    <w:rsid w:val="2EBE0155"/>
    <w:rsid w:val="2ED14123"/>
    <w:rsid w:val="2EE1514E"/>
    <w:rsid w:val="2F0772E5"/>
    <w:rsid w:val="2F2259FC"/>
    <w:rsid w:val="2F3F4272"/>
    <w:rsid w:val="2F654DDA"/>
    <w:rsid w:val="2F7D7893"/>
    <w:rsid w:val="2F914E96"/>
    <w:rsid w:val="2FDD6DAB"/>
    <w:rsid w:val="2FE47A2B"/>
    <w:rsid w:val="2FFB78A7"/>
    <w:rsid w:val="30107199"/>
    <w:rsid w:val="30135420"/>
    <w:rsid w:val="30225AC5"/>
    <w:rsid w:val="306F7FED"/>
    <w:rsid w:val="310E3186"/>
    <w:rsid w:val="31101495"/>
    <w:rsid w:val="3115648E"/>
    <w:rsid w:val="311C6E29"/>
    <w:rsid w:val="31217F05"/>
    <w:rsid w:val="312B6B12"/>
    <w:rsid w:val="314269AB"/>
    <w:rsid w:val="315C2555"/>
    <w:rsid w:val="316F5414"/>
    <w:rsid w:val="31AA0572"/>
    <w:rsid w:val="32047461"/>
    <w:rsid w:val="321D4FA0"/>
    <w:rsid w:val="32345E83"/>
    <w:rsid w:val="324D2C9C"/>
    <w:rsid w:val="326A67C1"/>
    <w:rsid w:val="326F55F0"/>
    <w:rsid w:val="32866673"/>
    <w:rsid w:val="32A666F0"/>
    <w:rsid w:val="32CC1C9B"/>
    <w:rsid w:val="32E33B5A"/>
    <w:rsid w:val="33027162"/>
    <w:rsid w:val="33107D36"/>
    <w:rsid w:val="33195B81"/>
    <w:rsid w:val="331C02E8"/>
    <w:rsid w:val="33473066"/>
    <w:rsid w:val="33482225"/>
    <w:rsid w:val="33566D58"/>
    <w:rsid w:val="338F2A80"/>
    <w:rsid w:val="33A61D5C"/>
    <w:rsid w:val="33AE4C6D"/>
    <w:rsid w:val="33B82C35"/>
    <w:rsid w:val="34210303"/>
    <w:rsid w:val="34251856"/>
    <w:rsid w:val="345B5290"/>
    <w:rsid w:val="345D2BB1"/>
    <w:rsid w:val="3461575A"/>
    <w:rsid w:val="34677FB9"/>
    <w:rsid w:val="3474286A"/>
    <w:rsid w:val="34772204"/>
    <w:rsid w:val="347A1FB1"/>
    <w:rsid w:val="34BA3FE1"/>
    <w:rsid w:val="34D0703E"/>
    <w:rsid w:val="34D6289D"/>
    <w:rsid w:val="34ED32CA"/>
    <w:rsid w:val="350E5A87"/>
    <w:rsid w:val="351D11DD"/>
    <w:rsid w:val="3524762B"/>
    <w:rsid w:val="352E3E01"/>
    <w:rsid w:val="354549D2"/>
    <w:rsid w:val="356D5DC4"/>
    <w:rsid w:val="35A864F2"/>
    <w:rsid w:val="35C03DCC"/>
    <w:rsid w:val="35D3175D"/>
    <w:rsid w:val="35DE56EF"/>
    <w:rsid w:val="35E073E5"/>
    <w:rsid w:val="35EC5A57"/>
    <w:rsid w:val="361301A4"/>
    <w:rsid w:val="36495157"/>
    <w:rsid w:val="36744F84"/>
    <w:rsid w:val="367D0133"/>
    <w:rsid w:val="36824CAA"/>
    <w:rsid w:val="36A348A7"/>
    <w:rsid w:val="36B9658C"/>
    <w:rsid w:val="36C6210E"/>
    <w:rsid w:val="36CE276A"/>
    <w:rsid w:val="374A5930"/>
    <w:rsid w:val="374D6484"/>
    <w:rsid w:val="37985BC9"/>
    <w:rsid w:val="37A77512"/>
    <w:rsid w:val="37B92A21"/>
    <w:rsid w:val="37C357BE"/>
    <w:rsid w:val="37C66DC2"/>
    <w:rsid w:val="37CF4053"/>
    <w:rsid w:val="37D6087A"/>
    <w:rsid w:val="37E95FC8"/>
    <w:rsid w:val="37F979D5"/>
    <w:rsid w:val="3810304A"/>
    <w:rsid w:val="38104245"/>
    <w:rsid w:val="38125416"/>
    <w:rsid w:val="381D5204"/>
    <w:rsid w:val="38370A7F"/>
    <w:rsid w:val="3856121F"/>
    <w:rsid w:val="389D6FDF"/>
    <w:rsid w:val="38A00F43"/>
    <w:rsid w:val="38D64255"/>
    <w:rsid w:val="39315E89"/>
    <w:rsid w:val="393910D2"/>
    <w:rsid w:val="39744FA6"/>
    <w:rsid w:val="39BD1B35"/>
    <w:rsid w:val="39BF3A9D"/>
    <w:rsid w:val="3A3A61AC"/>
    <w:rsid w:val="3A4601E7"/>
    <w:rsid w:val="3A470735"/>
    <w:rsid w:val="3A5F5B41"/>
    <w:rsid w:val="3A673CBA"/>
    <w:rsid w:val="3ABA4291"/>
    <w:rsid w:val="3ADD693C"/>
    <w:rsid w:val="3AE413E4"/>
    <w:rsid w:val="3AF54D88"/>
    <w:rsid w:val="3AFE279E"/>
    <w:rsid w:val="3B473F2D"/>
    <w:rsid w:val="3B737915"/>
    <w:rsid w:val="3BA37114"/>
    <w:rsid w:val="3BA52189"/>
    <w:rsid w:val="3BB31974"/>
    <w:rsid w:val="3BD46191"/>
    <w:rsid w:val="3BE72F72"/>
    <w:rsid w:val="3BEC412A"/>
    <w:rsid w:val="3BFE7203"/>
    <w:rsid w:val="3C025F80"/>
    <w:rsid w:val="3C1876D3"/>
    <w:rsid w:val="3C4B31D7"/>
    <w:rsid w:val="3C8E1C6F"/>
    <w:rsid w:val="3CB54539"/>
    <w:rsid w:val="3CBB76E2"/>
    <w:rsid w:val="3CDF29FE"/>
    <w:rsid w:val="3CE5486E"/>
    <w:rsid w:val="3CF04AE2"/>
    <w:rsid w:val="3D130AF0"/>
    <w:rsid w:val="3D164FE7"/>
    <w:rsid w:val="3D281B36"/>
    <w:rsid w:val="3D36333B"/>
    <w:rsid w:val="3D483D74"/>
    <w:rsid w:val="3D5202B2"/>
    <w:rsid w:val="3D7E4A1B"/>
    <w:rsid w:val="3D8E208B"/>
    <w:rsid w:val="3DA20C05"/>
    <w:rsid w:val="3DE15570"/>
    <w:rsid w:val="3E0C6E9C"/>
    <w:rsid w:val="3E395014"/>
    <w:rsid w:val="3E4A2310"/>
    <w:rsid w:val="3E5412E4"/>
    <w:rsid w:val="3E58152D"/>
    <w:rsid w:val="3E8C38A6"/>
    <w:rsid w:val="3E8D3624"/>
    <w:rsid w:val="3E9516A3"/>
    <w:rsid w:val="3E9C1B45"/>
    <w:rsid w:val="3EA33A82"/>
    <w:rsid w:val="3ECC127A"/>
    <w:rsid w:val="3ED73BC5"/>
    <w:rsid w:val="3EE93964"/>
    <w:rsid w:val="3EEB60F3"/>
    <w:rsid w:val="3EFC6D06"/>
    <w:rsid w:val="3F026951"/>
    <w:rsid w:val="3F054AF7"/>
    <w:rsid w:val="3F13498F"/>
    <w:rsid w:val="3F2E60AF"/>
    <w:rsid w:val="3F794CF0"/>
    <w:rsid w:val="3F9753BD"/>
    <w:rsid w:val="3FA76EB0"/>
    <w:rsid w:val="3FF36A80"/>
    <w:rsid w:val="3FFC2236"/>
    <w:rsid w:val="40464F81"/>
    <w:rsid w:val="405B6F87"/>
    <w:rsid w:val="406E465B"/>
    <w:rsid w:val="40731A8D"/>
    <w:rsid w:val="4074551D"/>
    <w:rsid w:val="407769B1"/>
    <w:rsid w:val="40D64411"/>
    <w:rsid w:val="41036B75"/>
    <w:rsid w:val="41900C3F"/>
    <w:rsid w:val="41A35EEC"/>
    <w:rsid w:val="41C9590C"/>
    <w:rsid w:val="41CE7157"/>
    <w:rsid w:val="41DC4EB9"/>
    <w:rsid w:val="41FD5161"/>
    <w:rsid w:val="422D0497"/>
    <w:rsid w:val="42486DF2"/>
    <w:rsid w:val="42570DEC"/>
    <w:rsid w:val="4274779B"/>
    <w:rsid w:val="42B22B16"/>
    <w:rsid w:val="42C04781"/>
    <w:rsid w:val="42E32BB7"/>
    <w:rsid w:val="42FE50AA"/>
    <w:rsid w:val="430E6B37"/>
    <w:rsid w:val="436856A7"/>
    <w:rsid w:val="4385277B"/>
    <w:rsid w:val="438D61F2"/>
    <w:rsid w:val="43921F0B"/>
    <w:rsid w:val="43A072A5"/>
    <w:rsid w:val="43A23C7C"/>
    <w:rsid w:val="43D47862"/>
    <w:rsid w:val="43DA1757"/>
    <w:rsid w:val="44182AC3"/>
    <w:rsid w:val="44187586"/>
    <w:rsid w:val="44482988"/>
    <w:rsid w:val="44713F3D"/>
    <w:rsid w:val="44AF18AD"/>
    <w:rsid w:val="44B218A7"/>
    <w:rsid w:val="44C512C6"/>
    <w:rsid w:val="44CE102A"/>
    <w:rsid w:val="44E731FA"/>
    <w:rsid w:val="45177C7F"/>
    <w:rsid w:val="45680B15"/>
    <w:rsid w:val="45825C82"/>
    <w:rsid w:val="458E258D"/>
    <w:rsid w:val="45BE6068"/>
    <w:rsid w:val="45F067A8"/>
    <w:rsid w:val="45FF35FE"/>
    <w:rsid w:val="46220585"/>
    <w:rsid w:val="46272E7A"/>
    <w:rsid w:val="462C017E"/>
    <w:rsid w:val="467B26A1"/>
    <w:rsid w:val="46830F50"/>
    <w:rsid w:val="468760DA"/>
    <w:rsid w:val="469B288B"/>
    <w:rsid w:val="469C5F4C"/>
    <w:rsid w:val="46A24A1A"/>
    <w:rsid w:val="46B946E7"/>
    <w:rsid w:val="46C9061E"/>
    <w:rsid w:val="46C942AE"/>
    <w:rsid w:val="46CB2BE2"/>
    <w:rsid w:val="46ED7809"/>
    <w:rsid w:val="47145A32"/>
    <w:rsid w:val="473553D2"/>
    <w:rsid w:val="473779A5"/>
    <w:rsid w:val="473C23D1"/>
    <w:rsid w:val="474B6463"/>
    <w:rsid w:val="47746BB2"/>
    <w:rsid w:val="477D33C9"/>
    <w:rsid w:val="477E07B5"/>
    <w:rsid w:val="47A548ED"/>
    <w:rsid w:val="47B17B0D"/>
    <w:rsid w:val="47CD03CE"/>
    <w:rsid w:val="47E9364F"/>
    <w:rsid w:val="481D5D28"/>
    <w:rsid w:val="4821510F"/>
    <w:rsid w:val="482C6480"/>
    <w:rsid w:val="483F073D"/>
    <w:rsid w:val="48AB5CC2"/>
    <w:rsid w:val="48C72696"/>
    <w:rsid w:val="48CF3B28"/>
    <w:rsid w:val="48F44FCE"/>
    <w:rsid w:val="4916165B"/>
    <w:rsid w:val="49582143"/>
    <w:rsid w:val="495870B7"/>
    <w:rsid w:val="496277A8"/>
    <w:rsid w:val="49942925"/>
    <w:rsid w:val="49AD292F"/>
    <w:rsid w:val="49B1359C"/>
    <w:rsid w:val="49B31EB5"/>
    <w:rsid w:val="49D4132D"/>
    <w:rsid w:val="49E672BD"/>
    <w:rsid w:val="4A4362E3"/>
    <w:rsid w:val="4A445DE2"/>
    <w:rsid w:val="4A7A3FC6"/>
    <w:rsid w:val="4A90467E"/>
    <w:rsid w:val="4A94268F"/>
    <w:rsid w:val="4A9457BE"/>
    <w:rsid w:val="4AC13FD7"/>
    <w:rsid w:val="4ADC4077"/>
    <w:rsid w:val="4AE75628"/>
    <w:rsid w:val="4AF4044D"/>
    <w:rsid w:val="4B113530"/>
    <w:rsid w:val="4B1D74EF"/>
    <w:rsid w:val="4B1E1953"/>
    <w:rsid w:val="4B4027B2"/>
    <w:rsid w:val="4B6C71C8"/>
    <w:rsid w:val="4B781D50"/>
    <w:rsid w:val="4B9000B6"/>
    <w:rsid w:val="4BD154AF"/>
    <w:rsid w:val="4BF75A34"/>
    <w:rsid w:val="4C112FCE"/>
    <w:rsid w:val="4C495DE4"/>
    <w:rsid w:val="4C5909C1"/>
    <w:rsid w:val="4C8E063B"/>
    <w:rsid w:val="4CA962E5"/>
    <w:rsid w:val="4CB00214"/>
    <w:rsid w:val="4CB51FB7"/>
    <w:rsid w:val="4CC40F7F"/>
    <w:rsid w:val="4D0B532B"/>
    <w:rsid w:val="4D1444A0"/>
    <w:rsid w:val="4D2A4B73"/>
    <w:rsid w:val="4D31000C"/>
    <w:rsid w:val="4D311AA5"/>
    <w:rsid w:val="4D723AAA"/>
    <w:rsid w:val="4D72428E"/>
    <w:rsid w:val="4D7710FF"/>
    <w:rsid w:val="4D9B4116"/>
    <w:rsid w:val="4DA344DF"/>
    <w:rsid w:val="4DB40D49"/>
    <w:rsid w:val="4DD93322"/>
    <w:rsid w:val="4DDC72D0"/>
    <w:rsid w:val="4DDD6CDA"/>
    <w:rsid w:val="4DE74209"/>
    <w:rsid w:val="4DFE5B05"/>
    <w:rsid w:val="4E036CC1"/>
    <w:rsid w:val="4E083065"/>
    <w:rsid w:val="4E0E612B"/>
    <w:rsid w:val="4E227739"/>
    <w:rsid w:val="4E2F6901"/>
    <w:rsid w:val="4E41039B"/>
    <w:rsid w:val="4EA82722"/>
    <w:rsid w:val="4EAD11B9"/>
    <w:rsid w:val="4EB95D77"/>
    <w:rsid w:val="4EC65212"/>
    <w:rsid w:val="4EF050A4"/>
    <w:rsid w:val="4F167E68"/>
    <w:rsid w:val="4F175E7E"/>
    <w:rsid w:val="4F464A3B"/>
    <w:rsid w:val="4F713AFC"/>
    <w:rsid w:val="4F7F06A0"/>
    <w:rsid w:val="4F8F1955"/>
    <w:rsid w:val="4F9D780A"/>
    <w:rsid w:val="4F9F2319"/>
    <w:rsid w:val="4FAB2632"/>
    <w:rsid w:val="4FD81962"/>
    <w:rsid w:val="4FEF65BE"/>
    <w:rsid w:val="50027EA2"/>
    <w:rsid w:val="500D7C22"/>
    <w:rsid w:val="503144C0"/>
    <w:rsid w:val="503A5B03"/>
    <w:rsid w:val="5099664E"/>
    <w:rsid w:val="50A72F19"/>
    <w:rsid w:val="50D724A1"/>
    <w:rsid w:val="51004C5C"/>
    <w:rsid w:val="512D553A"/>
    <w:rsid w:val="518B0D3E"/>
    <w:rsid w:val="51CF2626"/>
    <w:rsid w:val="51E857CD"/>
    <w:rsid w:val="521638A4"/>
    <w:rsid w:val="526A1B0F"/>
    <w:rsid w:val="527159FB"/>
    <w:rsid w:val="527A231F"/>
    <w:rsid w:val="52B35EBC"/>
    <w:rsid w:val="53065C92"/>
    <w:rsid w:val="532719E1"/>
    <w:rsid w:val="53316892"/>
    <w:rsid w:val="534D39F3"/>
    <w:rsid w:val="53517C90"/>
    <w:rsid w:val="535C1CAC"/>
    <w:rsid w:val="53B60C30"/>
    <w:rsid w:val="54300A54"/>
    <w:rsid w:val="54426734"/>
    <w:rsid w:val="544B5388"/>
    <w:rsid w:val="547502E3"/>
    <w:rsid w:val="547C7368"/>
    <w:rsid w:val="54860BE1"/>
    <w:rsid w:val="54C4006A"/>
    <w:rsid w:val="54C97588"/>
    <w:rsid w:val="54FF619F"/>
    <w:rsid w:val="55254D99"/>
    <w:rsid w:val="552828EA"/>
    <w:rsid w:val="558915F3"/>
    <w:rsid w:val="559006F2"/>
    <w:rsid w:val="55962CF4"/>
    <w:rsid w:val="559F1C51"/>
    <w:rsid w:val="55BA00D9"/>
    <w:rsid w:val="55EF5A97"/>
    <w:rsid w:val="5646203B"/>
    <w:rsid w:val="564F0756"/>
    <w:rsid w:val="568552FA"/>
    <w:rsid w:val="568A0877"/>
    <w:rsid w:val="568B6B94"/>
    <w:rsid w:val="56954F1E"/>
    <w:rsid w:val="569F3D2F"/>
    <w:rsid w:val="56ED7DDC"/>
    <w:rsid w:val="57023D58"/>
    <w:rsid w:val="570D63B7"/>
    <w:rsid w:val="574115E7"/>
    <w:rsid w:val="57511587"/>
    <w:rsid w:val="57AB6961"/>
    <w:rsid w:val="57C16829"/>
    <w:rsid w:val="57EE0AAB"/>
    <w:rsid w:val="5816112F"/>
    <w:rsid w:val="58193B6F"/>
    <w:rsid w:val="58402E63"/>
    <w:rsid w:val="586C708B"/>
    <w:rsid w:val="58865FA8"/>
    <w:rsid w:val="588C5474"/>
    <w:rsid w:val="58A1579F"/>
    <w:rsid w:val="59157E91"/>
    <w:rsid w:val="59EC6768"/>
    <w:rsid w:val="5A421509"/>
    <w:rsid w:val="5A533C2C"/>
    <w:rsid w:val="5A597EA7"/>
    <w:rsid w:val="5A7065C2"/>
    <w:rsid w:val="5A714DE1"/>
    <w:rsid w:val="5A843085"/>
    <w:rsid w:val="5AA114E7"/>
    <w:rsid w:val="5AD51E32"/>
    <w:rsid w:val="5AD8061E"/>
    <w:rsid w:val="5B2B6B1D"/>
    <w:rsid w:val="5B7F5A58"/>
    <w:rsid w:val="5B9F0656"/>
    <w:rsid w:val="5BB22843"/>
    <w:rsid w:val="5BC94777"/>
    <w:rsid w:val="5BDB3225"/>
    <w:rsid w:val="5BF63423"/>
    <w:rsid w:val="5C060CFD"/>
    <w:rsid w:val="5C170BC4"/>
    <w:rsid w:val="5C552431"/>
    <w:rsid w:val="5C691742"/>
    <w:rsid w:val="5C722F9F"/>
    <w:rsid w:val="5C952B19"/>
    <w:rsid w:val="5CA8338E"/>
    <w:rsid w:val="5CEF3341"/>
    <w:rsid w:val="5D08275B"/>
    <w:rsid w:val="5D266AC7"/>
    <w:rsid w:val="5D3B39E0"/>
    <w:rsid w:val="5D4D02AB"/>
    <w:rsid w:val="5D5868CA"/>
    <w:rsid w:val="5D842D84"/>
    <w:rsid w:val="5D935A73"/>
    <w:rsid w:val="5D977FAA"/>
    <w:rsid w:val="5DA6200B"/>
    <w:rsid w:val="5DA6584D"/>
    <w:rsid w:val="5DC308CA"/>
    <w:rsid w:val="5DDC5AB6"/>
    <w:rsid w:val="5DDD3F8B"/>
    <w:rsid w:val="5DE24CFA"/>
    <w:rsid w:val="5DF76390"/>
    <w:rsid w:val="5E1C4709"/>
    <w:rsid w:val="5E1E33BE"/>
    <w:rsid w:val="5E2646A3"/>
    <w:rsid w:val="5E2C2AFD"/>
    <w:rsid w:val="5E622DE1"/>
    <w:rsid w:val="5E7C54C9"/>
    <w:rsid w:val="5EB63907"/>
    <w:rsid w:val="5EC81A34"/>
    <w:rsid w:val="5ECC575E"/>
    <w:rsid w:val="5ED1413C"/>
    <w:rsid w:val="5ED45315"/>
    <w:rsid w:val="5EF04425"/>
    <w:rsid w:val="5F020890"/>
    <w:rsid w:val="5F0548BB"/>
    <w:rsid w:val="5F056A6E"/>
    <w:rsid w:val="5F3526D4"/>
    <w:rsid w:val="5F447B73"/>
    <w:rsid w:val="5F546027"/>
    <w:rsid w:val="5F673836"/>
    <w:rsid w:val="5F7815D1"/>
    <w:rsid w:val="5F92752C"/>
    <w:rsid w:val="5FC567D3"/>
    <w:rsid w:val="5FFF322A"/>
    <w:rsid w:val="601D632A"/>
    <w:rsid w:val="602E2526"/>
    <w:rsid w:val="6034139A"/>
    <w:rsid w:val="60404ECC"/>
    <w:rsid w:val="60543173"/>
    <w:rsid w:val="60624AEA"/>
    <w:rsid w:val="60630FB2"/>
    <w:rsid w:val="607B4D2B"/>
    <w:rsid w:val="60BD6528"/>
    <w:rsid w:val="60DC7C31"/>
    <w:rsid w:val="60E00A6A"/>
    <w:rsid w:val="60E66D73"/>
    <w:rsid w:val="60F5448A"/>
    <w:rsid w:val="60F55E7C"/>
    <w:rsid w:val="611E2066"/>
    <w:rsid w:val="61234D12"/>
    <w:rsid w:val="613C01CD"/>
    <w:rsid w:val="619A4AE5"/>
    <w:rsid w:val="61C20981"/>
    <w:rsid w:val="61CA2CDE"/>
    <w:rsid w:val="61E535EA"/>
    <w:rsid w:val="621852F9"/>
    <w:rsid w:val="623D0FBE"/>
    <w:rsid w:val="624329FB"/>
    <w:rsid w:val="62BA2D69"/>
    <w:rsid w:val="636B73F2"/>
    <w:rsid w:val="63A2594D"/>
    <w:rsid w:val="63E53276"/>
    <w:rsid w:val="63F10A0F"/>
    <w:rsid w:val="640D4F40"/>
    <w:rsid w:val="641354D2"/>
    <w:rsid w:val="64177C9D"/>
    <w:rsid w:val="642D2ADF"/>
    <w:rsid w:val="64311D7D"/>
    <w:rsid w:val="64365E32"/>
    <w:rsid w:val="649626D1"/>
    <w:rsid w:val="649F45DF"/>
    <w:rsid w:val="64B56BBB"/>
    <w:rsid w:val="64DD7594"/>
    <w:rsid w:val="64F767DE"/>
    <w:rsid w:val="65305B4A"/>
    <w:rsid w:val="65370E31"/>
    <w:rsid w:val="653E7AFA"/>
    <w:rsid w:val="654B11CB"/>
    <w:rsid w:val="65506699"/>
    <w:rsid w:val="65585C52"/>
    <w:rsid w:val="65741BB5"/>
    <w:rsid w:val="657718BB"/>
    <w:rsid w:val="657A3918"/>
    <w:rsid w:val="6583155C"/>
    <w:rsid w:val="6586552D"/>
    <w:rsid w:val="658C290D"/>
    <w:rsid w:val="65B23AD7"/>
    <w:rsid w:val="65B33A3E"/>
    <w:rsid w:val="65E503D4"/>
    <w:rsid w:val="65F0073A"/>
    <w:rsid w:val="6679172B"/>
    <w:rsid w:val="66871615"/>
    <w:rsid w:val="669A0786"/>
    <w:rsid w:val="66A06BBD"/>
    <w:rsid w:val="66AA0B9B"/>
    <w:rsid w:val="66C6644D"/>
    <w:rsid w:val="66CD496A"/>
    <w:rsid w:val="66EE2A72"/>
    <w:rsid w:val="66FD0AF6"/>
    <w:rsid w:val="6717261C"/>
    <w:rsid w:val="671C778E"/>
    <w:rsid w:val="672B7BE8"/>
    <w:rsid w:val="6731022D"/>
    <w:rsid w:val="673D1D1D"/>
    <w:rsid w:val="67407666"/>
    <w:rsid w:val="67605EE5"/>
    <w:rsid w:val="679A1CDB"/>
    <w:rsid w:val="679E072B"/>
    <w:rsid w:val="67A77287"/>
    <w:rsid w:val="67A916AC"/>
    <w:rsid w:val="6829420B"/>
    <w:rsid w:val="684B7282"/>
    <w:rsid w:val="68753C3D"/>
    <w:rsid w:val="68B66E9D"/>
    <w:rsid w:val="68CB213E"/>
    <w:rsid w:val="690E34CB"/>
    <w:rsid w:val="692E77DD"/>
    <w:rsid w:val="692F0488"/>
    <w:rsid w:val="697E5135"/>
    <w:rsid w:val="69907A61"/>
    <w:rsid w:val="699C4947"/>
    <w:rsid w:val="69B1062E"/>
    <w:rsid w:val="69B30003"/>
    <w:rsid w:val="69D55EC5"/>
    <w:rsid w:val="69F461DA"/>
    <w:rsid w:val="69F733D0"/>
    <w:rsid w:val="69FD6950"/>
    <w:rsid w:val="6A230241"/>
    <w:rsid w:val="6A3C58D4"/>
    <w:rsid w:val="6A5E1ECE"/>
    <w:rsid w:val="6A722EF5"/>
    <w:rsid w:val="6A9125CA"/>
    <w:rsid w:val="6AA338B9"/>
    <w:rsid w:val="6AE50B5B"/>
    <w:rsid w:val="6B1902B4"/>
    <w:rsid w:val="6B7D5250"/>
    <w:rsid w:val="6B801A35"/>
    <w:rsid w:val="6BAF24EB"/>
    <w:rsid w:val="6BBA5CD8"/>
    <w:rsid w:val="6BF33418"/>
    <w:rsid w:val="6BF8069D"/>
    <w:rsid w:val="6C171228"/>
    <w:rsid w:val="6C1B0283"/>
    <w:rsid w:val="6C377459"/>
    <w:rsid w:val="6C41745F"/>
    <w:rsid w:val="6C4F4A3F"/>
    <w:rsid w:val="6C881E4F"/>
    <w:rsid w:val="6CA12F0B"/>
    <w:rsid w:val="6CCA0699"/>
    <w:rsid w:val="6CF83250"/>
    <w:rsid w:val="6D08352E"/>
    <w:rsid w:val="6D522656"/>
    <w:rsid w:val="6D716AE2"/>
    <w:rsid w:val="6D8C2634"/>
    <w:rsid w:val="6D8F53A3"/>
    <w:rsid w:val="6D95102F"/>
    <w:rsid w:val="6DB06BEE"/>
    <w:rsid w:val="6DF637BB"/>
    <w:rsid w:val="6E1007B5"/>
    <w:rsid w:val="6E483D34"/>
    <w:rsid w:val="6EC80331"/>
    <w:rsid w:val="6EDA4628"/>
    <w:rsid w:val="6EF61B77"/>
    <w:rsid w:val="6F0633FE"/>
    <w:rsid w:val="6F0849B4"/>
    <w:rsid w:val="6F221C71"/>
    <w:rsid w:val="6F2413B2"/>
    <w:rsid w:val="6F600E9D"/>
    <w:rsid w:val="6F747DA2"/>
    <w:rsid w:val="6F7D6F6B"/>
    <w:rsid w:val="6F833F72"/>
    <w:rsid w:val="6F9347BB"/>
    <w:rsid w:val="6FA31D34"/>
    <w:rsid w:val="6FDD5427"/>
    <w:rsid w:val="70177E53"/>
    <w:rsid w:val="704617C9"/>
    <w:rsid w:val="70685B0A"/>
    <w:rsid w:val="70DA0A40"/>
    <w:rsid w:val="7121053E"/>
    <w:rsid w:val="71254A7E"/>
    <w:rsid w:val="715558C1"/>
    <w:rsid w:val="715905AA"/>
    <w:rsid w:val="71722870"/>
    <w:rsid w:val="71851363"/>
    <w:rsid w:val="719217D6"/>
    <w:rsid w:val="71C80A00"/>
    <w:rsid w:val="71DB12C0"/>
    <w:rsid w:val="71F24518"/>
    <w:rsid w:val="71FB0BBB"/>
    <w:rsid w:val="720A2BB7"/>
    <w:rsid w:val="721411CD"/>
    <w:rsid w:val="723B0B88"/>
    <w:rsid w:val="724620E6"/>
    <w:rsid w:val="72492A76"/>
    <w:rsid w:val="726F40FD"/>
    <w:rsid w:val="72830475"/>
    <w:rsid w:val="72882A67"/>
    <w:rsid w:val="728F52B7"/>
    <w:rsid w:val="72B504EE"/>
    <w:rsid w:val="72E21657"/>
    <w:rsid w:val="72F055E9"/>
    <w:rsid w:val="72F5253F"/>
    <w:rsid w:val="7304117E"/>
    <w:rsid w:val="73047A56"/>
    <w:rsid w:val="732B70B3"/>
    <w:rsid w:val="733F678F"/>
    <w:rsid w:val="73442267"/>
    <w:rsid w:val="73525505"/>
    <w:rsid w:val="73830D3B"/>
    <w:rsid w:val="73E5570D"/>
    <w:rsid w:val="73EE19D4"/>
    <w:rsid w:val="73F774F5"/>
    <w:rsid w:val="741A4E98"/>
    <w:rsid w:val="744B5D29"/>
    <w:rsid w:val="7460339D"/>
    <w:rsid w:val="74890933"/>
    <w:rsid w:val="74912840"/>
    <w:rsid w:val="74E919BB"/>
    <w:rsid w:val="74ED7622"/>
    <w:rsid w:val="74FA6399"/>
    <w:rsid w:val="750B2944"/>
    <w:rsid w:val="751B4284"/>
    <w:rsid w:val="75443C4B"/>
    <w:rsid w:val="754E2AD2"/>
    <w:rsid w:val="755F63C3"/>
    <w:rsid w:val="75B7231D"/>
    <w:rsid w:val="75CE1BDB"/>
    <w:rsid w:val="75F808B8"/>
    <w:rsid w:val="76052BE0"/>
    <w:rsid w:val="760E1389"/>
    <w:rsid w:val="76191549"/>
    <w:rsid w:val="766D6518"/>
    <w:rsid w:val="7691453E"/>
    <w:rsid w:val="76D9401C"/>
    <w:rsid w:val="76EA0E63"/>
    <w:rsid w:val="76F0138B"/>
    <w:rsid w:val="76FB1877"/>
    <w:rsid w:val="77141F32"/>
    <w:rsid w:val="7755100B"/>
    <w:rsid w:val="777C2314"/>
    <w:rsid w:val="77924D9A"/>
    <w:rsid w:val="77C12165"/>
    <w:rsid w:val="77CD30FD"/>
    <w:rsid w:val="77CE330C"/>
    <w:rsid w:val="780B6463"/>
    <w:rsid w:val="782274DD"/>
    <w:rsid w:val="78370C40"/>
    <w:rsid w:val="78536C50"/>
    <w:rsid w:val="78635C69"/>
    <w:rsid w:val="786A303E"/>
    <w:rsid w:val="78BC4B00"/>
    <w:rsid w:val="78D8058F"/>
    <w:rsid w:val="78E74F36"/>
    <w:rsid w:val="78F7746B"/>
    <w:rsid w:val="79052394"/>
    <w:rsid w:val="79456148"/>
    <w:rsid w:val="79593FF4"/>
    <w:rsid w:val="79805FA7"/>
    <w:rsid w:val="7994679E"/>
    <w:rsid w:val="79A71691"/>
    <w:rsid w:val="79D57846"/>
    <w:rsid w:val="79D9041D"/>
    <w:rsid w:val="79E566DA"/>
    <w:rsid w:val="79F55E8A"/>
    <w:rsid w:val="79FC2825"/>
    <w:rsid w:val="7A025D1E"/>
    <w:rsid w:val="7A130AE4"/>
    <w:rsid w:val="7A282D4A"/>
    <w:rsid w:val="7A2A1848"/>
    <w:rsid w:val="7A50568B"/>
    <w:rsid w:val="7A554B99"/>
    <w:rsid w:val="7A69529A"/>
    <w:rsid w:val="7A6A4D33"/>
    <w:rsid w:val="7A6D7E16"/>
    <w:rsid w:val="7A7E4D1B"/>
    <w:rsid w:val="7A7E7CDB"/>
    <w:rsid w:val="7AF7177D"/>
    <w:rsid w:val="7B1B2CB0"/>
    <w:rsid w:val="7B1E090F"/>
    <w:rsid w:val="7B296BE3"/>
    <w:rsid w:val="7B2C6EF1"/>
    <w:rsid w:val="7B484B3A"/>
    <w:rsid w:val="7B655230"/>
    <w:rsid w:val="7B8C533C"/>
    <w:rsid w:val="7BA306D5"/>
    <w:rsid w:val="7BEA22F7"/>
    <w:rsid w:val="7BF76565"/>
    <w:rsid w:val="7C020DC4"/>
    <w:rsid w:val="7C1A6A1B"/>
    <w:rsid w:val="7C43348A"/>
    <w:rsid w:val="7D0E2C4F"/>
    <w:rsid w:val="7D1F499A"/>
    <w:rsid w:val="7D3D124E"/>
    <w:rsid w:val="7D3E73B3"/>
    <w:rsid w:val="7D460044"/>
    <w:rsid w:val="7D485F71"/>
    <w:rsid w:val="7D53312D"/>
    <w:rsid w:val="7D6361AF"/>
    <w:rsid w:val="7D7D4A06"/>
    <w:rsid w:val="7D9E7608"/>
    <w:rsid w:val="7DB831A8"/>
    <w:rsid w:val="7DE47BD2"/>
    <w:rsid w:val="7E60183C"/>
    <w:rsid w:val="7E6E6466"/>
    <w:rsid w:val="7E9B2C17"/>
    <w:rsid w:val="7E9D7181"/>
    <w:rsid w:val="7EF8530C"/>
    <w:rsid w:val="7F034989"/>
    <w:rsid w:val="7F0472B3"/>
    <w:rsid w:val="7F047332"/>
    <w:rsid w:val="7F4970F0"/>
    <w:rsid w:val="7F4B329C"/>
    <w:rsid w:val="7F5C12D2"/>
    <w:rsid w:val="7F7736E0"/>
    <w:rsid w:val="7FA44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9"/>
    <w:pPr>
      <w:keepNext/>
      <w:keepLines/>
      <w:spacing w:before="100" w:beforeLines="100" w:after="100" w:afterLines="100"/>
      <w:outlineLvl w:val="1"/>
    </w:pPr>
    <w:rPr>
      <w:rFonts w:eastAsia="黑体"/>
      <w:bCs/>
      <w:sz w:val="28"/>
      <w:szCs w:val="32"/>
      <w:lang w:val="zh-CN"/>
    </w:rPr>
  </w:style>
  <w:style w:type="paragraph" w:styleId="3">
    <w:name w:val="heading 3"/>
    <w:basedOn w:val="1"/>
    <w:next w:val="4"/>
    <w:qFormat/>
    <w:uiPriority w:val="9"/>
    <w:pPr>
      <w:keepNext/>
      <w:keepLines/>
      <w:tabs>
        <w:tab w:val="left" w:pos="561"/>
        <w:tab w:val="left" w:pos="720"/>
      </w:tabs>
      <w:overflowPunct w:val="0"/>
      <w:spacing w:before="240" w:beforeLines="100" w:after="240" w:afterLines="100"/>
      <w:ind w:firstLine="0" w:firstLineChars="0"/>
      <w:jc w:val="left"/>
      <w:outlineLvl w:val="2"/>
    </w:pPr>
    <w:rPr>
      <w:rFonts w:ascii="黑体" w:hAnsi="黑体" w:eastAsia="黑体"/>
      <w:szCs w:val="20"/>
      <w:lang w:val="zh-CN"/>
    </w:rPr>
  </w:style>
  <w:style w:type="character" w:default="1" w:styleId="8">
    <w:name w:val="Default Paragraph Font"/>
    <w:semiHidden/>
    <w:qFormat/>
    <w:uiPriority w:val="0"/>
  </w:style>
  <w:style w:type="table" w:default="1" w:styleId="7">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4">
    <w:name w:val="Body Text"/>
    <w:basedOn w:val="1"/>
    <w:semiHidden/>
    <w:qFormat/>
    <w:uiPriority w:val="0"/>
    <w:pPr>
      <w:tabs>
        <w:tab w:val="left" w:pos="357"/>
      </w:tabs>
      <w:overflowPunct w:val="0"/>
    </w:pPr>
    <w:rPr>
      <w:sz w:val="18"/>
      <w:szCs w:val="20"/>
      <w:lang w:val="zh-CN"/>
    </w:rPr>
  </w:style>
  <w:style w:type="paragraph" w:styleId="5">
    <w:name w:val="caption"/>
    <w:basedOn w:val="1"/>
    <w:next w:val="1"/>
    <w:unhideWhenUsed/>
    <w:qFormat/>
    <w:uiPriority w:val="35"/>
    <w:pPr>
      <w:spacing w:line="360" w:lineRule="atLeast"/>
      <w:ind w:firstLine="0" w:firstLineChars="0"/>
    </w:pPr>
    <w:rPr>
      <w:rFonts w:ascii="Cambria" w:hAnsi="Cambria" w:eastAsia="黑体"/>
      <w:sz w:val="20"/>
      <w:szCs w:val="20"/>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9">
    <w:name w:val="EndNote Bibliography Char"/>
    <w:basedOn w:val="8"/>
    <w:link w:val="10"/>
    <w:qFormat/>
    <w:uiPriority w:val="0"/>
    <w:rPr>
      <w:rFonts w:hint="default" w:ascii="Calibri" w:hAnsi="Calibri" w:eastAsia="宋体" w:cs="Calibri"/>
      <w:kern w:val="2"/>
      <w:szCs w:val="24"/>
    </w:rPr>
  </w:style>
  <w:style w:type="paragraph" w:customStyle="1" w:styleId="10">
    <w:name w:val="EndNote Bibliography"/>
    <w:basedOn w:val="1"/>
    <w:link w:val="9"/>
    <w:qFormat/>
    <w:uiPriority w:val="0"/>
    <w:pPr>
      <w:keepNext w:val="0"/>
      <w:keepLines w:val="0"/>
      <w:widowControl w:val="0"/>
      <w:suppressLineNumbers w:val="0"/>
      <w:spacing w:before="0" w:beforeAutospacing="0" w:after="0" w:afterAutospacing="0"/>
      <w:ind w:left="0" w:right="0"/>
      <w:jc w:val="both"/>
    </w:pPr>
    <w:rPr>
      <w:rFonts w:hint="default" w:ascii="Calibri" w:hAnsi="Calibri" w:eastAsia="宋体" w:cs="Calibri"/>
      <w:kern w:val="2"/>
      <w:sz w:val="20"/>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1199</Words>
  <Characters>6603</Characters>
  <Lines>0</Lines>
  <Paragraphs>0</Paragraphs>
  <TotalTime>1</TotalTime>
  <ScaleCrop>false</ScaleCrop>
  <LinksUpToDate>false</LinksUpToDate>
  <CharactersWithSpaces>7767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2021-04-25T07:13:00Z</dcterms:created>
  <dc:creator>Administrator</dc:creator>
  <cp:lastModifiedBy>Administrator</cp:lastModifiedBy>
  <dcterms:modified xsi:type="dcterms:W3CDTF">2021-09-07T03:23:33Z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FA29689F1F4144FA90F4C04604FBBB36</vt:lpwstr>
  </property>
</Properties>
</file>