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E94FF" w14:textId="77777777" w:rsidR="003148D0" w:rsidRPr="00E74867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Table 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begin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instrText xml:space="preserve"> SEQ Tableau \* ARABIC </w:instrTex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auto"/>
          <w:sz w:val="24"/>
          <w:szCs w:val="24"/>
          <w:u w:val="single"/>
        </w:rPr>
        <w:t>1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end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. 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>Social and demographic characteristics of pregnant women from 2018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--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>2022</w:t>
      </w:r>
    </w:p>
    <w:tbl>
      <w:tblPr>
        <w:tblStyle w:val="PlainTable21"/>
        <w:tblpPr w:leftFromText="180" w:rightFromText="180" w:vertAnchor="text" w:horzAnchor="margin" w:tblpXSpec="center" w:tblpY="1158"/>
        <w:tblW w:w="10705" w:type="dxa"/>
        <w:tblLayout w:type="fixed"/>
        <w:tblLook w:val="04A0" w:firstRow="1" w:lastRow="0" w:firstColumn="1" w:lastColumn="0" w:noHBand="0" w:noVBand="1"/>
      </w:tblPr>
      <w:tblGrid>
        <w:gridCol w:w="1255"/>
        <w:gridCol w:w="1800"/>
        <w:gridCol w:w="1170"/>
        <w:gridCol w:w="990"/>
        <w:gridCol w:w="1200"/>
        <w:gridCol w:w="1140"/>
        <w:gridCol w:w="1080"/>
        <w:gridCol w:w="810"/>
        <w:gridCol w:w="1260"/>
      </w:tblGrid>
      <w:tr w:rsidR="003148D0" w14:paraId="5954CE36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vMerge w:val="restart"/>
            <w:noWrap/>
            <w:hideMark/>
          </w:tcPr>
          <w:p w14:paraId="2BF6C7E4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55F33B8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5580" w:type="dxa"/>
            <w:gridSpan w:val="5"/>
            <w:noWrap/>
            <w:hideMark/>
          </w:tcPr>
          <w:p w14:paraId="204FF509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Year</w:t>
            </w:r>
          </w:p>
          <w:p w14:paraId="36780FEB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0" w:type="dxa"/>
            <w:noWrap/>
            <w:hideMark/>
          </w:tcPr>
          <w:p w14:paraId="3707864F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6B859AB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</w:tr>
      <w:tr w:rsidR="003148D0" w14:paraId="5697F6E3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vMerge/>
            <w:noWrap/>
            <w:hideMark/>
          </w:tcPr>
          <w:p w14:paraId="2577C65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7F00871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  <w:p w14:paraId="524C546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noWrap/>
            <w:hideMark/>
          </w:tcPr>
          <w:p w14:paraId="554DD5F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  <w:p w14:paraId="2617596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68CE708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  <w:p w14:paraId="52BEF0C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noWrap/>
            <w:hideMark/>
          </w:tcPr>
          <w:p w14:paraId="022731E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  <w:p w14:paraId="34B1FBD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2B17B5F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  <w:p w14:paraId="47AD629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noWrap/>
            <w:hideMark/>
          </w:tcPr>
          <w:p w14:paraId="61ABC665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5E6E97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9768A50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vMerge/>
            <w:noWrap/>
            <w:hideMark/>
          </w:tcPr>
          <w:p w14:paraId="1EE74F3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2AD5AD6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990" w:type="dxa"/>
            <w:noWrap/>
            <w:hideMark/>
          </w:tcPr>
          <w:p w14:paraId="626AB89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200" w:type="dxa"/>
            <w:noWrap/>
            <w:hideMark/>
          </w:tcPr>
          <w:p w14:paraId="33374C3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140" w:type="dxa"/>
            <w:noWrap/>
            <w:hideMark/>
          </w:tcPr>
          <w:p w14:paraId="6B73ED5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5965EDA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810" w:type="dxa"/>
            <w:noWrap/>
            <w:hideMark/>
          </w:tcPr>
          <w:p w14:paraId="365A72F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260" w:type="dxa"/>
          </w:tcPr>
          <w:p w14:paraId="46F82A2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</w:tr>
      <w:tr w:rsidR="003148D0" w14:paraId="29BF066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  <w:gridSpan w:val="8"/>
            <w:noWrap/>
          </w:tcPr>
          <w:p w14:paraId="13A4FEF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Social characteristics</w:t>
            </w:r>
          </w:p>
        </w:tc>
        <w:tc>
          <w:tcPr>
            <w:tcW w:w="1260" w:type="dxa"/>
          </w:tcPr>
          <w:p w14:paraId="3BD65D1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3148D0" w14:paraId="023844E6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noWrap/>
            <w:hideMark/>
          </w:tcPr>
          <w:p w14:paraId="2064F08A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B6C992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703D3247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76BED350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11BD9848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187AB25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CBD6BA1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Governorate of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residence</w:t>
            </w:r>
          </w:p>
          <w:p w14:paraId="49D6DA60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2847B60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F7DFE4C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F917D14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6B784F71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018C8077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0629039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6E7C623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Akkar</w:t>
            </w:r>
          </w:p>
        </w:tc>
        <w:tc>
          <w:tcPr>
            <w:tcW w:w="1170" w:type="dxa"/>
            <w:noWrap/>
            <w:hideMark/>
          </w:tcPr>
          <w:p w14:paraId="34D0EEEB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(1.1%)</w:t>
            </w:r>
          </w:p>
        </w:tc>
        <w:tc>
          <w:tcPr>
            <w:tcW w:w="990" w:type="dxa"/>
            <w:noWrap/>
            <w:hideMark/>
          </w:tcPr>
          <w:p w14:paraId="4E6A8F9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 (2.6%)</w:t>
            </w:r>
          </w:p>
        </w:tc>
        <w:tc>
          <w:tcPr>
            <w:tcW w:w="1200" w:type="dxa"/>
            <w:noWrap/>
            <w:hideMark/>
          </w:tcPr>
          <w:p w14:paraId="6913E5C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(1.2%)</w:t>
            </w:r>
          </w:p>
        </w:tc>
        <w:tc>
          <w:tcPr>
            <w:tcW w:w="1140" w:type="dxa"/>
            <w:noWrap/>
            <w:hideMark/>
          </w:tcPr>
          <w:p w14:paraId="3B63E807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(0.9%)</w:t>
            </w:r>
          </w:p>
        </w:tc>
        <w:tc>
          <w:tcPr>
            <w:tcW w:w="1080" w:type="dxa"/>
            <w:noWrap/>
            <w:hideMark/>
          </w:tcPr>
          <w:p w14:paraId="02C9265E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(1.3%)</w:t>
            </w:r>
          </w:p>
        </w:tc>
        <w:tc>
          <w:tcPr>
            <w:tcW w:w="810" w:type="dxa"/>
            <w:vMerge w:val="restart"/>
            <w:noWrap/>
            <w:hideMark/>
          </w:tcPr>
          <w:p w14:paraId="79D1A51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1260" w:type="dxa"/>
          </w:tcPr>
          <w:p w14:paraId="7AB80F8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31(1.5%)</w:t>
            </w:r>
          </w:p>
        </w:tc>
      </w:tr>
      <w:tr w:rsidR="003148D0" w14:paraId="2EE2A8B1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43B7EE77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02442CF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Baalbeck Hermel</w:t>
            </w:r>
          </w:p>
        </w:tc>
        <w:tc>
          <w:tcPr>
            <w:tcW w:w="1170" w:type="dxa"/>
            <w:noWrap/>
            <w:hideMark/>
          </w:tcPr>
          <w:p w14:paraId="0C7CDEA3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(1.1%)</w:t>
            </w:r>
          </w:p>
        </w:tc>
        <w:tc>
          <w:tcPr>
            <w:tcW w:w="990" w:type="dxa"/>
            <w:noWrap/>
            <w:hideMark/>
          </w:tcPr>
          <w:p w14:paraId="2D75D8D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(2.0%)</w:t>
            </w:r>
          </w:p>
        </w:tc>
        <w:tc>
          <w:tcPr>
            <w:tcW w:w="1200" w:type="dxa"/>
            <w:noWrap/>
            <w:hideMark/>
          </w:tcPr>
          <w:p w14:paraId="1D0BFDA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(1.0%)</w:t>
            </w:r>
          </w:p>
        </w:tc>
        <w:tc>
          <w:tcPr>
            <w:tcW w:w="1140" w:type="dxa"/>
            <w:noWrap/>
            <w:hideMark/>
          </w:tcPr>
          <w:p w14:paraId="700F70B5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(0.6%)</w:t>
            </w:r>
          </w:p>
        </w:tc>
        <w:tc>
          <w:tcPr>
            <w:tcW w:w="1080" w:type="dxa"/>
            <w:noWrap/>
            <w:hideMark/>
          </w:tcPr>
          <w:p w14:paraId="1B63C14F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(1.3%)</w:t>
            </w:r>
          </w:p>
        </w:tc>
        <w:tc>
          <w:tcPr>
            <w:tcW w:w="810" w:type="dxa"/>
            <w:vMerge/>
            <w:noWrap/>
            <w:hideMark/>
          </w:tcPr>
          <w:p w14:paraId="5CFBC4FF" w14:textId="77777777" w:rsidR="003148D0" w:rsidRPr="00E74867" w:rsidRDefault="003148D0" w:rsidP="002A45B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1C1478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25(1.2%)</w:t>
            </w:r>
          </w:p>
        </w:tc>
      </w:tr>
      <w:tr w:rsidR="003148D0" w14:paraId="5C876CFD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486E582E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4C39BA4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Bekaa</w:t>
            </w:r>
          </w:p>
        </w:tc>
        <w:tc>
          <w:tcPr>
            <w:tcW w:w="1170" w:type="dxa"/>
            <w:noWrap/>
            <w:hideMark/>
          </w:tcPr>
          <w:p w14:paraId="5DACCA6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990" w:type="dxa"/>
            <w:noWrap/>
            <w:hideMark/>
          </w:tcPr>
          <w:p w14:paraId="48DEA91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(3.2%)</w:t>
            </w:r>
          </w:p>
        </w:tc>
        <w:tc>
          <w:tcPr>
            <w:tcW w:w="1200" w:type="dxa"/>
            <w:noWrap/>
            <w:hideMark/>
          </w:tcPr>
          <w:p w14:paraId="210A9E7F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 (3.6%)</w:t>
            </w:r>
          </w:p>
        </w:tc>
        <w:tc>
          <w:tcPr>
            <w:tcW w:w="1140" w:type="dxa"/>
            <w:noWrap/>
            <w:hideMark/>
          </w:tcPr>
          <w:p w14:paraId="2F6F2343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 (2.1%)</w:t>
            </w:r>
          </w:p>
        </w:tc>
        <w:tc>
          <w:tcPr>
            <w:tcW w:w="1080" w:type="dxa"/>
            <w:noWrap/>
            <w:hideMark/>
          </w:tcPr>
          <w:p w14:paraId="55A892D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(1.8%)</w:t>
            </w:r>
          </w:p>
        </w:tc>
        <w:tc>
          <w:tcPr>
            <w:tcW w:w="810" w:type="dxa"/>
            <w:vMerge/>
            <w:noWrap/>
            <w:hideMark/>
          </w:tcPr>
          <w:p w14:paraId="3F16F3BD" w14:textId="77777777" w:rsidR="003148D0" w:rsidRPr="00E74867" w:rsidRDefault="003148D0" w:rsidP="002A45B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E91702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52 (2.5%)</w:t>
            </w:r>
          </w:p>
        </w:tc>
      </w:tr>
      <w:tr w:rsidR="003148D0" w14:paraId="4EC4460C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526D1F5E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3F5943D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Beirut</w:t>
            </w:r>
          </w:p>
        </w:tc>
        <w:tc>
          <w:tcPr>
            <w:tcW w:w="1170" w:type="dxa"/>
            <w:noWrap/>
            <w:hideMark/>
          </w:tcPr>
          <w:p w14:paraId="5E8CA87B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(7.9%)</w:t>
            </w:r>
          </w:p>
        </w:tc>
        <w:tc>
          <w:tcPr>
            <w:tcW w:w="990" w:type="dxa"/>
            <w:noWrap/>
            <w:hideMark/>
          </w:tcPr>
          <w:p w14:paraId="55286FEB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56 (11.3%)</w:t>
            </w:r>
          </w:p>
        </w:tc>
        <w:tc>
          <w:tcPr>
            <w:tcW w:w="1200" w:type="dxa"/>
            <w:noWrap/>
            <w:hideMark/>
          </w:tcPr>
          <w:p w14:paraId="0B5A602B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 (8.6%)</w:t>
            </w:r>
          </w:p>
        </w:tc>
        <w:tc>
          <w:tcPr>
            <w:tcW w:w="1140" w:type="dxa"/>
            <w:noWrap/>
            <w:hideMark/>
          </w:tcPr>
          <w:p w14:paraId="25280446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46 (8.7%)</w:t>
            </w:r>
          </w:p>
        </w:tc>
        <w:tc>
          <w:tcPr>
            <w:tcW w:w="1080" w:type="dxa"/>
            <w:noWrap/>
            <w:hideMark/>
          </w:tcPr>
          <w:p w14:paraId="0B38C32E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58 (10.4%)</w:t>
            </w:r>
          </w:p>
        </w:tc>
        <w:tc>
          <w:tcPr>
            <w:tcW w:w="810" w:type="dxa"/>
            <w:vMerge/>
            <w:noWrap/>
            <w:hideMark/>
          </w:tcPr>
          <w:p w14:paraId="1BA475B5" w14:textId="77777777" w:rsidR="003148D0" w:rsidRPr="00E74867" w:rsidRDefault="003148D0" w:rsidP="002A45B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F446AD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203 (9.7%)</w:t>
            </w:r>
          </w:p>
        </w:tc>
      </w:tr>
      <w:tr w:rsidR="003148D0" w14:paraId="21BF1EC5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5AC0292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18F895F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Kesrouan - Jbeil Mount Lebanon</w:t>
            </w:r>
          </w:p>
        </w:tc>
        <w:tc>
          <w:tcPr>
            <w:tcW w:w="1170" w:type="dxa"/>
            <w:noWrap/>
            <w:hideMark/>
          </w:tcPr>
          <w:p w14:paraId="139EE14E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70 (78.7%)</w:t>
            </w:r>
          </w:p>
        </w:tc>
        <w:tc>
          <w:tcPr>
            <w:tcW w:w="990" w:type="dxa"/>
            <w:noWrap/>
            <w:hideMark/>
          </w:tcPr>
          <w:p w14:paraId="5136315F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344 (69.2%)</w:t>
            </w:r>
          </w:p>
        </w:tc>
        <w:tc>
          <w:tcPr>
            <w:tcW w:w="1200" w:type="dxa"/>
            <w:noWrap/>
            <w:hideMark/>
          </w:tcPr>
          <w:p w14:paraId="2710E0A8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307 (73.4%)</w:t>
            </w:r>
          </w:p>
        </w:tc>
        <w:tc>
          <w:tcPr>
            <w:tcW w:w="1140" w:type="dxa"/>
            <w:noWrap/>
            <w:hideMark/>
          </w:tcPr>
          <w:p w14:paraId="4D874A06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428 (80.6%)</w:t>
            </w:r>
          </w:p>
        </w:tc>
        <w:tc>
          <w:tcPr>
            <w:tcW w:w="1080" w:type="dxa"/>
            <w:noWrap/>
            <w:hideMark/>
          </w:tcPr>
          <w:p w14:paraId="5A2F9C79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431 (77.2%)</w:t>
            </w:r>
          </w:p>
        </w:tc>
        <w:tc>
          <w:tcPr>
            <w:tcW w:w="810" w:type="dxa"/>
            <w:vMerge/>
            <w:noWrap/>
            <w:hideMark/>
          </w:tcPr>
          <w:p w14:paraId="6F92B50E" w14:textId="77777777" w:rsidR="003148D0" w:rsidRPr="00E74867" w:rsidRDefault="003148D0" w:rsidP="002A45B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A38D7E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1581 (75.5%)</w:t>
            </w:r>
          </w:p>
        </w:tc>
      </w:tr>
      <w:tr w:rsidR="003148D0" w14:paraId="11A76969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3C0C3658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3B8DB27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North Lebanon</w:t>
            </w:r>
          </w:p>
        </w:tc>
        <w:tc>
          <w:tcPr>
            <w:tcW w:w="1170" w:type="dxa"/>
            <w:noWrap/>
            <w:hideMark/>
          </w:tcPr>
          <w:p w14:paraId="4603AF82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(2.2%)</w:t>
            </w:r>
          </w:p>
        </w:tc>
        <w:tc>
          <w:tcPr>
            <w:tcW w:w="990" w:type="dxa"/>
            <w:noWrap/>
            <w:hideMark/>
          </w:tcPr>
          <w:p w14:paraId="1670DDE1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 (3.4%)</w:t>
            </w:r>
          </w:p>
        </w:tc>
        <w:tc>
          <w:tcPr>
            <w:tcW w:w="1200" w:type="dxa"/>
            <w:noWrap/>
            <w:hideMark/>
          </w:tcPr>
          <w:p w14:paraId="02FCB771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(4.8%)</w:t>
            </w:r>
          </w:p>
        </w:tc>
        <w:tc>
          <w:tcPr>
            <w:tcW w:w="1140" w:type="dxa"/>
            <w:noWrap/>
            <w:hideMark/>
          </w:tcPr>
          <w:p w14:paraId="34160E18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 (2.3%)</w:t>
            </w:r>
          </w:p>
        </w:tc>
        <w:tc>
          <w:tcPr>
            <w:tcW w:w="1080" w:type="dxa"/>
            <w:noWrap/>
            <w:hideMark/>
          </w:tcPr>
          <w:p w14:paraId="4D27705C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13 (2.3%)</w:t>
            </w:r>
          </w:p>
        </w:tc>
        <w:tc>
          <w:tcPr>
            <w:tcW w:w="810" w:type="dxa"/>
            <w:vMerge/>
            <w:noWrap/>
            <w:hideMark/>
          </w:tcPr>
          <w:p w14:paraId="7D0E4865" w14:textId="77777777" w:rsidR="003148D0" w:rsidRPr="007D1183" w:rsidRDefault="003148D0" w:rsidP="002A45B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7FC35C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64 (3.1%)</w:t>
            </w:r>
          </w:p>
        </w:tc>
      </w:tr>
      <w:tr w:rsidR="003148D0" w14:paraId="6B98CA08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5E83A660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7B92AAC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South Lebanon</w:t>
            </w:r>
          </w:p>
        </w:tc>
        <w:tc>
          <w:tcPr>
            <w:tcW w:w="1170" w:type="dxa"/>
            <w:noWrap/>
            <w:hideMark/>
          </w:tcPr>
          <w:p w14:paraId="44AEA8C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(5.6%)</w:t>
            </w:r>
          </w:p>
        </w:tc>
        <w:tc>
          <w:tcPr>
            <w:tcW w:w="990" w:type="dxa"/>
            <w:noWrap/>
            <w:hideMark/>
          </w:tcPr>
          <w:p w14:paraId="7B8E9AE8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25 (5.0%)</w:t>
            </w:r>
          </w:p>
        </w:tc>
        <w:tc>
          <w:tcPr>
            <w:tcW w:w="1200" w:type="dxa"/>
            <w:noWrap/>
            <w:hideMark/>
          </w:tcPr>
          <w:p w14:paraId="28D9BFB4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22 (5.3%)</w:t>
            </w:r>
          </w:p>
        </w:tc>
        <w:tc>
          <w:tcPr>
            <w:tcW w:w="1140" w:type="dxa"/>
            <w:noWrap/>
            <w:hideMark/>
          </w:tcPr>
          <w:p w14:paraId="449C14F6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(3.0%)</w:t>
            </w:r>
          </w:p>
        </w:tc>
        <w:tc>
          <w:tcPr>
            <w:tcW w:w="1080" w:type="dxa"/>
            <w:noWrap/>
            <w:hideMark/>
          </w:tcPr>
          <w:p w14:paraId="32DD0087" w14:textId="77777777" w:rsidR="003148D0" w:rsidRPr="007D1183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17 (3.0%)</w:t>
            </w:r>
          </w:p>
        </w:tc>
        <w:tc>
          <w:tcPr>
            <w:tcW w:w="810" w:type="dxa"/>
            <w:vMerge/>
            <w:noWrap/>
            <w:hideMark/>
          </w:tcPr>
          <w:p w14:paraId="636A08BE" w14:textId="77777777" w:rsidR="003148D0" w:rsidRPr="007D1183" w:rsidRDefault="003148D0" w:rsidP="002A45B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5DE48B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85 (4.1%)</w:t>
            </w:r>
          </w:p>
        </w:tc>
      </w:tr>
      <w:tr w:rsidR="003148D0" w14:paraId="2DF74F0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5F8B733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03D0DF6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Nabatiyeh</w:t>
            </w:r>
          </w:p>
        </w:tc>
        <w:tc>
          <w:tcPr>
            <w:tcW w:w="1170" w:type="dxa"/>
            <w:noWrap/>
            <w:hideMark/>
          </w:tcPr>
          <w:p w14:paraId="7F163525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(3.4%)</w:t>
            </w:r>
          </w:p>
        </w:tc>
        <w:tc>
          <w:tcPr>
            <w:tcW w:w="990" w:type="dxa"/>
            <w:noWrap/>
            <w:hideMark/>
          </w:tcPr>
          <w:p w14:paraId="1201D36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(3.2%)</w:t>
            </w:r>
          </w:p>
        </w:tc>
        <w:tc>
          <w:tcPr>
            <w:tcW w:w="1200" w:type="dxa"/>
            <w:noWrap/>
            <w:hideMark/>
          </w:tcPr>
          <w:p w14:paraId="6B175C0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(2.2%)</w:t>
            </w:r>
          </w:p>
        </w:tc>
        <w:tc>
          <w:tcPr>
            <w:tcW w:w="1140" w:type="dxa"/>
            <w:noWrap/>
            <w:hideMark/>
          </w:tcPr>
          <w:p w14:paraId="7A33257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(1.9%)</w:t>
            </w:r>
          </w:p>
        </w:tc>
        <w:tc>
          <w:tcPr>
            <w:tcW w:w="1080" w:type="dxa"/>
            <w:noWrap/>
            <w:hideMark/>
          </w:tcPr>
          <w:p w14:paraId="1730BEF7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15 (2.7%)</w:t>
            </w:r>
          </w:p>
        </w:tc>
        <w:tc>
          <w:tcPr>
            <w:tcW w:w="810" w:type="dxa"/>
            <w:vMerge/>
            <w:noWrap/>
            <w:hideMark/>
          </w:tcPr>
          <w:p w14:paraId="441ACBE4" w14:textId="77777777" w:rsidR="003148D0" w:rsidRPr="007D1183" w:rsidRDefault="003148D0" w:rsidP="002A45B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30CD29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53 (2.5%)</w:t>
            </w:r>
          </w:p>
        </w:tc>
      </w:tr>
      <w:tr w:rsidR="003148D0" w14:paraId="3F5821C8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noWrap/>
            <w:hideMark/>
          </w:tcPr>
          <w:p w14:paraId="03A0BD62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Income, US$</w:t>
            </w:r>
          </w:p>
          <w:p w14:paraId="488DFE4A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0A6144B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5096B0B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 1000</w:t>
            </w:r>
          </w:p>
        </w:tc>
        <w:tc>
          <w:tcPr>
            <w:tcW w:w="1170" w:type="dxa"/>
            <w:noWrap/>
            <w:hideMark/>
          </w:tcPr>
          <w:p w14:paraId="400572AF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990" w:type="dxa"/>
            <w:noWrap/>
            <w:hideMark/>
          </w:tcPr>
          <w:p w14:paraId="2C0D6B2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(2.0%)</w:t>
            </w:r>
          </w:p>
        </w:tc>
        <w:tc>
          <w:tcPr>
            <w:tcW w:w="1200" w:type="dxa"/>
            <w:noWrap/>
            <w:hideMark/>
          </w:tcPr>
          <w:p w14:paraId="19D3BCB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26 (5.9%)</w:t>
            </w:r>
          </w:p>
        </w:tc>
        <w:tc>
          <w:tcPr>
            <w:tcW w:w="1140" w:type="dxa"/>
            <w:noWrap/>
            <w:hideMark/>
          </w:tcPr>
          <w:p w14:paraId="6AFC59C7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192 (46.8%)</w:t>
            </w:r>
          </w:p>
        </w:tc>
        <w:tc>
          <w:tcPr>
            <w:tcW w:w="1080" w:type="dxa"/>
            <w:noWrap/>
            <w:hideMark/>
          </w:tcPr>
          <w:p w14:paraId="6E0D0D31" w14:textId="77777777" w:rsidR="003148D0" w:rsidRPr="007D1183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195 (49.9%)</w:t>
            </w:r>
          </w:p>
        </w:tc>
        <w:tc>
          <w:tcPr>
            <w:tcW w:w="810" w:type="dxa"/>
            <w:vMerge w:val="restart"/>
            <w:noWrap/>
            <w:hideMark/>
          </w:tcPr>
          <w:p w14:paraId="05C01235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&lt; 0.001</w:t>
            </w:r>
          </w:p>
        </w:tc>
        <w:tc>
          <w:tcPr>
            <w:tcW w:w="1260" w:type="dxa"/>
          </w:tcPr>
          <w:p w14:paraId="3487230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423 (23.8%)</w:t>
            </w:r>
          </w:p>
        </w:tc>
      </w:tr>
      <w:tr w:rsidR="003148D0" w14:paraId="03D8A1EE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3314C5C1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3EF35D9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1000 - 3000</w:t>
            </w:r>
          </w:p>
        </w:tc>
        <w:tc>
          <w:tcPr>
            <w:tcW w:w="1170" w:type="dxa"/>
            <w:noWrap/>
            <w:hideMark/>
          </w:tcPr>
          <w:p w14:paraId="195B74CE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 (41.2%)</w:t>
            </w:r>
          </w:p>
        </w:tc>
        <w:tc>
          <w:tcPr>
            <w:tcW w:w="990" w:type="dxa"/>
            <w:noWrap/>
            <w:hideMark/>
          </w:tcPr>
          <w:p w14:paraId="649CC6B8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204 (41.8%)</w:t>
            </w:r>
          </w:p>
        </w:tc>
        <w:tc>
          <w:tcPr>
            <w:tcW w:w="1200" w:type="dxa"/>
            <w:noWrap/>
            <w:hideMark/>
          </w:tcPr>
          <w:p w14:paraId="6D807069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201 (45.6%)</w:t>
            </w:r>
          </w:p>
        </w:tc>
        <w:tc>
          <w:tcPr>
            <w:tcW w:w="1140" w:type="dxa"/>
            <w:noWrap/>
            <w:hideMark/>
          </w:tcPr>
          <w:p w14:paraId="736557B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164 (40.0%)</w:t>
            </w:r>
          </w:p>
        </w:tc>
        <w:tc>
          <w:tcPr>
            <w:tcW w:w="1080" w:type="dxa"/>
            <w:noWrap/>
            <w:hideMark/>
          </w:tcPr>
          <w:p w14:paraId="11E3E792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173 (44.2%)</w:t>
            </w:r>
          </w:p>
        </w:tc>
        <w:tc>
          <w:tcPr>
            <w:tcW w:w="810" w:type="dxa"/>
            <w:vMerge/>
            <w:noWrap/>
            <w:hideMark/>
          </w:tcPr>
          <w:p w14:paraId="6F3793E5" w14:textId="77777777" w:rsidR="003148D0" w:rsidRPr="00E74867" w:rsidRDefault="003148D0" w:rsidP="002A45B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231997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763 (42.8%)</w:t>
            </w:r>
          </w:p>
        </w:tc>
      </w:tr>
      <w:tr w:rsidR="003148D0" w14:paraId="1700EAEE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28C8D013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3AE32D9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&gt; 3000</w:t>
            </w:r>
          </w:p>
        </w:tc>
        <w:tc>
          <w:tcPr>
            <w:tcW w:w="1170" w:type="dxa"/>
            <w:noWrap/>
            <w:hideMark/>
          </w:tcPr>
          <w:p w14:paraId="3859A92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 (58.8%)</w:t>
            </w:r>
          </w:p>
        </w:tc>
        <w:tc>
          <w:tcPr>
            <w:tcW w:w="990" w:type="dxa"/>
            <w:noWrap/>
            <w:hideMark/>
          </w:tcPr>
          <w:p w14:paraId="62BB94E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274 (56.1%)</w:t>
            </w:r>
          </w:p>
        </w:tc>
        <w:tc>
          <w:tcPr>
            <w:tcW w:w="1200" w:type="dxa"/>
            <w:noWrap/>
            <w:hideMark/>
          </w:tcPr>
          <w:p w14:paraId="514BA021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214 (48.5%)</w:t>
            </w:r>
          </w:p>
        </w:tc>
        <w:tc>
          <w:tcPr>
            <w:tcW w:w="1140" w:type="dxa"/>
            <w:noWrap/>
            <w:hideMark/>
          </w:tcPr>
          <w:p w14:paraId="5D4AFFC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54 (13.2%)</w:t>
            </w:r>
          </w:p>
        </w:tc>
        <w:tc>
          <w:tcPr>
            <w:tcW w:w="1080" w:type="dxa"/>
            <w:noWrap/>
            <w:hideMark/>
          </w:tcPr>
          <w:p w14:paraId="2142934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 (5.9%)</w:t>
            </w:r>
          </w:p>
        </w:tc>
        <w:tc>
          <w:tcPr>
            <w:tcW w:w="810" w:type="dxa"/>
            <w:vMerge/>
            <w:noWrap/>
            <w:hideMark/>
          </w:tcPr>
          <w:p w14:paraId="1219413F" w14:textId="77777777" w:rsidR="003148D0" w:rsidRPr="00E74867" w:rsidRDefault="003148D0" w:rsidP="002A45B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DE8CCA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595 (33.4%)</w:t>
            </w:r>
          </w:p>
        </w:tc>
      </w:tr>
      <w:tr w:rsidR="003148D0" w14:paraId="2D0B6FA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noWrap/>
            <w:hideMark/>
          </w:tcPr>
          <w:p w14:paraId="19417D76" w14:textId="77777777" w:rsidR="003148D0" w:rsidRPr="00E74867" w:rsidRDefault="003148D0" w:rsidP="002A45B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Level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of education</w:t>
            </w:r>
          </w:p>
          <w:p w14:paraId="0076D8E9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6A6C093B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4DAB0B2E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5D8B47C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5590CB8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Uneducated</w:t>
            </w:r>
          </w:p>
        </w:tc>
        <w:tc>
          <w:tcPr>
            <w:tcW w:w="1170" w:type="dxa"/>
            <w:noWrap/>
            <w:hideMark/>
          </w:tcPr>
          <w:p w14:paraId="2EDD6CD0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990" w:type="dxa"/>
            <w:noWrap/>
            <w:hideMark/>
          </w:tcPr>
          <w:p w14:paraId="7FA42ED1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200" w:type="dxa"/>
            <w:noWrap/>
            <w:hideMark/>
          </w:tcPr>
          <w:p w14:paraId="58A4FE29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(0.3%)</w:t>
            </w:r>
          </w:p>
        </w:tc>
        <w:tc>
          <w:tcPr>
            <w:tcW w:w="1140" w:type="dxa"/>
            <w:noWrap/>
            <w:hideMark/>
          </w:tcPr>
          <w:p w14:paraId="4CB75D03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(0.8%)</w:t>
            </w:r>
          </w:p>
        </w:tc>
        <w:tc>
          <w:tcPr>
            <w:tcW w:w="1080" w:type="dxa"/>
            <w:noWrap/>
            <w:hideMark/>
          </w:tcPr>
          <w:p w14:paraId="31780811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5 (0.9%)</w:t>
            </w:r>
          </w:p>
        </w:tc>
        <w:tc>
          <w:tcPr>
            <w:tcW w:w="810" w:type="dxa"/>
            <w:vMerge w:val="restart"/>
            <w:noWrap/>
            <w:hideMark/>
          </w:tcPr>
          <w:p w14:paraId="64DA550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0.008*</w:t>
            </w:r>
          </w:p>
          <w:p w14:paraId="26FDF4F8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7ABA3B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EB554B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14:paraId="5D80B0C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(0.5%)</w:t>
            </w:r>
          </w:p>
        </w:tc>
      </w:tr>
      <w:tr w:rsidR="003148D0" w14:paraId="319C1B1F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2AC748F0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3A45EEE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Primary school</w:t>
            </w:r>
          </w:p>
        </w:tc>
        <w:tc>
          <w:tcPr>
            <w:tcW w:w="1170" w:type="dxa"/>
            <w:noWrap/>
            <w:hideMark/>
          </w:tcPr>
          <w:p w14:paraId="27EB44A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(2.2%)</w:t>
            </w:r>
          </w:p>
        </w:tc>
        <w:tc>
          <w:tcPr>
            <w:tcW w:w="990" w:type="dxa"/>
            <w:noWrap/>
            <w:hideMark/>
          </w:tcPr>
          <w:p w14:paraId="07B6672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 (4.2%)</w:t>
            </w:r>
          </w:p>
        </w:tc>
        <w:tc>
          <w:tcPr>
            <w:tcW w:w="1200" w:type="dxa"/>
            <w:noWrap/>
            <w:hideMark/>
          </w:tcPr>
          <w:p w14:paraId="7B9F455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 (4.1%)</w:t>
            </w:r>
          </w:p>
        </w:tc>
        <w:tc>
          <w:tcPr>
            <w:tcW w:w="1140" w:type="dxa"/>
            <w:noWrap/>
            <w:hideMark/>
          </w:tcPr>
          <w:p w14:paraId="2834DB9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(3.2%)</w:t>
            </w:r>
          </w:p>
        </w:tc>
        <w:tc>
          <w:tcPr>
            <w:tcW w:w="1080" w:type="dxa"/>
            <w:noWrap/>
            <w:hideMark/>
          </w:tcPr>
          <w:p w14:paraId="0ED95C1E" w14:textId="77777777" w:rsidR="003148D0" w:rsidRPr="007D1183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 (1.1%)</w:t>
            </w:r>
          </w:p>
        </w:tc>
        <w:tc>
          <w:tcPr>
            <w:tcW w:w="810" w:type="dxa"/>
            <w:vMerge/>
            <w:noWrap/>
            <w:hideMark/>
          </w:tcPr>
          <w:p w14:paraId="43AFB514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6C2935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55(3%)</w:t>
            </w:r>
          </w:p>
        </w:tc>
      </w:tr>
      <w:tr w:rsidR="003148D0" w14:paraId="6A25193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4CC940EA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5FCC23E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High School</w:t>
            </w:r>
          </w:p>
        </w:tc>
        <w:tc>
          <w:tcPr>
            <w:tcW w:w="1170" w:type="dxa"/>
            <w:noWrap/>
            <w:hideMark/>
          </w:tcPr>
          <w:p w14:paraId="35894488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(13.0%)</w:t>
            </w:r>
          </w:p>
        </w:tc>
        <w:tc>
          <w:tcPr>
            <w:tcW w:w="990" w:type="dxa"/>
            <w:noWrap/>
            <w:hideMark/>
          </w:tcPr>
          <w:p w14:paraId="6E16EE6B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47 (11.5%)</w:t>
            </w:r>
          </w:p>
        </w:tc>
        <w:tc>
          <w:tcPr>
            <w:tcW w:w="1200" w:type="dxa"/>
            <w:noWrap/>
            <w:hideMark/>
          </w:tcPr>
          <w:p w14:paraId="00C576F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28 (7.6%)</w:t>
            </w:r>
          </w:p>
        </w:tc>
        <w:tc>
          <w:tcPr>
            <w:tcW w:w="1140" w:type="dxa"/>
            <w:noWrap/>
            <w:hideMark/>
          </w:tcPr>
          <w:p w14:paraId="32725B9E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37 (7.5%)</w:t>
            </w:r>
          </w:p>
        </w:tc>
        <w:tc>
          <w:tcPr>
            <w:tcW w:w="1080" w:type="dxa"/>
            <w:noWrap/>
            <w:hideMark/>
          </w:tcPr>
          <w:p w14:paraId="68318D78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33 (6.1%)</w:t>
            </w:r>
          </w:p>
        </w:tc>
        <w:tc>
          <w:tcPr>
            <w:tcW w:w="810" w:type="dxa"/>
            <w:vMerge/>
            <w:noWrap/>
            <w:hideMark/>
          </w:tcPr>
          <w:p w14:paraId="500D2E77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4BC62C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151 (8.1%)</w:t>
            </w:r>
          </w:p>
        </w:tc>
      </w:tr>
      <w:tr w:rsidR="003148D0" w14:paraId="7FFA4F05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2C455F66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7C698EA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University degree</w:t>
            </w:r>
          </w:p>
        </w:tc>
        <w:tc>
          <w:tcPr>
            <w:tcW w:w="1170" w:type="dxa"/>
            <w:noWrap/>
            <w:hideMark/>
          </w:tcPr>
          <w:p w14:paraId="7892FBF3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39 (84.8%)</w:t>
            </w:r>
          </w:p>
        </w:tc>
        <w:tc>
          <w:tcPr>
            <w:tcW w:w="990" w:type="dxa"/>
            <w:noWrap/>
            <w:hideMark/>
          </w:tcPr>
          <w:p w14:paraId="39D8A49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344 (84.3%)</w:t>
            </w:r>
          </w:p>
        </w:tc>
        <w:tc>
          <w:tcPr>
            <w:tcW w:w="1200" w:type="dxa"/>
            <w:noWrap/>
            <w:hideMark/>
          </w:tcPr>
          <w:p w14:paraId="472E424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326 (88.1%)</w:t>
            </w:r>
          </w:p>
        </w:tc>
        <w:tc>
          <w:tcPr>
            <w:tcW w:w="1140" w:type="dxa"/>
            <w:noWrap/>
            <w:hideMark/>
          </w:tcPr>
          <w:p w14:paraId="54B1F523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439 (88.5%)</w:t>
            </w:r>
          </w:p>
        </w:tc>
        <w:tc>
          <w:tcPr>
            <w:tcW w:w="1080" w:type="dxa"/>
            <w:noWrap/>
            <w:hideMark/>
          </w:tcPr>
          <w:p w14:paraId="4A161AE7" w14:textId="77777777" w:rsidR="003148D0" w:rsidRPr="007D1183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496 (91.9%)</w:t>
            </w:r>
          </w:p>
        </w:tc>
        <w:tc>
          <w:tcPr>
            <w:tcW w:w="810" w:type="dxa"/>
            <w:vMerge/>
            <w:noWrap/>
            <w:hideMark/>
          </w:tcPr>
          <w:p w14:paraId="4D12EBEE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9F1E56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1644 (88.4%)</w:t>
            </w:r>
          </w:p>
        </w:tc>
      </w:tr>
      <w:tr w:rsidR="003148D0" w14:paraId="4E8111D6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noWrap/>
            <w:hideMark/>
          </w:tcPr>
          <w:p w14:paraId="40B67245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Lifestyle habits</w:t>
            </w:r>
          </w:p>
          <w:p w14:paraId="324A99DC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72FD49C3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7A03AA8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Sedentary</w:t>
            </w:r>
          </w:p>
        </w:tc>
        <w:tc>
          <w:tcPr>
            <w:tcW w:w="1170" w:type="dxa"/>
            <w:noWrap/>
            <w:hideMark/>
          </w:tcPr>
          <w:p w14:paraId="79B31F5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(5.0%)</w:t>
            </w:r>
          </w:p>
        </w:tc>
        <w:tc>
          <w:tcPr>
            <w:tcW w:w="990" w:type="dxa"/>
            <w:noWrap/>
            <w:hideMark/>
          </w:tcPr>
          <w:p w14:paraId="67C736E2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38 (9.4%)</w:t>
            </w:r>
          </w:p>
        </w:tc>
        <w:tc>
          <w:tcPr>
            <w:tcW w:w="1200" w:type="dxa"/>
            <w:noWrap/>
            <w:hideMark/>
          </w:tcPr>
          <w:p w14:paraId="60915EEE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 (6.9%)</w:t>
            </w:r>
          </w:p>
        </w:tc>
        <w:tc>
          <w:tcPr>
            <w:tcW w:w="1140" w:type="dxa"/>
            <w:noWrap/>
            <w:hideMark/>
          </w:tcPr>
          <w:p w14:paraId="43F3C0B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54 (12.7%)</w:t>
            </w:r>
          </w:p>
        </w:tc>
        <w:tc>
          <w:tcPr>
            <w:tcW w:w="1080" w:type="dxa"/>
            <w:noWrap/>
            <w:hideMark/>
          </w:tcPr>
          <w:p w14:paraId="793496F9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67 (14.1%)</w:t>
            </w:r>
          </w:p>
        </w:tc>
        <w:tc>
          <w:tcPr>
            <w:tcW w:w="810" w:type="dxa"/>
            <w:vMerge w:val="restart"/>
            <w:noWrap/>
            <w:hideMark/>
          </w:tcPr>
          <w:p w14:paraId="7190C9A3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0.009*</w:t>
            </w:r>
          </w:p>
          <w:p w14:paraId="5A9463BB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9C2DDF8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14:paraId="13CA2F3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182(11%)</w:t>
            </w:r>
          </w:p>
        </w:tc>
      </w:tr>
      <w:tr w:rsidR="003148D0" w14:paraId="6F3543CE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489630EF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44E013C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Active</w:t>
            </w:r>
          </w:p>
        </w:tc>
        <w:tc>
          <w:tcPr>
            <w:tcW w:w="1170" w:type="dxa"/>
            <w:noWrap/>
            <w:hideMark/>
          </w:tcPr>
          <w:p w14:paraId="63634953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 (90.0%)</w:t>
            </w:r>
          </w:p>
        </w:tc>
        <w:tc>
          <w:tcPr>
            <w:tcW w:w="990" w:type="dxa"/>
            <w:noWrap/>
            <w:hideMark/>
          </w:tcPr>
          <w:p w14:paraId="7300F068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350 (86.8%)</w:t>
            </w:r>
          </w:p>
        </w:tc>
        <w:tc>
          <w:tcPr>
            <w:tcW w:w="1200" w:type="dxa"/>
            <w:noWrap/>
            <w:hideMark/>
          </w:tcPr>
          <w:p w14:paraId="0613BE45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277 (91.1%)</w:t>
            </w:r>
          </w:p>
        </w:tc>
        <w:tc>
          <w:tcPr>
            <w:tcW w:w="1140" w:type="dxa"/>
            <w:noWrap/>
            <w:hideMark/>
          </w:tcPr>
          <w:p w14:paraId="3E77138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367 (86.2%)</w:t>
            </w:r>
          </w:p>
        </w:tc>
        <w:tc>
          <w:tcPr>
            <w:tcW w:w="1080" w:type="dxa"/>
            <w:noWrap/>
            <w:hideMark/>
          </w:tcPr>
          <w:p w14:paraId="793570FE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398 (83.6%)</w:t>
            </w:r>
          </w:p>
        </w:tc>
        <w:tc>
          <w:tcPr>
            <w:tcW w:w="810" w:type="dxa"/>
            <w:vMerge/>
            <w:noWrap/>
            <w:hideMark/>
          </w:tcPr>
          <w:p w14:paraId="123CB4A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DEAAE8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1428 (86.6%)</w:t>
            </w:r>
          </w:p>
        </w:tc>
      </w:tr>
      <w:tr w:rsidR="003148D0" w14:paraId="7470703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noWrap/>
            <w:hideMark/>
          </w:tcPr>
          <w:p w14:paraId="697737D6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  <w:noWrap/>
            <w:hideMark/>
          </w:tcPr>
          <w:p w14:paraId="1DA5EC4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Very Active</w:t>
            </w:r>
          </w:p>
        </w:tc>
        <w:tc>
          <w:tcPr>
            <w:tcW w:w="1170" w:type="dxa"/>
            <w:noWrap/>
            <w:hideMark/>
          </w:tcPr>
          <w:p w14:paraId="016629FA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(5.0%)</w:t>
            </w:r>
          </w:p>
        </w:tc>
        <w:tc>
          <w:tcPr>
            <w:tcW w:w="990" w:type="dxa"/>
            <w:noWrap/>
            <w:hideMark/>
          </w:tcPr>
          <w:p w14:paraId="4765088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 (3.7%)</w:t>
            </w:r>
          </w:p>
        </w:tc>
        <w:tc>
          <w:tcPr>
            <w:tcW w:w="1200" w:type="dxa"/>
            <w:noWrap/>
            <w:hideMark/>
          </w:tcPr>
          <w:p w14:paraId="0A05F3E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(2.0%)</w:t>
            </w:r>
          </w:p>
        </w:tc>
        <w:tc>
          <w:tcPr>
            <w:tcW w:w="1140" w:type="dxa"/>
            <w:noWrap/>
            <w:hideMark/>
          </w:tcPr>
          <w:p w14:paraId="216B7CDA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(1.2%)</w:t>
            </w:r>
          </w:p>
        </w:tc>
        <w:tc>
          <w:tcPr>
            <w:tcW w:w="1080" w:type="dxa"/>
            <w:noWrap/>
            <w:hideMark/>
          </w:tcPr>
          <w:p w14:paraId="33A1820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 (2.3%)</w:t>
            </w:r>
          </w:p>
        </w:tc>
        <w:tc>
          <w:tcPr>
            <w:tcW w:w="810" w:type="dxa"/>
            <w:vMerge/>
            <w:noWrap/>
            <w:hideMark/>
          </w:tcPr>
          <w:p w14:paraId="5606F1C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37757C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39 (2.4%)</w:t>
            </w:r>
          </w:p>
        </w:tc>
      </w:tr>
      <w:tr w:rsidR="003148D0" w14:paraId="4303E634" w14:textId="77777777" w:rsidTr="002A45BD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noWrap/>
          </w:tcPr>
          <w:p w14:paraId="188E144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Tobacco use during pregnancy</w:t>
            </w:r>
          </w:p>
        </w:tc>
        <w:tc>
          <w:tcPr>
            <w:tcW w:w="1170" w:type="dxa"/>
            <w:noWrap/>
          </w:tcPr>
          <w:p w14:paraId="1DAB9120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(0.7%)</w:t>
            </w:r>
          </w:p>
        </w:tc>
        <w:tc>
          <w:tcPr>
            <w:tcW w:w="990" w:type="dxa"/>
            <w:noWrap/>
          </w:tcPr>
          <w:p w14:paraId="59EB431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(0.62%)</w:t>
            </w:r>
          </w:p>
        </w:tc>
        <w:tc>
          <w:tcPr>
            <w:tcW w:w="1200" w:type="dxa"/>
            <w:noWrap/>
          </w:tcPr>
          <w:p w14:paraId="317A2B6A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(1.10%)</w:t>
            </w:r>
          </w:p>
        </w:tc>
        <w:tc>
          <w:tcPr>
            <w:tcW w:w="1140" w:type="dxa"/>
            <w:noWrap/>
          </w:tcPr>
          <w:p w14:paraId="36E05BB9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(0.79%)</w:t>
            </w:r>
          </w:p>
        </w:tc>
        <w:tc>
          <w:tcPr>
            <w:tcW w:w="1080" w:type="dxa"/>
            <w:noWrap/>
          </w:tcPr>
          <w:p w14:paraId="582B965B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(1.41%)</w:t>
            </w:r>
          </w:p>
        </w:tc>
        <w:tc>
          <w:tcPr>
            <w:tcW w:w="810" w:type="dxa"/>
            <w:noWrap/>
          </w:tcPr>
          <w:p w14:paraId="1B340C3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FF0000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0.645</w:t>
            </w:r>
          </w:p>
        </w:tc>
        <w:tc>
          <w:tcPr>
            <w:tcW w:w="1260" w:type="dxa"/>
          </w:tcPr>
          <w:p w14:paraId="36C51D5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2C8C">
              <w:rPr>
                <w:rFonts w:asciiTheme="majorBidi" w:eastAsia="Times New Roman" w:hAnsiTheme="majorBidi" w:cstheme="majorBidi"/>
                <w:sz w:val="18"/>
                <w:szCs w:val="18"/>
              </w:rPr>
              <w:t>25 (1.0%)</w:t>
            </w:r>
          </w:p>
        </w:tc>
      </w:tr>
    </w:tbl>
    <w:p w14:paraId="07A330EF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1A9904B6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7B568352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40F8CC63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23C5C583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7536FA5E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592FE8CD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1E02D5AB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6DCBC8C0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3DE16077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0A3E92AB" w14:textId="77777777" w:rsidR="003148D0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</w:p>
    <w:p w14:paraId="1D8D7101" w14:textId="77777777" w:rsidR="003148D0" w:rsidRPr="00C4488C" w:rsidRDefault="003148D0" w:rsidP="003148D0">
      <w:pPr>
        <w:pStyle w:val="Heading3"/>
        <w:spacing w:line="360" w:lineRule="auto"/>
        <w:rPr>
          <w:b/>
          <w:bCs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The </w:t>
      </w:r>
      <w:r w:rsidRPr="000B6F07">
        <w:rPr>
          <w:bCs/>
          <w:sz w:val="18"/>
          <w:szCs w:val="18"/>
        </w:rPr>
        <w:t xml:space="preserve">χ² test </w:t>
      </w:r>
      <w:r>
        <w:rPr>
          <w:bCs/>
          <w:sz w:val="18"/>
          <w:szCs w:val="18"/>
        </w:rPr>
        <w:t xml:space="preserve">was used </w:t>
      </w:r>
      <w:r w:rsidRPr="000B6F07">
        <w:rPr>
          <w:bCs/>
          <w:sz w:val="18"/>
          <w:szCs w:val="18"/>
        </w:rPr>
        <w:t>to compare categorical variables. (*) Fisher's test</w:t>
      </w:r>
    </w:p>
    <w:p w14:paraId="563506C2" w14:textId="77777777" w:rsidR="003148D0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</w:pPr>
    </w:p>
    <w:p w14:paraId="4B5120AF" w14:textId="77777777" w:rsidR="003148D0" w:rsidRPr="00E74867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Table 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begin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instrText xml:space="preserve"> SEQ Tableau \* ARABIC </w:instrTex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auto"/>
          <w:sz w:val="24"/>
          <w:szCs w:val="24"/>
          <w:u w:val="single"/>
        </w:rPr>
        <w:t>2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end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. 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Anthropometric characteristics of pregnancies from 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2018–2022</w:t>
      </w:r>
    </w:p>
    <w:tbl>
      <w:tblPr>
        <w:tblStyle w:val="PlainTable21"/>
        <w:tblpPr w:leftFromText="180" w:rightFromText="180" w:vertAnchor="text" w:horzAnchor="margin" w:tblpXSpec="center" w:tblpY="502"/>
        <w:tblW w:w="11070" w:type="dxa"/>
        <w:tblLayout w:type="fixed"/>
        <w:tblLook w:val="04A0" w:firstRow="1" w:lastRow="0" w:firstColumn="1" w:lastColumn="0" w:noHBand="0" w:noVBand="1"/>
      </w:tblPr>
      <w:tblGrid>
        <w:gridCol w:w="1615"/>
        <w:gridCol w:w="1620"/>
        <w:gridCol w:w="1260"/>
        <w:gridCol w:w="1085"/>
        <w:gridCol w:w="1200"/>
        <w:gridCol w:w="1140"/>
        <w:gridCol w:w="1080"/>
        <w:gridCol w:w="810"/>
        <w:gridCol w:w="1260"/>
      </w:tblGrid>
      <w:tr w:rsidR="003148D0" w14:paraId="10F4AD82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gridSpan w:val="2"/>
            <w:vMerge w:val="restart"/>
            <w:noWrap/>
            <w:hideMark/>
          </w:tcPr>
          <w:p w14:paraId="025FBC1C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2DC02C2E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5765" w:type="dxa"/>
            <w:gridSpan w:val="5"/>
            <w:noWrap/>
            <w:hideMark/>
          </w:tcPr>
          <w:p w14:paraId="406BA86C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Year</w:t>
            </w:r>
          </w:p>
          <w:p w14:paraId="7D28FB31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0" w:type="dxa"/>
            <w:noWrap/>
            <w:hideMark/>
          </w:tcPr>
          <w:p w14:paraId="28397D57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08A33DE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</w:tr>
      <w:tr w:rsidR="003148D0" w14:paraId="081C9EB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gridSpan w:val="2"/>
            <w:vMerge/>
            <w:noWrap/>
            <w:hideMark/>
          </w:tcPr>
          <w:p w14:paraId="15B1103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44C9075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  <w:p w14:paraId="6F2AA4B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5" w:type="dxa"/>
            <w:noWrap/>
            <w:hideMark/>
          </w:tcPr>
          <w:p w14:paraId="51FEB93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  <w:p w14:paraId="3414ECD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21CFD1B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  <w:p w14:paraId="3CAD6E3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noWrap/>
            <w:hideMark/>
          </w:tcPr>
          <w:p w14:paraId="6469FCC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  <w:p w14:paraId="5114805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1A8B8B9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  <w:p w14:paraId="767672A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noWrap/>
            <w:hideMark/>
          </w:tcPr>
          <w:p w14:paraId="391A1C6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9BFA4A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AA917F5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gridSpan w:val="2"/>
            <w:vMerge/>
            <w:noWrap/>
            <w:hideMark/>
          </w:tcPr>
          <w:p w14:paraId="4D00C81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3208E16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5" w:type="dxa"/>
            <w:noWrap/>
            <w:hideMark/>
          </w:tcPr>
          <w:p w14:paraId="19BB744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200" w:type="dxa"/>
            <w:noWrap/>
            <w:hideMark/>
          </w:tcPr>
          <w:p w14:paraId="47695F9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140" w:type="dxa"/>
            <w:noWrap/>
            <w:hideMark/>
          </w:tcPr>
          <w:p w14:paraId="30846DA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63709FE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810" w:type="dxa"/>
            <w:noWrap/>
            <w:hideMark/>
          </w:tcPr>
          <w:p w14:paraId="72B325C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260" w:type="dxa"/>
          </w:tcPr>
          <w:p w14:paraId="5DBD1A5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</w:tr>
      <w:tr w:rsidR="003148D0" w14:paraId="672C998B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0" w:type="dxa"/>
            <w:gridSpan w:val="9"/>
            <w:noWrap/>
          </w:tcPr>
          <w:p w14:paraId="0408F85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Pregnancy characteristics</w:t>
            </w:r>
          </w:p>
        </w:tc>
      </w:tr>
      <w:tr w:rsidR="003148D0" w14:paraId="6FE4B011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 w:val="restart"/>
            <w:noWrap/>
          </w:tcPr>
          <w:p w14:paraId="350B4536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Term</w:t>
            </w:r>
          </w:p>
        </w:tc>
        <w:tc>
          <w:tcPr>
            <w:tcW w:w="1620" w:type="dxa"/>
          </w:tcPr>
          <w:p w14:paraId="0C6AE8A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1260" w:type="dxa"/>
            <w:noWrap/>
          </w:tcPr>
          <w:p w14:paraId="7C6D40A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82 (84.5%)</w:t>
            </w:r>
          </w:p>
        </w:tc>
        <w:tc>
          <w:tcPr>
            <w:tcW w:w="1085" w:type="dxa"/>
            <w:noWrap/>
          </w:tcPr>
          <w:p w14:paraId="0656915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379 (73.4%)</w:t>
            </w:r>
          </w:p>
        </w:tc>
        <w:tc>
          <w:tcPr>
            <w:tcW w:w="1200" w:type="dxa"/>
            <w:noWrap/>
          </w:tcPr>
          <w:p w14:paraId="4212EA3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336 (77.4%)</w:t>
            </w:r>
          </w:p>
        </w:tc>
        <w:tc>
          <w:tcPr>
            <w:tcW w:w="1140" w:type="dxa"/>
            <w:noWrap/>
          </w:tcPr>
          <w:p w14:paraId="6AAFDC2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440</w:t>
            </w:r>
          </w:p>
          <w:p w14:paraId="779DA96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80.6%</w:t>
            </w:r>
          </w:p>
        </w:tc>
        <w:tc>
          <w:tcPr>
            <w:tcW w:w="1080" w:type="dxa"/>
            <w:noWrap/>
          </w:tcPr>
          <w:p w14:paraId="767870BD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499 (81.5%)</w:t>
            </w:r>
          </w:p>
        </w:tc>
        <w:tc>
          <w:tcPr>
            <w:tcW w:w="810" w:type="dxa"/>
            <w:vMerge w:val="restart"/>
            <w:noWrap/>
          </w:tcPr>
          <w:p w14:paraId="0589F5FB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0.005</w:t>
            </w:r>
          </w:p>
        </w:tc>
        <w:tc>
          <w:tcPr>
            <w:tcW w:w="1260" w:type="dxa"/>
          </w:tcPr>
          <w:p w14:paraId="18AE404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1736 (78.7%)</w:t>
            </w:r>
          </w:p>
        </w:tc>
      </w:tr>
      <w:tr w:rsidR="003148D0" w14:paraId="4C67B5A1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334378EF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3E832CE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Preterm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0" w:type="dxa"/>
            <w:noWrap/>
          </w:tcPr>
          <w:p w14:paraId="495FAAE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 (15.5%)</w:t>
            </w:r>
          </w:p>
        </w:tc>
        <w:tc>
          <w:tcPr>
            <w:tcW w:w="1085" w:type="dxa"/>
            <w:noWrap/>
          </w:tcPr>
          <w:p w14:paraId="762D720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137 (26.6%)</w:t>
            </w:r>
          </w:p>
        </w:tc>
        <w:tc>
          <w:tcPr>
            <w:tcW w:w="1200" w:type="dxa"/>
            <w:noWrap/>
          </w:tcPr>
          <w:p w14:paraId="487D7E1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98 (22.6%)</w:t>
            </w:r>
          </w:p>
        </w:tc>
        <w:tc>
          <w:tcPr>
            <w:tcW w:w="1140" w:type="dxa"/>
            <w:noWrap/>
          </w:tcPr>
          <w:p w14:paraId="115C28A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106</w:t>
            </w:r>
          </w:p>
          <w:p w14:paraId="178F794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19.4%</w:t>
            </w:r>
          </w:p>
        </w:tc>
        <w:tc>
          <w:tcPr>
            <w:tcW w:w="1080" w:type="dxa"/>
            <w:noWrap/>
          </w:tcPr>
          <w:p w14:paraId="762BD1D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113 (18.5%)</w:t>
            </w:r>
          </w:p>
        </w:tc>
        <w:tc>
          <w:tcPr>
            <w:tcW w:w="810" w:type="dxa"/>
            <w:vMerge/>
            <w:noWrap/>
          </w:tcPr>
          <w:p w14:paraId="0A1DD80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5F67EB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469 (21.3%)</w:t>
            </w:r>
          </w:p>
        </w:tc>
      </w:tr>
      <w:tr w:rsidR="003148D0" w14:paraId="7DCE3241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 w:val="restart"/>
            <w:noWrap/>
          </w:tcPr>
          <w:p w14:paraId="41AFAD17" w14:textId="77777777" w:rsidR="003148D0" w:rsidRPr="00E74867" w:rsidRDefault="003148D0" w:rsidP="002A45BD">
            <w:pPr>
              <w:spacing w:after="16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Parity</w:t>
            </w:r>
          </w:p>
          <w:p w14:paraId="0B902FC3" w14:textId="77777777" w:rsidR="003148D0" w:rsidRPr="00E74867" w:rsidRDefault="003148D0" w:rsidP="002A45BD">
            <w:pPr>
              <w:spacing w:after="16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5850E9A" w14:textId="77777777" w:rsidR="003148D0" w:rsidRPr="00E74867" w:rsidRDefault="003148D0" w:rsidP="002A45BD">
            <w:pPr>
              <w:spacing w:after="16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4C8DFDB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Singleton</w:t>
            </w:r>
          </w:p>
        </w:tc>
        <w:tc>
          <w:tcPr>
            <w:tcW w:w="1260" w:type="dxa"/>
            <w:noWrap/>
          </w:tcPr>
          <w:p w14:paraId="7E4B322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94 (96.9%)</w:t>
            </w:r>
          </w:p>
        </w:tc>
        <w:tc>
          <w:tcPr>
            <w:tcW w:w="1085" w:type="dxa"/>
            <w:noWrap/>
          </w:tcPr>
          <w:p w14:paraId="25D0698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487 (95.1%)</w:t>
            </w:r>
          </w:p>
        </w:tc>
        <w:tc>
          <w:tcPr>
            <w:tcW w:w="1200" w:type="dxa"/>
            <w:noWrap/>
          </w:tcPr>
          <w:p w14:paraId="476DF61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420 (95.7%)</w:t>
            </w:r>
          </w:p>
        </w:tc>
        <w:tc>
          <w:tcPr>
            <w:tcW w:w="1140" w:type="dxa"/>
            <w:noWrap/>
          </w:tcPr>
          <w:p w14:paraId="60871FE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517</w:t>
            </w:r>
          </w:p>
          <w:p w14:paraId="3ADFE6A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94.2%</w:t>
            </w:r>
          </w:p>
        </w:tc>
        <w:tc>
          <w:tcPr>
            <w:tcW w:w="1080" w:type="dxa"/>
            <w:noWrap/>
          </w:tcPr>
          <w:p w14:paraId="3AA0EA5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593 (96.9%)</w:t>
            </w:r>
          </w:p>
        </w:tc>
        <w:tc>
          <w:tcPr>
            <w:tcW w:w="810" w:type="dxa"/>
            <w:vMerge w:val="restart"/>
            <w:noWrap/>
          </w:tcPr>
          <w:p w14:paraId="4A4BCD1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0.466*</w:t>
            </w:r>
          </w:p>
          <w:p w14:paraId="5909083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4A8CD35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179379C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FB3BFB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2111 (95.6%)</w:t>
            </w:r>
          </w:p>
        </w:tc>
      </w:tr>
      <w:tr w:rsidR="003148D0" w14:paraId="0E7502A9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6A6AEDF5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2337C41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Twin</w:t>
            </w:r>
          </w:p>
        </w:tc>
        <w:tc>
          <w:tcPr>
            <w:tcW w:w="1260" w:type="dxa"/>
            <w:noWrap/>
          </w:tcPr>
          <w:p w14:paraId="2D69A7E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(3.1%)</w:t>
            </w:r>
          </w:p>
        </w:tc>
        <w:tc>
          <w:tcPr>
            <w:tcW w:w="1085" w:type="dxa"/>
            <w:noWrap/>
          </w:tcPr>
          <w:p w14:paraId="495A253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 (4.5%)</w:t>
            </w:r>
          </w:p>
        </w:tc>
        <w:tc>
          <w:tcPr>
            <w:tcW w:w="1200" w:type="dxa"/>
            <w:noWrap/>
          </w:tcPr>
          <w:p w14:paraId="2251F3C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 (4.1%)</w:t>
            </w:r>
          </w:p>
        </w:tc>
        <w:tc>
          <w:tcPr>
            <w:tcW w:w="1140" w:type="dxa"/>
            <w:noWrap/>
          </w:tcPr>
          <w:p w14:paraId="3D02533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31 (5.6%)</w:t>
            </w:r>
          </w:p>
        </w:tc>
        <w:tc>
          <w:tcPr>
            <w:tcW w:w="1080" w:type="dxa"/>
            <w:noWrap/>
          </w:tcPr>
          <w:p w14:paraId="1D3E4B3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 (2.8%)</w:t>
            </w:r>
          </w:p>
        </w:tc>
        <w:tc>
          <w:tcPr>
            <w:tcW w:w="810" w:type="dxa"/>
            <w:vMerge/>
            <w:noWrap/>
          </w:tcPr>
          <w:p w14:paraId="79D8D46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E592F3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92 (4.2%)</w:t>
            </w:r>
          </w:p>
        </w:tc>
      </w:tr>
      <w:tr w:rsidR="003148D0" w14:paraId="7984D5AD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39F3D148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59B0805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Triplet</w:t>
            </w:r>
          </w:p>
        </w:tc>
        <w:tc>
          <w:tcPr>
            <w:tcW w:w="1260" w:type="dxa"/>
            <w:noWrap/>
          </w:tcPr>
          <w:p w14:paraId="6339350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085" w:type="dxa"/>
            <w:noWrap/>
          </w:tcPr>
          <w:p w14:paraId="24B3D45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(0.4%)</w:t>
            </w:r>
          </w:p>
        </w:tc>
        <w:tc>
          <w:tcPr>
            <w:tcW w:w="1200" w:type="dxa"/>
            <w:noWrap/>
          </w:tcPr>
          <w:p w14:paraId="21E6BB9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(0.2%)</w:t>
            </w:r>
          </w:p>
        </w:tc>
        <w:tc>
          <w:tcPr>
            <w:tcW w:w="1140" w:type="dxa"/>
            <w:noWrap/>
          </w:tcPr>
          <w:p w14:paraId="2BB683F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080" w:type="dxa"/>
            <w:noWrap/>
          </w:tcPr>
          <w:p w14:paraId="13F16FD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(0.3%)</w:t>
            </w:r>
          </w:p>
        </w:tc>
        <w:tc>
          <w:tcPr>
            <w:tcW w:w="810" w:type="dxa"/>
            <w:vMerge/>
            <w:noWrap/>
          </w:tcPr>
          <w:p w14:paraId="305CBED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112CE6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(0.2%)</w:t>
            </w:r>
          </w:p>
        </w:tc>
      </w:tr>
      <w:tr w:rsidR="003148D0" w14:paraId="7669B61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780637B8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2194810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Quadruplet</w:t>
            </w:r>
          </w:p>
        </w:tc>
        <w:tc>
          <w:tcPr>
            <w:tcW w:w="1260" w:type="dxa"/>
            <w:noWrap/>
          </w:tcPr>
          <w:p w14:paraId="59260A9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085" w:type="dxa"/>
            <w:noWrap/>
          </w:tcPr>
          <w:p w14:paraId="2371D73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200" w:type="dxa"/>
            <w:noWrap/>
          </w:tcPr>
          <w:p w14:paraId="6159487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140" w:type="dxa"/>
            <w:noWrap/>
          </w:tcPr>
          <w:p w14:paraId="393D087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(0.2%)</w:t>
            </w:r>
          </w:p>
        </w:tc>
        <w:tc>
          <w:tcPr>
            <w:tcW w:w="1080" w:type="dxa"/>
            <w:noWrap/>
          </w:tcPr>
          <w:p w14:paraId="757BA3C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10" w:type="dxa"/>
            <w:vMerge/>
            <w:noWrap/>
          </w:tcPr>
          <w:p w14:paraId="23464F7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B62BFE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(0.0%)</w:t>
            </w:r>
          </w:p>
        </w:tc>
      </w:tr>
      <w:tr w:rsidR="003148D0" w14:paraId="0F7C3F3E" w14:textId="77777777" w:rsidTr="002A45B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0" w:type="dxa"/>
            <w:gridSpan w:val="9"/>
            <w:noWrap/>
          </w:tcPr>
          <w:p w14:paraId="507ABB9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Anthropometric characteristics</w:t>
            </w:r>
          </w:p>
        </w:tc>
      </w:tr>
      <w:tr w:rsidR="003148D0" w14:paraId="2B48C341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gridSpan w:val="2"/>
            <w:noWrap/>
          </w:tcPr>
          <w:p w14:paraId="2C92F2C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Maternal age, in years (mean ± SD)</w:t>
            </w:r>
          </w:p>
        </w:tc>
        <w:tc>
          <w:tcPr>
            <w:tcW w:w="1260" w:type="dxa"/>
            <w:noWrap/>
          </w:tcPr>
          <w:p w14:paraId="1C77D00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31.8 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5.34</w:t>
            </w:r>
          </w:p>
        </w:tc>
        <w:tc>
          <w:tcPr>
            <w:tcW w:w="1085" w:type="dxa"/>
            <w:noWrap/>
          </w:tcPr>
          <w:p w14:paraId="3B743DF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31.71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4.97</w:t>
            </w:r>
          </w:p>
        </w:tc>
        <w:tc>
          <w:tcPr>
            <w:tcW w:w="1200" w:type="dxa"/>
            <w:noWrap/>
          </w:tcPr>
          <w:p w14:paraId="7579E0A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32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4.63</w:t>
            </w:r>
          </w:p>
        </w:tc>
        <w:tc>
          <w:tcPr>
            <w:tcW w:w="1140" w:type="dxa"/>
            <w:noWrap/>
          </w:tcPr>
          <w:p w14:paraId="5FAC622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32.3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4.64</w:t>
            </w:r>
          </w:p>
        </w:tc>
        <w:tc>
          <w:tcPr>
            <w:tcW w:w="1080" w:type="dxa"/>
            <w:noWrap/>
          </w:tcPr>
          <w:p w14:paraId="733E32D4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32.17 </w:t>
            </w: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4.58</w:t>
            </w:r>
          </w:p>
        </w:tc>
        <w:tc>
          <w:tcPr>
            <w:tcW w:w="810" w:type="dxa"/>
            <w:noWrap/>
          </w:tcPr>
          <w:p w14:paraId="3430E5DA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0.36**</w:t>
            </w:r>
          </w:p>
        </w:tc>
        <w:tc>
          <w:tcPr>
            <w:tcW w:w="1260" w:type="dxa"/>
          </w:tcPr>
          <w:p w14:paraId="52EEB955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32.03 ± 4.75</w:t>
            </w:r>
          </w:p>
        </w:tc>
      </w:tr>
      <w:tr w:rsidR="003148D0" w14:paraId="1F0BA276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 w:val="restart"/>
            <w:noWrap/>
          </w:tcPr>
          <w:p w14:paraId="21775222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lastRenderedPageBreak/>
              <w:t>Maternal age categories, in years.</w:t>
            </w:r>
          </w:p>
          <w:p w14:paraId="79969AB2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21B98F49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6BA974B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620" w:type="dxa"/>
          </w:tcPr>
          <w:p w14:paraId="1F4B05C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&lt;20</w:t>
            </w:r>
          </w:p>
        </w:tc>
        <w:tc>
          <w:tcPr>
            <w:tcW w:w="1260" w:type="dxa"/>
            <w:noWrap/>
          </w:tcPr>
          <w:p w14:paraId="1C2A05A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(2.9%)</w:t>
            </w:r>
          </w:p>
        </w:tc>
        <w:tc>
          <w:tcPr>
            <w:tcW w:w="1085" w:type="dxa"/>
            <w:noWrap/>
          </w:tcPr>
          <w:p w14:paraId="1327A76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(0.6%)</w:t>
            </w:r>
          </w:p>
        </w:tc>
        <w:tc>
          <w:tcPr>
            <w:tcW w:w="1200" w:type="dxa"/>
            <w:noWrap/>
          </w:tcPr>
          <w:p w14:paraId="734D8B5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(0.2%)</w:t>
            </w:r>
          </w:p>
        </w:tc>
        <w:tc>
          <w:tcPr>
            <w:tcW w:w="1140" w:type="dxa"/>
            <w:noWrap/>
          </w:tcPr>
          <w:p w14:paraId="00E80EB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080" w:type="dxa"/>
            <w:noWrap/>
          </w:tcPr>
          <w:p w14:paraId="6188F7EA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</w:p>
          <w:p w14:paraId="5E9BB4C2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0.0%</w:t>
            </w:r>
          </w:p>
        </w:tc>
        <w:tc>
          <w:tcPr>
            <w:tcW w:w="810" w:type="dxa"/>
            <w:vMerge w:val="restart"/>
            <w:noWrap/>
          </w:tcPr>
          <w:p w14:paraId="1672593C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&lt; 0.001</w:t>
            </w:r>
          </w:p>
        </w:tc>
        <w:tc>
          <w:tcPr>
            <w:tcW w:w="1260" w:type="dxa"/>
          </w:tcPr>
          <w:p w14:paraId="3BD615B5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9 (0.3%)</w:t>
            </w:r>
          </w:p>
        </w:tc>
      </w:tr>
      <w:tr w:rsidR="003148D0" w14:paraId="290C1D3B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1C645D5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515C94B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20 - 25</w:t>
            </w:r>
          </w:p>
        </w:tc>
        <w:tc>
          <w:tcPr>
            <w:tcW w:w="1260" w:type="dxa"/>
            <w:noWrap/>
          </w:tcPr>
          <w:p w14:paraId="67C2E5D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 (5.9%)</w:t>
            </w:r>
          </w:p>
        </w:tc>
        <w:tc>
          <w:tcPr>
            <w:tcW w:w="1085" w:type="dxa"/>
            <w:noWrap/>
          </w:tcPr>
          <w:p w14:paraId="3AF9028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48 (7.4%)</w:t>
            </w:r>
          </w:p>
        </w:tc>
        <w:tc>
          <w:tcPr>
            <w:tcW w:w="1200" w:type="dxa"/>
            <w:noWrap/>
          </w:tcPr>
          <w:p w14:paraId="7DE324E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(3.7%)</w:t>
            </w:r>
          </w:p>
        </w:tc>
        <w:tc>
          <w:tcPr>
            <w:tcW w:w="1140" w:type="dxa"/>
            <w:noWrap/>
          </w:tcPr>
          <w:p w14:paraId="0E0B715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26 (4.2%)</w:t>
            </w:r>
          </w:p>
        </w:tc>
        <w:tc>
          <w:tcPr>
            <w:tcW w:w="1080" w:type="dxa"/>
            <w:noWrap/>
          </w:tcPr>
          <w:p w14:paraId="6806B0F3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26 (4.0%)</w:t>
            </w:r>
          </w:p>
        </w:tc>
        <w:tc>
          <w:tcPr>
            <w:tcW w:w="810" w:type="dxa"/>
            <w:vMerge/>
            <w:noWrap/>
          </w:tcPr>
          <w:p w14:paraId="63BF3E88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ACEC298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129 (5%)</w:t>
            </w:r>
          </w:p>
        </w:tc>
      </w:tr>
      <w:tr w:rsidR="003148D0" w14:paraId="2E7DB94E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50CA3C5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797ADD7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25 - 29</w:t>
            </w:r>
          </w:p>
        </w:tc>
        <w:tc>
          <w:tcPr>
            <w:tcW w:w="1260" w:type="dxa"/>
            <w:noWrap/>
          </w:tcPr>
          <w:p w14:paraId="798F90C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 (22.1%)</w:t>
            </w:r>
          </w:p>
        </w:tc>
        <w:tc>
          <w:tcPr>
            <w:tcW w:w="1085" w:type="dxa"/>
            <w:noWrap/>
          </w:tcPr>
          <w:p w14:paraId="13B1D4B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155 (24.0%)</w:t>
            </w:r>
          </w:p>
        </w:tc>
        <w:tc>
          <w:tcPr>
            <w:tcW w:w="1200" w:type="dxa"/>
            <w:noWrap/>
          </w:tcPr>
          <w:p w14:paraId="283A7A2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154 (28.3%)</w:t>
            </w:r>
          </w:p>
        </w:tc>
        <w:tc>
          <w:tcPr>
            <w:tcW w:w="1140" w:type="dxa"/>
            <w:noWrap/>
          </w:tcPr>
          <w:p w14:paraId="666BEAF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152 (24.3%)</w:t>
            </w:r>
          </w:p>
        </w:tc>
        <w:tc>
          <w:tcPr>
            <w:tcW w:w="1080" w:type="dxa"/>
            <w:noWrap/>
          </w:tcPr>
          <w:p w14:paraId="5521578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153 (23.8%)</w:t>
            </w:r>
          </w:p>
        </w:tc>
        <w:tc>
          <w:tcPr>
            <w:tcW w:w="810" w:type="dxa"/>
            <w:vMerge/>
            <w:noWrap/>
          </w:tcPr>
          <w:p w14:paraId="7B26A09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3EAB711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644 (24.8%)</w:t>
            </w:r>
          </w:p>
        </w:tc>
      </w:tr>
      <w:tr w:rsidR="003148D0" w14:paraId="2F169C8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283AACA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6DFEF2F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30 - 34</w:t>
            </w:r>
          </w:p>
        </w:tc>
        <w:tc>
          <w:tcPr>
            <w:tcW w:w="1260" w:type="dxa"/>
            <w:noWrap/>
          </w:tcPr>
          <w:p w14:paraId="68BBB53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53 (39.0%)</w:t>
            </w:r>
          </w:p>
        </w:tc>
        <w:tc>
          <w:tcPr>
            <w:tcW w:w="1085" w:type="dxa"/>
            <w:noWrap/>
          </w:tcPr>
          <w:p w14:paraId="0423BD8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253 (39.2%)</w:t>
            </w:r>
          </w:p>
        </w:tc>
        <w:tc>
          <w:tcPr>
            <w:tcW w:w="1200" w:type="dxa"/>
            <w:noWrap/>
          </w:tcPr>
          <w:p w14:paraId="6A2B710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203 (37.2%)</w:t>
            </w:r>
          </w:p>
        </w:tc>
        <w:tc>
          <w:tcPr>
            <w:tcW w:w="1140" w:type="dxa"/>
            <w:noWrap/>
          </w:tcPr>
          <w:p w14:paraId="1F9C438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252 (40.3%)</w:t>
            </w:r>
          </w:p>
        </w:tc>
        <w:tc>
          <w:tcPr>
            <w:tcW w:w="1080" w:type="dxa"/>
            <w:noWrap/>
          </w:tcPr>
          <w:p w14:paraId="48D87DE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279 (43.5%)</w:t>
            </w:r>
          </w:p>
        </w:tc>
        <w:tc>
          <w:tcPr>
            <w:tcW w:w="810" w:type="dxa"/>
            <w:vMerge/>
            <w:noWrap/>
          </w:tcPr>
          <w:p w14:paraId="346295D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51AC57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1040 (40.1%)</w:t>
            </w:r>
          </w:p>
        </w:tc>
      </w:tr>
      <w:tr w:rsidR="003148D0" w14:paraId="1FF1321C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117FE4A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7272921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35 - 39</w:t>
            </w:r>
          </w:p>
        </w:tc>
        <w:tc>
          <w:tcPr>
            <w:tcW w:w="1260" w:type="dxa"/>
            <w:noWrap/>
          </w:tcPr>
          <w:p w14:paraId="305B262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32 (23.5%)</w:t>
            </w:r>
          </w:p>
        </w:tc>
        <w:tc>
          <w:tcPr>
            <w:tcW w:w="1085" w:type="dxa"/>
            <w:noWrap/>
          </w:tcPr>
          <w:p w14:paraId="33D400E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150 (23.3%)</w:t>
            </w:r>
          </w:p>
        </w:tc>
        <w:tc>
          <w:tcPr>
            <w:tcW w:w="1200" w:type="dxa"/>
            <w:noWrap/>
          </w:tcPr>
          <w:p w14:paraId="6732BFF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140 (25.7%)</w:t>
            </w:r>
          </w:p>
        </w:tc>
        <w:tc>
          <w:tcPr>
            <w:tcW w:w="1140" w:type="dxa"/>
            <w:noWrap/>
          </w:tcPr>
          <w:p w14:paraId="20FAFC6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162 (25.9%)</w:t>
            </w:r>
          </w:p>
        </w:tc>
        <w:tc>
          <w:tcPr>
            <w:tcW w:w="1080" w:type="dxa"/>
            <w:noWrap/>
          </w:tcPr>
          <w:p w14:paraId="57B1286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144 (22.4%)</w:t>
            </w:r>
          </w:p>
        </w:tc>
        <w:tc>
          <w:tcPr>
            <w:tcW w:w="810" w:type="dxa"/>
            <w:vMerge/>
            <w:noWrap/>
          </w:tcPr>
          <w:p w14:paraId="4267A10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C9875F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628 (24.2%)</w:t>
            </w:r>
          </w:p>
        </w:tc>
      </w:tr>
      <w:tr w:rsidR="003148D0" w14:paraId="09595167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031C1F5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68E9E9F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&gt; 40</w:t>
            </w:r>
          </w:p>
        </w:tc>
        <w:tc>
          <w:tcPr>
            <w:tcW w:w="1260" w:type="dxa"/>
            <w:noWrap/>
          </w:tcPr>
          <w:p w14:paraId="70C0D75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(6.6%)</w:t>
            </w:r>
          </w:p>
        </w:tc>
        <w:tc>
          <w:tcPr>
            <w:tcW w:w="1085" w:type="dxa"/>
            <w:noWrap/>
          </w:tcPr>
          <w:p w14:paraId="3112CB3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 (5.4%)</w:t>
            </w:r>
          </w:p>
        </w:tc>
        <w:tc>
          <w:tcPr>
            <w:tcW w:w="1200" w:type="dxa"/>
            <w:noWrap/>
          </w:tcPr>
          <w:p w14:paraId="390B2BA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27 (5.0%)</w:t>
            </w:r>
          </w:p>
        </w:tc>
        <w:tc>
          <w:tcPr>
            <w:tcW w:w="1140" w:type="dxa"/>
            <w:noWrap/>
          </w:tcPr>
          <w:p w14:paraId="7C95F59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34 (5.4%)</w:t>
            </w:r>
          </w:p>
        </w:tc>
        <w:tc>
          <w:tcPr>
            <w:tcW w:w="1080" w:type="dxa"/>
            <w:noWrap/>
          </w:tcPr>
          <w:p w14:paraId="1FFA7DF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40 (6.2%)</w:t>
            </w:r>
          </w:p>
        </w:tc>
        <w:tc>
          <w:tcPr>
            <w:tcW w:w="810" w:type="dxa"/>
            <w:vMerge/>
            <w:noWrap/>
          </w:tcPr>
          <w:p w14:paraId="67C0234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11763B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145 (5.6%)</w:t>
            </w:r>
          </w:p>
        </w:tc>
      </w:tr>
      <w:tr w:rsidR="003148D0" w14:paraId="77E3751D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gridSpan w:val="2"/>
            <w:noWrap/>
          </w:tcPr>
          <w:p w14:paraId="4294A1CD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t xml:space="preserve">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BMI at the beginning of pregnancy, in kg/m² (mean ± SD)</w:t>
            </w:r>
          </w:p>
        </w:tc>
        <w:tc>
          <w:tcPr>
            <w:tcW w:w="1260" w:type="dxa"/>
            <w:noWrap/>
          </w:tcPr>
          <w:p w14:paraId="5B1016F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24.01 ± 4.28</w:t>
            </w:r>
          </w:p>
        </w:tc>
        <w:tc>
          <w:tcPr>
            <w:tcW w:w="1085" w:type="dxa"/>
            <w:noWrap/>
          </w:tcPr>
          <w:p w14:paraId="134D748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24.73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10.8</w:t>
            </w:r>
          </w:p>
        </w:tc>
        <w:tc>
          <w:tcPr>
            <w:tcW w:w="1200" w:type="dxa"/>
            <w:noWrap/>
          </w:tcPr>
          <w:p w14:paraId="1D7CD38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24.99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6.92</w:t>
            </w:r>
          </w:p>
        </w:tc>
        <w:tc>
          <w:tcPr>
            <w:tcW w:w="1140" w:type="dxa"/>
            <w:noWrap/>
          </w:tcPr>
          <w:p w14:paraId="58CBFCD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24.80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12.01</w:t>
            </w:r>
          </w:p>
        </w:tc>
        <w:tc>
          <w:tcPr>
            <w:tcW w:w="1080" w:type="dxa"/>
            <w:noWrap/>
          </w:tcPr>
          <w:p w14:paraId="24AFCEA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24.39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4.92</w:t>
            </w:r>
          </w:p>
        </w:tc>
        <w:tc>
          <w:tcPr>
            <w:tcW w:w="810" w:type="dxa"/>
            <w:noWrap/>
          </w:tcPr>
          <w:p w14:paraId="07978A8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BAA16D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0.27</w:t>
            </w:r>
          </w:p>
        </w:tc>
        <w:tc>
          <w:tcPr>
            <w:tcW w:w="1260" w:type="dxa"/>
          </w:tcPr>
          <w:p w14:paraId="273A052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24.86± 8.99**</w:t>
            </w:r>
          </w:p>
        </w:tc>
      </w:tr>
      <w:tr w:rsidR="003148D0" w14:paraId="7D992AA5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 w:val="restart"/>
            <w:noWrap/>
          </w:tcPr>
          <w:p w14:paraId="6C10C73A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BMI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  <w:t xml:space="preserve">b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Categories</w:t>
            </w:r>
          </w:p>
          <w:p w14:paraId="5AB7F94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EE2E05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40C5A21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8E7BAB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CF4174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620" w:type="dxa"/>
          </w:tcPr>
          <w:p w14:paraId="6B2E4CE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Underweight</w:t>
            </w:r>
          </w:p>
        </w:tc>
        <w:tc>
          <w:tcPr>
            <w:tcW w:w="1260" w:type="dxa"/>
            <w:noWrap/>
          </w:tcPr>
          <w:p w14:paraId="6A49C7E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(2.2%)</w:t>
            </w:r>
          </w:p>
        </w:tc>
        <w:tc>
          <w:tcPr>
            <w:tcW w:w="1085" w:type="dxa"/>
            <w:noWrap/>
          </w:tcPr>
          <w:p w14:paraId="2B86145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22 (3.4%)</w:t>
            </w:r>
          </w:p>
        </w:tc>
        <w:tc>
          <w:tcPr>
            <w:tcW w:w="1200" w:type="dxa"/>
            <w:noWrap/>
          </w:tcPr>
          <w:p w14:paraId="51C68B3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 (2.2%)</w:t>
            </w:r>
          </w:p>
        </w:tc>
        <w:tc>
          <w:tcPr>
            <w:tcW w:w="1140" w:type="dxa"/>
            <w:noWrap/>
          </w:tcPr>
          <w:p w14:paraId="48D7BFB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24 (3.8%)</w:t>
            </w:r>
          </w:p>
        </w:tc>
        <w:tc>
          <w:tcPr>
            <w:tcW w:w="1080" w:type="dxa"/>
            <w:noWrap/>
          </w:tcPr>
          <w:p w14:paraId="17E3415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33 (5.1%)</w:t>
            </w:r>
          </w:p>
        </w:tc>
        <w:tc>
          <w:tcPr>
            <w:tcW w:w="810" w:type="dxa"/>
            <w:vMerge w:val="restart"/>
            <w:noWrap/>
          </w:tcPr>
          <w:p w14:paraId="044EDA1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60104C6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6C50459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5E8B805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0.109</w:t>
            </w:r>
          </w:p>
        </w:tc>
        <w:tc>
          <w:tcPr>
            <w:tcW w:w="1260" w:type="dxa"/>
          </w:tcPr>
          <w:p w14:paraId="28C7371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94 (3.6%)</w:t>
            </w:r>
          </w:p>
        </w:tc>
      </w:tr>
      <w:tr w:rsidR="003148D0" w14:paraId="755FB021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7805EC1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163FC4D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 weight</w:t>
            </w:r>
          </w:p>
        </w:tc>
        <w:tc>
          <w:tcPr>
            <w:tcW w:w="1260" w:type="dxa"/>
            <w:noWrap/>
          </w:tcPr>
          <w:p w14:paraId="2770324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86 (63.7%)</w:t>
            </w:r>
          </w:p>
        </w:tc>
        <w:tc>
          <w:tcPr>
            <w:tcW w:w="1085" w:type="dxa"/>
            <w:noWrap/>
          </w:tcPr>
          <w:p w14:paraId="16454EB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394 (61.1%)</w:t>
            </w:r>
          </w:p>
        </w:tc>
        <w:tc>
          <w:tcPr>
            <w:tcW w:w="1200" w:type="dxa"/>
            <w:noWrap/>
          </w:tcPr>
          <w:p w14:paraId="7BE8BD0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319 (58.5%)</w:t>
            </w:r>
          </w:p>
        </w:tc>
        <w:tc>
          <w:tcPr>
            <w:tcW w:w="1140" w:type="dxa"/>
            <w:noWrap/>
          </w:tcPr>
          <w:p w14:paraId="2AA8C8D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371 (59.3%)</w:t>
            </w:r>
          </w:p>
        </w:tc>
        <w:tc>
          <w:tcPr>
            <w:tcW w:w="1080" w:type="dxa"/>
            <w:noWrap/>
          </w:tcPr>
          <w:p w14:paraId="282E313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381 (59.3%)</w:t>
            </w:r>
          </w:p>
        </w:tc>
        <w:tc>
          <w:tcPr>
            <w:tcW w:w="810" w:type="dxa"/>
            <w:vMerge/>
            <w:noWrap/>
          </w:tcPr>
          <w:p w14:paraId="0F237CB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F73B7D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1551 (59.8%)</w:t>
            </w:r>
          </w:p>
        </w:tc>
      </w:tr>
      <w:tr w:rsidR="003148D0" w14:paraId="7409C5B7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72F4CEB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34AAE52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Overweight</w:t>
            </w:r>
          </w:p>
        </w:tc>
        <w:tc>
          <w:tcPr>
            <w:tcW w:w="1260" w:type="dxa"/>
            <w:noWrap/>
          </w:tcPr>
          <w:p w14:paraId="1B26A6B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 (22.2%)</w:t>
            </w:r>
          </w:p>
        </w:tc>
        <w:tc>
          <w:tcPr>
            <w:tcW w:w="1085" w:type="dxa"/>
            <w:noWrap/>
          </w:tcPr>
          <w:p w14:paraId="34D6C39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161 (25.0%)</w:t>
            </w:r>
          </w:p>
        </w:tc>
        <w:tc>
          <w:tcPr>
            <w:tcW w:w="1200" w:type="dxa"/>
            <w:noWrap/>
          </w:tcPr>
          <w:p w14:paraId="2E1AADD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129 (23.7%)</w:t>
            </w:r>
          </w:p>
        </w:tc>
        <w:tc>
          <w:tcPr>
            <w:tcW w:w="1140" w:type="dxa"/>
            <w:noWrap/>
          </w:tcPr>
          <w:p w14:paraId="508C8C4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149 (23.8%)</w:t>
            </w:r>
          </w:p>
        </w:tc>
        <w:tc>
          <w:tcPr>
            <w:tcW w:w="1080" w:type="dxa"/>
            <w:noWrap/>
          </w:tcPr>
          <w:p w14:paraId="3AEDE12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134 (20.9%)</w:t>
            </w:r>
          </w:p>
        </w:tc>
        <w:tc>
          <w:tcPr>
            <w:tcW w:w="810" w:type="dxa"/>
            <w:vMerge/>
            <w:noWrap/>
          </w:tcPr>
          <w:p w14:paraId="52E33D7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2BA66E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603 (23.3%)</w:t>
            </w:r>
          </w:p>
        </w:tc>
      </w:tr>
      <w:tr w:rsidR="003148D0" w14:paraId="2C641877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35F2E09D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419FA68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Obesity</w:t>
            </w:r>
          </w:p>
        </w:tc>
        <w:tc>
          <w:tcPr>
            <w:tcW w:w="1260" w:type="dxa"/>
            <w:noWrap/>
          </w:tcPr>
          <w:p w14:paraId="24C3509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(11.9%)</w:t>
            </w:r>
          </w:p>
        </w:tc>
        <w:tc>
          <w:tcPr>
            <w:tcW w:w="1085" w:type="dxa"/>
            <w:noWrap/>
          </w:tcPr>
          <w:p w14:paraId="73F6C33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68 (10.5%)</w:t>
            </w:r>
          </w:p>
        </w:tc>
        <w:tc>
          <w:tcPr>
            <w:tcW w:w="1200" w:type="dxa"/>
            <w:noWrap/>
          </w:tcPr>
          <w:p w14:paraId="5CACB89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85 (15.6%)</w:t>
            </w:r>
          </w:p>
        </w:tc>
        <w:tc>
          <w:tcPr>
            <w:tcW w:w="1140" w:type="dxa"/>
            <w:noWrap/>
          </w:tcPr>
          <w:p w14:paraId="6932C3A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82 (13.1%)</w:t>
            </w:r>
          </w:p>
        </w:tc>
        <w:tc>
          <w:tcPr>
            <w:tcW w:w="1080" w:type="dxa"/>
            <w:noWrap/>
          </w:tcPr>
          <w:p w14:paraId="5B8A055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94 (14.6%)</w:t>
            </w:r>
          </w:p>
        </w:tc>
        <w:tc>
          <w:tcPr>
            <w:tcW w:w="810" w:type="dxa"/>
            <w:vMerge/>
            <w:noWrap/>
          </w:tcPr>
          <w:p w14:paraId="58FAA7C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3025AD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345 (13.3%)</w:t>
            </w:r>
          </w:p>
        </w:tc>
      </w:tr>
      <w:tr w:rsidR="003148D0" w14:paraId="547D8E05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noWrap/>
          </w:tcPr>
          <w:p w14:paraId="170B5AB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GWG in kg (mean ±SD)</w:t>
            </w:r>
          </w:p>
        </w:tc>
        <w:tc>
          <w:tcPr>
            <w:tcW w:w="1620" w:type="dxa"/>
          </w:tcPr>
          <w:p w14:paraId="29A3A48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noWrap/>
          </w:tcPr>
          <w:p w14:paraId="05EC840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11.98 ± 4.52</w:t>
            </w:r>
          </w:p>
        </w:tc>
        <w:tc>
          <w:tcPr>
            <w:tcW w:w="1085" w:type="dxa"/>
            <w:noWrap/>
          </w:tcPr>
          <w:p w14:paraId="5D929D7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12.03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5.14</w:t>
            </w:r>
          </w:p>
        </w:tc>
        <w:tc>
          <w:tcPr>
            <w:tcW w:w="1200" w:type="dxa"/>
            <w:noWrap/>
          </w:tcPr>
          <w:p w14:paraId="5CB0E28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12.15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5.28</w:t>
            </w:r>
          </w:p>
        </w:tc>
        <w:tc>
          <w:tcPr>
            <w:tcW w:w="1140" w:type="dxa"/>
            <w:noWrap/>
          </w:tcPr>
          <w:p w14:paraId="08EE791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12.02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5.07</w:t>
            </w:r>
          </w:p>
        </w:tc>
        <w:tc>
          <w:tcPr>
            <w:tcW w:w="1080" w:type="dxa"/>
            <w:noWrap/>
          </w:tcPr>
          <w:p w14:paraId="3FA8DF8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12.49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4.98</w:t>
            </w:r>
          </w:p>
        </w:tc>
        <w:tc>
          <w:tcPr>
            <w:tcW w:w="810" w:type="dxa"/>
            <w:noWrap/>
          </w:tcPr>
          <w:p w14:paraId="4C93BB9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0.15</w:t>
            </w:r>
          </w:p>
        </w:tc>
        <w:tc>
          <w:tcPr>
            <w:tcW w:w="1260" w:type="dxa"/>
          </w:tcPr>
          <w:p w14:paraId="5A8FAA1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12.17 ±5.06**</w:t>
            </w:r>
          </w:p>
        </w:tc>
      </w:tr>
      <w:tr w:rsidR="003148D0" w14:paraId="4C4ECCC9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 w:val="restart"/>
            <w:noWrap/>
          </w:tcPr>
          <w:p w14:paraId="6FBE493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GWG% IOM</w:t>
            </w:r>
          </w:p>
          <w:p w14:paraId="720B459A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57A0C9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620" w:type="dxa"/>
          </w:tcPr>
          <w:p w14:paraId="26411EF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Below the recommendations</w:t>
            </w:r>
          </w:p>
        </w:tc>
        <w:tc>
          <w:tcPr>
            <w:tcW w:w="1260" w:type="dxa"/>
            <w:noWrap/>
          </w:tcPr>
          <w:p w14:paraId="2B4DF97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31 (36.0%)</w:t>
            </w:r>
          </w:p>
        </w:tc>
        <w:tc>
          <w:tcPr>
            <w:tcW w:w="1085" w:type="dxa"/>
            <w:noWrap/>
          </w:tcPr>
          <w:p w14:paraId="69674CB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182 (34.6%)</w:t>
            </w:r>
          </w:p>
        </w:tc>
        <w:tc>
          <w:tcPr>
            <w:tcW w:w="1200" w:type="dxa"/>
            <w:noWrap/>
          </w:tcPr>
          <w:p w14:paraId="3AF74BE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138 (29.8%)</w:t>
            </w:r>
          </w:p>
        </w:tc>
        <w:tc>
          <w:tcPr>
            <w:tcW w:w="1140" w:type="dxa"/>
            <w:noWrap/>
          </w:tcPr>
          <w:p w14:paraId="3C275F3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203 (34.5%)</w:t>
            </w:r>
          </w:p>
        </w:tc>
        <w:tc>
          <w:tcPr>
            <w:tcW w:w="1080" w:type="dxa"/>
            <w:noWrap/>
          </w:tcPr>
          <w:p w14:paraId="4D7D993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195 (31.2%)</w:t>
            </w:r>
          </w:p>
        </w:tc>
        <w:tc>
          <w:tcPr>
            <w:tcW w:w="810" w:type="dxa"/>
            <w:vMerge w:val="restart"/>
            <w:noWrap/>
          </w:tcPr>
          <w:p w14:paraId="666B24E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3773708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  <w:p w14:paraId="62B1F21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0.428</w:t>
            </w:r>
          </w:p>
        </w:tc>
        <w:tc>
          <w:tcPr>
            <w:tcW w:w="1260" w:type="dxa"/>
          </w:tcPr>
          <w:p w14:paraId="5FA15BE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749 (32.7%)</w:t>
            </w:r>
          </w:p>
        </w:tc>
      </w:tr>
      <w:tr w:rsidR="003148D0" w14:paraId="4786C52A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0613132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24D1F09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accordance with the recommendations</w:t>
            </w:r>
          </w:p>
        </w:tc>
        <w:tc>
          <w:tcPr>
            <w:tcW w:w="1260" w:type="dxa"/>
            <w:noWrap/>
          </w:tcPr>
          <w:p w14:paraId="2506D62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 (40.7%)</w:t>
            </w:r>
          </w:p>
        </w:tc>
        <w:tc>
          <w:tcPr>
            <w:tcW w:w="1085" w:type="dxa"/>
            <w:noWrap/>
          </w:tcPr>
          <w:p w14:paraId="12514F3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200 (38.0%)</w:t>
            </w:r>
          </w:p>
        </w:tc>
        <w:tc>
          <w:tcPr>
            <w:tcW w:w="1200" w:type="dxa"/>
            <w:noWrap/>
          </w:tcPr>
          <w:p w14:paraId="545980D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173 (37.4%)</w:t>
            </w:r>
          </w:p>
        </w:tc>
        <w:tc>
          <w:tcPr>
            <w:tcW w:w="1140" w:type="dxa"/>
            <w:noWrap/>
          </w:tcPr>
          <w:p w14:paraId="08AFD1D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223 (37.9%)</w:t>
            </w:r>
          </w:p>
        </w:tc>
        <w:tc>
          <w:tcPr>
            <w:tcW w:w="1080" w:type="dxa"/>
            <w:noWrap/>
          </w:tcPr>
          <w:p w14:paraId="5C118E2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238 (38.1%)</w:t>
            </w:r>
          </w:p>
        </w:tc>
        <w:tc>
          <w:tcPr>
            <w:tcW w:w="810" w:type="dxa"/>
            <w:vMerge/>
            <w:noWrap/>
          </w:tcPr>
          <w:p w14:paraId="28883E3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DC7DD7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869 (38.0%)</w:t>
            </w:r>
          </w:p>
        </w:tc>
      </w:tr>
      <w:tr w:rsidR="003148D0" w14:paraId="7F6749F7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5" w:type="dxa"/>
            <w:vMerge/>
            <w:noWrap/>
          </w:tcPr>
          <w:p w14:paraId="1846ADE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6A8B5CD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Above the recommendations</w:t>
            </w:r>
          </w:p>
        </w:tc>
        <w:tc>
          <w:tcPr>
            <w:tcW w:w="1260" w:type="dxa"/>
            <w:noWrap/>
          </w:tcPr>
          <w:p w14:paraId="7F75E56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(23.3%)</w:t>
            </w:r>
          </w:p>
        </w:tc>
        <w:tc>
          <w:tcPr>
            <w:tcW w:w="1085" w:type="dxa"/>
            <w:noWrap/>
          </w:tcPr>
          <w:p w14:paraId="68EF2BF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144 (27.4%)</w:t>
            </w:r>
          </w:p>
        </w:tc>
        <w:tc>
          <w:tcPr>
            <w:tcW w:w="1200" w:type="dxa"/>
            <w:noWrap/>
          </w:tcPr>
          <w:p w14:paraId="3A7754F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152 (32.8%)</w:t>
            </w:r>
          </w:p>
        </w:tc>
        <w:tc>
          <w:tcPr>
            <w:tcW w:w="1140" w:type="dxa"/>
            <w:noWrap/>
          </w:tcPr>
          <w:p w14:paraId="0F03493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162 (27.6%)</w:t>
            </w:r>
          </w:p>
        </w:tc>
        <w:tc>
          <w:tcPr>
            <w:tcW w:w="1080" w:type="dxa"/>
            <w:noWrap/>
          </w:tcPr>
          <w:p w14:paraId="0C1CB9B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192 (30.7%)</w:t>
            </w:r>
          </w:p>
        </w:tc>
        <w:tc>
          <w:tcPr>
            <w:tcW w:w="810" w:type="dxa"/>
            <w:vMerge/>
            <w:noWrap/>
          </w:tcPr>
          <w:p w14:paraId="450E840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8EC618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670 (29.3%)</w:t>
            </w:r>
          </w:p>
        </w:tc>
      </w:tr>
    </w:tbl>
    <w:p w14:paraId="388D9094" w14:textId="77777777" w:rsidR="003148D0" w:rsidRPr="00E74867" w:rsidRDefault="003148D0" w:rsidP="003148D0">
      <w:pPr>
        <w:spacing w:line="36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29F03D62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06F9440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396FED7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62BB62A9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9C4C98E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1D753676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4B71998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6F5DB60E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91E2F1E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160291CE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BA041B5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E05AD98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AE18F56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A44BE64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A48EE99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6AF64F7A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653EABE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C613265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17D72F73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54411B0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F676EA6" w14:textId="77777777" w:rsidR="003148D0" w:rsidRPr="000B6F07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0B6F07">
        <w:rPr>
          <w:rFonts w:ascii="Times New Roman" w:hAnsi="Times New Roman" w:cs="Times New Roman"/>
          <w:sz w:val="18"/>
          <w:szCs w:val="18"/>
        </w:rPr>
        <w:t xml:space="preserve">BMI: Body </w:t>
      </w:r>
      <w:r>
        <w:rPr>
          <w:rFonts w:ascii="Times New Roman" w:eastAsia="Calibri" w:hAnsi="Times New Roman" w:cs="Times New Roman"/>
          <w:sz w:val="18"/>
          <w:szCs w:val="18"/>
        </w:rPr>
        <w:t>mass index</w:t>
      </w:r>
      <w:r w:rsidRPr="000B6F07">
        <w:rPr>
          <w:rFonts w:ascii="Times New Roman" w:hAnsi="Times New Roman" w:cs="Times New Roman"/>
          <w:sz w:val="18"/>
          <w:szCs w:val="18"/>
        </w:rPr>
        <w:t xml:space="preserve"> in kg/m², GWG: Gestational </w:t>
      </w:r>
      <w:r>
        <w:rPr>
          <w:rFonts w:ascii="Times New Roman" w:eastAsia="Calibri" w:hAnsi="Times New Roman" w:cs="Times New Roman"/>
          <w:sz w:val="18"/>
          <w:szCs w:val="18"/>
        </w:rPr>
        <w:t>weight gain</w:t>
      </w:r>
      <w:r w:rsidRPr="000B6F07">
        <w:rPr>
          <w:rFonts w:ascii="Times New Roman" w:hAnsi="Times New Roman" w:cs="Times New Roman"/>
          <w:sz w:val="18"/>
          <w:szCs w:val="18"/>
        </w:rPr>
        <w:t xml:space="preserve"> in kg, GWG %IOM: Gestational </w:t>
      </w:r>
      <w:r>
        <w:rPr>
          <w:rFonts w:ascii="Times New Roman" w:eastAsia="Calibri" w:hAnsi="Times New Roman" w:cs="Times New Roman"/>
          <w:sz w:val="18"/>
          <w:szCs w:val="18"/>
        </w:rPr>
        <w:t>weight gain</w:t>
      </w:r>
      <w:r w:rsidRPr="000B6F07">
        <w:rPr>
          <w:rFonts w:ascii="Times New Roman" w:hAnsi="Times New Roman" w:cs="Times New Roman"/>
          <w:sz w:val="18"/>
          <w:szCs w:val="18"/>
        </w:rPr>
        <w:t xml:space="preserve"> relative to the IOM (Institute </w:t>
      </w:r>
      <w:r>
        <w:rPr>
          <w:rFonts w:ascii="Times New Roman" w:eastAsia="Calibri" w:hAnsi="Times New Roman" w:cs="Times New Roman"/>
          <w:sz w:val="18"/>
          <w:szCs w:val="18"/>
        </w:rPr>
        <w:t>of</w:t>
      </w:r>
      <w:r w:rsidRPr="000B6F07">
        <w:rPr>
          <w:rFonts w:ascii="Times New Roman" w:hAnsi="Times New Roman" w:cs="Times New Roman"/>
          <w:sz w:val="18"/>
          <w:szCs w:val="18"/>
        </w:rPr>
        <w:t xml:space="preserve"> Medicine) recommendations. (a) Preterm &lt;37 weeks of gestation (SA). (b) BMI categories: see methods section. </w:t>
      </w:r>
      <w:r>
        <w:rPr>
          <w:rFonts w:ascii="Times New Roman" w:eastAsia="Calibri" w:hAnsi="Times New Roman" w:cs="Times New Roman"/>
          <w:sz w:val="18"/>
          <w:szCs w:val="18"/>
        </w:rPr>
        <w:t xml:space="preserve">The </w:t>
      </w:r>
      <w:r w:rsidRPr="000B6F07">
        <w:rPr>
          <w:rFonts w:ascii="Times New Roman" w:hAnsi="Times New Roman" w:cs="Times New Roman"/>
          <w:sz w:val="18"/>
          <w:szCs w:val="18"/>
        </w:rPr>
        <w:t xml:space="preserve">χ² test </w:t>
      </w:r>
      <w:r>
        <w:rPr>
          <w:rFonts w:ascii="Times New Roman" w:eastAsia="Calibri" w:hAnsi="Times New Roman" w:cs="Times New Roman"/>
          <w:sz w:val="18"/>
          <w:szCs w:val="18"/>
        </w:rPr>
        <w:t xml:space="preserve">was used </w:t>
      </w:r>
      <w:r w:rsidRPr="000B6F07">
        <w:rPr>
          <w:rFonts w:ascii="Times New Roman" w:hAnsi="Times New Roman" w:cs="Times New Roman"/>
          <w:sz w:val="18"/>
          <w:szCs w:val="18"/>
        </w:rPr>
        <w:t>to compare categorical variables. (*) Fisher's test. (**) ANOVA Mean ± standard deviation.</w:t>
      </w:r>
    </w:p>
    <w:p w14:paraId="0E0C8464" w14:textId="77777777" w:rsidR="003148D0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</w:pPr>
    </w:p>
    <w:p w14:paraId="113F98A5" w14:textId="77777777" w:rsidR="003148D0" w:rsidRPr="00E74867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Table 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begin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instrText xml:space="preserve"> SEQ Tableau \* ARABIC </w:instrTex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auto"/>
          <w:sz w:val="24"/>
          <w:szCs w:val="24"/>
          <w:u w:val="single"/>
        </w:rPr>
        <w:t>3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end"/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. Prevalence of 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gestational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 diabetes mellitus and treatment modalities from 2018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--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>2022</w:t>
      </w:r>
    </w:p>
    <w:tbl>
      <w:tblPr>
        <w:tblStyle w:val="PlainTable21"/>
        <w:tblpPr w:leftFromText="180" w:rightFromText="180" w:vertAnchor="text" w:horzAnchor="margin" w:tblpXSpec="center" w:tblpY="72"/>
        <w:tblW w:w="10705" w:type="dxa"/>
        <w:tblLayout w:type="fixed"/>
        <w:tblLook w:val="04A0" w:firstRow="1" w:lastRow="0" w:firstColumn="1" w:lastColumn="0" w:noHBand="0" w:noVBand="1"/>
      </w:tblPr>
      <w:tblGrid>
        <w:gridCol w:w="1170"/>
        <w:gridCol w:w="1525"/>
        <w:gridCol w:w="1260"/>
        <w:gridCol w:w="1080"/>
        <w:gridCol w:w="1080"/>
        <w:gridCol w:w="1260"/>
        <w:gridCol w:w="1170"/>
        <w:gridCol w:w="900"/>
        <w:gridCol w:w="1260"/>
      </w:tblGrid>
      <w:tr w:rsidR="003148D0" w14:paraId="2F13905A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 w:val="restart"/>
            <w:noWrap/>
            <w:hideMark/>
          </w:tcPr>
          <w:p w14:paraId="4FCF9AC7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A719DE8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5850" w:type="dxa"/>
            <w:gridSpan w:val="5"/>
            <w:noWrap/>
            <w:hideMark/>
          </w:tcPr>
          <w:p w14:paraId="23C3B06A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Year</w:t>
            </w:r>
          </w:p>
        </w:tc>
        <w:tc>
          <w:tcPr>
            <w:tcW w:w="900" w:type="dxa"/>
            <w:noWrap/>
            <w:hideMark/>
          </w:tcPr>
          <w:p w14:paraId="255391E6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210F1A9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</w:tr>
      <w:tr w:rsidR="003148D0" w14:paraId="558234FA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/>
            <w:noWrap/>
            <w:hideMark/>
          </w:tcPr>
          <w:p w14:paraId="1C9589C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2FD2D91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  <w:p w14:paraId="46DF9D6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0BA7366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  <w:p w14:paraId="28DF55D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1AED61C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  <w:p w14:paraId="1FCC605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7E97BB2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  <w:p w14:paraId="1DF4663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4402471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  <w:p w14:paraId="266E018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noWrap/>
            <w:hideMark/>
          </w:tcPr>
          <w:p w14:paraId="653DF036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43522B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B25BC16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/>
            <w:noWrap/>
            <w:hideMark/>
          </w:tcPr>
          <w:p w14:paraId="7F373AE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04DA9E5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51F8FF9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58712B9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260" w:type="dxa"/>
            <w:noWrap/>
            <w:hideMark/>
          </w:tcPr>
          <w:p w14:paraId="08A28931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170" w:type="dxa"/>
            <w:noWrap/>
            <w:hideMark/>
          </w:tcPr>
          <w:p w14:paraId="5E75D2E6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900" w:type="dxa"/>
            <w:noWrap/>
            <w:hideMark/>
          </w:tcPr>
          <w:p w14:paraId="6928A0F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260" w:type="dxa"/>
          </w:tcPr>
          <w:p w14:paraId="56B2F9C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</w:tr>
      <w:tr w:rsidR="003148D0" w14:paraId="6EB9E760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noWrap/>
          </w:tcPr>
          <w:p w14:paraId="61AD5B9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GDM</w:t>
            </w:r>
          </w:p>
          <w:p w14:paraId="529F107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3B47549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1260" w:type="dxa"/>
            <w:noWrap/>
          </w:tcPr>
          <w:p w14:paraId="3A84D08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127 (93.4%)</w:t>
            </w:r>
          </w:p>
        </w:tc>
        <w:tc>
          <w:tcPr>
            <w:tcW w:w="1080" w:type="dxa"/>
            <w:noWrap/>
          </w:tcPr>
          <w:p w14:paraId="1441140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624 (96.9%)</w:t>
            </w:r>
          </w:p>
        </w:tc>
        <w:tc>
          <w:tcPr>
            <w:tcW w:w="1080" w:type="dxa"/>
            <w:noWrap/>
          </w:tcPr>
          <w:p w14:paraId="1FA923F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510 (93.6%)</w:t>
            </w:r>
          </w:p>
        </w:tc>
        <w:tc>
          <w:tcPr>
            <w:tcW w:w="1260" w:type="dxa"/>
            <w:noWrap/>
          </w:tcPr>
          <w:p w14:paraId="36D6482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607 (97.1%)</w:t>
            </w:r>
          </w:p>
        </w:tc>
        <w:tc>
          <w:tcPr>
            <w:tcW w:w="1170" w:type="dxa"/>
            <w:noWrap/>
          </w:tcPr>
          <w:p w14:paraId="559BA0B7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617 (96.4%)</w:t>
            </w:r>
          </w:p>
        </w:tc>
        <w:tc>
          <w:tcPr>
            <w:tcW w:w="900" w:type="dxa"/>
            <w:vMerge w:val="restart"/>
            <w:noWrap/>
          </w:tcPr>
          <w:p w14:paraId="4E71796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0.007</w:t>
            </w:r>
          </w:p>
        </w:tc>
        <w:tc>
          <w:tcPr>
            <w:tcW w:w="1260" w:type="dxa"/>
          </w:tcPr>
          <w:p w14:paraId="724C287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2486 (95.9%)</w:t>
            </w:r>
          </w:p>
        </w:tc>
      </w:tr>
      <w:tr w:rsidR="003148D0" w14:paraId="518E906A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noWrap/>
          </w:tcPr>
          <w:p w14:paraId="6CEE2EE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088A5CD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1260" w:type="dxa"/>
            <w:noWrap/>
          </w:tcPr>
          <w:p w14:paraId="3F176C0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(6.6%)</w:t>
            </w:r>
          </w:p>
        </w:tc>
        <w:tc>
          <w:tcPr>
            <w:tcW w:w="1080" w:type="dxa"/>
            <w:noWrap/>
          </w:tcPr>
          <w:p w14:paraId="0097576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(3.1%)</w:t>
            </w:r>
          </w:p>
        </w:tc>
        <w:tc>
          <w:tcPr>
            <w:tcW w:w="1080" w:type="dxa"/>
            <w:noWrap/>
          </w:tcPr>
          <w:p w14:paraId="4900D99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 (6.4%)</w:t>
            </w:r>
          </w:p>
        </w:tc>
        <w:tc>
          <w:tcPr>
            <w:tcW w:w="1260" w:type="dxa"/>
            <w:noWrap/>
          </w:tcPr>
          <w:p w14:paraId="40A95C04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18 (2.9%)</w:t>
            </w:r>
          </w:p>
        </w:tc>
        <w:tc>
          <w:tcPr>
            <w:tcW w:w="1170" w:type="dxa"/>
            <w:noWrap/>
          </w:tcPr>
          <w:p w14:paraId="3C3BCDA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23 (3.6%)</w:t>
            </w:r>
          </w:p>
        </w:tc>
        <w:tc>
          <w:tcPr>
            <w:tcW w:w="900" w:type="dxa"/>
            <w:vMerge/>
            <w:noWrap/>
          </w:tcPr>
          <w:p w14:paraId="5D4E904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A03097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105 (4.1%)</w:t>
            </w:r>
          </w:p>
        </w:tc>
      </w:tr>
      <w:tr w:rsidR="003148D0" w14:paraId="7D9E2E9B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noWrap/>
          </w:tcPr>
          <w:p w14:paraId="6547143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Treatment of GDM</w:t>
            </w:r>
          </w:p>
          <w:p w14:paraId="72DF566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7D03624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748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Diet</w:t>
            </w:r>
          </w:p>
        </w:tc>
        <w:tc>
          <w:tcPr>
            <w:tcW w:w="1260" w:type="dxa"/>
            <w:noWrap/>
          </w:tcPr>
          <w:p w14:paraId="05DDE6C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(87.5%)</w:t>
            </w:r>
          </w:p>
        </w:tc>
        <w:tc>
          <w:tcPr>
            <w:tcW w:w="1080" w:type="dxa"/>
            <w:noWrap/>
          </w:tcPr>
          <w:p w14:paraId="2CEB47E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 (73.7%)</w:t>
            </w:r>
          </w:p>
        </w:tc>
        <w:tc>
          <w:tcPr>
            <w:tcW w:w="1080" w:type="dxa"/>
            <w:noWrap/>
          </w:tcPr>
          <w:p w14:paraId="5932E43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26 (74.3%)</w:t>
            </w:r>
          </w:p>
        </w:tc>
        <w:tc>
          <w:tcPr>
            <w:tcW w:w="1260" w:type="dxa"/>
            <w:noWrap/>
          </w:tcPr>
          <w:p w14:paraId="106A6774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15 (83.3%)</w:t>
            </w:r>
          </w:p>
        </w:tc>
        <w:tc>
          <w:tcPr>
            <w:tcW w:w="1170" w:type="dxa"/>
            <w:noWrap/>
          </w:tcPr>
          <w:p w14:paraId="5D0F9392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19 (86.4%)</w:t>
            </w:r>
          </w:p>
        </w:tc>
        <w:tc>
          <w:tcPr>
            <w:tcW w:w="900" w:type="dxa"/>
            <w:vMerge w:val="restart"/>
            <w:noWrap/>
          </w:tcPr>
          <w:p w14:paraId="399D3E5A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0.808*</w:t>
            </w:r>
          </w:p>
          <w:p w14:paraId="606DD544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09B71F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14:paraId="1670BA0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81 (79.4%)</w:t>
            </w:r>
          </w:p>
        </w:tc>
      </w:tr>
      <w:tr w:rsidR="003148D0" w14:paraId="449C4E8C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noWrap/>
          </w:tcPr>
          <w:p w14:paraId="386EDEC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1064621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Oral hypoglycemic agents</w:t>
            </w:r>
          </w:p>
        </w:tc>
        <w:tc>
          <w:tcPr>
            <w:tcW w:w="1260" w:type="dxa"/>
            <w:noWrap/>
          </w:tcPr>
          <w:p w14:paraId="7612D26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080" w:type="dxa"/>
            <w:noWrap/>
          </w:tcPr>
          <w:p w14:paraId="4B1DD9E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(15.8%)</w:t>
            </w:r>
          </w:p>
        </w:tc>
        <w:tc>
          <w:tcPr>
            <w:tcW w:w="1080" w:type="dxa"/>
            <w:noWrap/>
          </w:tcPr>
          <w:p w14:paraId="533C9CA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(14.3%)</w:t>
            </w:r>
          </w:p>
        </w:tc>
        <w:tc>
          <w:tcPr>
            <w:tcW w:w="1260" w:type="dxa"/>
            <w:noWrap/>
          </w:tcPr>
          <w:p w14:paraId="5753701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(11.1%)</w:t>
            </w:r>
          </w:p>
        </w:tc>
        <w:tc>
          <w:tcPr>
            <w:tcW w:w="1170" w:type="dxa"/>
            <w:noWrap/>
          </w:tcPr>
          <w:p w14:paraId="36FF002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(13.6%)</w:t>
            </w:r>
          </w:p>
        </w:tc>
        <w:tc>
          <w:tcPr>
            <w:tcW w:w="900" w:type="dxa"/>
            <w:vMerge/>
            <w:noWrap/>
          </w:tcPr>
          <w:p w14:paraId="6FB50EE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100901F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 (12.7%)</w:t>
            </w:r>
          </w:p>
        </w:tc>
      </w:tr>
      <w:tr w:rsidR="003148D0" w14:paraId="00C135B0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noWrap/>
          </w:tcPr>
          <w:p w14:paraId="3B7E1C17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70085FE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Insulin</w:t>
            </w:r>
          </w:p>
        </w:tc>
        <w:tc>
          <w:tcPr>
            <w:tcW w:w="1260" w:type="dxa"/>
            <w:noWrap/>
          </w:tcPr>
          <w:p w14:paraId="0C5491B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(12.5%)</w:t>
            </w:r>
          </w:p>
        </w:tc>
        <w:tc>
          <w:tcPr>
            <w:tcW w:w="1080" w:type="dxa"/>
            <w:noWrap/>
          </w:tcPr>
          <w:p w14:paraId="2367D1B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(10.5%)</w:t>
            </w:r>
          </w:p>
        </w:tc>
        <w:tc>
          <w:tcPr>
            <w:tcW w:w="1080" w:type="dxa"/>
            <w:noWrap/>
          </w:tcPr>
          <w:p w14:paraId="60E4E29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(11. 4%)</w:t>
            </w:r>
          </w:p>
        </w:tc>
        <w:tc>
          <w:tcPr>
            <w:tcW w:w="1260" w:type="dxa"/>
            <w:noWrap/>
          </w:tcPr>
          <w:p w14:paraId="47D6CDB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(5.6%)</w:t>
            </w:r>
          </w:p>
        </w:tc>
        <w:tc>
          <w:tcPr>
            <w:tcW w:w="1170" w:type="dxa"/>
            <w:noWrap/>
          </w:tcPr>
          <w:p w14:paraId="169FE60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00" w:type="dxa"/>
            <w:vMerge/>
            <w:noWrap/>
          </w:tcPr>
          <w:p w14:paraId="0F47E1D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3AF223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 (7.8%)</w:t>
            </w:r>
          </w:p>
        </w:tc>
      </w:tr>
    </w:tbl>
    <w:p w14:paraId="0F3544E8" w14:textId="77777777" w:rsidR="003148D0" w:rsidRPr="000B6F07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9A132F4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82C823D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2E8D13D9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53F3812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1556F0A2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35A29E1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5056AF6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BE5517B" w14:textId="77777777" w:rsidR="003148D0" w:rsidRDefault="003148D0" w:rsidP="003148D0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5773CE19" w14:textId="77777777" w:rsidR="003148D0" w:rsidRPr="000B6F07" w:rsidRDefault="003148D0" w:rsidP="003148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GDM: Gestational Diabetes Mellitus </w:t>
      </w:r>
      <w:r w:rsidRPr="000B6F07">
        <w:rPr>
          <w:rFonts w:ascii="Times New Roman" w:hAnsi="Times New Roman" w:cs="Times New Roman"/>
          <w:b/>
          <w:bCs/>
          <w:sz w:val="18"/>
          <w:szCs w:val="18"/>
        </w:rPr>
        <w:t>Statistical Tests:</w:t>
      </w:r>
      <w:r w:rsidRPr="000B6F07">
        <w:rPr>
          <w:rFonts w:ascii="Times New Roman" w:hAnsi="Times New Roman" w:cs="Times New Roman"/>
          <w:sz w:val="18"/>
          <w:szCs w:val="18"/>
        </w:rPr>
        <w:t xml:space="preserve"> χ² test to compare categorical variables. (*) Fisher's test.</w:t>
      </w:r>
    </w:p>
    <w:p w14:paraId="10B67D03" w14:textId="77777777" w:rsidR="003148D0" w:rsidRPr="00E74867" w:rsidRDefault="003148D0" w:rsidP="003148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E68D18" w14:textId="77777777" w:rsidR="003148D0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EBFA39D" w14:textId="77777777" w:rsidR="003148D0" w:rsidRPr="00E74867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sz w:val="24"/>
          <w:szCs w:val="24"/>
        </w:rPr>
        <w:t>Table 4.</w:t>
      </w:r>
      <w:r w:rsidRPr="00E74867">
        <w:rPr>
          <w:rFonts w:asciiTheme="majorBidi" w:hAnsiTheme="majorBidi" w:cstheme="majorBidi"/>
          <w:sz w:val="24"/>
          <w:szCs w:val="24"/>
        </w:rPr>
        <w:t xml:space="preserve"> Maternal complications during pregnancy from </w:t>
      </w:r>
      <w:r>
        <w:rPr>
          <w:rFonts w:ascii="Times New Roman" w:eastAsia="Calibri" w:hAnsi="Times New Roman" w:cs="Times New Roman"/>
          <w:sz w:val="24"/>
          <w:szCs w:val="24"/>
        </w:rPr>
        <w:t>2018–2022</w:t>
      </w:r>
    </w:p>
    <w:tbl>
      <w:tblPr>
        <w:tblStyle w:val="PlainTable21"/>
        <w:tblpPr w:leftFromText="180" w:rightFromText="180" w:vertAnchor="text" w:horzAnchor="margin" w:tblpXSpec="center" w:tblpY="72"/>
        <w:tblW w:w="10705" w:type="dxa"/>
        <w:tblLayout w:type="fixed"/>
        <w:tblLook w:val="04A0" w:firstRow="1" w:lastRow="0" w:firstColumn="1" w:lastColumn="0" w:noHBand="0" w:noVBand="1"/>
      </w:tblPr>
      <w:tblGrid>
        <w:gridCol w:w="1170"/>
        <w:gridCol w:w="1525"/>
        <w:gridCol w:w="1260"/>
        <w:gridCol w:w="1080"/>
        <w:gridCol w:w="1080"/>
        <w:gridCol w:w="1260"/>
        <w:gridCol w:w="1170"/>
        <w:gridCol w:w="900"/>
        <w:gridCol w:w="1260"/>
      </w:tblGrid>
      <w:tr w:rsidR="003148D0" w14:paraId="432F3C9F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 w:val="restart"/>
            <w:noWrap/>
            <w:hideMark/>
          </w:tcPr>
          <w:p w14:paraId="18F4AC55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D83FABD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5850" w:type="dxa"/>
            <w:gridSpan w:val="5"/>
            <w:noWrap/>
            <w:hideMark/>
          </w:tcPr>
          <w:p w14:paraId="4B3717E6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Year</w:t>
            </w:r>
          </w:p>
        </w:tc>
        <w:tc>
          <w:tcPr>
            <w:tcW w:w="900" w:type="dxa"/>
            <w:noWrap/>
            <w:hideMark/>
          </w:tcPr>
          <w:p w14:paraId="1B9CBA7C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6AAD80C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</w:tr>
      <w:tr w:rsidR="003148D0" w14:paraId="31A5497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/>
            <w:noWrap/>
            <w:hideMark/>
          </w:tcPr>
          <w:p w14:paraId="063567B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49D7D98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  <w:p w14:paraId="78C0DCE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19E80B2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  <w:p w14:paraId="76007A4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0B6109C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  <w:p w14:paraId="24C20D4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43838C9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  <w:p w14:paraId="28B67BF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7BBE822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  <w:p w14:paraId="569400B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noWrap/>
            <w:hideMark/>
          </w:tcPr>
          <w:p w14:paraId="06EB36C8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8A15E2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B87A4CB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vMerge/>
            <w:noWrap/>
            <w:hideMark/>
          </w:tcPr>
          <w:p w14:paraId="2D014C6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  <w:hideMark/>
          </w:tcPr>
          <w:p w14:paraId="25DBE46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7FD621F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54E2568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260" w:type="dxa"/>
            <w:noWrap/>
            <w:hideMark/>
          </w:tcPr>
          <w:p w14:paraId="0A1D4EE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170" w:type="dxa"/>
            <w:noWrap/>
            <w:hideMark/>
          </w:tcPr>
          <w:p w14:paraId="2167FA89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900" w:type="dxa"/>
            <w:noWrap/>
            <w:hideMark/>
          </w:tcPr>
          <w:p w14:paraId="2D0329B8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260" w:type="dxa"/>
          </w:tcPr>
          <w:p w14:paraId="6D644A6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</w:tr>
      <w:tr w:rsidR="003148D0" w14:paraId="4B24F4B0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noWrap/>
          </w:tcPr>
          <w:p w14:paraId="5DC9C2F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GH</w:t>
            </w:r>
          </w:p>
        </w:tc>
        <w:tc>
          <w:tcPr>
            <w:tcW w:w="1260" w:type="dxa"/>
            <w:noWrap/>
          </w:tcPr>
          <w:p w14:paraId="2049083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(1.4%)</w:t>
            </w:r>
          </w:p>
        </w:tc>
        <w:tc>
          <w:tcPr>
            <w:tcW w:w="1080" w:type="dxa"/>
            <w:noWrap/>
          </w:tcPr>
          <w:p w14:paraId="2CCD36A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 (1. 5%)</w:t>
            </w:r>
          </w:p>
        </w:tc>
        <w:tc>
          <w:tcPr>
            <w:tcW w:w="1080" w:type="dxa"/>
            <w:noWrap/>
          </w:tcPr>
          <w:p w14:paraId="57B70E4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 (2.56%)</w:t>
            </w:r>
          </w:p>
        </w:tc>
        <w:tc>
          <w:tcPr>
            <w:tcW w:w="1260" w:type="dxa"/>
            <w:noWrap/>
          </w:tcPr>
          <w:p w14:paraId="24AC3AB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(1.43%)</w:t>
            </w:r>
          </w:p>
        </w:tc>
        <w:tc>
          <w:tcPr>
            <w:tcW w:w="1170" w:type="dxa"/>
            <w:noWrap/>
          </w:tcPr>
          <w:p w14:paraId="7E559F20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26 (4.04%)</w:t>
            </w:r>
          </w:p>
        </w:tc>
        <w:tc>
          <w:tcPr>
            <w:tcW w:w="900" w:type="dxa"/>
            <w:noWrap/>
          </w:tcPr>
          <w:p w14:paraId="35C67940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0.013</w:t>
            </w:r>
          </w:p>
        </w:tc>
        <w:tc>
          <w:tcPr>
            <w:tcW w:w="1260" w:type="dxa"/>
          </w:tcPr>
          <w:p w14:paraId="1A26520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61 (2.4%)</w:t>
            </w:r>
          </w:p>
        </w:tc>
      </w:tr>
      <w:tr w:rsidR="003148D0" w14:paraId="2DEF48C2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noWrap/>
          </w:tcPr>
          <w:p w14:paraId="63CBD53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Preeclampsia</w:t>
            </w:r>
          </w:p>
        </w:tc>
        <w:tc>
          <w:tcPr>
            <w:tcW w:w="1260" w:type="dxa"/>
            <w:noWrap/>
          </w:tcPr>
          <w:p w14:paraId="1DC03BB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1080" w:type="dxa"/>
            <w:noWrap/>
          </w:tcPr>
          <w:p w14:paraId="72BF719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(1.08%)</w:t>
            </w:r>
          </w:p>
        </w:tc>
        <w:tc>
          <w:tcPr>
            <w:tcW w:w="1080" w:type="dxa"/>
            <w:noWrap/>
          </w:tcPr>
          <w:p w14:paraId="3575515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(0.73%)</w:t>
            </w:r>
          </w:p>
        </w:tc>
        <w:tc>
          <w:tcPr>
            <w:tcW w:w="1260" w:type="dxa"/>
            <w:noWrap/>
          </w:tcPr>
          <w:p w14:paraId="70BF873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(0.95%)</w:t>
            </w:r>
          </w:p>
        </w:tc>
        <w:tc>
          <w:tcPr>
            <w:tcW w:w="1170" w:type="dxa"/>
            <w:noWrap/>
          </w:tcPr>
          <w:p w14:paraId="7EB45EA4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 (0.46%)</w:t>
            </w:r>
          </w:p>
        </w:tc>
        <w:tc>
          <w:tcPr>
            <w:tcW w:w="900" w:type="dxa"/>
            <w:noWrap/>
          </w:tcPr>
          <w:p w14:paraId="689FA30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1183">
              <w:rPr>
                <w:rFonts w:ascii="Times New Roman" w:eastAsia="Times New Roman" w:hAnsi="Times New Roman" w:cs="Times New Roman"/>
                <w:sz w:val="18"/>
                <w:szCs w:val="18"/>
              </w:rPr>
              <w:t>0.564*</w:t>
            </w:r>
          </w:p>
          <w:p w14:paraId="4F3D26B8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803340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(0.8%)</w:t>
            </w:r>
          </w:p>
        </w:tc>
      </w:tr>
      <w:tr w:rsidR="003148D0" w14:paraId="3589EEF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noWrap/>
          </w:tcPr>
          <w:p w14:paraId="4FC7031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Eclampsia</w:t>
            </w:r>
          </w:p>
        </w:tc>
        <w:tc>
          <w:tcPr>
            <w:tcW w:w="1260" w:type="dxa"/>
            <w:noWrap/>
          </w:tcPr>
          <w:p w14:paraId="20CE16D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1080" w:type="dxa"/>
            <w:noWrap/>
          </w:tcPr>
          <w:p w14:paraId="1D4F2A9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1080" w:type="dxa"/>
            <w:noWrap/>
          </w:tcPr>
          <w:p w14:paraId="0122DA8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1260" w:type="dxa"/>
            <w:noWrap/>
          </w:tcPr>
          <w:p w14:paraId="3126FCF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(0.16%)</w:t>
            </w:r>
          </w:p>
        </w:tc>
        <w:tc>
          <w:tcPr>
            <w:tcW w:w="1170" w:type="dxa"/>
            <w:noWrap/>
          </w:tcPr>
          <w:p w14:paraId="3FC32383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00" w:type="dxa"/>
            <w:noWrap/>
          </w:tcPr>
          <w:p w14:paraId="3C363C22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1183">
              <w:rPr>
                <w:rFonts w:ascii="Times New Roman" w:eastAsia="Times New Roman" w:hAnsi="Times New Roman" w:cs="Times New Roman"/>
                <w:sz w:val="18"/>
                <w:szCs w:val="18"/>
              </w:rPr>
              <w:t>0.534*</w:t>
            </w:r>
          </w:p>
          <w:p w14:paraId="07ADB6E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E4F5C0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(0%)</w:t>
            </w:r>
          </w:p>
        </w:tc>
      </w:tr>
      <w:tr w:rsidR="003148D0" w14:paraId="6397BBE1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noWrap/>
          </w:tcPr>
          <w:p w14:paraId="07A0D6E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PPROM</w:t>
            </w:r>
          </w:p>
        </w:tc>
        <w:tc>
          <w:tcPr>
            <w:tcW w:w="1260" w:type="dxa"/>
            <w:noWrap/>
          </w:tcPr>
          <w:p w14:paraId="4060B0E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1080" w:type="dxa"/>
            <w:noWrap/>
          </w:tcPr>
          <w:p w14:paraId="586FAA7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 (1.24%)</w:t>
            </w:r>
          </w:p>
        </w:tc>
        <w:tc>
          <w:tcPr>
            <w:tcW w:w="1080" w:type="dxa"/>
            <w:noWrap/>
          </w:tcPr>
          <w:p w14:paraId="4EEA9C0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(0.91%)</w:t>
            </w:r>
          </w:p>
        </w:tc>
        <w:tc>
          <w:tcPr>
            <w:tcW w:w="1260" w:type="dxa"/>
            <w:noWrap/>
          </w:tcPr>
          <w:p w14:paraId="197160E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(0.32%)</w:t>
            </w:r>
          </w:p>
        </w:tc>
        <w:tc>
          <w:tcPr>
            <w:tcW w:w="1170" w:type="dxa"/>
            <w:noWrap/>
          </w:tcPr>
          <w:p w14:paraId="2D9EA6DA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 (0.93%)</w:t>
            </w:r>
          </w:p>
        </w:tc>
        <w:tc>
          <w:tcPr>
            <w:tcW w:w="900" w:type="dxa"/>
            <w:noWrap/>
          </w:tcPr>
          <w:p w14:paraId="3A73D07D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1183">
              <w:rPr>
                <w:rFonts w:ascii="Times New Roman" w:eastAsia="Times New Roman" w:hAnsi="Times New Roman" w:cs="Times New Roman"/>
                <w:sz w:val="18"/>
                <w:szCs w:val="18"/>
              </w:rPr>
              <w:t>0.322*</w:t>
            </w:r>
          </w:p>
          <w:p w14:paraId="08121658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8EFD3A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 (0.8%)</w:t>
            </w:r>
          </w:p>
        </w:tc>
      </w:tr>
      <w:tr w:rsidR="003148D0" w14:paraId="240FAE3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gridSpan w:val="2"/>
            <w:noWrap/>
          </w:tcPr>
          <w:p w14:paraId="4F0F9D8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COVID-19 during pregnancy</w:t>
            </w:r>
          </w:p>
        </w:tc>
        <w:tc>
          <w:tcPr>
            <w:tcW w:w="1260" w:type="dxa"/>
            <w:noWrap/>
          </w:tcPr>
          <w:p w14:paraId="251A0D8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noWrap/>
          </w:tcPr>
          <w:p w14:paraId="73856ED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noWrap/>
          </w:tcPr>
          <w:p w14:paraId="60FB4CC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noWrap/>
          </w:tcPr>
          <w:p w14:paraId="23BC901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</w:tcPr>
          <w:p w14:paraId="13F14FA7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noWrap/>
          </w:tcPr>
          <w:p w14:paraId="2B89661A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11EC24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177 (6.8%)</w:t>
            </w:r>
          </w:p>
        </w:tc>
      </w:tr>
      <w:tr w:rsidR="003148D0" w14:paraId="202438EB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noWrap/>
          </w:tcPr>
          <w:p w14:paraId="089AD24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Mode of Delivery</w:t>
            </w:r>
          </w:p>
          <w:p w14:paraId="3681383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16569B0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Cesarean Section</w:t>
            </w:r>
          </w:p>
        </w:tc>
        <w:tc>
          <w:tcPr>
            <w:tcW w:w="1260" w:type="dxa"/>
            <w:noWrap/>
          </w:tcPr>
          <w:p w14:paraId="1387325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22 (34.37%)</w:t>
            </w:r>
          </w:p>
        </w:tc>
        <w:tc>
          <w:tcPr>
            <w:tcW w:w="1080" w:type="dxa"/>
            <w:noWrap/>
          </w:tcPr>
          <w:p w14:paraId="44A30DA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253 (55.73%)</w:t>
            </w:r>
          </w:p>
        </w:tc>
        <w:tc>
          <w:tcPr>
            <w:tcW w:w="1080" w:type="dxa"/>
            <w:noWrap/>
          </w:tcPr>
          <w:p w14:paraId="3E503FB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235 (55.56%)</w:t>
            </w:r>
          </w:p>
        </w:tc>
        <w:tc>
          <w:tcPr>
            <w:tcW w:w="1260" w:type="dxa"/>
            <w:noWrap/>
          </w:tcPr>
          <w:p w14:paraId="27A8830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263 (53.67%)</w:t>
            </w:r>
          </w:p>
        </w:tc>
        <w:tc>
          <w:tcPr>
            <w:tcW w:w="1170" w:type="dxa"/>
            <w:noWrap/>
          </w:tcPr>
          <w:p w14:paraId="06B87F7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330 (57.29%)</w:t>
            </w:r>
          </w:p>
        </w:tc>
        <w:tc>
          <w:tcPr>
            <w:tcW w:w="900" w:type="dxa"/>
            <w:vMerge w:val="restart"/>
            <w:noWrap/>
          </w:tcPr>
          <w:p w14:paraId="6EFDACD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&lt; 0.001</w:t>
            </w:r>
          </w:p>
        </w:tc>
        <w:tc>
          <w:tcPr>
            <w:tcW w:w="1260" w:type="dxa"/>
          </w:tcPr>
          <w:p w14:paraId="14DDE84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1103 (55%)</w:t>
            </w:r>
          </w:p>
        </w:tc>
      </w:tr>
      <w:tr w:rsidR="003148D0" w14:paraId="436D0017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noWrap/>
          </w:tcPr>
          <w:p w14:paraId="28A85C66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5DED846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Spontaneous VD</w:t>
            </w:r>
          </w:p>
          <w:p w14:paraId="7BFD4AF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noWrap/>
          </w:tcPr>
          <w:p w14:paraId="3F31E6F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 (32.81%)</w:t>
            </w:r>
          </w:p>
        </w:tc>
        <w:tc>
          <w:tcPr>
            <w:tcW w:w="1080" w:type="dxa"/>
            <w:noWrap/>
          </w:tcPr>
          <w:p w14:paraId="787711C2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89 (19.60%)</w:t>
            </w:r>
          </w:p>
        </w:tc>
        <w:tc>
          <w:tcPr>
            <w:tcW w:w="1080" w:type="dxa"/>
            <w:noWrap/>
          </w:tcPr>
          <w:p w14:paraId="0AF132D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87 (20.56%)</w:t>
            </w:r>
          </w:p>
        </w:tc>
        <w:tc>
          <w:tcPr>
            <w:tcW w:w="1260" w:type="dxa"/>
            <w:noWrap/>
          </w:tcPr>
          <w:p w14:paraId="62393DF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77 (15.71%)</w:t>
            </w:r>
          </w:p>
        </w:tc>
        <w:tc>
          <w:tcPr>
            <w:tcW w:w="1170" w:type="dxa"/>
            <w:noWrap/>
          </w:tcPr>
          <w:p w14:paraId="490C473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77 (13.36%)</w:t>
            </w:r>
          </w:p>
        </w:tc>
        <w:tc>
          <w:tcPr>
            <w:tcW w:w="900" w:type="dxa"/>
            <w:vMerge/>
            <w:noWrap/>
          </w:tcPr>
          <w:p w14:paraId="7713D75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F3871A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351 (17.5%)</w:t>
            </w:r>
          </w:p>
        </w:tc>
      </w:tr>
      <w:tr w:rsidR="003148D0" w14:paraId="56B154AE" w14:textId="77777777" w:rsidTr="002A45B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noWrap/>
          </w:tcPr>
          <w:p w14:paraId="47A945D3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25" w:type="dxa"/>
          </w:tcPr>
          <w:p w14:paraId="43E896D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t xml:space="preserve">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VD with instrumentation</w:t>
            </w:r>
          </w:p>
        </w:tc>
        <w:tc>
          <w:tcPr>
            <w:tcW w:w="1260" w:type="dxa"/>
            <w:noWrap/>
          </w:tcPr>
          <w:p w14:paraId="4CEF216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21 (32.81%)</w:t>
            </w:r>
          </w:p>
        </w:tc>
        <w:tc>
          <w:tcPr>
            <w:tcW w:w="1080" w:type="dxa"/>
            <w:noWrap/>
          </w:tcPr>
          <w:p w14:paraId="0CE2275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112 (24.67%)</w:t>
            </w:r>
          </w:p>
        </w:tc>
        <w:tc>
          <w:tcPr>
            <w:tcW w:w="1080" w:type="dxa"/>
            <w:noWrap/>
          </w:tcPr>
          <w:p w14:paraId="5B0C1F2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101 (23.87%)</w:t>
            </w:r>
          </w:p>
        </w:tc>
        <w:tc>
          <w:tcPr>
            <w:tcW w:w="1260" w:type="dxa"/>
            <w:noWrap/>
          </w:tcPr>
          <w:p w14:paraId="7B14003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150 (30.61%)</w:t>
            </w:r>
          </w:p>
        </w:tc>
        <w:tc>
          <w:tcPr>
            <w:tcW w:w="1170" w:type="dxa"/>
            <w:noWrap/>
          </w:tcPr>
          <w:p w14:paraId="495A4C0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169 (29.34%)</w:t>
            </w:r>
          </w:p>
        </w:tc>
        <w:tc>
          <w:tcPr>
            <w:tcW w:w="900" w:type="dxa"/>
            <w:vMerge/>
            <w:noWrap/>
          </w:tcPr>
          <w:p w14:paraId="2822710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C57930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553 (27.6%)</w:t>
            </w:r>
          </w:p>
        </w:tc>
      </w:tr>
    </w:tbl>
    <w:p w14:paraId="6C0A73D2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680A2C9B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695E371C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5E75103A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4BFC5FDB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2BF625C8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1D143F9A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2CD8B789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1105CC47" w14:textId="77777777" w:rsidR="003148D0" w:rsidRDefault="003148D0" w:rsidP="003148D0">
      <w:pPr>
        <w:pStyle w:val="NormalWeb"/>
        <w:spacing w:line="360" w:lineRule="auto"/>
        <w:rPr>
          <w:sz w:val="20"/>
          <w:szCs w:val="20"/>
        </w:rPr>
      </w:pPr>
    </w:p>
    <w:p w14:paraId="267A7A8A" w14:textId="77777777" w:rsidR="003148D0" w:rsidRPr="001E53A7" w:rsidRDefault="003148D0" w:rsidP="003148D0">
      <w:pPr>
        <w:pStyle w:val="NormalWeb"/>
        <w:spacing w:line="360" w:lineRule="auto"/>
        <w:rPr>
          <w:sz w:val="20"/>
          <w:szCs w:val="20"/>
        </w:rPr>
      </w:pPr>
      <w:r w:rsidRPr="00E74867">
        <w:rPr>
          <w:sz w:val="20"/>
          <w:szCs w:val="20"/>
        </w:rPr>
        <w:t xml:space="preserve">GH: Gestational </w:t>
      </w:r>
      <w:r>
        <w:rPr>
          <w:sz w:val="20"/>
          <w:szCs w:val="20"/>
        </w:rPr>
        <w:t>hypertension;</w:t>
      </w:r>
      <w:r w:rsidRPr="00E74867">
        <w:rPr>
          <w:sz w:val="20"/>
          <w:szCs w:val="20"/>
        </w:rPr>
        <w:t xml:space="preserve"> VD: Vaginal </w:t>
      </w:r>
      <w:r>
        <w:rPr>
          <w:sz w:val="20"/>
          <w:szCs w:val="20"/>
        </w:rPr>
        <w:t xml:space="preserve">delivery; </w:t>
      </w:r>
      <w:r w:rsidRPr="00E74867">
        <w:rPr>
          <w:sz w:val="20"/>
          <w:szCs w:val="20"/>
        </w:rPr>
        <w:t xml:space="preserve">PPROM: Preterm </w:t>
      </w:r>
      <w:r>
        <w:rPr>
          <w:sz w:val="20"/>
          <w:szCs w:val="20"/>
        </w:rPr>
        <w:t>premature rupture of membranes.</w:t>
      </w:r>
      <w:r w:rsidRPr="00E74867">
        <w:rPr>
          <w:sz w:val="20"/>
          <w:szCs w:val="20"/>
        </w:rPr>
        <w:t xml:space="preserve"> Statistical tests: Chi-square </w:t>
      </w:r>
      <w:r>
        <w:rPr>
          <w:sz w:val="20"/>
          <w:szCs w:val="20"/>
        </w:rPr>
        <w:t>tests</w:t>
      </w:r>
      <w:r w:rsidRPr="00E74867">
        <w:rPr>
          <w:sz w:val="20"/>
          <w:szCs w:val="20"/>
        </w:rPr>
        <w:t xml:space="preserve"> (χ²) </w:t>
      </w:r>
      <w:r>
        <w:rPr>
          <w:sz w:val="20"/>
          <w:szCs w:val="20"/>
        </w:rPr>
        <w:t xml:space="preserve">were used </w:t>
      </w:r>
      <w:r w:rsidRPr="00E74867">
        <w:rPr>
          <w:sz w:val="20"/>
          <w:szCs w:val="20"/>
        </w:rPr>
        <w:t xml:space="preserve">to compare categorical variables. (*) Fisher’s </w:t>
      </w:r>
      <w:r>
        <w:rPr>
          <w:sz w:val="20"/>
          <w:szCs w:val="20"/>
        </w:rPr>
        <w:t>exact test</w:t>
      </w:r>
      <w:r w:rsidRPr="00E74867">
        <w:t>.</w:t>
      </w:r>
    </w:p>
    <w:p w14:paraId="43BBC332" w14:textId="77777777" w:rsidR="003148D0" w:rsidRPr="00E74867" w:rsidRDefault="003148D0" w:rsidP="003148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3C1E72" w14:textId="77777777" w:rsidR="003148D0" w:rsidRPr="00154673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Table 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begin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instrText xml:space="preserve"> SEQ Tableau \* ARABIC </w:instrTex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auto"/>
          <w:sz w:val="24"/>
          <w:szCs w:val="24"/>
          <w:u w:val="single"/>
        </w:rPr>
        <w:t>4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end"/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. Neonatal Complications from 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2018–2022</w:t>
      </w:r>
    </w:p>
    <w:tbl>
      <w:tblPr>
        <w:tblStyle w:val="PlainTable21"/>
        <w:tblpPr w:leftFromText="180" w:rightFromText="180" w:vertAnchor="text" w:horzAnchor="margin" w:tblpXSpec="center" w:tblpY="327"/>
        <w:tblW w:w="10705" w:type="dxa"/>
        <w:tblLayout w:type="fixed"/>
        <w:tblLook w:val="04A0" w:firstRow="1" w:lastRow="0" w:firstColumn="1" w:lastColumn="0" w:noHBand="0" w:noVBand="1"/>
      </w:tblPr>
      <w:tblGrid>
        <w:gridCol w:w="3055"/>
        <w:gridCol w:w="1170"/>
        <w:gridCol w:w="990"/>
        <w:gridCol w:w="1200"/>
        <w:gridCol w:w="1140"/>
        <w:gridCol w:w="1080"/>
        <w:gridCol w:w="810"/>
        <w:gridCol w:w="1260"/>
      </w:tblGrid>
      <w:tr w:rsidR="003148D0" w14:paraId="1B7F8D49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vMerge w:val="restart"/>
            <w:noWrap/>
            <w:hideMark/>
          </w:tcPr>
          <w:p w14:paraId="3E68C79E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54BEC7D2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5580" w:type="dxa"/>
            <w:gridSpan w:val="5"/>
            <w:noWrap/>
            <w:hideMark/>
          </w:tcPr>
          <w:p w14:paraId="3604B1CF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Year</w:t>
            </w:r>
          </w:p>
        </w:tc>
        <w:tc>
          <w:tcPr>
            <w:tcW w:w="810" w:type="dxa"/>
            <w:noWrap/>
            <w:hideMark/>
          </w:tcPr>
          <w:p w14:paraId="6D2628F7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BFE729B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</w:tr>
      <w:tr w:rsidR="003148D0" w14:paraId="21521D59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vMerge/>
            <w:noWrap/>
            <w:hideMark/>
          </w:tcPr>
          <w:p w14:paraId="075BEF6E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6CFD147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  <w:p w14:paraId="4408153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noWrap/>
            <w:hideMark/>
          </w:tcPr>
          <w:p w14:paraId="0521D68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  <w:p w14:paraId="7E30288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188F85F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  <w:p w14:paraId="5512C36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noWrap/>
            <w:hideMark/>
          </w:tcPr>
          <w:p w14:paraId="4BDFE1A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  <w:p w14:paraId="66E067D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49FD327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  <w:p w14:paraId="1187083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noWrap/>
            <w:hideMark/>
          </w:tcPr>
          <w:p w14:paraId="04538DF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479D7A2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EDB43E3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vMerge/>
            <w:noWrap/>
            <w:hideMark/>
          </w:tcPr>
          <w:p w14:paraId="663C9B5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  <w:hideMark/>
          </w:tcPr>
          <w:p w14:paraId="3E20922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990" w:type="dxa"/>
            <w:noWrap/>
            <w:hideMark/>
          </w:tcPr>
          <w:p w14:paraId="0292CBF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200" w:type="dxa"/>
            <w:noWrap/>
            <w:hideMark/>
          </w:tcPr>
          <w:p w14:paraId="54A688C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140" w:type="dxa"/>
            <w:noWrap/>
            <w:hideMark/>
          </w:tcPr>
          <w:p w14:paraId="13D95AC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080" w:type="dxa"/>
            <w:noWrap/>
            <w:hideMark/>
          </w:tcPr>
          <w:p w14:paraId="147BC4F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810" w:type="dxa"/>
            <w:noWrap/>
            <w:hideMark/>
          </w:tcPr>
          <w:p w14:paraId="6B40985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ins w:id="0" w:author="Editor" w:date="2026-02-19T09:40:00Z">
              <w:r w:rsidRPr="00E74867">
                <w:rPr>
                  <w:rFonts w:asciiTheme="majorBidi" w:eastAsia="Times New Roman" w:hAnsiTheme="majorBidi" w:cstheme="majorBidi"/>
                  <w:b/>
                  <w:bCs/>
                  <w:i/>
                  <w:iCs/>
                  <w:sz w:val="18"/>
                  <w:szCs w:val="18"/>
                </w:rPr>
                <w:t xml:space="preserve">p </w:t>
              </w:r>
            </w:ins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260" w:type="dxa"/>
          </w:tcPr>
          <w:p w14:paraId="2822170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</w:tr>
      <w:tr w:rsidR="003148D0" w14:paraId="4FF8BFD7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</w:tcPr>
          <w:p w14:paraId="7CC82019" w14:textId="77777777" w:rsidR="003148D0" w:rsidRPr="00E74867" w:rsidRDefault="003148D0" w:rsidP="002A45BD">
            <w:pPr>
              <w:spacing w:after="16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Baby’s weight in g (mean ±SD)</w:t>
            </w:r>
          </w:p>
        </w:tc>
        <w:tc>
          <w:tcPr>
            <w:tcW w:w="1170" w:type="dxa"/>
            <w:noWrap/>
          </w:tcPr>
          <w:p w14:paraId="2484479C" w14:textId="77777777" w:rsidR="003148D0" w:rsidRPr="00E74867" w:rsidRDefault="003148D0" w:rsidP="002A45BD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noWrap/>
          </w:tcPr>
          <w:p w14:paraId="01BBEE2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3659.02</w:t>
            </w:r>
          </w:p>
        </w:tc>
        <w:tc>
          <w:tcPr>
            <w:tcW w:w="1200" w:type="dxa"/>
            <w:noWrap/>
          </w:tcPr>
          <w:p w14:paraId="21AB6C9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3070.36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605.77</w:t>
            </w:r>
          </w:p>
        </w:tc>
        <w:tc>
          <w:tcPr>
            <w:tcW w:w="1140" w:type="dxa"/>
            <w:noWrap/>
          </w:tcPr>
          <w:p w14:paraId="487289D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3039.53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630.71</w:t>
            </w:r>
          </w:p>
        </w:tc>
        <w:tc>
          <w:tcPr>
            <w:tcW w:w="1080" w:type="dxa"/>
            <w:noWrap/>
          </w:tcPr>
          <w:p w14:paraId="6D1F06E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3036.12 </w:t>
            </w: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±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623.61</w:t>
            </w:r>
          </w:p>
        </w:tc>
        <w:tc>
          <w:tcPr>
            <w:tcW w:w="810" w:type="dxa"/>
            <w:noWrap/>
          </w:tcPr>
          <w:p w14:paraId="5A5880D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1202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0.64**</w:t>
            </w:r>
          </w:p>
        </w:tc>
        <w:tc>
          <w:tcPr>
            <w:tcW w:w="1260" w:type="dxa"/>
          </w:tcPr>
          <w:p w14:paraId="1052B50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3181.47 ± 609.145</w:t>
            </w:r>
          </w:p>
        </w:tc>
      </w:tr>
      <w:tr w:rsidR="003148D0" w14:paraId="550B5618" w14:textId="77777777" w:rsidTr="002A45BD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</w:tcPr>
          <w:p w14:paraId="14E4683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Macrosomia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  <w:vertAlign w:val="superscript"/>
              </w:rPr>
              <w:t>a</w:t>
            </w:r>
          </w:p>
          <w:p w14:paraId="197E8F9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noWrap/>
          </w:tcPr>
          <w:p w14:paraId="2756B77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90" w:type="dxa"/>
            <w:noWrap/>
          </w:tcPr>
          <w:p w14:paraId="44C951D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(1.38%)</w:t>
            </w:r>
          </w:p>
        </w:tc>
        <w:tc>
          <w:tcPr>
            <w:tcW w:w="1200" w:type="dxa"/>
            <w:noWrap/>
          </w:tcPr>
          <w:p w14:paraId="7A56218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 (4.17%)</w:t>
            </w:r>
          </w:p>
        </w:tc>
        <w:tc>
          <w:tcPr>
            <w:tcW w:w="1140" w:type="dxa"/>
            <w:noWrap/>
          </w:tcPr>
          <w:p w14:paraId="555182F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 (3.16%)</w:t>
            </w:r>
          </w:p>
        </w:tc>
        <w:tc>
          <w:tcPr>
            <w:tcW w:w="1080" w:type="dxa"/>
            <w:noWrap/>
          </w:tcPr>
          <w:p w14:paraId="3319799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 (2.29%)</w:t>
            </w:r>
          </w:p>
        </w:tc>
        <w:tc>
          <w:tcPr>
            <w:tcW w:w="810" w:type="dxa"/>
            <w:noWrap/>
          </w:tcPr>
          <w:p w14:paraId="735B9E5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0.07*</w:t>
            </w:r>
          </w:p>
        </w:tc>
        <w:tc>
          <w:tcPr>
            <w:tcW w:w="1260" w:type="dxa"/>
          </w:tcPr>
          <w:p w14:paraId="1CD5E6F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54 (2.7%)</w:t>
            </w:r>
          </w:p>
        </w:tc>
      </w:tr>
      <w:tr w:rsidR="003148D0" w14:paraId="26DC6A5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</w:tcPr>
          <w:p w14:paraId="2EF2BCEC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IUGR</w:t>
            </w:r>
          </w:p>
        </w:tc>
        <w:tc>
          <w:tcPr>
            <w:tcW w:w="1170" w:type="dxa"/>
            <w:noWrap/>
          </w:tcPr>
          <w:p w14:paraId="31467A4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90" w:type="dxa"/>
            <w:noWrap/>
          </w:tcPr>
          <w:p w14:paraId="77CE001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(0.46%)</w:t>
            </w:r>
          </w:p>
        </w:tc>
        <w:tc>
          <w:tcPr>
            <w:tcW w:w="1200" w:type="dxa"/>
            <w:noWrap/>
          </w:tcPr>
          <w:p w14:paraId="34E717D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 (0.55%)</w:t>
            </w:r>
          </w:p>
        </w:tc>
        <w:tc>
          <w:tcPr>
            <w:tcW w:w="1140" w:type="dxa"/>
            <w:noWrap/>
          </w:tcPr>
          <w:p w14:paraId="208ACC6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 (1.28%)</w:t>
            </w:r>
          </w:p>
        </w:tc>
        <w:tc>
          <w:tcPr>
            <w:tcW w:w="1080" w:type="dxa"/>
            <w:noWrap/>
          </w:tcPr>
          <w:p w14:paraId="07D06CD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(0.93%)</w:t>
            </w:r>
          </w:p>
        </w:tc>
        <w:tc>
          <w:tcPr>
            <w:tcW w:w="810" w:type="dxa"/>
            <w:noWrap/>
          </w:tcPr>
          <w:p w14:paraId="61EBB99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0.34*</w:t>
            </w:r>
          </w:p>
        </w:tc>
        <w:tc>
          <w:tcPr>
            <w:tcW w:w="1260" w:type="dxa"/>
          </w:tcPr>
          <w:p w14:paraId="2B3B8EA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(0,8%)</w:t>
            </w:r>
          </w:p>
        </w:tc>
      </w:tr>
    </w:tbl>
    <w:p w14:paraId="70E97FD9" w14:textId="77777777" w:rsidR="003148D0" w:rsidRPr="00E74867" w:rsidRDefault="003148D0" w:rsidP="003148D0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8DA90A8" w14:textId="77777777" w:rsidR="003148D0" w:rsidRDefault="003148D0" w:rsidP="003148D0">
      <w:pPr>
        <w:spacing w:line="360" w:lineRule="auto"/>
        <w:rPr>
          <w:rFonts w:asciiTheme="majorBidi" w:eastAsiaTheme="majorEastAsia" w:hAnsiTheme="majorBidi" w:cstheme="majorBidi"/>
          <w:sz w:val="20"/>
          <w:szCs w:val="20"/>
        </w:rPr>
      </w:pPr>
    </w:p>
    <w:p w14:paraId="03EC5B5F" w14:textId="77777777" w:rsidR="003148D0" w:rsidRDefault="003148D0" w:rsidP="003148D0">
      <w:pPr>
        <w:spacing w:line="360" w:lineRule="auto"/>
        <w:rPr>
          <w:rFonts w:asciiTheme="majorBidi" w:eastAsiaTheme="majorEastAsia" w:hAnsiTheme="majorBidi" w:cstheme="majorBidi"/>
          <w:sz w:val="20"/>
          <w:szCs w:val="20"/>
        </w:rPr>
      </w:pPr>
    </w:p>
    <w:p w14:paraId="1D79F2ED" w14:textId="77777777" w:rsidR="003148D0" w:rsidRPr="007D2C8C" w:rsidRDefault="003148D0" w:rsidP="003148D0">
      <w:pPr>
        <w:spacing w:line="360" w:lineRule="auto"/>
        <w:rPr>
          <w:rFonts w:asciiTheme="majorBidi" w:eastAsiaTheme="majorEastAsia" w:hAnsiTheme="majorBidi" w:cstheme="majorBidi"/>
          <w:sz w:val="20"/>
          <w:szCs w:val="20"/>
        </w:rPr>
      </w:pPr>
      <w:r w:rsidRPr="007D2C8C">
        <w:rPr>
          <w:rFonts w:asciiTheme="majorBidi" w:eastAsiaTheme="majorEastAsia" w:hAnsiTheme="majorBidi" w:cstheme="majorBidi"/>
          <w:sz w:val="20"/>
          <w:szCs w:val="20"/>
        </w:rPr>
        <w:t xml:space="preserve">(a) Macrosomia ≥ 4000 g. IUGR: Intrauterine </w:t>
      </w:r>
      <w:r>
        <w:rPr>
          <w:rFonts w:ascii="Times New Roman" w:eastAsia="Yu Gothic Light" w:hAnsi="Times New Roman" w:cs="Times New Roman"/>
          <w:sz w:val="20"/>
          <w:szCs w:val="20"/>
        </w:rPr>
        <w:t>growth restriction</w:t>
      </w:r>
      <w:r w:rsidRPr="007D2C8C">
        <w:rPr>
          <w:rFonts w:asciiTheme="majorBidi" w:eastAsiaTheme="majorEastAsia" w:hAnsiTheme="majorBidi" w:cstheme="majorBidi"/>
          <w:sz w:val="20"/>
          <w:szCs w:val="20"/>
        </w:rPr>
        <w:t>. Statistical tests: (*) Fisher’s test. (**) ANOVA Mean ± standard deviation.</w:t>
      </w:r>
    </w:p>
    <w:p w14:paraId="6A693667" w14:textId="77777777" w:rsidR="003148D0" w:rsidRDefault="003148D0" w:rsidP="003148D0">
      <w:pPr>
        <w:spacing w:line="360" w:lineRule="auto"/>
        <w:rPr>
          <w:b/>
          <w:bCs/>
          <w:sz w:val="18"/>
          <w:szCs w:val="18"/>
        </w:rPr>
      </w:pPr>
    </w:p>
    <w:p w14:paraId="6158F21F" w14:textId="77777777" w:rsidR="003148D0" w:rsidRPr="00E74867" w:rsidRDefault="003148D0" w:rsidP="003148D0">
      <w:pPr>
        <w:pStyle w:val="Caption"/>
        <w:keepNext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 xml:space="preserve">Table 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begin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instrText xml:space="preserve"> SEQ Tableau \* ARABIC </w:instrTex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auto"/>
          <w:sz w:val="24"/>
          <w:szCs w:val="24"/>
          <w:u w:val="single"/>
        </w:rPr>
        <w:t>5</w:t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fldChar w:fldCharType="end"/>
      </w:r>
      <w:r w:rsidRPr="00E74867">
        <w:rPr>
          <w:rFonts w:asciiTheme="majorBidi" w:hAnsiTheme="majorBidi" w:cstheme="majorBidi"/>
          <w:b/>
          <w:bCs/>
          <w:color w:val="auto"/>
          <w:sz w:val="24"/>
          <w:szCs w:val="24"/>
          <w:u w:val="single"/>
        </w:rPr>
        <w:t>.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 Univariate 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analysis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 of </w:t>
      </w:r>
      <w:r>
        <w:rPr>
          <w:rFonts w:ascii="Times New Roman" w:eastAsia="Calibri" w:hAnsi="Times New Roman" w:cs="Times New Roman"/>
          <w:color w:val="auto"/>
          <w:sz w:val="24"/>
          <w:szCs w:val="24"/>
        </w:rPr>
        <w:t>risk factors and complications</w:t>
      </w:r>
      <w:r w:rsidRPr="00E74867">
        <w:rPr>
          <w:rFonts w:asciiTheme="majorBidi" w:hAnsiTheme="majorBidi" w:cstheme="majorBidi"/>
          <w:color w:val="auto"/>
          <w:sz w:val="24"/>
          <w:szCs w:val="24"/>
        </w:rPr>
        <w:t xml:space="preserve"> of GD</w:t>
      </w:r>
    </w:p>
    <w:tbl>
      <w:tblPr>
        <w:tblStyle w:val="PlainTable21"/>
        <w:tblW w:w="9350" w:type="dxa"/>
        <w:tblLook w:val="04A0" w:firstRow="1" w:lastRow="0" w:firstColumn="1" w:lastColumn="0" w:noHBand="0" w:noVBand="1"/>
      </w:tblPr>
      <w:tblGrid>
        <w:gridCol w:w="2605"/>
        <w:gridCol w:w="2520"/>
        <w:gridCol w:w="1710"/>
        <w:gridCol w:w="1648"/>
        <w:gridCol w:w="867"/>
      </w:tblGrid>
      <w:tr w:rsidR="003148D0" w14:paraId="39466A8A" w14:textId="77777777" w:rsidTr="002A45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2C4D6DE6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17DD3D7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3358" w:type="dxa"/>
            <w:gridSpan w:val="2"/>
            <w:noWrap/>
            <w:hideMark/>
          </w:tcPr>
          <w:p w14:paraId="4334BD4A" w14:textId="77777777" w:rsidR="003148D0" w:rsidRPr="00E74867" w:rsidRDefault="003148D0" w:rsidP="002A45B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20"/>
                <w:szCs w:val="20"/>
              </w:rPr>
              <w:t>Presence of gestational diabetes</w:t>
            </w:r>
          </w:p>
        </w:tc>
        <w:tc>
          <w:tcPr>
            <w:tcW w:w="867" w:type="dxa"/>
            <w:noWrap/>
            <w:hideMark/>
          </w:tcPr>
          <w:p w14:paraId="594EA615" w14:textId="77777777" w:rsidR="003148D0" w:rsidRPr="00E74867" w:rsidRDefault="003148D0" w:rsidP="002A45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 xml:space="preserve">p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value</w:t>
            </w:r>
          </w:p>
        </w:tc>
      </w:tr>
      <w:tr w:rsidR="003148D0" w14:paraId="5EE334CC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vMerge w:val="restart"/>
            <w:noWrap/>
            <w:hideMark/>
          </w:tcPr>
          <w:p w14:paraId="5D72141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710" w:type="dxa"/>
            <w:noWrap/>
            <w:hideMark/>
          </w:tcPr>
          <w:p w14:paraId="7C7975A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1648" w:type="dxa"/>
            <w:noWrap/>
            <w:hideMark/>
          </w:tcPr>
          <w:p w14:paraId="5AA40D9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867" w:type="dxa"/>
            <w:noWrap/>
            <w:hideMark/>
          </w:tcPr>
          <w:p w14:paraId="62AB40D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</w:tr>
      <w:tr w:rsidR="003148D0" w14:paraId="4717BF4F" w14:textId="77777777" w:rsidTr="002A45BD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vMerge/>
            <w:noWrap/>
            <w:hideMark/>
          </w:tcPr>
          <w:p w14:paraId="4D6D54E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710" w:type="dxa"/>
            <w:noWrap/>
            <w:hideMark/>
          </w:tcPr>
          <w:p w14:paraId="765EA66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1648" w:type="dxa"/>
            <w:noWrap/>
            <w:hideMark/>
          </w:tcPr>
          <w:p w14:paraId="2823067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 (%)</w:t>
            </w:r>
          </w:p>
        </w:tc>
        <w:tc>
          <w:tcPr>
            <w:tcW w:w="867" w:type="dxa"/>
            <w:noWrap/>
            <w:hideMark/>
          </w:tcPr>
          <w:p w14:paraId="62BB50C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785A215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5"/>
            <w:noWrap/>
          </w:tcPr>
          <w:p w14:paraId="751316AF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lastRenderedPageBreak/>
              <w:t>Sociodemographic factors:</w:t>
            </w:r>
          </w:p>
        </w:tc>
      </w:tr>
      <w:tr w:rsidR="003148D0" w14:paraId="28DEEB9F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34BF25A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Governorate of residence</w:t>
            </w:r>
          </w:p>
          <w:p w14:paraId="241395E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1E69FDB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337C7B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DF5E76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DBB93DE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02474B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419DFB0D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64B4FDA8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Akkar</w:t>
            </w:r>
          </w:p>
        </w:tc>
        <w:tc>
          <w:tcPr>
            <w:tcW w:w="1710" w:type="dxa"/>
            <w:noWrap/>
            <w:hideMark/>
          </w:tcPr>
          <w:p w14:paraId="0E74115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 (1.6%)</w:t>
            </w:r>
          </w:p>
        </w:tc>
        <w:tc>
          <w:tcPr>
            <w:tcW w:w="1648" w:type="dxa"/>
            <w:noWrap/>
            <w:hideMark/>
          </w:tcPr>
          <w:p w14:paraId="15CAF5E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67" w:type="dxa"/>
            <w:vMerge w:val="restart"/>
            <w:noWrap/>
            <w:hideMark/>
          </w:tcPr>
          <w:p w14:paraId="26476B1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0.17*</w:t>
            </w:r>
          </w:p>
          <w:p w14:paraId="1CE42D9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8B5EAB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5F99DA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4212A2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75A7C4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55E511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E589F2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70C4CFC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0B01F2D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64CD6E1A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Baalbeck Hermel</w:t>
            </w:r>
          </w:p>
        </w:tc>
        <w:tc>
          <w:tcPr>
            <w:tcW w:w="1710" w:type="dxa"/>
            <w:noWrap/>
            <w:hideMark/>
          </w:tcPr>
          <w:p w14:paraId="3805D96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 (1.2%)</w:t>
            </w:r>
          </w:p>
        </w:tc>
        <w:tc>
          <w:tcPr>
            <w:tcW w:w="1648" w:type="dxa"/>
            <w:noWrap/>
            <w:hideMark/>
          </w:tcPr>
          <w:p w14:paraId="537204D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(1.1%)</w:t>
            </w:r>
          </w:p>
        </w:tc>
        <w:tc>
          <w:tcPr>
            <w:tcW w:w="867" w:type="dxa"/>
            <w:vMerge/>
            <w:noWrap/>
            <w:hideMark/>
          </w:tcPr>
          <w:p w14:paraId="5831277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8E605D6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9632E2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7CEE5E90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Bekaa</w:t>
            </w:r>
          </w:p>
        </w:tc>
        <w:tc>
          <w:tcPr>
            <w:tcW w:w="1710" w:type="dxa"/>
            <w:noWrap/>
            <w:hideMark/>
          </w:tcPr>
          <w:p w14:paraId="5FAEB6B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46 (2.4%)</w:t>
            </w:r>
          </w:p>
        </w:tc>
        <w:tc>
          <w:tcPr>
            <w:tcW w:w="1648" w:type="dxa"/>
            <w:noWrap/>
            <w:hideMark/>
          </w:tcPr>
          <w:p w14:paraId="4CA3923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(6.8%)</w:t>
            </w:r>
          </w:p>
        </w:tc>
        <w:tc>
          <w:tcPr>
            <w:tcW w:w="867" w:type="dxa"/>
            <w:vMerge/>
            <w:noWrap/>
            <w:hideMark/>
          </w:tcPr>
          <w:p w14:paraId="3A2D5A1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4B100AE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2B7AC8A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0703CFB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Beirut</w:t>
            </w:r>
          </w:p>
        </w:tc>
        <w:tc>
          <w:tcPr>
            <w:tcW w:w="1710" w:type="dxa"/>
            <w:noWrap/>
            <w:hideMark/>
          </w:tcPr>
          <w:p w14:paraId="0CE0374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185 (9.7%)</w:t>
            </w:r>
          </w:p>
        </w:tc>
        <w:tc>
          <w:tcPr>
            <w:tcW w:w="1648" w:type="dxa"/>
            <w:noWrap/>
            <w:hideMark/>
          </w:tcPr>
          <w:p w14:paraId="10B4C32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(10.2%)</w:t>
            </w:r>
          </w:p>
        </w:tc>
        <w:tc>
          <w:tcPr>
            <w:tcW w:w="867" w:type="dxa"/>
            <w:vMerge/>
            <w:noWrap/>
            <w:hideMark/>
          </w:tcPr>
          <w:p w14:paraId="01AFA9C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0427E40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17E5BA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78F7841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Kesrouan-Jbeil- mont liban</w:t>
            </w:r>
          </w:p>
        </w:tc>
        <w:tc>
          <w:tcPr>
            <w:tcW w:w="1710" w:type="dxa"/>
            <w:noWrap/>
            <w:hideMark/>
          </w:tcPr>
          <w:p w14:paraId="460513E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1448 (75.7%)</w:t>
            </w:r>
          </w:p>
        </w:tc>
        <w:tc>
          <w:tcPr>
            <w:tcW w:w="1648" w:type="dxa"/>
            <w:noWrap/>
            <w:hideMark/>
          </w:tcPr>
          <w:p w14:paraId="4BD87667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61 (69.3%)</w:t>
            </w:r>
          </w:p>
        </w:tc>
        <w:tc>
          <w:tcPr>
            <w:tcW w:w="867" w:type="dxa"/>
            <w:vMerge/>
            <w:noWrap/>
            <w:hideMark/>
          </w:tcPr>
          <w:p w14:paraId="4A433B3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5BD9715D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1F2209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0D9E5D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North Lebanon</w:t>
            </w:r>
          </w:p>
        </w:tc>
        <w:tc>
          <w:tcPr>
            <w:tcW w:w="1710" w:type="dxa"/>
            <w:noWrap/>
            <w:hideMark/>
          </w:tcPr>
          <w:p w14:paraId="6252B1B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56 (2.9%)</w:t>
            </w:r>
          </w:p>
        </w:tc>
        <w:tc>
          <w:tcPr>
            <w:tcW w:w="1648" w:type="dxa"/>
            <w:noWrap/>
            <w:hideMark/>
          </w:tcPr>
          <w:p w14:paraId="19794A3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(5.7%)</w:t>
            </w:r>
          </w:p>
        </w:tc>
        <w:tc>
          <w:tcPr>
            <w:tcW w:w="867" w:type="dxa"/>
            <w:vMerge/>
            <w:noWrap/>
            <w:hideMark/>
          </w:tcPr>
          <w:p w14:paraId="5D2126C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279C37F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3FDEEB2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65F0265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South Lebanon</w:t>
            </w:r>
          </w:p>
        </w:tc>
        <w:tc>
          <w:tcPr>
            <w:tcW w:w="1710" w:type="dxa"/>
            <w:noWrap/>
            <w:hideMark/>
          </w:tcPr>
          <w:p w14:paraId="48FC868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76 (4.0%)</w:t>
            </w:r>
          </w:p>
        </w:tc>
        <w:tc>
          <w:tcPr>
            <w:tcW w:w="1648" w:type="dxa"/>
            <w:noWrap/>
            <w:hideMark/>
          </w:tcPr>
          <w:p w14:paraId="1AC2444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(4.5%)</w:t>
            </w:r>
          </w:p>
        </w:tc>
        <w:tc>
          <w:tcPr>
            <w:tcW w:w="867" w:type="dxa"/>
            <w:vMerge/>
            <w:noWrap/>
            <w:hideMark/>
          </w:tcPr>
          <w:p w14:paraId="29C26A6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799416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344DA83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23A3D77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Nabatiyeh</w:t>
            </w:r>
          </w:p>
        </w:tc>
        <w:tc>
          <w:tcPr>
            <w:tcW w:w="1710" w:type="dxa"/>
            <w:noWrap/>
            <w:hideMark/>
          </w:tcPr>
          <w:p w14:paraId="2F54B3A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48 (2.5%)</w:t>
            </w:r>
          </w:p>
        </w:tc>
        <w:tc>
          <w:tcPr>
            <w:tcW w:w="1648" w:type="dxa"/>
            <w:noWrap/>
            <w:hideMark/>
          </w:tcPr>
          <w:p w14:paraId="5F7CFB1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 (2.3%)</w:t>
            </w:r>
          </w:p>
        </w:tc>
        <w:tc>
          <w:tcPr>
            <w:tcW w:w="867" w:type="dxa"/>
            <w:vMerge/>
            <w:noWrap/>
            <w:hideMark/>
          </w:tcPr>
          <w:p w14:paraId="58B8762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372E4A85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0D6F161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Income ($)</w:t>
            </w:r>
          </w:p>
          <w:p w14:paraId="79AE312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2A9FF6F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55D12C54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 1000</w:t>
            </w:r>
          </w:p>
        </w:tc>
        <w:tc>
          <w:tcPr>
            <w:tcW w:w="1710" w:type="dxa"/>
            <w:noWrap/>
            <w:hideMark/>
          </w:tcPr>
          <w:p w14:paraId="549E75D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407 (24.8%)</w:t>
            </w:r>
          </w:p>
        </w:tc>
        <w:tc>
          <w:tcPr>
            <w:tcW w:w="1648" w:type="dxa"/>
            <w:noWrap/>
            <w:hideMark/>
          </w:tcPr>
          <w:p w14:paraId="5E1CC04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 (18.8%)</w:t>
            </w:r>
          </w:p>
        </w:tc>
        <w:tc>
          <w:tcPr>
            <w:tcW w:w="867" w:type="dxa"/>
            <w:vMerge w:val="restart"/>
            <w:noWrap/>
            <w:hideMark/>
          </w:tcPr>
          <w:p w14:paraId="100A577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0.461</w:t>
            </w:r>
          </w:p>
          <w:p w14:paraId="77C93B2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DEE39D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7F66680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05EDA09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0835A2C3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1000 - 3000</w:t>
            </w:r>
          </w:p>
        </w:tc>
        <w:tc>
          <w:tcPr>
            <w:tcW w:w="1710" w:type="dxa"/>
            <w:noWrap/>
            <w:hideMark/>
          </w:tcPr>
          <w:p w14:paraId="0CB1BC4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702 (42.7%)</w:t>
            </w:r>
          </w:p>
        </w:tc>
        <w:tc>
          <w:tcPr>
            <w:tcW w:w="1648" w:type="dxa"/>
            <w:noWrap/>
            <w:hideMark/>
          </w:tcPr>
          <w:p w14:paraId="1990B46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39 (45.9%)</w:t>
            </w:r>
          </w:p>
        </w:tc>
        <w:tc>
          <w:tcPr>
            <w:tcW w:w="867" w:type="dxa"/>
            <w:vMerge/>
            <w:noWrap/>
            <w:hideMark/>
          </w:tcPr>
          <w:p w14:paraId="5F66A21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B7B1D62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6B1126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21B049B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&gt; 3000</w:t>
            </w:r>
          </w:p>
        </w:tc>
        <w:tc>
          <w:tcPr>
            <w:tcW w:w="1710" w:type="dxa"/>
            <w:noWrap/>
            <w:hideMark/>
          </w:tcPr>
          <w:p w14:paraId="018C815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534 (32.5%)</w:t>
            </w:r>
          </w:p>
        </w:tc>
        <w:tc>
          <w:tcPr>
            <w:tcW w:w="1648" w:type="dxa"/>
            <w:noWrap/>
            <w:hideMark/>
          </w:tcPr>
          <w:p w14:paraId="064A574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 (35.3%)</w:t>
            </w:r>
          </w:p>
        </w:tc>
        <w:tc>
          <w:tcPr>
            <w:tcW w:w="867" w:type="dxa"/>
            <w:vMerge/>
            <w:noWrap/>
            <w:hideMark/>
          </w:tcPr>
          <w:p w14:paraId="6D01DCA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65D89FEB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3D233F6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Level of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education</w:t>
            </w:r>
          </w:p>
          <w:p w14:paraId="0C43FD35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275582DE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168A435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5146E98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Not educated</w:t>
            </w:r>
          </w:p>
        </w:tc>
        <w:tc>
          <w:tcPr>
            <w:tcW w:w="1710" w:type="dxa"/>
            <w:noWrap/>
            <w:hideMark/>
          </w:tcPr>
          <w:p w14:paraId="287AAAD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 (0.5%)</w:t>
            </w:r>
          </w:p>
        </w:tc>
        <w:tc>
          <w:tcPr>
            <w:tcW w:w="1648" w:type="dxa"/>
            <w:noWrap/>
            <w:hideMark/>
          </w:tcPr>
          <w:p w14:paraId="04F944D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(1.3%)</w:t>
            </w:r>
          </w:p>
        </w:tc>
        <w:tc>
          <w:tcPr>
            <w:tcW w:w="867" w:type="dxa"/>
            <w:vMerge w:val="restart"/>
            <w:noWrap/>
            <w:hideMark/>
          </w:tcPr>
          <w:p w14:paraId="69D399B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0.53*</w:t>
            </w:r>
          </w:p>
          <w:p w14:paraId="75BBF91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475090E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8D3866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745BEF2F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27BEDB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275A415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Primary school</w:t>
            </w:r>
          </w:p>
        </w:tc>
        <w:tc>
          <w:tcPr>
            <w:tcW w:w="1710" w:type="dxa"/>
            <w:noWrap/>
            <w:hideMark/>
          </w:tcPr>
          <w:p w14:paraId="4C88AC1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50 (2.9%)</w:t>
            </w:r>
          </w:p>
        </w:tc>
        <w:tc>
          <w:tcPr>
            <w:tcW w:w="1648" w:type="dxa"/>
            <w:noWrap/>
            <w:hideMark/>
          </w:tcPr>
          <w:p w14:paraId="323F159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4 (5.2%)</w:t>
            </w:r>
          </w:p>
        </w:tc>
        <w:tc>
          <w:tcPr>
            <w:tcW w:w="867" w:type="dxa"/>
            <w:vMerge/>
            <w:noWrap/>
            <w:hideMark/>
          </w:tcPr>
          <w:p w14:paraId="392C523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D4EF86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05F3D60A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7666E9C3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High school</w:t>
            </w:r>
          </w:p>
        </w:tc>
        <w:tc>
          <w:tcPr>
            <w:tcW w:w="1710" w:type="dxa"/>
            <w:noWrap/>
            <w:hideMark/>
          </w:tcPr>
          <w:p w14:paraId="6522DD8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139 (8.0%)</w:t>
            </w:r>
          </w:p>
        </w:tc>
        <w:tc>
          <w:tcPr>
            <w:tcW w:w="1648" w:type="dxa"/>
            <w:noWrap/>
            <w:hideMark/>
          </w:tcPr>
          <w:p w14:paraId="0598FE9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 (7.8%)</w:t>
            </w:r>
          </w:p>
        </w:tc>
        <w:tc>
          <w:tcPr>
            <w:tcW w:w="867" w:type="dxa"/>
            <w:vMerge/>
            <w:noWrap/>
            <w:hideMark/>
          </w:tcPr>
          <w:p w14:paraId="596B1D4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4EB1B0B8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99C1F1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5561C4D8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University degree</w:t>
            </w:r>
          </w:p>
        </w:tc>
        <w:tc>
          <w:tcPr>
            <w:tcW w:w="1710" w:type="dxa"/>
            <w:noWrap/>
            <w:hideMark/>
          </w:tcPr>
          <w:p w14:paraId="22C9663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1537 (88.6%)</w:t>
            </w:r>
          </w:p>
        </w:tc>
        <w:tc>
          <w:tcPr>
            <w:tcW w:w="1648" w:type="dxa"/>
            <w:noWrap/>
            <w:hideMark/>
          </w:tcPr>
          <w:p w14:paraId="23640ED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66 (85.7%)</w:t>
            </w:r>
          </w:p>
        </w:tc>
        <w:tc>
          <w:tcPr>
            <w:tcW w:w="867" w:type="dxa"/>
            <w:vMerge/>
            <w:noWrap/>
            <w:hideMark/>
          </w:tcPr>
          <w:p w14:paraId="509A68C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65E060A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1D55F4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Lifestyle habits</w:t>
            </w:r>
          </w:p>
          <w:p w14:paraId="41B612B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</w:tcPr>
          <w:p w14:paraId="00F8FF74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Sedentary</w:t>
            </w:r>
          </w:p>
        </w:tc>
        <w:tc>
          <w:tcPr>
            <w:tcW w:w="1710" w:type="dxa"/>
            <w:noWrap/>
            <w:hideMark/>
          </w:tcPr>
          <w:p w14:paraId="6B6CBA1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173 (11.2%)</w:t>
            </w:r>
          </w:p>
        </w:tc>
        <w:tc>
          <w:tcPr>
            <w:tcW w:w="1648" w:type="dxa"/>
            <w:noWrap/>
            <w:hideMark/>
          </w:tcPr>
          <w:p w14:paraId="452CD47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(10.1%)</w:t>
            </w:r>
          </w:p>
        </w:tc>
        <w:tc>
          <w:tcPr>
            <w:tcW w:w="867" w:type="dxa"/>
            <w:vMerge w:val="restart"/>
            <w:noWrap/>
            <w:hideMark/>
          </w:tcPr>
          <w:p w14:paraId="63E0784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0.849</w:t>
            </w:r>
          </w:p>
          <w:p w14:paraId="357336D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200B203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785E17E4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BE80196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</w:tcPr>
          <w:p w14:paraId="3E91D66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Active</w:t>
            </w:r>
          </w:p>
        </w:tc>
        <w:tc>
          <w:tcPr>
            <w:tcW w:w="1710" w:type="dxa"/>
            <w:noWrap/>
            <w:hideMark/>
          </w:tcPr>
          <w:p w14:paraId="7BDBBBA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1330 (86.4%)</w:t>
            </w:r>
          </w:p>
        </w:tc>
        <w:tc>
          <w:tcPr>
            <w:tcW w:w="1648" w:type="dxa"/>
            <w:noWrap/>
            <w:hideMark/>
          </w:tcPr>
          <w:p w14:paraId="37BC093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61 (88.4%)</w:t>
            </w:r>
          </w:p>
        </w:tc>
        <w:tc>
          <w:tcPr>
            <w:tcW w:w="867" w:type="dxa"/>
            <w:vMerge/>
            <w:noWrap/>
            <w:hideMark/>
          </w:tcPr>
          <w:p w14:paraId="43BB029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0FF199E9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CC76DE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</w:tcPr>
          <w:p w14:paraId="19D01C4C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Sporty</w:t>
            </w:r>
          </w:p>
        </w:tc>
        <w:tc>
          <w:tcPr>
            <w:tcW w:w="1710" w:type="dxa"/>
            <w:noWrap/>
            <w:hideMark/>
          </w:tcPr>
          <w:p w14:paraId="5FDA603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 (2.3%)</w:t>
            </w:r>
          </w:p>
        </w:tc>
        <w:tc>
          <w:tcPr>
            <w:tcW w:w="1648" w:type="dxa"/>
            <w:noWrap/>
            <w:hideMark/>
          </w:tcPr>
          <w:p w14:paraId="57AAA25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(1.4%)</w:t>
            </w:r>
          </w:p>
        </w:tc>
        <w:tc>
          <w:tcPr>
            <w:tcW w:w="867" w:type="dxa"/>
            <w:vMerge/>
            <w:noWrap/>
            <w:hideMark/>
          </w:tcPr>
          <w:p w14:paraId="48235E9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607E2FB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5"/>
            <w:noWrap/>
          </w:tcPr>
          <w:p w14:paraId="42AA303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b w:val="0"/>
                <w:bCs w:val="0"/>
              </w:rPr>
              <w:t xml:space="preserve">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Temporal factor</w:t>
            </w:r>
          </w:p>
        </w:tc>
      </w:tr>
      <w:tr w:rsidR="003148D0" w14:paraId="2EA265A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479B717A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</w:p>
          <w:p w14:paraId="315D3B4D" w14:textId="77777777" w:rsidR="003148D0" w:rsidRPr="00E74867" w:rsidRDefault="003148D0" w:rsidP="002A45BD">
            <w:pPr>
              <w:tabs>
                <w:tab w:val="center" w:pos="694"/>
              </w:tabs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 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Year</w:t>
            </w:r>
          </w:p>
          <w:p w14:paraId="60B8B49D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 </w:t>
            </w:r>
          </w:p>
          <w:p w14:paraId="28F5DB5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 </w:t>
            </w:r>
          </w:p>
          <w:p w14:paraId="7AECF03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6EC997F2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710" w:type="dxa"/>
            <w:noWrap/>
            <w:hideMark/>
          </w:tcPr>
          <w:p w14:paraId="46D710E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1648" w:type="dxa"/>
            <w:noWrap/>
            <w:hideMark/>
          </w:tcPr>
          <w:p w14:paraId="43AF6C3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67" w:type="dxa"/>
            <w:vMerge w:val="restart"/>
            <w:noWrap/>
            <w:hideMark/>
          </w:tcPr>
          <w:p w14:paraId="3BD76A1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0.007*</w:t>
            </w:r>
          </w:p>
          <w:p w14:paraId="520D2A8D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5E26404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C7CFAE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1B317B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5CA6FDEE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2721C5A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55A779CB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1710" w:type="dxa"/>
            <w:noWrap/>
            <w:hideMark/>
          </w:tcPr>
          <w:p w14:paraId="14F84574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624 (26.5%)</w:t>
            </w:r>
          </w:p>
        </w:tc>
        <w:tc>
          <w:tcPr>
            <w:tcW w:w="1648" w:type="dxa"/>
            <w:noWrap/>
            <w:hideMark/>
          </w:tcPr>
          <w:p w14:paraId="138D2B6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20 (20.8%)</w:t>
            </w:r>
          </w:p>
        </w:tc>
        <w:tc>
          <w:tcPr>
            <w:tcW w:w="867" w:type="dxa"/>
            <w:vMerge/>
            <w:noWrap/>
            <w:hideMark/>
          </w:tcPr>
          <w:p w14:paraId="29C744C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5519A4A2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0D6879A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7C103F4D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1710" w:type="dxa"/>
            <w:noWrap/>
            <w:hideMark/>
          </w:tcPr>
          <w:p w14:paraId="1659774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510 (21.6%)</w:t>
            </w:r>
          </w:p>
        </w:tc>
        <w:tc>
          <w:tcPr>
            <w:tcW w:w="1648" w:type="dxa"/>
            <w:noWrap/>
            <w:hideMark/>
          </w:tcPr>
          <w:p w14:paraId="014237B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35 (36.5%)</w:t>
            </w:r>
          </w:p>
        </w:tc>
        <w:tc>
          <w:tcPr>
            <w:tcW w:w="867" w:type="dxa"/>
            <w:vMerge/>
            <w:noWrap/>
            <w:hideMark/>
          </w:tcPr>
          <w:p w14:paraId="6460152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710B7DA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3CDCA1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18CFD6FD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1710" w:type="dxa"/>
            <w:noWrap/>
            <w:hideMark/>
          </w:tcPr>
          <w:p w14:paraId="7877659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607 (25.7%)</w:t>
            </w:r>
          </w:p>
        </w:tc>
        <w:tc>
          <w:tcPr>
            <w:tcW w:w="1648" w:type="dxa"/>
            <w:noWrap/>
            <w:hideMark/>
          </w:tcPr>
          <w:p w14:paraId="1780A50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18 (18.8%)</w:t>
            </w:r>
          </w:p>
        </w:tc>
        <w:tc>
          <w:tcPr>
            <w:tcW w:w="867" w:type="dxa"/>
            <w:vMerge/>
            <w:noWrap/>
            <w:hideMark/>
          </w:tcPr>
          <w:p w14:paraId="3D48A5E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040DB686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769FD7D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482E6F57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710" w:type="dxa"/>
            <w:noWrap/>
            <w:hideMark/>
          </w:tcPr>
          <w:p w14:paraId="387228A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617 (26.2%)</w:t>
            </w:r>
          </w:p>
        </w:tc>
        <w:tc>
          <w:tcPr>
            <w:tcW w:w="1648" w:type="dxa"/>
            <w:noWrap/>
            <w:hideMark/>
          </w:tcPr>
          <w:p w14:paraId="0E8E9CE3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23 (24.0%)</w:t>
            </w:r>
          </w:p>
        </w:tc>
        <w:tc>
          <w:tcPr>
            <w:tcW w:w="867" w:type="dxa"/>
            <w:vMerge/>
            <w:noWrap/>
            <w:hideMark/>
          </w:tcPr>
          <w:p w14:paraId="10255A8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1F1DC78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D1FD3E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Period</w:t>
            </w:r>
          </w:p>
        </w:tc>
        <w:tc>
          <w:tcPr>
            <w:tcW w:w="2520" w:type="dxa"/>
            <w:noWrap/>
            <w:hideMark/>
          </w:tcPr>
          <w:p w14:paraId="690FFDC2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Before the pandemic</w:t>
            </w:r>
          </w:p>
        </w:tc>
        <w:tc>
          <w:tcPr>
            <w:tcW w:w="1710" w:type="dxa"/>
            <w:noWrap/>
            <w:hideMark/>
          </w:tcPr>
          <w:p w14:paraId="2586DCF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719 (37.0%)</w:t>
            </w:r>
          </w:p>
        </w:tc>
        <w:tc>
          <w:tcPr>
            <w:tcW w:w="1648" w:type="dxa"/>
            <w:noWrap/>
            <w:hideMark/>
          </w:tcPr>
          <w:p w14:paraId="41D788E8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36 (41.4%)</w:t>
            </w:r>
          </w:p>
        </w:tc>
        <w:tc>
          <w:tcPr>
            <w:tcW w:w="867" w:type="dxa"/>
            <w:vMerge w:val="restart"/>
            <w:noWrap/>
            <w:hideMark/>
          </w:tcPr>
          <w:p w14:paraId="04AC0753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0.409</w:t>
            </w:r>
          </w:p>
          <w:p w14:paraId="56A1A2D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6AFA22A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06A3957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4CA93CE9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During the pandemic</w:t>
            </w:r>
          </w:p>
        </w:tc>
        <w:tc>
          <w:tcPr>
            <w:tcW w:w="1710" w:type="dxa"/>
            <w:noWrap/>
            <w:hideMark/>
          </w:tcPr>
          <w:p w14:paraId="1392923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1224 (63.0%)</w:t>
            </w:r>
          </w:p>
        </w:tc>
        <w:tc>
          <w:tcPr>
            <w:tcW w:w="1648" w:type="dxa"/>
            <w:noWrap/>
            <w:hideMark/>
          </w:tcPr>
          <w:p w14:paraId="78FFD3B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51 (58.6%)</w:t>
            </w:r>
          </w:p>
        </w:tc>
        <w:tc>
          <w:tcPr>
            <w:tcW w:w="867" w:type="dxa"/>
            <w:vMerge/>
            <w:noWrap/>
            <w:hideMark/>
          </w:tcPr>
          <w:p w14:paraId="096B0DB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4F9ECACD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5"/>
            <w:noWrap/>
          </w:tcPr>
          <w:p w14:paraId="1911816C" w14:textId="77777777" w:rsidR="003148D0" w:rsidRPr="00E74867" w:rsidRDefault="003148D0" w:rsidP="002A45B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Anthropometric factors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:</w:t>
            </w:r>
          </w:p>
        </w:tc>
      </w:tr>
      <w:tr w:rsidR="003148D0" w14:paraId="4C792365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9D6E7A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Parity</w:t>
            </w:r>
          </w:p>
          <w:p w14:paraId="6481A89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5D2D882A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Single pregnancy</w:t>
            </w:r>
          </w:p>
        </w:tc>
        <w:tc>
          <w:tcPr>
            <w:tcW w:w="1710" w:type="dxa"/>
            <w:noWrap/>
            <w:hideMark/>
          </w:tcPr>
          <w:p w14:paraId="36CD8EE5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1929 (95.7%)</w:t>
            </w:r>
          </w:p>
        </w:tc>
        <w:tc>
          <w:tcPr>
            <w:tcW w:w="1648" w:type="dxa"/>
            <w:noWrap/>
            <w:hideMark/>
          </w:tcPr>
          <w:p w14:paraId="06EFC6A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85 (92.4%)</w:t>
            </w:r>
          </w:p>
        </w:tc>
        <w:tc>
          <w:tcPr>
            <w:tcW w:w="867" w:type="dxa"/>
            <w:vMerge w:val="restart"/>
            <w:noWrap/>
            <w:hideMark/>
          </w:tcPr>
          <w:p w14:paraId="37A4B7E1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0.378*</w:t>
            </w:r>
          </w:p>
          <w:p w14:paraId="452F09F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89DBFF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16DA36E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6BDE644D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E4FAD9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31C4244C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Twin</w:t>
            </w:r>
          </w:p>
        </w:tc>
        <w:tc>
          <w:tcPr>
            <w:tcW w:w="1710" w:type="dxa"/>
            <w:noWrap/>
            <w:hideMark/>
          </w:tcPr>
          <w:p w14:paraId="4CB13D4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81 (4.0%)</w:t>
            </w:r>
          </w:p>
        </w:tc>
        <w:tc>
          <w:tcPr>
            <w:tcW w:w="1648" w:type="dxa"/>
            <w:noWrap/>
            <w:hideMark/>
          </w:tcPr>
          <w:p w14:paraId="46893D3D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(7.6%)</w:t>
            </w:r>
          </w:p>
        </w:tc>
        <w:tc>
          <w:tcPr>
            <w:tcW w:w="867" w:type="dxa"/>
            <w:vMerge/>
            <w:noWrap/>
            <w:hideMark/>
          </w:tcPr>
          <w:p w14:paraId="19FF229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98C34AD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DBAC45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110A82CA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Triplets</w:t>
            </w:r>
          </w:p>
        </w:tc>
        <w:tc>
          <w:tcPr>
            <w:tcW w:w="1710" w:type="dxa"/>
            <w:noWrap/>
            <w:hideMark/>
          </w:tcPr>
          <w:p w14:paraId="5B4842A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(0.2%)</w:t>
            </w:r>
          </w:p>
        </w:tc>
        <w:tc>
          <w:tcPr>
            <w:tcW w:w="1648" w:type="dxa"/>
            <w:noWrap/>
            <w:hideMark/>
          </w:tcPr>
          <w:p w14:paraId="7E32784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67" w:type="dxa"/>
            <w:vMerge/>
            <w:noWrap/>
            <w:hideMark/>
          </w:tcPr>
          <w:p w14:paraId="713E2E89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8C34078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2CDDB3E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7E609FE1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Quadruplets</w:t>
            </w:r>
          </w:p>
        </w:tc>
        <w:tc>
          <w:tcPr>
            <w:tcW w:w="1710" w:type="dxa"/>
            <w:noWrap/>
            <w:hideMark/>
          </w:tcPr>
          <w:p w14:paraId="5BE26A1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(0.0%)</w:t>
            </w:r>
          </w:p>
        </w:tc>
        <w:tc>
          <w:tcPr>
            <w:tcW w:w="1648" w:type="dxa"/>
            <w:noWrap/>
            <w:hideMark/>
          </w:tcPr>
          <w:p w14:paraId="180C7E79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67" w:type="dxa"/>
            <w:vMerge/>
            <w:noWrap/>
            <w:hideMark/>
          </w:tcPr>
          <w:p w14:paraId="325CAF71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687D8F2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</w:tcPr>
          <w:p w14:paraId="658CFAD5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hAnsiTheme="majorBidi" w:cstheme="majorBidi"/>
                <w:sz w:val="18"/>
                <w:szCs w:val="18"/>
              </w:rPr>
              <w:t>Maternal age, years, mean ±SD</w:t>
            </w:r>
          </w:p>
        </w:tc>
        <w:tc>
          <w:tcPr>
            <w:tcW w:w="1710" w:type="dxa"/>
            <w:noWrap/>
          </w:tcPr>
          <w:p w14:paraId="6C7FA2E8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31.99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±4.71</w:t>
            </w:r>
          </w:p>
        </w:tc>
        <w:tc>
          <w:tcPr>
            <w:tcW w:w="1648" w:type="dxa"/>
            <w:noWrap/>
          </w:tcPr>
          <w:p w14:paraId="77997CD6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hAnsiTheme="majorBidi" w:cstheme="majorBidi"/>
                <w:sz w:val="18"/>
                <w:szCs w:val="18"/>
              </w:rPr>
              <w:t>33.46±4.64</w:t>
            </w:r>
          </w:p>
        </w:tc>
        <w:tc>
          <w:tcPr>
            <w:tcW w:w="867" w:type="dxa"/>
            <w:noWrap/>
          </w:tcPr>
          <w:p w14:paraId="565726EF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0.003</w:t>
            </w:r>
          </w:p>
        </w:tc>
      </w:tr>
      <w:tr w:rsidR="003148D0" w14:paraId="54A0DB3A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33E93CA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Maternal age categories</w:t>
            </w:r>
          </w:p>
          <w:p w14:paraId="15C7E38D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307163C0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090C9A30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&lt;20</w:t>
            </w:r>
          </w:p>
        </w:tc>
        <w:tc>
          <w:tcPr>
            <w:tcW w:w="1710" w:type="dxa"/>
            <w:noWrap/>
            <w:hideMark/>
          </w:tcPr>
          <w:p w14:paraId="4383EA5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 (0.2%)</w:t>
            </w:r>
          </w:p>
        </w:tc>
        <w:tc>
          <w:tcPr>
            <w:tcW w:w="1648" w:type="dxa"/>
            <w:noWrap/>
            <w:hideMark/>
          </w:tcPr>
          <w:p w14:paraId="36C11F2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 (0.0%)</w:t>
            </w:r>
          </w:p>
        </w:tc>
        <w:tc>
          <w:tcPr>
            <w:tcW w:w="867" w:type="dxa"/>
            <w:vMerge w:val="restart"/>
            <w:noWrap/>
            <w:hideMark/>
          </w:tcPr>
          <w:p w14:paraId="29D62E49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0.041*</w:t>
            </w:r>
          </w:p>
          <w:p w14:paraId="18BA62B1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4168CE4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6CBF7467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7E18D1B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2EEF7A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13F830D3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3A07143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3C9F5B25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20 - 25</w:t>
            </w:r>
          </w:p>
        </w:tc>
        <w:tc>
          <w:tcPr>
            <w:tcW w:w="1710" w:type="dxa"/>
            <w:noWrap/>
            <w:hideMark/>
          </w:tcPr>
          <w:p w14:paraId="48787A20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117 (5.0%)</w:t>
            </w:r>
          </w:p>
        </w:tc>
        <w:tc>
          <w:tcPr>
            <w:tcW w:w="1648" w:type="dxa"/>
            <w:noWrap/>
            <w:hideMark/>
          </w:tcPr>
          <w:p w14:paraId="50F1F5B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 (3.1%)</w:t>
            </w:r>
          </w:p>
        </w:tc>
        <w:tc>
          <w:tcPr>
            <w:tcW w:w="867" w:type="dxa"/>
            <w:vMerge/>
            <w:noWrap/>
            <w:hideMark/>
          </w:tcPr>
          <w:p w14:paraId="6D6D44E0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50D6AEBA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3375D46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4A629E1B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25 - 29</w:t>
            </w:r>
          </w:p>
        </w:tc>
        <w:tc>
          <w:tcPr>
            <w:tcW w:w="1710" w:type="dxa"/>
            <w:noWrap/>
            <w:hideMark/>
          </w:tcPr>
          <w:p w14:paraId="4458431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596 (25.3%)</w:t>
            </w:r>
          </w:p>
        </w:tc>
        <w:tc>
          <w:tcPr>
            <w:tcW w:w="1648" w:type="dxa"/>
            <w:noWrap/>
            <w:hideMark/>
          </w:tcPr>
          <w:p w14:paraId="09133FB9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17 (17.7%)</w:t>
            </w:r>
          </w:p>
        </w:tc>
        <w:tc>
          <w:tcPr>
            <w:tcW w:w="867" w:type="dxa"/>
            <w:vMerge/>
            <w:noWrap/>
            <w:hideMark/>
          </w:tcPr>
          <w:p w14:paraId="428058AD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4E6C68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6F9F328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4DF21A59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30 - 34</w:t>
            </w:r>
          </w:p>
        </w:tc>
        <w:tc>
          <w:tcPr>
            <w:tcW w:w="1710" w:type="dxa"/>
            <w:noWrap/>
            <w:hideMark/>
          </w:tcPr>
          <w:p w14:paraId="5BE9B9D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952 (40.4%)</w:t>
            </w:r>
          </w:p>
        </w:tc>
        <w:tc>
          <w:tcPr>
            <w:tcW w:w="1648" w:type="dxa"/>
            <w:noWrap/>
            <w:hideMark/>
          </w:tcPr>
          <w:p w14:paraId="308B9ACA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33 (34.4%)</w:t>
            </w:r>
          </w:p>
        </w:tc>
        <w:tc>
          <w:tcPr>
            <w:tcW w:w="867" w:type="dxa"/>
            <w:vMerge/>
            <w:noWrap/>
            <w:hideMark/>
          </w:tcPr>
          <w:p w14:paraId="76BE12D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651E1C2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45B413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4BE1FE40" w14:textId="77777777" w:rsidR="003148D0" w:rsidRPr="00E74867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35 - 39</w:t>
            </w:r>
          </w:p>
        </w:tc>
        <w:tc>
          <w:tcPr>
            <w:tcW w:w="1710" w:type="dxa"/>
            <w:noWrap/>
            <w:hideMark/>
          </w:tcPr>
          <w:p w14:paraId="37E3AF3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561 (23.8%)</w:t>
            </w:r>
          </w:p>
        </w:tc>
        <w:tc>
          <w:tcPr>
            <w:tcW w:w="1648" w:type="dxa"/>
            <w:noWrap/>
            <w:hideMark/>
          </w:tcPr>
          <w:p w14:paraId="34C5EC9C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34 (35.4%)</w:t>
            </w:r>
          </w:p>
        </w:tc>
        <w:tc>
          <w:tcPr>
            <w:tcW w:w="867" w:type="dxa"/>
            <w:vMerge/>
            <w:noWrap/>
            <w:hideMark/>
          </w:tcPr>
          <w:p w14:paraId="2812DA6A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FE90783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3E4EB3B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6C51E845" w14:textId="77777777" w:rsidR="003148D0" w:rsidRPr="00E74867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&gt; 40</w:t>
            </w:r>
          </w:p>
        </w:tc>
        <w:tc>
          <w:tcPr>
            <w:tcW w:w="1710" w:type="dxa"/>
            <w:noWrap/>
            <w:hideMark/>
          </w:tcPr>
          <w:p w14:paraId="1D488904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127 (5.4%)</w:t>
            </w:r>
          </w:p>
        </w:tc>
        <w:tc>
          <w:tcPr>
            <w:tcW w:w="1648" w:type="dxa"/>
            <w:noWrap/>
            <w:hideMark/>
          </w:tcPr>
          <w:p w14:paraId="02BD324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9 (9.4%)</w:t>
            </w:r>
          </w:p>
        </w:tc>
        <w:tc>
          <w:tcPr>
            <w:tcW w:w="867" w:type="dxa"/>
            <w:vMerge/>
            <w:noWrap/>
            <w:hideMark/>
          </w:tcPr>
          <w:p w14:paraId="2F3F7144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E512CFE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</w:tcPr>
          <w:p w14:paraId="19D1F3D9" w14:textId="77777777" w:rsidR="003148D0" w:rsidRPr="00E74867" w:rsidRDefault="003148D0" w:rsidP="002A45BD">
            <w:pPr>
              <w:spacing w:after="160"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lastRenderedPageBreak/>
              <w:t xml:space="preserve">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BMI in kg/m², mean ± SD</w:t>
            </w:r>
          </w:p>
        </w:tc>
        <w:tc>
          <w:tcPr>
            <w:tcW w:w="1710" w:type="dxa"/>
            <w:noWrap/>
          </w:tcPr>
          <w:p w14:paraId="26849BB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24.64 </w:t>
            </w:r>
            <w:r w:rsidRPr="00E74867">
              <w:rPr>
                <w:rFonts w:asciiTheme="majorBidi" w:hAnsiTheme="majorBidi" w:cstheme="majorBidi"/>
                <w:sz w:val="18"/>
                <w:szCs w:val="18"/>
              </w:rPr>
              <w:t>±9.29</w:t>
            </w:r>
          </w:p>
        </w:tc>
        <w:tc>
          <w:tcPr>
            <w:tcW w:w="1648" w:type="dxa"/>
            <w:noWrap/>
          </w:tcPr>
          <w:p w14:paraId="48563A5B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26.35 </w:t>
            </w:r>
            <w:r w:rsidRPr="007D1183">
              <w:rPr>
                <w:rFonts w:asciiTheme="majorBidi" w:hAnsiTheme="majorBidi" w:cstheme="majorBidi"/>
                <w:sz w:val="18"/>
                <w:szCs w:val="18"/>
              </w:rPr>
              <w:t>±</w:t>
            </w: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5.51</w:t>
            </w:r>
          </w:p>
        </w:tc>
        <w:tc>
          <w:tcPr>
            <w:tcW w:w="867" w:type="dxa"/>
            <w:noWrap/>
          </w:tcPr>
          <w:p w14:paraId="2F099977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0.26</w:t>
            </w:r>
          </w:p>
        </w:tc>
      </w:tr>
      <w:tr w:rsidR="003148D0" w14:paraId="0E7E3655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2B37E00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BMI categories</w:t>
            </w:r>
          </w:p>
          <w:p w14:paraId="199AE2AF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65F7217F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Underweight</w:t>
            </w:r>
          </w:p>
        </w:tc>
        <w:tc>
          <w:tcPr>
            <w:tcW w:w="1710" w:type="dxa"/>
            <w:noWrap/>
            <w:hideMark/>
          </w:tcPr>
          <w:p w14:paraId="54CD01B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88 (3.7%)</w:t>
            </w:r>
          </w:p>
        </w:tc>
        <w:tc>
          <w:tcPr>
            <w:tcW w:w="1648" w:type="dxa"/>
            <w:noWrap/>
            <w:hideMark/>
          </w:tcPr>
          <w:p w14:paraId="57C8B27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 (3.1%)</w:t>
            </w:r>
          </w:p>
        </w:tc>
        <w:tc>
          <w:tcPr>
            <w:tcW w:w="867" w:type="dxa"/>
            <w:vMerge w:val="restart"/>
            <w:noWrap/>
            <w:hideMark/>
          </w:tcPr>
          <w:p w14:paraId="49741E6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0.004</w:t>
            </w:r>
          </w:p>
          <w:p w14:paraId="06C04492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19134A04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140B3F0B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1180B366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AF70A3C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125071D9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 weight</w:t>
            </w:r>
          </w:p>
        </w:tc>
        <w:tc>
          <w:tcPr>
            <w:tcW w:w="1710" w:type="dxa"/>
            <w:noWrap/>
            <w:hideMark/>
          </w:tcPr>
          <w:p w14:paraId="332C4156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1423 (60.3%)</w:t>
            </w:r>
          </w:p>
        </w:tc>
        <w:tc>
          <w:tcPr>
            <w:tcW w:w="1648" w:type="dxa"/>
            <w:noWrap/>
            <w:hideMark/>
          </w:tcPr>
          <w:p w14:paraId="43D3603A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41 (42.7%)</w:t>
            </w:r>
          </w:p>
        </w:tc>
        <w:tc>
          <w:tcPr>
            <w:tcW w:w="867" w:type="dxa"/>
            <w:vMerge/>
            <w:noWrap/>
            <w:hideMark/>
          </w:tcPr>
          <w:p w14:paraId="1F1F5EB3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406BF35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16F16A4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6DC44919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Overweight</w:t>
            </w:r>
          </w:p>
        </w:tc>
        <w:tc>
          <w:tcPr>
            <w:tcW w:w="1710" w:type="dxa"/>
            <w:noWrap/>
            <w:hideMark/>
          </w:tcPr>
          <w:p w14:paraId="1E3534C7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538 (22.8%)</w:t>
            </w:r>
          </w:p>
        </w:tc>
        <w:tc>
          <w:tcPr>
            <w:tcW w:w="1648" w:type="dxa"/>
            <w:noWrap/>
            <w:hideMark/>
          </w:tcPr>
          <w:p w14:paraId="7A3670F5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34 (35.4%)</w:t>
            </w:r>
          </w:p>
        </w:tc>
        <w:tc>
          <w:tcPr>
            <w:tcW w:w="867" w:type="dxa"/>
            <w:vMerge/>
            <w:noWrap/>
            <w:hideMark/>
          </w:tcPr>
          <w:p w14:paraId="15986FD3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6CFE2E5E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1E207A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374C82BC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Obese</w:t>
            </w:r>
          </w:p>
        </w:tc>
        <w:tc>
          <w:tcPr>
            <w:tcW w:w="1710" w:type="dxa"/>
            <w:noWrap/>
            <w:hideMark/>
          </w:tcPr>
          <w:p w14:paraId="0D4043D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309 (13.1%)</w:t>
            </w:r>
          </w:p>
        </w:tc>
        <w:tc>
          <w:tcPr>
            <w:tcW w:w="1648" w:type="dxa"/>
            <w:noWrap/>
            <w:hideMark/>
          </w:tcPr>
          <w:p w14:paraId="75762A0C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18 (18.8%)</w:t>
            </w:r>
          </w:p>
        </w:tc>
        <w:tc>
          <w:tcPr>
            <w:tcW w:w="867" w:type="dxa"/>
            <w:vMerge/>
            <w:noWrap/>
            <w:hideMark/>
          </w:tcPr>
          <w:p w14:paraId="513803F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9D444DA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6E45B917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GWG% IOM</w:t>
            </w:r>
          </w:p>
          <w:p w14:paraId="03DAABC2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76FBE373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  <w:hideMark/>
          </w:tcPr>
          <w:p w14:paraId="3851B8E6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Below the recommendations</w:t>
            </w:r>
          </w:p>
        </w:tc>
        <w:tc>
          <w:tcPr>
            <w:tcW w:w="1710" w:type="dxa"/>
            <w:noWrap/>
            <w:hideMark/>
          </w:tcPr>
          <w:p w14:paraId="322F2ECA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680 (32.3%)</w:t>
            </w:r>
          </w:p>
        </w:tc>
        <w:tc>
          <w:tcPr>
            <w:tcW w:w="1648" w:type="dxa"/>
            <w:noWrap/>
            <w:hideMark/>
          </w:tcPr>
          <w:p w14:paraId="5722D00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37 (39.4%)</w:t>
            </w:r>
          </w:p>
        </w:tc>
        <w:tc>
          <w:tcPr>
            <w:tcW w:w="867" w:type="dxa"/>
            <w:vMerge w:val="restart"/>
            <w:noWrap/>
            <w:hideMark/>
          </w:tcPr>
          <w:p w14:paraId="6D94664D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0.352</w:t>
            </w:r>
          </w:p>
          <w:p w14:paraId="7125812B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46D94FB9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5EFA570A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7F620E1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6FC3CA0B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 line with the recommendations</w:t>
            </w:r>
          </w:p>
        </w:tc>
        <w:tc>
          <w:tcPr>
            <w:tcW w:w="1710" w:type="dxa"/>
            <w:noWrap/>
            <w:hideMark/>
          </w:tcPr>
          <w:p w14:paraId="452AF6A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800 (38.0%)</w:t>
            </w:r>
          </w:p>
        </w:tc>
        <w:tc>
          <w:tcPr>
            <w:tcW w:w="1648" w:type="dxa"/>
            <w:noWrap/>
            <w:hideMark/>
          </w:tcPr>
          <w:p w14:paraId="1C45BC8A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33 (35.1%)</w:t>
            </w:r>
          </w:p>
        </w:tc>
        <w:tc>
          <w:tcPr>
            <w:tcW w:w="867" w:type="dxa"/>
            <w:vMerge/>
            <w:noWrap/>
            <w:hideMark/>
          </w:tcPr>
          <w:p w14:paraId="3A5EB95F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2DE49C48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4E9F93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  <w:hideMark/>
          </w:tcPr>
          <w:p w14:paraId="5F09AF7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Above the recommendations</w:t>
            </w:r>
          </w:p>
        </w:tc>
        <w:tc>
          <w:tcPr>
            <w:tcW w:w="1710" w:type="dxa"/>
            <w:noWrap/>
            <w:hideMark/>
          </w:tcPr>
          <w:p w14:paraId="119DE3FE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624 (29.7%)</w:t>
            </w:r>
          </w:p>
        </w:tc>
        <w:tc>
          <w:tcPr>
            <w:tcW w:w="1648" w:type="dxa"/>
            <w:noWrap/>
            <w:hideMark/>
          </w:tcPr>
          <w:p w14:paraId="714046BC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24 (25.5%)</w:t>
            </w:r>
          </w:p>
        </w:tc>
        <w:tc>
          <w:tcPr>
            <w:tcW w:w="867" w:type="dxa"/>
            <w:vMerge/>
            <w:noWrap/>
            <w:hideMark/>
          </w:tcPr>
          <w:p w14:paraId="49E694BB" w14:textId="77777777" w:rsidR="003148D0" w:rsidRPr="00E74867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10EED8AB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364C4189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b w:val="0"/>
                <w:bCs w:val="0"/>
              </w:rPr>
              <w:t xml:space="preserve"> </w:t>
            </w: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Smoking during Pregnancy</w:t>
            </w:r>
          </w:p>
        </w:tc>
        <w:tc>
          <w:tcPr>
            <w:tcW w:w="1710" w:type="dxa"/>
            <w:noWrap/>
            <w:hideMark/>
          </w:tcPr>
          <w:p w14:paraId="267AF445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22 (0.9%)</w:t>
            </w:r>
          </w:p>
        </w:tc>
        <w:tc>
          <w:tcPr>
            <w:tcW w:w="1648" w:type="dxa"/>
            <w:noWrap/>
            <w:hideMark/>
          </w:tcPr>
          <w:p w14:paraId="55F9CA3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 (1.0%)</w:t>
            </w:r>
          </w:p>
        </w:tc>
        <w:tc>
          <w:tcPr>
            <w:tcW w:w="867" w:type="dxa"/>
            <w:noWrap/>
            <w:hideMark/>
          </w:tcPr>
          <w:p w14:paraId="6ACE8C72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4867">
              <w:rPr>
                <w:rFonts w:ascii="Times New Roman" w:eastAsia="Times New Roman" w:hAnsi="Times New Roman" w:cs="Times New Roman"/>
                <w:sz w:val="18"/>
                <w:szCs w:val="18"/>
              </w:rPr>
              <w:t>0.915*</w:t>
            </w:r>
          </w:p>
        </w:tc>
      </w:tr>
      <w:tr w:rsidR="003148D0" w14:paraId="7321EA14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5"/>
            <w:noWrap/>
          </w:tcPr>
          <w:p w14:paraId="35FAD749" w14:textId="77777777" w:rsidR="003148D0" w:rsidRPr="00E74867" w:rsidRDefault="003148D0" w:rsidP="002A45BD">
            <w:pPr>
              <w:pStyle w:val="Heading2"/>
              <w:spacing w:line="360" w:lineRule="auto"/>
              <w:jc w:val="center"/>
              <w:rPr>
                <w:rFonts w:asciiTheme="majorBidi" w:hAnsiTheme="majorBidi"/>
                <w:color w:val="auto"/>
                <w:sz w:val="18"/>
                <w:szCs w:val="18"/>
              </w:rPr>
            </w:pPr>
            <w:r w:rsidRPr="00E74867">
              <w:rPr>
                <w:rFonts w:asciiTheme="minorHAnsi" w:eastAsiaTheme="minorHAnsi" w:hAnsiTheme="minorHAnsi" w:cstheme="minorBidi"/>
                <w:b w:val="0"/>
                <w:bCs w:val="0"/>
                <w:color w:val="auto"/>
                <w:sz w:val="22"/>
                <w:szCs w:val="22"/>
              </w:rPr>
              <w:t xml:space="preserve"> </w:t>
            </w:r>
            <w:r w:rsidRPr="00E74867">
              <w:rPr>
                <w:rFonts w:asciiTheme="majorBidi" w:eastAsia="Times New Roman" w:hAnsiTheme="majorBidi"/>
                <w:color w:val="auto"/>
                <w:sz w:val="18"/>
                <w:szCs w:val="18"/>
              </w:rPr>
              <w:t>Comorbidities during Pregnancy:</w:t>
            </w:r>
          </w:p>
        </w:tc>
      </w:tr>
      <w:tr w:rsidR="003148D0" w14:paraId="41519F88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771DE3F1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COVID-19 during pregnancy</w:t>
            </w:r>
          </w:p>
          <w:p w14:paraId="50BE9D4B" w14:textId="77777777" w:rsidR="003148D0" w:rsidRPr="00E74867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710" w:type="dxa"/>
            <w:noWrap/>
            <w:hideMark/>
          </w:tcPr>
          <w:p w14:paraId="3BA5331E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168 (7.1%)</w:t>
            </w:r>
          </w:p>
        </w:tc>
        <w:tc>
          <w:tcPr>
            <w:tcW w:w="1648" w:type="dxa"/>
            <w:noWrap/>
            <w:hideMark/>
          </w:tcPr>
          <w:p w14:paraId="4BA6DCD1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7 (7.3%)</w:t>
            </w:r>
          </w:p>
        </w:tc>
        <w:tc>
          <w:tcPr>
            <w:tcW w:w="867" w:type="dxa"/>
            <w:noWrap/>
            <w:hideMark/>
          </w:tcPr>
          <w:p w14:paraId="5B720C60" w14:textId="77777777" w:rsidR="003148D0" w:rsidRPr="00E74867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74867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</w:tr>
      <w:tr w:rsidR="003148D0" w14:paraId="41C8830F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73620A61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GHT</w:t>
            </w:r>
          </w:p>
        </w:tc>
        <w:tc>
          <w:tcPr>
            <w:tcW w:w="1710" w:type="dxa"/>
            <w:noWrap/>
            <w:hideMark/>
          </w:tcPr>
          <w:p w14:paraId="1335339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53 (2.2%)</w:t>
            </w:r>
          </w:p>
        </w:tc>
        <w:tc>
          <w:tcPr>
            <w:tcW w:w="1648" w:type="dxa"/>
            <w:noWrap/>
            <w:hideMark/>
          </w:tcPr>
          <w:p w14:paraId="7B09B19F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 (6.3%)</w:t>
            </w:r>
          </w:p>
        </w:tc>
        <w:tc>
          <w:tcPr>
            <w:tcW w:w="867" w:type="dxa"/>
            <w:noWrap/>
            <w:hideMark/>
          </w:tcPr>
          <w:p w14:paraId="3DF02BA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  <w:t>0.012</w:t>
            </w:r>
          </w:p>
        </w:tc>
      </w:tr>
      <w:tr w:rsidR="003148D0" w14:paraId="18C5CC45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4458AFEA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IUGR</w:t>
            </w:r>
          </w:p>
        </w:tc>
        <w:tc>
          <w:tcPr>
            <w:tcW w:w="1710" w:type="dxa"/>
            <w:noWrap/>
            <w:hideMark/>
          </w:tcPr>
          <w:p w14:paraId="19617934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19 (0.8%)</w:t>
            </w:r>
          </w:p>
        </w:tc>
        <w:tc>
          <w:tcPr>
            <w:tcW w:w="1648" w:type="dxa"/>
            <w:noWrap/>
            <w:hideMark/>
          </w:tcPr>
          <w:p w14:paraId="4B738786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 (1.0%)</w:t>
            </w:r>
          </w:p>
        </w:tc>
        <w:tc>
          <w:tcPr>
            <w:tcW w:w="867" w:type="dxa"/>
            <w:noWrap/>
            <w:hideMark/>
          </w:tcPr>
          <w:p w14:paraId="2A22EC09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0.801*</w:t>
            </w:r>
          </w:p>
        </w:tc>
      </w:tr>
      <w:tr w:rsidR="003148D0" w14:paraId="30254577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773A32FA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Mode of delivery</w:t>
            </w:r>
          </w:p>
          <w:p w14:paraId="0EC29EB4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5B4F18DC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2520" w:type="dxa"/>
            <w:noWrap/>
          </w:tcPr>
          <w:p w14:paraId="047995FA" w14:textId="77777777" w:rsidR="003148D0" w:rsidRPr="007D1183" w:rsidRDefault="003148D0" w:rsidP="002A45BD">
            <w:pPr>
              <w:pStyle w:val="Heading2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18"/>
                <w:szCs w:val="18"/>
              </w:rPr>
            </w:pPr>
            <w:r w:rsidRPr="007D1183">
              <w:rPr>
                <w:rFonts w:asciiTheme="majorBidi" w:hAnsiTheme="majorBidi"/>
                <w:b/>
                <w:bCs/>
                <w:color w:val="auto"/>
                <w:sz w:val="18"/>
                <w:szCs w:val="18"/>
              </w:rPr>
              <w:t>Cesarean Section</w:t>
            </w:r>
          </w:p>
        </w:tc>
        <w:tc>
          <w:tcPr>
            <w:tcW w:w="1710" w:type="dxa"/>
            <w:noWrap/>
            <w:hideMark/>
          </w:tcPr>
          <w:p w14:paraId="477B5A6E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1017 (54.9%)</w:t>
            </w:r>
          </w:p>
        </w:tc>
        <w:tc>
          <w:tcPr>
            <w:tcW w:w="1648" w:type="dxa"/>
            <w:noWrap/>
            <w:hideMark/>
          </w:tcPr>
          <w:p w14:paraId="62491A28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61 (70.9%)</w:t>
            </w:r>
          </w:p>
        </w:tc>
        <w:tc>
          <w:tcPr>
            <w:tcW w:w="867" w:type="dxa"/>
            <w:vMerge w:val="restart"/>
            <w:noWrap/>
            <w:hideMark/>
          </w:tcPr>
          <w:p w14:paraId="297D5576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  <w:p w14:paraId="48445D0B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  <w:p w14:paraId="01B24C49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3148D0" w14:paraId="22BD89DB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20E6C1DF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</w:tcPr>
          <w:p w14:paraId="4FA8581C" w14:textId="77777777" w:rsidR="003148D0" w:rsidRPr="007D1183" w:rsidRDefault="003148D0" w:rsidP="002A45B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SVD</w:t>
            </w:r>
          </w:p>
        </w:tc>
        <w:tc>
          <w:tcPr>
            <w:tcW w:w="1710" w:type="dxa"/>
            <w:noWrap/>
            <w:hideMark/>
          </w:tcPr>
          <w:p w14:paraId="08490AA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320 (17.3%)</w:t>
            </w:r>
          </w:p>
        </w:tc>
        <w:tc>
          <w:tcPr>
            <w:tcW w:w="1648" w:type="dxa"/>
            <w:noWrap/>
            <w:hideMark/>
          </w:tcPr>
          <w:p w14:paraId="752B8D4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10 (11.6%)</w:t>
            </w:r>
          </w:p>
        </w:tc>
        <w:tc>
          <w:tcPr>
            <w:tcW w:w="867" w:type="dxa"/>
            <w:vMerge/>
            <w:noWrap/>
            <w:hideMark/>
          </w:tcPr>
          <w:p w14:paraId="22D6BA8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5B1BA8C3" w14:textId="77777777" w:rsidTr="002A45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C5E69BA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20" w:type="dxa"/>
            <w:noWrap/>
          </w:tcPr>
          <w:p w14:paraId="2D0AF63D" w14:textId="77777777" w:rsidR="003148D0" w:rsidRPr="007D1183" w:rsidRDefault="003148D0" w:rsidP="002A45B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Vaginal Delivery with Instrumentation</w:t>
            </w:r>
          </w:p>
        </w:tc>
        <w:tc>
          <w:tcPr>
            <w:tcW w:w="1710" w:type="dxa"/>
            <w:noWrap/>
            <w:hideMark/>
          </w:tcPr>
          <w:p w14:paraId="18954AB2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517 (27.9%)</w:t>
            </w:r>
          </w:p>
        </w:tc>
        <w:tc>
          <w:tcPr>
            <w:tcW w:w="1648" w:type="dxa"/>
            <w:noWrap/>
            <w:hideMark/>
          </w:tcPr>
          <w:p w14:paraId="325F3B8C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15 (17.4%)</w:t>
            </w:r>
          </w:p>
        </w:tc>
        <w:tc>
          <w:tcPr>
            <w:tcW w:w="867" w:type="dxa"/>
            <w:vMerge/>
            <w:noWrap/>
            <w:hideMark/>
          </w:tcPr>
          <w:p w14:paraId="0A7C3C22" w14:textId="77777777" w:rsidR="003148D0" w:rsidRPr="007D1183" w:rsidRDefault="003148D0" w:rsidP="002A45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3148D0" w14:paraId="79C93726" w14:textId="77777777" w:rsidTr="002A45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gridSpan w:val="2"/>
            <w:noWrap/>
            <w:hideMark/>
          </w:tcPr>
          <w:p w14:paraId="4F261476" w14:textId="77777777" w:rsidR="003148D0" w:rsidRPr="007D1183" w:rsidRDefault="003148D0" w:rsidP="002A45BD">
            <w:pPr>
              <w:spacing w:line="36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Macrosomia</w:t>
            </w:r>
          </w:p>
        </w:tc>
        <w:tc>
          <w:tcPr>
            <w:tcW w:w="1710" w:type="dxa"/>
            <w:noWrap/>
            <w:hideMark/>
          </w:tcPr>
          <w:p w14:paraId="02EBC19F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42 (2.2%)</w:t>
            </w:r>
          </w:p>
        </w:tc>
        <w:tc>
          <w:tcPr>
            <w:tcW w:w="1648" w:type="dxa"/>
            <w:noWrap/>
            <w:hideMark/>
          </w:tcPr>
          <w:p w14:paraId="296FA091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D1183">
              <w:rPr>
                <w:rFonts w:asciiTheme="majorBidi" w:eastAsia="Times New Roman" w:hAnsiTheme="majorBidi" w:cstheme="majorBidi"/>
                <w:sz w:val="18"/>
                <w:szCs w:val="18"/>
              </w:rPr>
              <w:t>12 (14.6%)</w:t>
            </w:r>
          </w:p>
        </w:tc>
        <w:tc>
          <w:tcPr>
            <w:tcW w:w="867" w:type="dxa"/>
            <w:noWrap/>
            <w:hideMark/>
          </w:tcPr>
          <w:p w14:paraId="3A6FB02C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7D11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&lt; 0.001</w:t>
            </w:r>
          </w:p>
          <w:p w14:paraId="69C65C20" w14:textId="77777777" w:rsidR="003148D0" w:rsidRPr="007D1183" w:rsidRDefault="003148D0" w:rsidP="002A45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</w:p>
        </w:tc>
      </w:tr>
    </w:tbl>
    <w:p w14:paraId="3755B2DA" w14:textId="77777777" w:rsidR="003148D0" w:rsidRPr="001E53A7" w:rsidRDefault="003148D0" w:rsidP="003148D0">
      <w:pPr>
        <w:pStyle w:val="NormalWeb"/>
        <w:spacing w:line="360" w:lineRule="auto"/>
        <w:rPr>
          <w:sz w:val="20"/>
          <w:szCs w:val="20"/>
        </w:rPr>
      </w:pPr>
      <w:r w:rsidRPr="00E74867">
        <w:rPr>
          <w:sz w:val="20"/>
          <w:szCs w:val="20"/>
        </w:rPr>
        <w:t>Abbreviations: BMI: Body Mass Index in kg/m² , GWG: Gestational Weight Gain in kg, GWG %IOM: Gestational Weight Gain relative to IOM (Institute of Medicine) recommendations, GHT: Gestational Hypertension, VD: Vaginal Delivery, PROM: Premature Rupture of Membranes, IUGR: Intrauterine Growth Restriction, CS: Cesarean Section χ² test to compare categorical variables. (*) Fisher's test. (**) ANOVA. Mean ± standard deviation.</w:t>
      </w:r>
    </w:p>
    <w:p w14:paraId="444636C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61BF5"/>
    <w:multiLevelType w:val="hybridMultilevel"/>
    <w:tmpl w:val="CA2A2CA8"/>
    <w:lvl w:ilvl="0" w:tplc="EC1EEC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EBE5536" w:tentative="1">
      <w:start w:val="1"/>
      <w:numFmt w:val="lowerLetter"/>
      <w:lvlText w:val="%2."/>
      <w:lvlJc w:val="left"/>
      <w:pPr>
        <w:ind w:left="1080" w:hanging="360"/>
      </w:pPr>
    </w:lvl>
    <w:lvl w:ilvl="2" w:tplc="9026A3B0" w:tentative="1">
      <w:start w:val="1"/>
      <w:numFmt w:val="lowerRoman"/>
      <w:lvlText w:val="%3."/>
      <w:lvlJc w:val="right"/>
      <w:pPr>
        <w:ind w:left="1800" w:hanging="180"/>
      </w:pPr>
    </w:lvl>
    <w:lvl w:ilvl="3" w:tplc="0A76AF38" w:tentative="1">
      <w:start w:val="1"/>
      <w:numFmt w:val="decimal"/>
      <w:lvlText w:val="%4."/>
      <w:lvlJc w:val="left"/>
      <w:pPr>
        <w:ind w:left="2520" w:hanging="360"/>
      </w:pPr>
    </w:lvl>
    <w:lvl w:ilvl="4" w:tplc="88220C5E" w:tentative="1">
      <w:start w:val="1"/>
      <w:numFmt w:val="lowerLetter"/>
      <w:lvlText w:val="%5."/>
      <w:lvlJc w:val="left"/>
      <w:pPr>
        <w:ind w:left="3240" w:hanging="360"/>
      </w:pPr>
    </w:lvl>
    <w:lvl w:ilvl="5" w:tplc="C14CFC0C" w:tentative="1">
      <w:start w:val="1"/>
      <w:numFmt w:val="lowerRoman"/>
      <w:lvlText w:val="%6."/>
      <w:lvlJc w:val="right"/>
      <w:pPr>
        <w:ind w:left="3960" w:hanging="180"/>
      </w:pPr>
    </w:lvl>
    <w:lvl w:ilvl="6" w:tplc="EF460164" w:tentative="1">
      <w:start w:val="1"/>
      <w:numFmt w:val="decimal"/>
      <w:lvlText w:val="%7."/>
      <w:lvlJc w:val="left"/>
      <w:pPr>
        <w:ind w:left="4680" w:hanging="360"/>
      </w:pPr>
    </w:lvl>
    <w:lvl w:ilvl="7" w:tplc="CDFA8244" w:tentative="1">
      <w:start w:val="1"/>
      <w:numFmt w:val="lowerLetter"/>
      <w:lvlText w:val="%8."/>
      <w:lvlJc w:val="left"/>
      <w:pPr>
        <w:ind w:left="5400" w:hanging="360"/>
      </w:pPr>
    </w:lvl>
    <w:lvl w:ilvl="8" w:tplc="D7CE922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705410"/>
    <w:multiLevelType w:val="hybridMultilevel"/>
    <w:tmpl w:val="899229EE"/>
    <w:lvl w:ilvl="0" w:tplc="1AC2D0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4CF0A2" w:tentative="1">
      <w:start w:val="1"/>
      <w:numFmt w:val="lowerLetter"/>
      <w:lvlText w:val="%2."/>
      <w:lvlJc w:val="left"/>
      <w:pPr>
        <w:ind w:left="1440" w:hanging="360"/>
      </w:pPr>
    </w:lvl>
    <w:lvl w:ilvl="2" w:tplc="F6D25674" w:tentative="1">
      <w:start w:val="1"/>
      <w:numFmt w:val="lowerRoman"/>
      <w:lvlText w:val="%3."/>
      <w:lvlJc w:val="right"/>
      <w:pPr>
        <w:ind w:left="2160" w:hanging="180"/>
      </w:pPr>
    </w:lvl>
    <w:lvl w:ilvl="3" w:tplc="2F5439A4" w:tentative="1">
      <w:start w:val="1"/>
      <w:numFmt w:val="decimal"/>
      <w:lvlText w:val="%4."/>
      <w:lvlJc w:val="left"/>
      <w:pPr>
        <w:ind w:left="2880" w:hanging="360"/>
      </w:pPr>
    </w:lvl>
    <w:lvl w:ilvl="4" w:tplc="A9E0828E" w:tentative="1">
      <w:start w:val="1"/>
      <w:numFmt w:val="lowerLetter"/>
      <w:lvlText w:val="%5."/>
      <w:lvlJc w:val="left"/>
      <w:pPr>
        <w:ind w:left="3600" w:hanging="360"/>
      </w:pPr>
    </w:lvl>
    <w:lvl w:ilvl="5" w:tplc="FC981CB6" w:tentative="1">
      <w:start w:val="1"/>
      <w:numFmt w:val="lowerRoman"/>
      <w:lvlText w:val="%6."/>
      <w:lvlJc w:val="right"/>
      <w:pPr>
        <w:ind w:left="4320" w:hanging="180"/>
      </w:pPr>
    </w:lvl>
    <w:lvl w:ilvl="6" w:tplc="F658523E" w:tentative="1">
      <w:start w:val="1"/>
      <w:numFmt w:val="decimal"/>
      <w:lvlText w:val="%7."/>
      <w:lvlJc w:val="left"/>
      <w:pPr>
        <w:ind w:left="5040" w:hanging="360"/>
      </w:pPr>
    </w:lvl>
    <w:lvl w:ilvl="7" w:tplc="9460C9A4" w:tentative="1">
      <w:start w:val="1"/>
      <w:numFmt w:val="lowerLetter"/>
      <w:lvlText w:val="%8."/>
      <w:lvlJc w:val="left"/>
      <w:pPr>
        <w:ind w:left="5760" w:hanging="360"/>
      </w:pPr>
    </w:lvl>
    <w:lvl w:ilvl="8" w:tplc="56A805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74F98"/>
    <w:multiLevelType w:val="hybridMultilevel"/>
    <w:tmpl w:val="F4805F24"/>
    <w:lvl w:ilvl="0" w:tplc="03E81BE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ajorBidi" w:hint="default"/>
        <w:sz w:val="12"/>
        <w:szCs w:val="12"/>
      </w:rPr>
    </w:lvl>
    <w:lvl w:ilvl="1" w:tplc="EB98DD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5412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948D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EC77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01864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FAB5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6A71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BCDA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47CCB"/>
    <w:multiLevelType w:val="multilevel"/>
    <w:tmpl w:val="AC6C2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247BA3"/>
    <w:multiLevelType w:val="hybridMultilevel"/>
    <w:tmpl w:val="157C9222"/>
    <w:lvl w:ilvl="0" w:tplc="195EA1EE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A45E4A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AC082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BEFE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A41A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BAD6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7617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421D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2657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B1983"/>
    <w:multiLevelType w:val="hybridMultilevel"/>
    <w:tmpl w:val="D69494CA"/>
    <w:lvl w:ilvl="0" w:tplc="84D426A6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394C0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2262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7EBF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36DB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96F3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B6B7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B6FB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18DB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53977"/>
    <w:multiLevelType w:val="hybridMultilevel"/>
    <w:tmpl w:val="F700457A"/>
    <w:lvl w:ilvl="0" w:tplc="0F8AA4F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7F88E74A" w:tentative="1">
      <w:start w:val="1"/>
      <w:numFmt w:val="lowerLetter"/>
      <w:lvlText w:val="%2."/>
      <w:lvlJc w:val="left"/>
      <w:pPr>
        <w:ind w:left="1440" w:hanging="360"/>
      </w:pPr>
    </w:lvl>
    <w:lvl w:ilvl="2" w:tplc="AC78144A" w:tentative="1">
      <w:start w:val="1"/>
      <w:numFmt w:val="lowerRoman"/>
      <w:lvlText w:val="%3."/>
      <w:lvlJc w:val="right"/>
      <w:pPr>
        <w:ind w:left="2160" w:hanging="180"/>
      </w:pPr>
    </w:lvl>
    <w:lvl w:ilvl="3" w:tplc="97DEB0D8" w:tentative="1">
      <w:start w:val="1"/>
      <w:numFmt w:val="decimal"/>
      <w:lvlText w:val="%4."/>
      <w:lvlJc w:val="left"/>
      <w:pPr>
        <w:ind w:left="2880" w:hanging="360"/>
      </w:pPr>
    </w:lvl>
    <w:lvl w:ilvl="4" w:tplc="D7F08BF4" w:tentative="1">
      <w:start w:val="1"/>
      <w:numFmt w:val="lowerLetter"/>
      <w:lvlText w:val="%5."/>
      <w:lvlJc w:val="left"/>
      <w:pPr>
        <w:ind w:left="3600" w:hanging="360"/>
      </w:pPr>
    </w:lvl>
    <w:lvl w:ilvl="5" w:tplc="88746170" w:tentative="1">
      <w:start w:val="1"/>
      <w:numFmt w:val="lowerRoman"/>
      <w:lvlText w:val="%6."/>
      <w:lvlJc w:val="right"/>
      <w:pPr>
        <w:ind w:left="4320" w:hanging="180"/>
      </w:pPr>
    </w:lvl>
    <w:lvl w:ilvl="6" w:tplc="6DD60788" w:tentative="1">
      <w:start w:val="1"/>
      <w:numFmt w:val="decimal"/>
      <w:lvlText w:val="%7."/>
      <w:lvlJc w:val="left"/>
      <w:pPr>
        <w:ind w:left="5040" w:hanging="360"/>
      </w:pPr>
    </w:lvl>
    <w:lvl w:ilvl="7" w:tplc="36F4A9B6" w:tentative="1">
      <w:start w:val="1"/>
      <w:numFmt w:val="lowerLetter"/>
      <w:lvlText w:val="%8."/>
      <w:lvlJc w:val="left"/>
      <w:pPr>
        <w:ind w:left="5760" w:hanging="360"/>
      </w:pPr>
    </w:lvl>
    <w:lvl w:ilvl="8" w:tplc="3806D0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341D9"/>
    <w:multiLevelType w:val="hybridMultilevel"/>
    <w:tmpl w:val="AD702886"/>
    <w:lvl w:ilvl="0" w:tplc="B5E82C9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90A4D5E" w:tentative="1">
      <w:start w:val="1"/>
      <w:numFmt w:val="lowerLetter"/>
      <w:lvlText w:val="%2."/>
      <w:lvlJc w:val="left"/>
      <w:pPr>
        <w:ind w:left="1440" w:hanging="360"/>
      </w:pPr>
    </w:lvl>
    <w:lvl w:ilvl="2" w:tplc="75D871EA" w:tentative="1">
      <w:start w:val="1"/>
      <w:numFmt w:val="lowerRoman"/>
      <w:lvlText w:val="%3."/>
      <w:lvlJc w:val="right"/>
      <w:pPr>
        <w:ind w:left="2160" w:hanging="180"/>
      </w:pPr>
    </w:lvl>
    <w:lvl w:ilvl="3" w:tplc="BB426184" w:tentative="1">
      <w:start w:val="1"/>
      <w:numFmt w:val="decimal"/>
      <w:lvlText w:val="%4."/>
      <w:lvlJc w:val="left"/>
      <w:pPr>
        <w:ind w:left="2880" w:hanging="360"/>
      </w:pPr>
    </w:lvl>
    <w:lvl w:ilvl="4" w:tplc="65CCD9D0" w:tentative="1">
      <w:start w:val="1"/>
      <w:numFmt w:val="lowerLetter"/>
      <w:lvlText w:val="%5."/>
      <w:lvlJc w:val="left"/>
      <w:pPr>
        <w:ind w:left="3600" w:hanging="360"/>
      </w:pPr>
    </w:lvl>
    <w:lvl w:ilvl="5" w:tplc="AB38EDE6" w:tentative="1">
      <w:start w:val="1"/>
      <w:numFmt w:val="lowerRoman"/>
      <w:lvlText w:val="%6."/>
      <w:lvlJc w:val="right"/>
      <w:pPr>
        <w:ind w:left="4320" w:hanging="180"/>
      </w:pPr>
    </w:lvl>
    <w:lvl w:ilvl="6" w:tplc="17E63E90" w:tentative="1">
      <w:start w:val="1"/>
      <w:numFmt w:val="decimal"/>
      <w:lvlText w:val="%7."/>
      <w:lvlJc w:val="left"/>
      <w:pPr>
        <w:ind w:left="5040" w:hanging="360"/>
      </w:pPr>
    </w:lvl>
    <w:lvl w:ilvl="7" w:tplc="8244F700" w:tentative="1">
      <w:start w:val="1"/>
      <w:numFmt w:val="lowerLetter"/>
      <w:lvlText w:val="%8."/>
      <w:lvlJc w:val="left"/>
      <w:pPr>
        <w:ind w:left="5760" w:hanging="360"/>
      </w:pPr>
    </w:lvl>
    <w:lvl w:ilvl="8" w:tplc="7542C0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3E6E48"/>
    <w:multiLevelType w:val="hybridMultilevel"/>
    <w:tmpl w:val="3892814C"/>
    <w:lvl w:ilvl="0" w:tplc="698A5CA4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6716322A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0E0CA82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50B0FFE4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70CCB11A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D8CCAAD4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F5C89D7C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DB8AF18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9A682C32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30A84BF8"/>
    <w:multiLevelType w:val="hybridMultilevel"/>
    <w:tmpl w:val="6B8AE546"/>
    <w:lvl w:ilvl="0" w:tplc="DE8897F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6C0DE2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186C90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3305A9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1D2D08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E1EC1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BC698F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30ABC3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A98861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F93E72"/>
    <w:multiLevelType w:val="hybridMultilevel"/>
    <w:tmpl w:val="A8CE724E"/>
    <w:lvl w:ilvl="0" w:tplc="AA9482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59D813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D88B2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4CAD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30FA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0097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CCD8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1011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6E79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54F06"/>
    <w:multiLevelType w:val="hybridMultilevel"/>
    <w:tmpl w:val="DBD4E59A"/>
    <w:lvl w:ilvl="0" w:tplc="AC5E44CA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841C8BA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A2EA9D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4408B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ABE560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63AF8C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5A8E33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96ADED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352259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747FB6"/>
    <w:multiLevelType w:val="multilevel"/>
    <w:tmpl w:val="5DB8A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883E89"/>
    <w:multiLevelType w:val="hybridMultilevel"/>
    <w:tmpl w:val="F98E48BA"/>
    <w:lvl w:ilvl="0" w:tplc="6B1209B2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694293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20E22A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73C00D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688641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25A463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F8906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9C8075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1BE6E5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513200"/>
    <w:multiLevelType w:val="hybridMultilevel"/>
    <w:tmpl w:val="B4B4E3C4"/>
    <w:lvl w:ilvl="0" w:tplc="B1189BC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C60893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A88A34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2E0B5D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73A38C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8A61F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2DEDF7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1E8C04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C7470A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CB338D4"/>
    <w:multiLevelType w:val="multilevel"/>
    <w:tmpl w:val="D05281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DF7E25"/>
    <w:multiLevelType w:val="hybridMultilevel"/>
    <w:tmpl w:val="34701C0C"/>
    <w:lvl w:ilvl="0" w:tplc="B1C4593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3840D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DA23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04A6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D495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1C9C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D224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203D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1C55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1A3A3D"/>
    <w:multiLevelType w:val="hybridMultilevel"/>
    <w:tmpl w:val="96A0E0F8"/>
    <w:lvl w:ilvl="0" w:tplc="7F8A67B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14A52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AE71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86A6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F281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047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02A6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C047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6801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8774BB"/>
    <w:multiLevelType w:val="hybridMultilevel"/>
    <w:tmpl w:val="DC5AFAA8"/>
    <w:lvl w:ilvl="0" w:tplc="3186328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E6AAAE8C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CFFCB272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32BC9CE2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0DA028C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1198665C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6E344498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F102746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32B00840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597E7C7E"/>
    <w:multiLevelType w:val="multilevel"/>
    <w:tmpl w:val="891CA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D6367B"/>
    <w:multiLevelType w:val="hybridMultilevel"/>
    <w:tmpl w:val="7E8EAD0E"/>
    <w:lvl w:ilvl="0" w:tplc="80D292C2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BB6CA264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5F4ECCE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280CB06C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AE6E2166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9E7A452A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354949A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839A1D58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25266F1C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CBD1985"/>
    <w:multiLevelType w:val="hybridMultilevel"/>
    <w:tmpl w:val="7242A87E"/>
    <w:lvl w:ilvl="0" w:tplc="259AE59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5D38B3B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5A67D7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A38082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C020A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9E8A7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298326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ECE1BB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D123A1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0F550C1"/>
    <w:multiLevelType w:val="hybridMultilevel"/>
    <w:tmpl w:val="1D047194"/>
    <w:lvl w:ilvl="0" w:tplc="A7306E2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29EA2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90B8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8A0A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049A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C8E5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62BC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F21D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90AA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59520E"/>
    <w:multiLevelType w:val="hybridMultilevel"/>
    <w:tmpl w:val="D4346320"/>
    <w:lvl w:ilvl="0" w:tplc="654C7F3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3FAAF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CC03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BC91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BC06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2C92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C8D4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8E16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53CE5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C96E8B"/>
    <w:multiLevelType w:val="hybridMultilevel"/>
    <w:tmpl w:val="51D48EC8"/>
    <w:lvl w:ilvl="0" w:tplc="06ECCF36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FE140C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3C90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94BC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1A0D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F86B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8413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A068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32A6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737B71"/>
    <w:multiLevelType w:val="hybridMultilevel"/>
    <w:tmpl w:val="C80CEB42"/>
    <w:lvl w:ilvl="0" w:tplc="E384FA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7A42A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609E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D4A9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2231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D0E9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24C1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22EE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CA16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4B52EF"/>
    <w:multiLevelType w:val="multilevel"/>
    <w:tmpl w:val="B590C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5579793">
    <w:abstractNumId w:val="0"/>
  </w:num>
  <w:num w:numId="2" w16cid:durableId="1621492863">
    <w:abstractNumId w:val="5"/>
  </w:num>
  <w:num w:numId="3" w16cid:durableId="1698463042">
    <w:abstractNumId w:val="20"/>
  </w:num>
  <w:num w:numId="4" w16cid:durableId="257057541">
    <w:abstractNumId w:val="8"/>
  </w:num>
  <w:num w:numId="5" w16cid:durableId="528682216">
    <w:abstractNumId w:val="24"/>
  </w:num>
  <w:num w:numId="6" w16cid:durableId="718943296">
    <w:abstractNumId w:val="18"/>
  </w:num>
  <w:num w:numId="7" w16cid:durableId="1831172720">
    <w:abstractNumId w:val="11"/>
  </w:num>
  <w:num w:numId="8" w16cid:durableId="1405032099">
    <w:abstractNumId w:val="10"/>
  </w:num>
  <w:num w:numId="9" w16cid:durableId="1777098838">
    <w:abstractNumId w:val="1"/>
  </w:num>
  <w:num w:numId="10" w16cid:durableId="1900510501">
    <w:abstractNumId w:val="16"/>
  </w:num>
  <w:num w:numId="11" w16cid:durableId="761412627">
    <w:abstractNumId w:val="25"/>
  </w:num>
  <w:num w:numId="12" w16cid:durableId="1647858335">
    <w:abstractNumId w:val="6"/>
  </w:num>
  <w:num w:numId="13" w16cid:durableId="1906528733">
    <w:abstractNumId w:val="7"/>
  </w:num>
  <w:num w:numId="14" w16cid:durableId="364597079">
    <w:abstractNumId w:val="17"/>
  </w:num>
  <w:num w:numId="15" w16cid:durableId="1449353830">
    <w:abstractNumId w:val="9"/>
  </w:num>
  <w:num w:numId="16" w16cid:durableId="167840402">
    <w:abstractNumId w:val="23"/>
  </w:num>
  <w:num w:numId="17" w16cid:durableId="1512597406">
    <w:abstractNumId w:val="15"/>
  </w:num>
  <w:num w:numId="18" w16cid:durableId="371076842">
    <w:abstractNumId w:val="14"/>
  </w:num>
  <w:num w:numId="19" w16cid:durableId="799149465">
    <w:abstractNumId w:val="22"/>
  </w:num>
  <w:num w:numId="20" w16cid:durableId="1961758720">
    <w:abstractNumId w:val="4"/>
  </w:num>
  <w:num w:numId="21" w16cid:durableId="1852599019">
    <w:abstractNumId w:val="13"/>
  </w:num>
  <w:num w:numId="22" w16cid:durableId="209191563">
    <w:abstractNumId w:val="21"/>
  </w:num>
  <w:num w:numId="23" w16cid:durableId="1260217009">
    <w:abstractNumId w:val="2"/>
  </w:num>
  <w:num w:numId="24" w16cid:durableId="2097552731">
    <w:abstractNumId w:val="19"/>
  </w:num>
  <w:num w:numId="25" w16cid:durableId="2073428852">
    <w:abstractNumId w:val="3"/>
  </w:num>
  <w:num w:numId="26" w16cid:durableId="965038033">
    <w:abstractNumId w:val="12"/>
  </w:num>
  <w:num w:numId="27" w16cid:durableId="180115052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D0"/>
    <w:rsid w:val="00264C10"/>
    <w:rsid w:val="003148D0"/>
    <w:rsid w:val="00470242"/>
    <w:rsid w:val="00726E03"/>
    <w:rsid w:val="009542D6"/>
    <w:rsid w:val="00B8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98B4C"/>
  <w15:chartTrackingRefBased/>
  <w15:docId w15:val="{AD0B9603-68B5-4662-B980-EDF4239E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8D0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48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48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48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48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48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48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48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48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48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48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48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148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148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48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48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48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48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48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48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4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48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4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48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48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48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48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48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48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48D0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48D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48D0"/>
    <w:rPr>
      <w:rFonts w:eastAsiaTheme="minorHAnsi"/>
      <w:kern w:val="0"/>
      <w:sz w:val="20"/>
      <w:szCs w:val="20"/>
      <w:lang w:eastAsia="en-US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3148D0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148D0"/>
    <w:rPr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48D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48D0"/>
    <w:rPr>
      <w:rFonts w:eastAsiaTheme="minorHAnsi"/>
      <w:kern w:val="0"/>
      <w:sz w:val="20"/>
      <w:szCs w:val="20"/>
      <w:lang w:eastAsia="en-US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3148D0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unhideWhenUsed/>
    <w:rsid w:val="003148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48D0"/>
    <w:rPr>
      <w:rFonts w:eastAsiaTheme="minorHAnsi"/>
      <w:kern w:val="0"/>
      <w:sz w:val="20"/>
      <w:szCs w:val="20"/>
      <w:lang w:eastAsia="en-US"/>
      <w14:ligatures w14:val="none"/>
    </w:rPr>
  </w:style>
  <w:style w:type="table" w:styleId="TableGrid">
    <w:name w:val="Table Grid"/>
    <w:basedOn w:val="TableNormal"/>
    <w:uiPriority w:val="39"/>
    <w:rsid w:val="003148D0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3148D0"/>
  </w:style>
  <w:style w:type="paragraph" w:styleId="Bibliography">
    <w:name w:val="Bibliography"/>
    <w:basedOn w:val="Normal"/>
    <w:next w:val="Normal"/>
    <w:uiPriority w:val="37"/>
    <w:unhideWhenUsed/>
    <w:rsid w:val="003148D0"/>
    <w:pPr>
      <w:tabs>
        <w:tab w:val="left" w:pos="384"/>
      </w:tabs>
      <w:spacing w:after="240" w:line="240" w:lineRule="auto"/>
      <w:ind w:left="384" w:hanging="384"/>
    </w:pPr>
  </w:style>
  <w:style w:type="character" w:styleId="Hyperlink">
    <w:name w:val="Hyperlink"/>
    <w:basedOn w:val="DefaultParagraphFont"/>
    <w:uiPriority w:val="99"/>
    <w:unhideWhenUsed/>
    <w:rsid w:val="003148D0"/>
    <w:rPr>
      <w:color w:val="467886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48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48D0"/>
    <w:rPr>
      <w:rFonts w:eastAsiaTheme="minorHAnsi"/>
      <w:b/>
      <w:bCs/>
      <w:kern w:val="0"/>
      <w:sz w:val="20"/>
      <w:szCs w:val="2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8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D0"/>
    <w:rPr>
      <w:rFonts w:ascii="Segoe UI" w:eastAsiaTheme="minorHAnsi" w:hAnsi="Segoe UI" w:cs="Segoe UI"/>
      <w:kern w:val="0"/>
      <w:sz w:val="18"/>
      <w:szCs w:val="18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14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8D0"/>
    <w:rPr>
      <w:rFonts w:eastAsiaTheme="minorHAnsi"/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14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8D0"/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paragraph">
    <w:name w:val="paragraph"/>
    <w:basedOn w:val="Normal"/>
    <w:rsid w:val="00314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3148D0"/>
  </w:style>
  <w:style w:type="character" w:customStyle="1" w:styleId="y2iqfc">
    <w:name w:val="y2iqfc"/>
    <w:basedOn w:val="DefaultParagraphFont"/>
    <w:rsid w:val="003148D0"/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148D0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148D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2"/>
      <w:sz w:val="16"/>
      <w:szCs w:val="16"/>
      <w:lang w:eastAsia="zh-CN"/>
      <w14:ligatures w14:val="standardContextual"/>
    </w:rPr>
  </w:style>
  <w:style w:type="character" w:customStyle="1" w:styleId="z-TopofFormChar1">
    <w:name w:val="z-Top of Form Char1"/>
    <w:basedOn w:val="DefaultParagraphFont"/>
    <w:uiPriority w:val="99"/>
    <w:semiHidden/>
    <w:rsid w:val="003148D0"/>
    <w:rPr>
      <w:rFonts w:ascii="Arial" w:eastAsiaTheme="minorHAnsi" w:hAnsi="Arial" w:cs="Arial"/>
      <w:vanish/>
      <w:kern w:val="0"/>
      <w:sz w:val="16"/>
      <w:szCs w:val="16"/>
      <w:lang w:eastAsia="en-US"/>
      <w14:ligatures w14:val="none"/>
    </w:rPr>
  </w:style>
  <w:style w:type="table" w:customStyle="1" w:styleId="PlainTable11">
    <w:name w:val="Plain Table 11"/>
    <w:basedOn w:val="TableNormal"/>
    <w:uiPriority w:val="41"/>
    <w:rsid w:val="003148D0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ord">
    <w:name w:val="mord"/>
    <w:basedOn w:val="DefaultParagraphFont"/>
    <w:rsid w:val="003148D0"/>
  </w:style>
  <w:style w:type="character" w:styleId="Strong">
    <w:name w:val="Strong"/>
    <w:basedOn w:val="DefaultParagraphFont"/>
    <w:uiPriority w:val="22"/>
    <w:qFormat/>
    <w:rsid w:val="003148D0"/>
    <w:rPr>
      <w:b/>
      <w:bCs/>
    </w:rPr>
  </w:style>
  <w:style w:type="paragraph" w:styleId="Revision">
    <w:name w:val="Revision"/>
    <w:hidden/>
    <w:uiPriority w:val="99"/>
    <w:semiHidden/>
    <w:rsid w:val="003148D0"/>
    <w:pPr>
      <w:spacing w:after="0" w:line="240" w:lineRule="auto"/>
    </w:pPr>
    <w:rPr>
      <w:rFonts w:eastAsiaTheme="minorHAnsi"/>
      <w:kern w:val="0"/>
      <w:sz w:val="22"/>
      <w:szCs w:val="22"/>
      <w:lang w:val="fr-FR" w:eastAsia="en-US"/>
      <w14:ligatures w14:val="none"/>
    </w:rPr>
  </w:style>
  <w:style w:type="table" w:customStyle="1" w:styleId="PlainTable21">
    <w:name w:val="Plain Table 21"/>
    <w:basedOn w:val="TableNormal"/>
    <w:uiPriority w:val="42"/>
    <w:rsid w:val="003148D0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3148D0"/>
    <w:pPr>
      <w:spacing w:before="240" w:after="0"/>
      <w:outlineLvl w:val="9"/>
    </w:pPr>
    <w:rPr>
      <w:sz w:val="32"/>
      <w:szCs w:val="32"/>
    </w:rPr>
  </w:style>
  <w:style w:type="paragraph" w:styleId="TOC1">
    <w:name w:val="toc 1"/>
    <w:basedOn w:val="Normal"/>
    <w:next w:val="Normal"/>
    <w:uiPriority w:val="39"/>
    <w:unhideWhenUsed/>
    <w:rsid w:val="003148D0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003148D0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003148D0"/>
    <w:pPr>
      <w:spacing w:after="100"/>
      <w:ind w:left="440"/>
    </w:pPr>
  </w:style>
  <w:style w:type="paragraph" w:styleId="Caption">
    <w:name w:val="caption"/>
    <w:basedOn w:val="Normal"/>
    <w:next w:val="Normal"/>
    <w:uiPriority w:val="35"/>
    <w:unhideWhenUsed/>
    <w:qFormat/>
    <w:rsid w:val="003148D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3148D0"/>
    <w:pPr>
      <w:spacing w:after="0"/>
    </w:pPr>
  </w:style>
  <w:style w:type="table" w:customStyle="1" w:styleId="PlainTable12">
    <w:name w:val="Plain Table 12"/>
    <w:basedOn w:val="TableNormal"/>
    <w:uiPriority w:val="41"/>
    <w:rsid w:val="003148D0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314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148D0"/>
  </w:style>
  <w:style w:type="character" w:styleId="PageNumber">
    <w:name w:val="page number"/>
    <w:basedOn w:val="DefaultParagraphFont"/>
    <w:uiPriority w:val="99"/>
    <w:semiHidden/>
    <w:unhideWhenUsed/>
    <w:rsid w:val="003148D0"/>
  </w:style>
  <w:style w:type="character" w:customStyle="1" w:styleId="tabchar">
    <w:name w:val="tabchar"/>
    <w:basedOn w:val="DefaultParagraphFont"/>
    <w:rsid w:val="003148D0"/>
  </w:style>
  <w:style w:type="character" w:styleId="UnresolvedMention">
    <w:name w:val="Unresolved Mention"/>
    <w:basedOn w:val="DefaultParagraphFont"/>
    <w:uiPriority w:val="99"/>
    <w:semiHidden/>
    <w:unhideWhenUsed/>
    <w:rsid w:val="00314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1575</Words>
  <Characters>8369</Characters>
  <Application>Microsoft Office Word</Application>
  <DocSecurity>0</DocSecurity>
  <Lines>348</Lines>
  <Paragraphs>211</Paragraphs>
  <ScaleCrop>false</ScaleCrop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2026-03-11T15:07:00Z</dcterms:created>
  <dcterms:modified xsi:type="dcterms:W3CDTF">2026-03-11T15:08:00Z</dcterms:modified>
</cp:coreProperties>
</file>