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56E6" w:rsidRPr="00F449FE" w:rsidRDefault="00843D1A" w:rsidP="008956E6">
      <w:pPr>
        <w:spacing w:after="160"/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/>
          <w14:ligatures w14:val="none"/>
        </w:rPr>
        <w:t xml:space="preserve">Supplementary </w:t>
      </w:r>
      <w:r w:rsidR="008956E6" w:rsidRPr="00F449F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/>
          <w14:ligatures w14:val="none"/>
        </w:rPr>
        <w:t>Table 3.</w:t>
      </w:r>
      <w:r w:rsidR="008956E6" w:rsidRPr="00F449FE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 xml:space="preserve"> Estimated mean difference between different therapies and active surveillance for the overall cohort.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5"/>
        <w:gridCol w:w="1297"/>
        <w:gridCol w:w="740"/>
        <w:gridCol w:w="1195"/>
        <w:gridCol w:w="877"/>
        <w:gridCol w:w="1239"/>
        <w:gridCol w:w="877"/>
      </w:tblGrid>
      <w:tr w:rsidR="008956E6" w:rsidRPr="00F449FE" w:rsidTr="00483758">
        <w:trPr>
          <w:trHeight w:val="315"/>
        </w:trPr>
        <w:tc>
          <w:tcPr>
            <w:tcW w:w="0" w:type="auto"/>
            <w:tcBorders>
              <w:top w:val="single" w:sz="12" w:space="0" w:color="000000"/>
              <w:left w:val="single" w:sz="6" w:space="0" w:color="BFBFBF"/>
              <w:bottom w:val="single" w:sz="12" w:space="0" w:color="000000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Outcome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BFBFBF"/>
              <w:bottom w:val="single" w:sz="12" w:space="0" w:color="000000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FT - AS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BFBFBF"/>
              <w:bottom w:val="single" w:sz="12" w:space="0" w:color="000000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val="en-US"/>
                <w14:ligatures w14:val="none"/>
              </w:rPr>
              <w:t>P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BFBFBF"/>
              <w:bottom w:val="single" w:sz="12" w:space="0" w:color="000000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RP - AS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BFBFBF"/>
              <w:bottom w:val="single" w:sz="12" w:space="0" w:color="000000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val="en-US"/>
                <w14:ligatures w14:val="none"/>
              </w:rPr>
              <w:t>P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BFBFBF"/>
              <w:bottom w:val="single" w:sz="12" w:space="0" w:color="000000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RT - AS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BFBFBF"/>
              <w:bottom w:val="single" w:sz="12" w:space="0" w:color="000000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val="en-US"/>
                <w14:ligatures w14:val="none"/>
              </w:rPr>
              <w:t>P</w:t>
            </w:r>
          </w:p>
        </w:tc>
      </w:tr>
      <w:tr w:rsidR="008956E6" w:rsidRPr="00F449FE" w:rsidTr="00483758">
        <w:trPr>
          <w:trHeight w:val="300"/>
        </w:trPr>
        <w:tc>
          <w:tcPr>
            <w:tcW w:w="0" w:type="auto"/>
            <w:tcBorders>
              <w:top w:val="single" w:sz="12" w:space="0" w:color="000000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Urinary incontinence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</w:tr>
      <w:tr w:rsidR="008956E6" w:rsidRPr="00F449FE" w:rsidTr="00483758">
        <w:trPr>
          <w:trHeight w:val="855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baseline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-0.59 (-6.9 to 5.7)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0.9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1.3 (-3.2 to 5.9)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0.6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1.8 (-2.9 to 6.4)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0.5</w:t>
            </w:r>
          </w:p>
        </w:tc>
      </w:tr>
      <w:tr w:rsidR="008956E6" w:rsidRPr="00F449FE" w:rsidTr="00483758">
        <w:trPr>
          <w:trHeight w:val="855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1 year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0.014 (-6.6 to 6.6)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&gt;0.9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-19 (-24 to -14)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&lt;0.001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-1.2 (-6.2 to 3.8)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0.6</w:t>
            </w:r>
          </w:p>
        </w:tc>
      </w:tr>
      <w:tr w:rsidR="008956E6" w:rsidRPr="00F449FE" w:rsidTr="00483758">
        <w:trPr>
          <w:trHeight w:val="855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2 years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1.4 (-5.8 to 8.7)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0.7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-16 (-22 to -11)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&lt;0.001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0.31 (-5.2 to 5.8)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0.9</w:t>
            </w:r>
          </w:p>
        </w:tc>
      </w:tr>
      <w:tr w:rsidR="008956E6" w:rsidRPr="00F449FE" w:rsidTr="00483758">
        <w:trPr>
          <w:trHeight w:val="855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3 years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2.3 (-5.5 to 10)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0.6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-16 (-22 to -10)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&lt;0.001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-1.2 (-7.1 to 4.7)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0.7</w:t>
            </w:r>
          </w:p>
        </w:tc>
      </w:tr>
      <w:tr w:rsidR="008956E6" w:rsidRPr="00F449FE" w:rsidTr="00483758">
        <w:trPr>
          <w:trHeight w:val="855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4 years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-0.73 (-9.4 to 8.0)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0.9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-19 (-25 to -12)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&lt;0.001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-1.1 (-7.9 to 5.6)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0.7</w:t>
            </w:r>
          </w:p>
        </w:tc>
      </w:tr>
      <w:tr w:rsidR="008956E6" w:rsidRPr="00F449FE" w:rsidTr="00483758">
        <w:trPr>
          <w:trHeight w:val="570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5 years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4.1 (-6.9 to 15)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-15 (-22 to -7.1)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&lt;0.001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4.4 (-3.7 to 12)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0.3</w:t>
            </w:r>
          </w:p>
        </w:tc>
      </w:tr>
      <w:tr w:rsidR="008956E6" w:rsidRPr="00F449FE" w:rsidTr="00483758">
        <w:trPr>
          <w:trHeight w:val="855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Urinary irritative/ obstructive symptoms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</w:tr>
      <w:tr w:rsidR="008956E6" w:rsidRPr="00F449FE" w:rsidTr="00483758">
        <w:trPr>
          <w:trHeight w:val="855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baseline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-5.8 (-11 to -1.1)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0.016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-2.2 (-5.6 to 1.2)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-1.1 (-4.6 to 2.4)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0.5</w:t>
            </w:r>
          </w:p>
        </w:tc>
      </w:tr>
      <w:tr w:rsidR="008956E6" w:rsidRPr="00F449FE" w:rsidTr="00483758">
        <w:trPr>
          <w:trHeight w:val="855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1 year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-1.2 (-6.1 to 3.7)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0.6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1.2 (-2.4 to 4.9)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-3.0 (-6.7 to 0.73)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0.12</w:t>
            </w:r>
          </w:p>
        </w:tc>
      </w:tr>
      <w:tr w:rsidR="008956E6" w:rsidRPr="00F449FE" w:rsidTr="00483758">
        <w:trPr>
          <w:trHeight w:val="855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2 years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-1.9 (-7.4 to 3.6)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0.60 (-3.4 to 4.6)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0.8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-1.9 (-6.0 to 2.2)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0.4</w:t>
            </w:r>
          </w:p>
        </w:tc>
      </w:tr>
      <w:tr w:rsidR="008956E6" w:rsidRPr="00F449FE" w:rsidTr="00483758">
        <w:trPr>
          <w:trHeight w:val="855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3 years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0.43 (-5.4 to 6.3)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0.9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2.4 (-2.0 to 6.8)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-0.86 (-5.4 to 3.7)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0.7</w:t>
            </w:r>
          </w:p>
        </w:tc>
      </w:tr>
      <w:tr w:rsidR="008956E6" w:rsidRPr="00F449FE" w:rsidTr="00483758">
        <w:trPr>
          <w:trHeight w:val="855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4 years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-1.7 (-8.4 to 5.1)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0.6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-0.65 (-5.7 to 4.4)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0.8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-0.55 (-5.8 to 4.7)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0.8</w:t>
            </w:r>
          </w:p>
        </w:tc>
      </w:tr>
      <w:tr w:rsidR="008956E6" w:rsidRPr="00F449FE" w:rsidTr="00483758">
        <w:trPr>
          <w:trHeight w:val="570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5 years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0.26 (-8.4 to 8.9)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&gt;0.9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1.2 (-4.8 to 7.2)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0.7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2.8 (-3.6 to 9.1)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0.4</w:t>
            </w:r>
          </w:p>
        </w:tc>
      </w:tr>
      <w:tr w:rsidR="008956E6" w:rsidRPr="00F449FE" w:rsidTr="00483758">
        <w:trPr>
          <w:trHeight w:val="300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Bowel function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</w:tr>
      <w:tr w:rsidR="008956E6" w:rsidRPr="00F449FE" w:rsidTr="00483758">
        <w:trPr>
          <w:trHeight w:val="855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baseline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-5.3 (-9.7 to -0.81)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0.021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-2.2 (-5.4 to 1.0)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0.18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-1.6 (-4.9 to 1.6)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0.3</w:t>
            </w:r>
          </w:p>
        </w:tc>
      </w:tr>
      <w:tr w:rsidR="008956E6" w:rsidRPr="00F449FE" w:rsidTr="00483758">
        <w:trPr>
          <w:trHeight w:val="855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lastRenderedPageBreak/>
              <w:t>    At 1 year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-1.2 (-5.8 to 3.5)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0.6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-0.59 (-4.1 to 2.9)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0.7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-7.8 (-11 to -4.3)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&lt;0.001</w:t>
            </w:r>
          </w:p>
        </w:tc>
      </w:tr>
      <w:tr w:rsidR="008956E6" w:rsidRPr="00F449FE" w:rsidTr="00483758">
        <w:trPr>
          <w:trHeight w:val="855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2 years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-1.7 (-6.9 to 3.5)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-0.74 (-4.6 to 3.1)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0.7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-10 (-14 to -6.2)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&lt;0.001</w:t>
            </w:r>
          </w:p>
        </w:tc>
      </w:tr>
      <w:tr w:rsidR="008956E6" w:rsidRPr="00F449FE" w:rsidTr="00483758">
        <w:trPr>
          <w:trHeight w:val="855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3 years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-5.3 (-11 to 0.31)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0.064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-2.6 (-6.7 to 1.6)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-9.3 (-14 to -5.1)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&lt;0.001</w:t>
            </w:r>
          </w:p>
        </w:tc>
      </w:tr>
      <w:tr w:rsidR="008956E6" w:rsidRPr="00F449FE" w:rsidTr="00483758">
        <w:trPr>
          <w:trHeight w:val="855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4 years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-0.40 (-6.8 to 6.0)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0.9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0.59 (-4.2 to 5.3)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0.8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-2.6 (-7.5 to 2.3)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0.3</w:t>
            </w:r>
          </w:p>
        </w:tc>
      </w:tr>
      <w:tr w:rsidR="008956E6" w:rsidRPr="00F449FE" w:rsidTr="00483758">
        <w:trPr>
          <w:trHeight w:val="855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5 years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1.7 (-6.5 to 9.8)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0.7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-1.2 (-6.8 to 4.4)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0.7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-2.6 (-8.5 to 3.4)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0.4</w:t>
            </w:r>
          </w:p>
        </w:tc>
      </w:tr>
      <w:tr w:rsidR="008956E6" w:rsidRPr="00F449FE" w:rsidTr="00483758">
        <w:trPr>
          <w:trHeight w:val="300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Sexual function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</w:tr>
      <w:tr w:rsidR="008956E6" w:rsidRPr="00F449FE" w:rsidTr="00483758">
        <w:trPr>
          <w:trHeight w:val="855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baseline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-5.5 (-12 to 0.94)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0.095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-0.73 (-5.4 to 4.0)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0.8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-4.1 (-8.9 to 0.64)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0.090</w:t>
            </w:r>
          </w:p>
        </w:tc>
      </w:tr>
      <w:tr w:rsidR="008956E6" w:rsidRPr="00F449FE" w:rsidTr="00483758">
        <w:trPr>
          <w:trHeight w:val="570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1 year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-5.9 (-12 to 0.45)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0.069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-22 (-26 to -17)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&lt;0.001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-15 (-20 to -9.7)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&lt;0.001</w:t>
            </w:r>
          </w:p>
        </w:tc>
      </w:tr>
      <w:tr w:rsidR="008956E6" w:rsidRPr="00F449FE" w:rsidTr="00483758">
        <w:trPr>
          <w:trHeight w:val="570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2 years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-5.5 (-13 to 1.5)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0.13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-18 (-23 to -12)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&lt;0.001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-12 (-17 to -6.6)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&lt;0.001</w:t>
            </w:r>
          </w:p>
        </w:tc>
      </w:tr>
      <w:tr w:rsidR="008956E6" w:rsidRPr="00F449FE" w:rsidTr="00483758">
        <w:trPr>
          <w:trHeight w:val="570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3 years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4.2 (-3.3 to 12)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-11 (-17 to -5.4)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&lt;0.001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-5.4 (-11 to 0.40)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0.068</w:t>
            </w:r>
          </w:p>
        </w:tc>
      </w:tr>
      <w:tr w:rsidR="008956E6" w:rsidRPr="00F449FE" w:rsidTr="00483758">
        <w:trPr>
          <w:trHeight w:val="855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4 years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4.7 (-3.8 to 13)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-7.8 (-14 to -1.4)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0.016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-0.83 (-7.4 to 5.8)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0.8</w:t>
            </w:r>
          </w:p>
        </w:tc>
      </w:tr>
      <w:tr w:rsidR="008956E6" w:rsidRPr="00F449FE" w:rsidTr="00483758">
        <w:trPr>
          <w:trHeight w:val="570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5 years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-2.4 (-13 to 8.2)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0.7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-12 (-20 to -5.0)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0.001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-3.2 (-11 to 4.6)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0.4</w:t>
            </w:r>
          </w:p>
        </w:tc>
      </w:tr>
      <w:tr w:rsidR="008956E6" w:rsidRPr="00F449FE" w:rsidTr="00483758">
        <w:trPr>
          <w:trHeight w:val="300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Hormonal effect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</w:tr>
      <w:tr w:rsidR="008956E6" w:rsidRPr="00F449FE" w:rsidTr="00483758">
        <w:trPr>
          <w:trHeight w:val="855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baseline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-1.6 (-5.6 to 2.4)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-0.93 (-3.8 to 1.9)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-1.1 (-4.0 to 1.8)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0.5</w:t>
            </w:r>
          </w:p>
        </w:tc>
      </w:tr>
      <w:tr w:rsidR="008956E6" w:rsidRPr="00F449FE" w:rsidTr="00483758">
        <w:trPr>
          <w:trHeight w:val="855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1 year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0.38 (-3.8 to 4.5)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0.9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-0.95 (-4.0 to 2.1)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-7.1 (-10 to -3.9)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&lt;0.001</w:t>
            </w:r>
          </w:p>
        </w:tc>
      </w:tr>
      <w:tr w:rsidR="008956E6" w:rsidRPr="00F449FE" w:rsidTr="00483758">
        <w:trPr>
          <w:trHeight w:val="855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2 years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-0.52 (-5.2 to 4.1)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0.8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-0.82 (-4.2 to 2.6)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0.6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-7.3 (-11 to -3.8)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&lt;0.001</w:t>
            </w:r>
          </w:p>
        </w:tc>
      </w:tr>
      <w:tr w:rsidR="008956E6" w:rsidRPr="00F449FE" w:rsidTr="00483758">
        <w:trPr>
          <w:trHeight w:val="855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3 years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-0.94 (-5.9 to 4.0)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0.7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-1.9 (-5.6 to 1.8)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-6.5 (-10 to -2.7)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&lt;0.001</w:t>
            </w:r>
          </w:p>
        </w:tc>
      </w:tr>
      <w:tr w:rsidR="008956E6" w:rsidRPr="00F449FE" w:rsidTr="00483758">
        <w:trPr>
          <w:trHeight w:val="855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4 years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1.3 (-4.4 to 7.1)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0.6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0.55 (-3.7 to 4.8)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0.8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-1.1 (-5.5 to 3.3)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0.6</w:t>
            </w:r>
          </w:p>
        </w:tc>
      </w:tr>
      <w:tr w:rsidR="008956E6" w:rsidRPr="00F449FE" w:rsidTr="00483758">
        <w:trPr>
          <w:trHeight w:val="855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12" w:space="0" w:color="000000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lastRenderedPageBreak/>
              <w:t>    At 5 years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12" w:space="0" w:color="000000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4.3 (-2.9 to 12)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12" w:space="0" w:color="000000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12" w:space="0" w:color="000000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2.5 (-2.5 to 7.5)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12" w:space="0" w:color="000000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12" w:space="0" w:color="000000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0.57 (-4.7 to 5.9)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12" w:space="0" w:color="000000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956E6" w:rsidRPr="00F449FE" w:rsidRDefault="008956E6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0.8</w:t>
            </w:r>
          </w:p>
        </w:tc>
      </w:tr>
    </w:tbl>
    <w:p w:rsidR="008956E6" w:rsidRPr="00F449FE" w:rsidRDefault="008956E6" w:rsidP="008956E6">
      <w:pPr>
        <w:spacing w:after="160"/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</w:pPr>
      <w:r w:rsidRPr="00F449FE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>Mean changes were estimated from linear mixed models, with treatment group, follow-up time, baseline age, BMI, CCI, and treatment-time interaction included as fixed effects. Random intercepts were also included to handle patient-specific heterogeneities.</w:t>
      </w:r>
    </w:p>
    <w:p w:rsidR="008956E6" w:rsidRPr="00F449FE" w:rsidRDefault="008956E6" w:rsidP="008956E6">
      <w:pPr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</w:pPr>
    </w:p>
    <w:p w:rsidR="008956E6" w:rsidRPr="008956E6" w:rsidRDefault="008956E6">
      <w:pPr>
        <w:rPr>
          <w:lang w:val="en-US"/>
        </w:rPr>
      </w:pPr>
    </w:p>
    <w:sectPr w:rsidR="008956E6" w:rsidRPr="008956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6E6"/>
    <w:rsid w:val="00843D1A"/>
    <w:rsid w:val="008956E6"/>
    <w:rsid w:val="00D9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B3E2AB"/>
  <w15:chartTrackingRefBased/>
  <w15:docId w15:val="{871BF39E-582F-7E44-AFD6-985D1ED3C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6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472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chan</dc:creator>
  <cp:keywords/>
  <dc:description/>
  <cp:lastModifiedBy>jocelyn chan</cp:lastModifiedBy>
  <cp:revision>2</cp:revision>
  <dcterms:created xsi:type="dcterms:W3CDTF">2025-10-03T04:06:00Z</dcterms:created>
  <dcterms:modified xsi:type="dcterms:W3CDTF">2025-10-05T11:43:00Z</dcterms:modified>
</cp:coreProperties>
</file>