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864C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(A)</w:t>
      </w:r>
    </w:p>
    <w:p w14:paraId="59FE9DBC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195" cy="1583690"/>
            <wp:effectExtent l="0" t="0" r="8255" b="16510"/>
            <wp:docPr id="1" name="图片 1" descr="1.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C0F9A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</w:p>
    <w:p w14:paraId="0589D144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5275" cy="1478280"/>
            <wp:effectExtent l="0" t="0" r="3175" b="7620"/>
            <wp:docPr id="2" name="图片 2" descr="2.B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BMI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5F105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</w:p>
    <w:p w14:paraId="1BC48B20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3" name="图片 3" descr="3.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.SE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9B989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</w:p>
    <w:p w14:paraId="2DEFA0AA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3370" cy="1464945"/>
            <wp:effectExtent l="0" t="0" r="5080" b="1905"/>
            <wp:docPr id="4" name="图片 4" descr="4.肿瘤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肿瘤大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C4140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</w:p>
    <w:p w14:paraId="56504A27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5" name="图片 5" descr="5. Isthmusec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. Isthmusectom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B05D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6" name="图片 6" descr="6.Lobec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.Lobectomy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1642B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G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</w:p>
    <w:p w14:paraId="1B9C9D86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9" name="图片 9" descr="7.Total thyroidec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.Total thyroidectom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5199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673225"/>
            <wp:effectExtent l="0" t="0" r="7620" b="3175"/>
            <wp:docPr id="10" name="图片 10" descr="8.Central neck dis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.Central neck dissection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4195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534160"/>
            <wp:effectExtent l="0" t="0" r="7620" b="8890"/>
            <wp:docPr id="11" name="图片 11" descr="9.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.I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4D460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J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534160"/>
            <wp:effectExtent l="0" t="0" r="7620" b="8890"/>
            <wp:docPr id="12" name="图片 12" descr="10.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.II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366A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K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13" name="图片 13" descr="11.Ben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.Benign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55DE6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14" name="图片 14" descr="12.P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2.PT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7C74A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830" cy="1812925"/>
            <wp:effectExtent l="0" t="0" r="7620" b="15875"/>
            <wp:docPr id="15" name="图片 15" descr="13.F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3.FTC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5DC2"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 xml:space="preserve">Forest plot of meta-analysis of the following variables: (A) age, (B) BMI, (C) </w:t>
      </w:r>
      <w:r>
        <w:rPr>
          <w:rFonts w:hint="eastAsia" w:ascii="Times New Roman" w:hAnsi="Times New Roman" w:cs="Times New Roman"/>
          <w:sz w:val="24"/>
          <w:lang w:val="en-US" w:eastAsia="zh-CN"/>
        </w:rPr>
        <w:t>Number of female</w:t>
      </w:r>
      <w:r>
        <w:rPr>
          <w:rFonts w:hint="eastAsia" w:ascii="Times New Roman" w:hAnsi="Times New Roman" w:cs="Times New Roman"/>
          <w:sz w:val="24"/>
        </w:rPr>
        <w:t xml:space="preserve">, (D) </w:t>
      </w:r>
      <w:r>
        <w:rPr>
          <w:rFonts w:hint="eastAsia" w:ascii="Times New Roman" w:hAnsi="Times New Roman" w:cs="Times New Roman"/>
          <w:sz w:val="24"/>
          <w:lang w:val="en-US" w:eastAsia="zh-CN"/>
        </w:rPr>
        <w:t>T</w:t>
      </w:r>
      <w:r>
        <w:rPr>
          <w:rFonts w:hint="eastAsia" w:ascii="Times New Roman" w:hAnsi="Times New Roman" w:cs="Times New Roman"/>
          <w:sz w:val="24"/>
        </w:rPr>
        <w:t>umor si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ze,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E</w:t>
      </w:r>
      <w:r>
        <w:rPr>
          <w:rFonts w:hint="eastAsia" w:ascii="Times New Roman" w:hAnsi="Times New Roman" w:cs="Times New Roman"/>
          <w:sz w:val="24"/>
        </w:rPr>
        <w:t>) Isthmusectomy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F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Lobectomy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G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Total thyroidectomy,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H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Central neck dissection,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TNM Stage of I,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J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TNM Stage of II,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Benign tumor, 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PTC,</w:t>
      </w:r>
      <w:r>
        <w:rPr>
          <w:rFonts w:hint="eastAsia"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FTC.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77"/>
    <w:rsid w:val="00696977"/>
    <w:rsid w:val="13527380"/>
    <w:rsid w:val="1F5E7918"/>
    <w:rsid w:val="401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</Words>
  <Characters>230</Characters>
  <Lines>0</Lines>
  <Paragraphs>0</Paragraphs>
  <TotalTime>9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2025-11-09T08:52:00Z</dcterms:created>
  <dc:creator>l</dc:creator>
  <cp:lastModifiedBy>l</cp:lastModifiedBy>
  <dcterms:modified xsi:type="dcterms:W3CDTF">2026-01-29T04:44:32Z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5F2881A36C9842038A2A75EF4A0825CD_13</vt:lpwstr>
  </property>
  <property fmtid="{D5CDD505-2E9C-101B-9397-08002B2CF9AE}" pid="4" name="KSOTemplateDocerSaveRecord">
    <vt:lpwstr>eyJoZGlkIjoiMGExOGY2ZGNiODU4ZTE1Nzg4ODQ5ZTA4MThkMmVhMjEiLCJ1c2VySWQiOiI2NTQzODc1MDQifQ==</vt:lpwstr>
  </property>
</Properties>
</file>