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B8" w:rsidRPr="002A5DCA" w:rsidRDefault="00B809B8" w:rsidP="00B809B8">
      <w:pPr>
        <w:spacing w:line="480" w:lineRule="auto"/>
        <w:rPr>
          <w:b/>
        </w:rPr>
      </w:pPr>
      <w:r>
        <w:rPr>
          <w:b/>
        </w:rPr>
        <w:t xml:space="preserve">Table </w:t>
      </w:r>
      <w:r w:rsidRPr="002A5DCA">
        <w:rPr>
          <w:b/>
        </w:rPr>
        <w:t xml:space="preserve">1: Materials description and </w:t>
      </w:r>
      <w:proofErr w:type="gramStart"/>
      <w:r w:rsidRPr="002A5DCA">
        <w:rPr>
          <w:b/>
        </w:rPr>
        <w:t>Processing</w:t>
      </w:r>
      <w:proofErr w:type="gramEnd"/>
      <w:r w:rsidRPr="002A5DCA">
        <w:rPr>
          <w:b/>
        </w:rPr>
        <w:t xml:space="preserve"> details  </w:t>
      </w:r>
    </w:p>
    <w:tbl>
      <w:tblPr>
        <w:tblStyle w:val="TableGrid"/>
        <w:tblW w:w="9781" w:type="dxa"/>
        <w:tblLook w:val="04A0"/>
      </w:tblPr>
      <w:tblGrid>
        <w:gridCol w:w="1252"/>
        <w:gridCol w:w="683"/>
        <w:gridCol w:w="749"/>
        <w:gridCol w:w="751"/>
        <w:gridCol w:w="198"/>
        <w:gridCol w:w="777"/>
        <w:gridCol w:w="1418"/>
        <w:gridCol w:w="1325"/>
        <w:gridCol w:w="204"/>
        <w:gridCol w:w="711"/>
        <w:gridCol w:w="400"/>
        <w:gridCol w:w="534"/>
        <w:gridCol w:w="779"/>
      </w:tblGrid>
      <w:tr w:rsidR="00B809B8" w:rsidTr="009D0D97">
        <w:trPr>
          <w:trHeight w:val="437"/>
        </w:trPr>
        <w:tc>
          <w:tcPr>
            <w:tcW w:w="9781" w:type="dxa"/>
            <w:gridSpan w:val="13"/>
            <w:shd w:val="clear" w:color="auto" w:fill="EEECE1" w:themeFill="background2"/>
            <w:vAlign w:val="center"/>
          </w:tcPr>
          <w:p w:rsidR="00B809B8" w:rsidRPr="00152642" w:rsidRDefault="00B809B8" w:rsidP="009D0D97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152642">
              <w:rPr>
                <w:b/>
                <w:bCs/>
                <w:i/>
                <w:iCs/>
                <w:color w:val="000000"/>
              </w:rPr>
              <w:t>SS316L Composition of alloying elements</w:t>
            </w:r>
            <w:r>
              <w:rPr>
                <w:b/>
                <w:bCs/>
                <w:i/>
                <w:iCs/>
                <w:color w:val="000000"/>
              </w:rPr>
              <w:t xml:space="preserve"> (SUBSTRATE)</w:t>
            </w:r>
          </w:p>
        </w:tc>
      </w:tr>
      <w:tr w:rsidR="00B809B8" w:rsidTr="009D0D97">
        <w:trPr>
          <w:trHeight w:val="315"/>
        </w:trPr>
        <w:tc>
          <w:tcPr>
            <w:tcW w:w="1252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 xml:space="preserve">Ni </w:t>
            </w:r>
          </w:p>
        </w:tc>
        <w:tc>
          <w:tcPr>
            <w:tcW w:w="683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P</w:t>
            </w:r>
          </w:p>
        </w:tc>
        <w:tc>
          <w:tcPr>
            <w:tcW w:w="749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Cr</w:t>
            </w:r>
          </w:p>
        </w:tc>
        <w:tc>
          <w:tcPr>
            <w:tcW w:w="949" w:type="dxa"/>
            <w:gridSpan w:val="2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Fe</w:t>
            </w:r>
          </w:p>
        </w:tc>
        <w:tc>
          <w:tcPr>
            <w:tcW w:w="777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Si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C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proofErr w:type="spellStart"/>
            <w:r w:rsidRPr="00D71335">
              <w:t>Mn</w:t>
            </w:r>
            <w:proofErr w:type="spellEnd"/>
          </w:p>
        </w:tc>
        <w:tc>
          <w:tcPr>
            <w:tcW w:w="915" w:type="dxa"/>
            <w:gridSpan w:val="2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S</w:t>
            </w:r>
          </w:p>
        </w:tc>
        <w:tc>
          <w:tcPr>
            <w:tcW w:w="934" w:type="dxa"/>
            <w:gridSpan w:val="2"/>
            <w:shd w:val="clear" w:color="auto" w:fill="EEECE1" w:themeFill="background2"/>
            <w:vAlign w:val="center"/>
          </w:tcPr>
          <w:p w:rsidR="00B809B8" w:rsidRDefault="00B809B8" w:rsidP="009D0D97">
            <w:pPr>
              <w:spacing w:line="360" w:lineRule="auto"/>
              <w:jc w:val="center"/>
            </w:pPr>
            <w:r w:rsidRPr="00BF5E2D">
              <w:t>Mo</w:t>
            </w:r>
          </w:p>
        </w:tc>
        <w:tc>
          <w:tcPr>
            <w:tcW w:w="779" w:type="dxa"/>
            <w:shd w:val="clear" w:color="auto" w:fill="EEECE1" w:themeFill="background2"/>
            <w:vAlign w:val="center"/>
          </w:tcPr>
          <w:p w:rsidR="00B809B8" w:rsidRDefault="00B809B8" w:rsidP="009D0D97">
            <w:pPr>
              <w:spacing w:line="360" w:lineRule="auto"/>
              <w:jc w:val="center"/>
            </w:pPr>
            <w:r w:rsidRPr="00BF5E2D">
              <w:t>N</w:t>
            </w:r>
          </w:p>
        </w:tc>
      </w:tr>
      <w:tr w:rsidR="00B809B8" w:rsidTr="009D0D97">
        <w:trPr>
          <w:trHeight w:val="298"/>
        </w:trPr>
        <w:tc>
          <w:tcPr>
            <w:tcW w:w="1252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13.00</w:t>
            </w:r>
          </w:p>
        </w:tc>
        <w:tc>
          <w:tcPr>
            <w:tcW w:w="683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0.05</w:t>
            </w:r>
          </w:p>
        </w:tc>
        <w:tc>
          <w:tcPr>
            <w:tcW w:w="749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18.00</w:t>
            </w:r>
          </w:p>
        </w:tc>
        <w:tc>
          <w:tcPr>
            <w:tcW w:w="949" w:type="dxa"/>
            <w:gridSpan w:val="2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B</w:t>
            </w:r>
            <w:r>
              <w:t>alance</w:t>
            </w:r>
          </w:p>
        </w:tc>
        <w:tc>
          <w:tcPr>
            <w:tcW w:w="777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1.00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0.03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2.00</w:t>
            </w:r>
          </w:p>
        </w:tc>
        <w:tc>
          <w:tcPr>
            <w:tcW w:w="915" w:type="dxa"/>
            <w:gridSpan w:val="2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0.02</w:t>
            </w:r>
          </w:p>
        </w:tc>
        <w:tc>
          <w:tcPr>
            <w:tcW w:w="934" w:type="dxa"/>
            <w:gridSpan w:val="2"/>
            <w:shd w:val="clear" w:color="auto" w:fill="EEECE1" w:themeFill="background2"/>
            <w:vAlign w:val="center"/>
          </w:tcPr>
          <w:p w:rsidR="00B809B8" w:rsidRDefault="00B809B8" w:rsidP="009D0D97">
            <w:pPr>
              <w:spacing w:line="360" w:lineRule="auto"/>
              <w:jc w:val="center"/>
            </w:pPr>
            <w:r w:rsidRPr="00BF5E2D">
              <w:t>2.50</w:t>
            </w:r>
          </w:p>
        </w:tc>
        <w:tc>
          <w:tcPr>
            <w:tcW w:w="779" w:type="dxa"/>
            <w:shd w:val="clear" w:color="auto" w:fill="EEECE1" w:themeFill="background2"/>
            <w:vAlign w:val="center"/>
          </w:tcPr>
          <w:p w:rsidR="00B809B8" w:rsidRDefault="00B809B8" w:rsidP="009D0D97">
            <w:pPr>
              <w:spacing w:line="360" w:lineRule="auto"/>
              <w:jc w:val="center"/>
            </w:pPr>
            <w:r w:rsidRPr="00BF5E2D">
              <w:t>0.10</w:t>
            </w:r>
          </w:p>
        </w:tc>
      </w:tr>
      <w:tr w:rsidR="00B809B8" w:rsidTr="009D0D97">
        <w:trPr>
          <w:trHeight w:val="252"/>
        </w:trPr>
        <w:tc>
          <w:tcPr>
            <w:tcW w:w="4410" w:type="dxa"/>
            <w:gridSpan w:val="6"/>
            <w:shd w:val="clear" w:color="auto" w:fill="F2DBDB" w:themeFill="accent2" w:themeFillTint="33"/>
            <w:vAlign w:val="center"/>
          </w:tcPr>
          <w:p w:rsidR="00B809B8" w:rsidRPr="00152642" w:rsidRDefault="00B809B8" w:rsidP="009D0D9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152642">
              <w:rPr>
                <w:b/>
                <w:bCs/>
                <w:i/>
                <w:iCs/>
              </w:rPr>
              <w:t>Ball Milling Process</w:t>
            </w:r>
          </w:p>
        </w:tc>
        <w:tc>
          <w:tcPr>
            <w:tcW w:w="5371" w:type="dxa"/>
            <w:gridSpan w:val="7"/>
            <w:shd w:val="clear" w:color="auto" w:fill="FDE9D9" w:themeFill="accent6" w:themeFillTint="33"/>
            <w:vAlign w:val="center"/>
          </w:tcPr>
          <w:p w:rsidR="00B809B8" w:rsidRPr="00152642" w:rsidRDefault="00B809B8" w:rsidP="009D0D9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152642">
              <w:rPr>
                <w:b/>
                <w:bCs/>
                <w:i/>
                <w:iCs/>
              </w:rPr>
              <w:t xml:space="preserve">Material </w:t>
            </w:r>
            <w:r>
              <w:rPr>
                <w:b/>
                <w:bCs/>
                <w:i/>
                <w:iCs/>
              </w:rPr>
              <w:t>Combination</w:t>
            </w:r>
          </w:p>
        </w:tc>
      </w:tr>
      <w:tr w:rsidR="00B809B8" w:rsidTr="009D0D97">
        <w:trPr>
          <w:trHeight w:val="803"/>
        </w:trPr>
        <w:tc>
          <w:tcPr>
            <w:tcW w:w="1252" w:type="dxa"/>
            <w:shd w:val="clear" w:color="auto" w:fill="F2DBDB" w:themeFill="accent2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Milling Time</w:t>
            </w:r>
          </w:p>
        </w:tc>
        <w:tc>
          <w:tcPr>
            <w:tcW w:w="3158" w:type="dxa"/>
            <w:gridSpan w:val="5"/>
            <w:shd w:val="clear" w:color="auto" w:fill="F2DBDB" w:themeFill="accent2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40 minutes*3 times interval = 120 Minutes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B809B8" w:rsidRPr="00D71335" w:rsidRDefault="00B809B8" w:rsidP="009D0D97">
            <w:pPr>
              <w:pStyle w:val="Tit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</w:t>
            </w:r>
          </w:p>
          <w:p w:rsidR="00B809B8" w:rsidRPr="00D71335" w:rsidRDefault="00B809B8" w:rsidP="009D0D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71335">
              <w:rPr>
                <w:i/>
                <w:iCs/>
                <w:sz w:val="20"/>
                <w:szCs w:val="20"/>
              </w:rPr>
              <w:t>(325 Mesh) Fine</w:t>
            </w:r>
          </w:p>
        </w:tc>
        <w:tc>
          <w:tcPr>
            <w:tcW w:w="1529" w:type="dxa"/>
            <w:gridSpan w:val="2"/>
            <w:shd w:val="clear" w:color="auto" w:fill="FDE9D9" w:themeFill="accent6" w:themeFillTint="33"/>
            <w:vAlign w:val="center"/>
          </w:tcPr>
          <w:p w:rsidR="00B809B8" w:rsidRPr="00D71335" w:rsidRDefault="00B809B8" w:rsidP="009D0D97">
            <w:pPr>
              <w:pStyle w:val="Tit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Mg</w:t>
            </w:r>
          </w:p>
          <w:p w:rsidR="00B809B8" w:rsidRPr="00D71335" w:rsidRDefault="00B809B8" w:rsidP="009D0D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71335">
              <w:rPr>
                <w:i/>
                <w:iCs/>
                <w:sz w:val="20"/>
                <w:szCs w:val="20"/>
              </w:rPr>
              <w:t>(36 Mesh) Course</w:t>
            </w:r>
          </w:p>
        </w:tc>
        <w:tc>
          <w:tcPr>
            <w:tcW w:w="1111" w:type="dxa"/>
            <w:gridSpan w:val="2"/>
            <w:shd w:val="clear" w:color="auto" w:fill="FDE9D9" w:themeFill="accent6" w:themeFillTint="33"/>
            <w:vAlign w:val="center"/>
          </w:tcPr>
          <w:p w:rsidR="00B809B8" w:rsidRPr="00D71335" w:rsidRDefault="00B809B8" w:rsidP="009D0D97">
            <w:pPr>
              <w:pStyle w:val="Tit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D71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D71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</w:p>
          <w:p w:rsidR="00B809B8" w:rsidRPr="00D71335" w:rsidRDefault="00B809B8" w:rsidP="009D0D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71335">
              <w:rPr>
                <w:i/>
                <w:iCs/>
                <w:sz w:val="20"/>
                <w:szCs w:val="20"/>
              </w:rPr>
              <w:t>(Nano-Powder)</w:t>
            </w:r>
          </w:p>
        </w:tc>
        <w:tc>
          <w:tcPr>
            <w:tcW w:w="1313" w:type="dxa"/>
            <w:gridSpan w:val="2"/>
            <w:shd w:val="clear" w:color="auto" w:fill="FDE9D9" w:themeFill="accent6" w:themeFillTint="33"/>
            <w:vAlign w:val="center"/>
          </w:tcPr>
          <w:p w:rsidR="00B809B8" w:rsidRPr="00D71335" w:rsidRDefault="00B809B8" w:rsidP="009D0D97">
            <w:pPr>
              <w:pStyle w:val="Tit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1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SiC</w:t>
            </w:r>
            <w:proofErr w:type="spellEnd"/>
          </w:p>
          <w:p w:rsidR="00B809B8" w:rsidRPr="00D71335" w:rsidRDefault="00B809B8" w:rsidP="009D0D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71335">
              <w:rPr>
                <w:i/>
                <w:iCs/>
                <w:sz w:val="20"/>
                <w:szCs w:val="20"/>
              </w:rPr>
              <w:t>(Nano-Powder)</w:t>
            </w:r>
          </w:p>
        </w:tc>
      </w:tr>
      <w:tr w:rsidR="00B809B8" w:rsidTr="009D0D97">
        <w:trPr>
          <w:trHeight w:val="267"/>
        </w:trPr>
        <w:tc>
          <w:tcPr>
            <w:tcW w:w="3435" w:type="dxa"/>
            <w:gridSpan w:val="4"/>
            <w:shd w:val="clear" w:color="auto" w:fill="F2DBDB" w:themeFill="accent2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Idle Duration Interval</w:t>
            </w:r>
          </w:p>
        </w:tc>
        <w:tc>
          <w:tcPr>
            <w:tcW w:w="975" w:type="dxa"/>
            <w:gridSpan w:val="2"/>
            <w:shd w:val="clear" w:color="auto" w:fill="F2DBDB" w:themeFill="accent2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01 Hour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94%</w:t>
            </w:r>
          </w:p>
        </w:tc>
        <w:tc>
          <w:tcPr>
            <w:tcW w:w="1529" w:type="dxa"/>
            <w:gridSpan w:val="2"/>
            <w:shd w:val="clear" w:color="auto" w:fill="FDE9D9" w:themeFill="accent6" w:themeFillTint="33"/>
            <w:vAlign w:val="center"/>
          </w:tcPr>
          <w:p w:rsidR="00B809B8" w:rsidRPr="00D71335" w:rsidRDefault="009B583F" w:rsidP="009D0D97">
            <w:pPr>
              <w:spacing w:line="360" w:lineRule="auto"/>
              <w:jc w:val="center"/>
            </w:pPr>
            <w:r>
              <w:t>4</w:t>
            </w:r>
            <w:r w:rsidR="00B809B8" w:rsidRPr="00D71335">
              <w:t>%</w:t>
            </w:r>
          </w:p>
        </w:tc>
        <w:tc>
          <w:tcPr>
            <w:tcW w:w="1111" w:type="dxa"/>
            <w:gridSpan w:val="2"/>
            <w:shd w:val="clear" w:color="auto" w:fill="FDE9D9" w:themeFill="accent6" w:themeFillTint="33"/>
            <w:vAlign w:val="center"/>
          </w:tcPr>
          <w:p w:rsidR="00B809B8" w:rsidRPr="00D71335" w:rsidRDefault="009B583F" w:rsidP="009D0D97">
            <w:pPr>
              <w:spacing w:line="360" w:lineRule="auto"/>
              <w:jc w:val="center"/>
            </w:pPr>
            <w:r>
              <w:t>2</w:t>
            </w:r>
            <w:r w:rsidR="00B809B8" w:rsidRPr="00D71335">
              <w:t>%</w:t>
            </w:r>
          </w:p>
        </w:tc>
        <w:tc>
          <w:tcPr>
            <w:tcW w:w="1313" w:type="dxa"/>
            <w:gridSpan w:val="2"/>
            <w:shd w:val="clear" w:color="auto" w:fill="FDE9D9" w:themeFill="accent6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-</w:t>
            </w:r>
          </w:p>
        </w:tc>
      </w:tr>
      <w:tr w:rsidR="00B809B8" w:rsidTr="009D0D97">
        <w:trPr>
          <w:trHeight w:val="252"/>
        </w:trPr>
        <w:tc>
          <w:tcPr>
            <w:tcW w:w="3435" w:type="dxa"/>
            <w:gridSpan w:val="4"/>
            <w:shd w:val="clear" w:color="auto" w:fill="F2DBDB" w:themeFill="accent2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Weight Ratio</w:t>
            </w:r>
          </w:p>
        </w:tc>
        <w:tc>
          <w:tcPr>
            <w:tcW w:w="975" w:type="dxa"/>
            <w:gridSpan w:val="2"/>
            <w:shd w:val="clear" w:color="auto" w:fill="F2DBDB" w:themeFill="accent2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1:10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94%</w:t>
            </w:r>
          </w:p>
        </w:tc>
        <w:tc>
          <w:tcPr>
            <w:tcW w:w="1529" w:type="dxa"/>
            <w:gridSpan w:val="2"/>
            <w:shd w:val="clear" w:color="auto" w:fill="FDE9D9" w:themeFill="accent6" w:themeFillTint="33"/>
            <w:vAlign w:val="center"/>
          </w:tcPr>
          <w:p w:rsidR="00B809B8" w:rsidRPr="00D71335" w:rsidRDefault="009B583F" w:rsidP="009D0D97">
            <w:pPr>
              <w:spacing w:line="360" w:lineRule="auto"/>
              <w:jc w:val="center"/>
            </w:pPr>
            <w:r>
              <w:t>4</w:t>
            </w:r>
            <w:r w:rsidR="00B809B8" w:rsidRPr="00D71335">
              <w:t>%</w:t>
            </w:r>
          </w:p>
        </w:tc>
        <w:tc>
          <w:tcPr>
            <w:tcW w:w="1111" w:type="dxa"/>
            <w:gridSpan w:val="2"/>
            <w:shd w:val="clear" w:color="auto" w:fill="FDE9D9" w:themeFill="accent6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-</w:t>
            </w:r>
          </w:p>
        </w:tc>
        <w:tc>
          <w:tcPr>
            <w:tcW w:w="1313" w:type="dxa"/>
            <w:gridSpan w:val="2"/>
            <w:shd w:val="clear" w:color="auto" w:fill="FDE9D9" w:themeFill="accent6" w:themeFillTint="33"/>
            <w:vAlign w:val="center"/>
          </w:tcPr>
          <w:p w:rsidR="00B809B8" w:rsidRPr="00D71335" w:rsidRDefault="009B583F" w:rsidP="009D0D97">
            <w:pPr>
              <w:spacing w:line="360" w:lineRule="auto"/>
              <w:jc w:val="center"/>
            </w:pPr>
            <w:r>
              <w:t>2</w:t>
            </w:r>
            <w:r w:rsidR="00B809B8" w:rsidRPr="00D71335">
              <w:t>%</w:t>
            </w:r>
          </w:p>
        </w:tc>
      </w:tr>
      <w:tr w:rsidR="00B809B8" w:rsidTr="009D0D97">
        <w:trPr>
          <w:trHeight w:val="252"/>
        </w:trPr>
        <w:tc>
          <w:tcPr>
            <w:tcW w:w="4410" w:type="dxa"/>
            <w:gridSpan w:val="6"/>
            <w:shd w:val="clear" w:color="auto" w:fill="EEECE1" w:themeFill="background2"/>
            <w:vAlign w:val="center"/>
          </w:tcPr>
          <w:p w:rsidR="00B809B8" w:rsidRPr="00152642" w:rsidRDefault="00B809B8" w:rsidP="009D0D9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152642">
              <w:rPr>
                <w:b/>
                <w:bCs/>
                <w:i/>
                <w:iCs/>
              </w:rPr>
              <w:t>Perforation of Substrate</w:t>
            </w:r>
          </w:p>
        </w:tc>
        <w:tc>
          <w:tcPr>
            <w:tcW w:w="5371" w:type="dxa"/>
            <w:gridSpan w:val="7"/>
            <w:shd w:val="clear" w:color="auto" w:fill="EEECE1" w:themeFill="background2"/>
            <w:vAlign w:val="center"/>
          </w:tcPr>
          <w:p w:rsidR="00B809B8" w:rsidRPr="00152642" w:rsidRDefault="00B809B8" w:rsidP="009D0D9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152642">
              <w:rPr>
                <w:b/>
                <w:bCs/>
                <w:i/>
                <w:iCs/>
              </w:rPr>
              <w:t>Compaction &amp; Heating</w:t>
            </w:r>
          </w:p>
        </w:tc>
      </w:tr>
      <w:tr w:rsidR="00B809B8" w:rsidTr="009D0D97">
        <w:trPr>
          <w:trHeight w:val="267"/>
        </w:trPr>
        <w:tc>
          <w:tcPr>
            <w:tcW w:w="1252" w:type="dxa"/>
            <w:vMerge w:val="restart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Dimension</w:t>
            </w:r>
          </w:p>
        </w:tc>
        <w:tc>
          <w:tcPr>
            <w:tcW w:w="3158" w:type="dxa"/>
            <w:gridSpan w:val="5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</w:pPr>
            <w:r w:rsidRPr="00D71335">
              <w:t>SS316L(30x30mm</w:t>
            </w:r>
            <w:r>
              <w:rPr>
                <w:vertAlign w:val="superscript"/>
              </w:rPr>
              <w:t>2</w:t>
            </w:r>
            <w:r w:rsidRPr="00D71335">
              <w:t>)</w:t>
            </w:r>
          </w:p>
        </w:tc>
        <w:tc>
          <w:tcPr>
            <w:tcW w:w="2947" w:type="dxa"/>
            <w:gridSpan w:val="3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Initial Compaction</w:t>
            </w:r>
            <w:r>
              <w:t xml:space="preserve"> (UTM)</w:t>
            </w:r>
          </w:p>
        </w:tc>
        <w:tc>
          <w:tcPr>
            <w:tcW w:w="2424" w:type="dxa"/>
            <w:gridSpan w:val="4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 xml:space="preserve">22.2 </w:t>
            </w:r>
            <w:proofErr w:type="spellStart"/>
            <w:r w:rsidRPr="00D71335">
              <w:t>M</w:t>
            </w:r>
            <w:r>
              <w:t>P</w:t>
            </w:r>
            <w:r w:rsidRPr="00D71335">
              <w:t>a</w:t>
            </w:r>
            <w:proofErr w:type="spellEnd"/>
          </w:p>
        </w:tc>
      </w:tr>
      <w:tr w:rsidR="00B809B8" w:rsidTr="009D0D97">
        <w:trPr>
          <w:trHeight w:val="150"/>
        </w:trPr>
        <w:tc>
          <w:tcPr>
            <w:tcW w:w="1252" w:type="dxa"/>
            <w:vMerge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</w:p>
        </w:tc>
        <w:tc>
          <w:tcPr>
            <w:tcW w:w="3158" w:type="dxa"/>
            <w:gridSpan w:val="5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</w:pPr>
            <w:r w:rsidRPr="00D71335">
              <w:t>0.8mm diameter, 4x4 matrix</w:t>
            </w:r>
          </w:p>
        </w:tc>
        <w:tc>
          <w:tcPr>
            <w:tcW w:w="2947" w:type="dxa"/>
            <w:gridSpan w:val="3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Thickness between substrate</w:t>
            </w:r>
          </w:p>
        </w:tc>
        <w:tc>
          <w:tcPr>
            <w:tcW w:w="2424" w:type="dxa"/>
            <w:gridSpan w:val="4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>
              <w:t>0</w:t>
            </w:r>
            <w:r w:rsidRPr="00D71335">
              <w:t>2 mm</w:t>
            </w:r>
          </w:p>
        </w:tc>
      </w:tr>
      <w:tr w:rsidR="00B809B8" w:rsidTr="009D0D97">
        <w:trPr>
          <w:trHeight w:val="520"/>
        </w:trPr>
        <w:tc>
          <w:tcPr>
            <w:tcW w:w="1252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Technique Used</w:t>
            </w:r>
          </w:p>
        </w:tc>
        <w:tc>
          <w:tcPr>
            <w:tcW w:w="3158" w:type="dxa"/>
            <w:gridSpan w:val="5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>
              <w:t>Fi</w:t>
            </w:r>
            <w:r w:rsidRPr="00D71335">
              <w:t>ber laser technique (HSG 1000W G4015C)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Material for Slurry</w:t>
            </w:r>
          </w:p>
        </w:tc>
        <w:tc>
          <w:tcPr>
            <w:tcW w:w="1529" w:type="dxa"/>
            <w:gridSpan w:val="2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Gelatin Gel</w:t>
            </w:r>
          </w:p>
        </w:tc>
        <w:tc>
          <w:tcPr>
            <w:tcW w:w="1645" w:type="dxa"/>
            <w:gridSpan w:val="3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Inert Gas Used during Heating</w:t>
            </w:r>
          </w:p>
        </w:tc>
        <w:tc>
          <w:tcPr>
            <w:tcW w:w="779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Argon</w:t>
            </w:r>
          </w:p>
        </w:tc>
      </w:tr>
      <w:tr w:rsidR="00B809B8" w:rsidTr="009D0D97">
        <w:trPr>
          <w:trHeight w:val="520"/>
        </w:trPr>
        <w:tc>
          <w:tcPr>
            <w:tcW w:w="1935" w:type="dxa"/>
            <w:gridSpan w:val="2"/>
            <w:shd w:val="clear" w:color="auto" w:fill="F2DBDB" w:themeFill="accent2" w:themeFillTint="33"/>
            <w:vAlign w:val="center"/>
          </w:tcPr>
          <w:p w:rsidR="00B809B8" w:rsidRPr="00152642" w:rsidRDefault="00B809B8" w:rsidP="009D0D9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152642">
              <w:rPr>
                <w:b/>
                <w:bCs/>
                <w:i/>
                <w:iCs/>
              </w:rPr>
              <w:t>Polishing &amp; Buffing (Grade)</w:t>
            </w:r>
          </w:p>
        </w:tc>
        <w:tc>
          <w:tcPr>
            <w:tcW w:w="749" w:type="dxa"/>
            <w:shd w:val="clear" w:color="auto" w:fill="F2DBDB" w:themeFill="accent2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150</w:t>
            </w:r>
          </w:p>
        </w:tc>
        <w:tc>
          <w:tcPr>
            <w:tcW w:w="751" w:type="dxa"/>
            <w:shd w:val="clear" w:color="auto" w:fill="F2DBDB" w:themeFill="accent2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320</w:t>
            </w:r>
          </w:p>
        </w:tc>
        <w:tc>
          <w:tcPr>
            <w:tcW w:w="975" w:type="dxa"/>
            <w:gridSpan w:val="2"/>
            <w:shd w:val="clear" w:color="auto" w:fill="F2DBDB" w:themeFill="accent2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600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Processing Temperature</w:t>
            </w:r>
          </w:p>
        </w:tc>
        <w:tc>
          <w:tcPr>
            <w:tcW w:w="3953" w:type="dxa"/>
            <w:gridSpan w:val="6"/>
            <w:shd w:val="clear" w:color="auto" w:fill="EEECE1" w:themeFill="background2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11</w:t>
            </w:r>
            <w:r>
              <w:t>0</w:t>
            </w:r>
            <w:r w:rsidRPr="00D71335">
              <w:t>0-1380 ºC</w:t>
            </w:r>
            <w:r>
              <w:t xml:space="preserve"> (Industrial Muffle Furnace)</w:t>
            </w:r>
          </w:p>
        </w:tc>
      </w:tr>
      <w:tr w:rsidR="00B809B8" w:rsidTr="009D0D97">
        <w:trPr>
          <w:trHeight w:val="301"/>
        </w:trPr>
        <w:tc>
          <w:tcPr>
            <w:tcW w:w="9781" w:type="dxa"/>
            <w:gridSpan w:val="13"/>
            <w:shd w:val="clear" w:color="auto" w:fill="EAF1DD" w:themeFill="accent3" w:themeFillTint="33"/>
            <w:vAlign w:val="center"/>
          </w:tcPr>
          <w:p w:rsidR="00B809B8" w:rsidRPr="00152642" w:rsidRDefault="00B809B8" w:rsidP="009D0D9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152642">
              <w:rPr>
                <w:b/>
                <w:bCs/>
                <w:i/>
                <w:iCs/>
              </w:rPr>
              <w:t xml:space="preserve">Copper </w:t>
            </w:r>
            <w:proofErr w:type="spellStart"/>
            <w:r w:rsidRPr="00152642">
              <w:rPr>
                <w:b/>
                <w:bCs/>
                <w:i/>
                <w:iCs/>
              </w:rPr>
              <w:t>Sulphate</w:t>
            </w:r>
            <w:proofErr w:type="spellEnd"/>
            <w:r w:rsidRPr="00152642">
              <w:rPr>
                <w:b/>
                <w:bCs/>
                <w:i/>
                <w:iCs/>
              </w:rPr>
              <w:t xml:space="preserve"> test methodology for corrosion analysis</w:t>
            </w:r>
            <w:r w:rsidR="000A30AE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="000A30AE">
              <w:rPr>
                <w:b/>
                <w:bCs/>
                <w:i/>
                <w:iCs/>
              </w:rPr>
              <w:t>CuST</w:t>
            </w:r>
            <w:proofErr w:type="spellEnd"/>
            <w:r w:rsidR="000A30AE">
              <w:rPr>
                <w:b/>
                <w:bCs/>
                <w:i/>
                <w:iCs/>
              </w:rPr>
              <w:t>)</w:t>
            </w:r>
          </w:p>
        </w:tc>
      </w:tr>
      <w:tr w:rsidR="00B809B8" w:rsidTr="009D0D97">
        <w:trPr>
          <w:trHeight w:val="787"/>
        </w:trPr>
        <w:tc>
          <w:tcPr>
            <w:tcW w:w="3435" w:type="dxa"/>
            <w:gridSpan w:val="4"/>
            <w:shd w:val="clear" w:color="auto" w:fill="EAF1DD" w:themeFill="accent3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 xml:space="preserve">Solution </w:t>
            </w:r>
            <w:r>
              <w:t>Preparation Constituents</w:t>
            </w:r>
          </w:p>
        </w:tc>
        <w:tc>
          <w:tcPr>
            <w:tcW w:w="975" w:type="dxa"/>
            <w:gridSpan w:val="2"/>
            <w:shd w:val="clear" w:color="auto" w:fill="EAF1DD" w:themeFill="accent3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Mixing Time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Dilution by Wt.</w:t>
            </w:r>
          </w:p>
        </w:tc>
        <w:tc>
          <w:tcPr>
            <w:tcW w:w="1529" w:type="dxa"/>
            <w:gridSpan w:val="2"/>
            <w:shd w:val="clear" w:color="auto" w:fill="EAF1DD" w:themeFill="accent3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>
              <w:t>Continuous</w:t>
            </w:r>
            <w:r w:rsidRPr="00D71335">
              <w:t xml:space="preserve"> Swabbing </w:t>
            </w:r>
            <w:r>
              <w:t xml:space="preserve">of </w:t>
            </w:r>
            <w:r w:rsidRPr="00D71335">
              <w:t>the Surface</w:t>
            </w:r>
          </w:p>
        </w:tc>
        <w:tc>
          <w:tcPr>
            <w:tcW w:w="2424" w:type="dxa"/>
            <w:gridSpan w:val="4"/>
            <w:vMerge w:val="restart"/>
            <w:shd w:val="clear" w:color="auto" w:fill="EAF1DD" w:themeFill="accent3" w:themeFillTint="33"/>
          </w:tcPr>
          <w:p w:rsidR="00B809B8" w:rsidRDefault="00B809B8" w:rsidP="009D0D97">
            <w:pPr>
              <w:spacing w:line="360" w:lineRule="auto"/>
            </w:pPr>
          </w:p>
          <w:p w:rsidR="00B809B8" w:rsidRDefault="00B809B8" w:rsidP="009D0D97">
            <w:pPr>
              <w:spacing w:line="360" w:lineRule="auto"/>
            </w:pPr>
          </w:p>
          <w:p w:rsidR="00B809B8" w:rsidRDefault="00B809B8" w:rsidP="009D0D97">
            <w:pPr>
              <w:spacing w:line="360" w:lineRule="auto"/>
            </w:pPr>
            <w:r w:rsidRPr="00D71335">
              <w:t xml:space="preserve">Copper </w:t>
            </w:r>
            <w:r>
              <w:t>deposits</w:t>
            </w:r>
            <w:r w:rsidRPr="00D71335">
              <w:t xml:space="preserve"> indicate </w:t>
            </w:r>
            <w:r>
              <w:t xml:space="preserve">the </w:t>
            </w:r>
            <w:r w:rsidRPr="00D71335">
              <w:t>presence of metallic ions</w:t>
            </w:r>
          </w:p>
        </w:tc>
      </w:tr>
      <w:tr w:rsidR="00B809B8" w:rsidTr="009D0D97">
        <w:trPr>
          <w:trHeight w:val="787"/>
        </w:trPr>
        <w:tc>
          <w:tcPr>
            <w:tcW w:w="3435" w:type="dxa"/>
            <w:gridSpan w:val="4"/>
            <w:shd w:val="clear" w:color="auto" w:fill="EAF1DD" w:themeFill="accent3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>
              <w:t>0</w:t>
            </w:r>
            <w:r w:rsidRPr="00D71335">
              <w:t>8 gm CuSO</w:t>
            </w:r>
            <w:r w:rsidRPr="00D71335">
              <w:rPr>
                <w:vertAlign w:val="subscript"/>
              </w:rPr>
              <w:t xml:space="preserve">4 </w:t>
            </w:r>
            <w:r w:rsidRPr="00D71335">
              <w:t>+ 2ml H</w:t>
            </w:r>
            <w:r>
              <w:rPr>
                <w:vertAlign w:val="subscript"/>
              </w:rPr>
              <w:t>2</w:t>
            </w:r>
            <w:r w:rsidRPr="00D71335">
              <w:t>SO</w:t>
            </w:r>
            <w:r>
              <w:rPr>
                <w:vertAlign w:val="subscript"/>
              </w:rPr>
              <w:t>4</w:t>
            </w:r>
            <w:r w:rsidRPr="00D71335">
              <w:t xml:space="preserve"> +500 ml Distilled water</w:t>
            </w:r>
          </w:p>
        </w:tc>
        <w:tc>
          <w:tcPr>
            <w:tcW w:w="975" w:type="dxa"/>
            <w:gridSpan w:val="2"/>
            <w:shd w:val="clear" w:color="auto" w:fill="EAF1DD" w:themeFill="accent3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>
              <w:t>0</w:t>
            </w:r>
            <w:r w:rsidRPr="00D71335">
              <w:t>5 Minutes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 w:rsidRPr="00D71335">
              <w:t>1.6%</w:t>
            </w:r>
          </w:p>
        </w:tc>
        <w:tc>
          <w:tcPr>
            <w:tcW w:w="1529" w:type="dxa"/>
            <w:gridSpan w:val="2"/>
            <w:shd w:val="clear" w:color="auto" w:fill="EAF1DD" w:themeFill="accent3" w:themeFillTint="33"/>
            <w:vAlign w:val="center"/>
          </w:tcPr>
          <w:p w:rsidR="00B809B8" w:rsidRPr="00D71335" w:rsidRDefault="00B809B8" w:rsidP="009D0D97">
            <w:pPr>
              <w:spacing w:line="360" w:lineRule="auto"/>
              <w:jc w:val="center"/>
            </w:pPr>
            <w:r>
              <w:t>0</w:t>
            </w:r>
            <w:r w:rsidRPr="00D71335">
              <w:t>6 minutes</w:t>
            </w:r>
          </w:p>
        </w:tc>
        <w:tc>
          <w:tcPr>
            <w:tcW w:w="2424" w:type="dxa"/>
            <w:gridSpan w:val="4"/>
            <w:vMerge/>
          </w:tcPr>
          <w:p w:rsidR="00B809B8" w:rsidRDefault="00B809B8" w:rsidP="009D0D97">
            <w:pPr>
              <w:spacing w:line="360" w:lineRule="auto"/>
            </w:pPr>
          </w:p>
        </w:tc>
      </w:tr>
    </w:tbl>
    <w:p w:rsidR="00B809B8" w:rsidRDefault="00B809B8" w:rsidP="00B809B8">
      <w:pPr>
        <w:spacing w:line="360" w:lineRule="auto"/>
      </w:pPr>
    </w:p>
    <w:p w:rsidR="00CB3B79" w:rsidRPr="00867C1C" w:rsidRDefault="00CB3B79" w:rsidP="00B809B8">
      <w:pPr>
        <w:spacing w:line="360" w:lineRule="auto"/>
      </w:pPr>
    </w:p>
    <w:p w:rsidR="00B809B8" w:rsidRDefault="00B809B8">
      <w:pPr>
        <w:rPr>
          <w:b/>
        </w:rPr>
      </w:pPr>
    </w:p>
    <w:p w:rsidR="004B25B6" w:rsidRPr="00AB7F2E" w:rsidRDefault="00AB7F2E">
      <w:pPr>
        <w:rPr>
          <w:b/>
        </w:rPr>
      </w:pPr>
      <w:r w:rsidRPr="00AB7F2E">
        <w:rPr>
          <w:b/>
        </w:rPr>
        <w:t>Table 2: Elemental distribution for the EDX analysis for the clad surfaces after corrosion</w:t>
      </w:r>
    </w:p>
    <w:p w:rsidR="004B25B6" w:rsidRDefault="004B25B6"/>
    <w:tbl>
      <w:tblPr>
        <w:tblStyle w:val="TableGrid"/>
        <w:tblW w:w="0" w:type="auto"/>
        <w:tblLayout w:type="fixed"/>
        <w:tblLook w:val="04A0"/>
      </w:tblPr>
      <w:tblGrid>
        <w:gridCol w:w="3528"/>
        <w:gridCol w:w="900"/>
        <w:gridCol w:w="900"/>
        <w:gridCol w:w="810"/>
        <w:gridCol w:w="900"/>
        <w:gridCol w:w="900"/>
        <w:gridCol w:w="900"/>
        <w:gridCol w:w="738"/>
      </w:tblGrid>
      <w:tr w:rsidR="004B25B6" w:rsidTr="00EB7850">
        <w:tc>
          <w:tcPr>
            <w:tcW w:w="3528" w:type="dxa"/>
            <w:shd w:val="clear" w:color="auto" w:fill="D6E3BC" w:themeFill="accent3" w:themeFillTint="66"/>
          </w:tcPr>
          <w:p w:rsidR="004B25B6" w:rsidRDefault="00AB7F2E">
            <w:r>
              <w:t>Particular</w:t>
            </w:r>
          </w:p>
        </w:tc>
        <w:tc>
          <w:tcPr>
            <w:tcW w:w="6048" w:type="dxa"/>
            <w:gridSpan w:val="7"/>
            <w:shd w:val="clear" w:color="auto" w:fill="D6E3BC" w:themeFill="accent3" w:themeFillTint="66"/>
          </w:tcPr>
          <w:p w:rsidR="004B25B6" w:rsidRDefault="004B25B6" w:rsidP="004B25B6">
            <w:pPr>
              <w:jc w:val="center"/>
            </w:pPr>
            <w:r>
              <w:t>Elements</w:t>
            </w:r>
            <w:r w:rsidR="00AB7F2E">
              <w:t xml:space="preserve"> by wt. %</w:t>
            </w:r>
          </w:p>
        </w:tc>
      </w:tr>
      <w:tr w:rsidR="004B25B6" w:rsidTr="00EB7850">
        <w:tc>
          <w:tcPr>
            <w:tcW w:w="3528" w:type="dxa"/>
            <w:shd w:val="clear" w:color="auto" w:fill="D6E3BC" w:themeFill="accent3" w:themeFillTint="66"/>
          </w:tcPr>
          <w:p w:rsidR="004B25B6" w:rsidRDefault="00AB7F2E">
            <w:r>
              <w:t>Combination↓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C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O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4B25B6" w:rsidRDefault="004B25B6">
            <w:r>
              <w:t>Al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Si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AB7F2E">
            <w:r>
              <w:t>Cr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C</w:t>
            </w:r>
            <w:r w:rsidR="00AB7F2E">
              <w:t>u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:rsidR="004B25B6" w:rsidRDefault="00AB7F2E">
            <w:r>
              <w:t>S</w:t>
            </w:r>
          </w:p>
        </w:tc>
      </w:tr>
      <w:tr w:rsidR="004B25B6" w:rsidTr="00EB7850">
        <w:tc>
          <w:tcPr>
            <w:tcW w:w="3528" w:type="dxa"/>
            <w:shd w:val="clear" w:color="auto" w:fill="D6E3BC" w:themeFill="accent3" w:themeFillTint="66"/>
          </w:tcPr>
          <w:p w:rsidR="004B25B6" w:rsidRDefault="00AB7F2E">
            <w:r w:rsidRPr="000B15F1">
              <w:rPr>
                <w:sz w:val="24"/>
                <w:szCs w:val="24"/>
              </w:rPr>
              <w:t>2%Al</w:t>
            </w:r>
            <w:r w:rsidRPr="000B15F1">
              <w:rPr>
                <w:sz w:val="24"/>
                <w:szCs w:val="24"/>
                <w:vertAlign w:val="subscript"/>
              </w:rPr>
              <w:t>2</w:t>
            </w:r>
            <w:r w:rsidRPr="000B15F1">
              <w:rPr>
                <w:sz w:val="24"/>
                <w:szCs w:val="24"/>
              </w:rPr>
              <w:t>O</w:t>
            </w:r>
            <w:r w:rsidRPr="000B15F1">
              <w:rPr>
                <w:sz w:val="24"/>
                <w:szCs w:val="24"/>
                <w:vertAlign w:val="subscript"/>
              </w:rPr>
              <w:t>3</w:t>
            </w:r>
            <w:r w:rsidRPr="000B15F1">
              <w:rPr>
                <w:sz w:val="24"/>
                <w:szCs w:val="24"/>
              </w:rPr>
              <w:t>-4%Mg-SS316L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41.08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10.25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4B25B6" w:rsidRDefault="004B25B6">
            <w:r>
              <w:t>0.9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0.93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12.72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AB7F2E">
            <w:r>
              <w:t>32</w:t>
            </w:r>
            <w:r w:rsidR="004B25B6">
              <w:t>.1</w:t>
            </w:r>
            <w:r>
              <w:t>7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:rsidR="004B25B6" w:rsidRDefault="00AB7F2E">
            <w:r>
              <w:t>1.95</w:t>
            </w:r>
          </w:p>
        </w:tc>
      </w:tr>
      <w:tr w:rsidR="004B25B6" w:rsidTr="00EB7850">
        <w:tc>
          <w:tcPr>
            <w:tcW w:w="3528" w:type="dxa"/>
            <w:shd w:val="clear" w:color="auto" w:fill="D6E3BC" w:themeFill="accent3" w:themeFillTint="66"/>
          </w:tcPr>
          <w:p w:rsidR="004B25B6" w:rsidRDefault="00AB7F2E">
            <w:r w:rsidRPr="000B15F1">
              <w:rPr>
                <w:sz w:val="24"/>
                <w:szCs w:val="24"/>
              </w:rPr>
              <w:t>2%</w:t>
            </w:r>
            <w:r>
              <w:rPr>
                <w:sz w:val="24"/>
                <w:szCs w:val="24"/>
              </w:rPr>
              <w:t>SiC</w:t>
            </w:r>
            <w:r w:rsidRPr="000B15F1">
              <w:rPr>
                <w:sz w:val="24"/>
                <w:szCs w:val="24"/>
              </w:rPr>
              <w:t>-4%Mg-SS316L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34.03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8.01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="004B25B6" w:rsidRDefault="004B25B6">
            <w:r>
              <w:t>1.61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0.8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4B25B6">
            <w:r>
              <w:t>14.06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4B25B6" w:rsidRDefault="00AB7F2E">
            <w:r>
              <w:t>38</w:t>
            </w:r>
            <w:r w:rsidR="004B25B6">
              <w:t>.</w:t>
            </w:r>
            <w:r>
              <w:t>3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:rsidR="004B25B6" w:rsidRDefault="00AB7F2E">
            <w:r>
              <w:t>3.2</w:t>
            </w:r>
          </w:p>
        </w:tc>
      </w:tr>
    </w:tbl>
    <w:p w:rsidR="004B25B6" w:rsidRDefault="004B25B6"/>
    <w:p w:rsidR="00B809B8" w:rsidRDefault="00B809B8" w:rsidP="00B809B8">
      <w:pPr>
        <w:spacing w:line="480" w:lineRule="auto"/>
        <w:jc w:val="both"/>
        <w:rPr>
          <w:b/>
        </w:rPr>
      </w:pPr>
    </w:p>
    <w:p w:rsidR="00B809B8" w:rsidRPr="00C34327" w:rsidRDefault="00B809B8" w:rsidP="00B809B8">
      <w:pPr>
        <w:spacing w:line="480" w:lineRule="auto"/>
        <w:jc w:val="both"/>
        <w:rPr>
          <w:b/>
        </w:rPr>
      </w:pPr>
      <w:r w:rsidRPr="00C34327">
        <w:rPr>
          <w:b/>
        </w:rPr>
        <w:lastRenderedPageBreak/>
        <w:t>Table 3: XRD evaluation for the 2%Al</w:t>
      </w:r>
      <w:r w:rsidRPr="00C34327">
        <w:rPr>
          <w:b/>
          <w:vertAlign w:val="subscript"/>
        </w:rPr>
        <w:t>2</w:t>
      </w:r>
      <w:r w:rsidRPr="00C34327">
        <w:rPr>
          <w:b/>
        </w:rPr>
        <w:t>O</w:t>
      </w:r>
      <w:r w:rsidRPr="00C34327">
        <w:rPr>
          <w:b/>
          <w:vertAlign w:val="subscript"/>
        </w:rPr>
        <w:t>3</w:t>
      </w:r>
      <w:r w:rsidRPr="00C34327">
        <w:rPr>
          <w:b/>
        </w:rPr>
        <w:t>/SiC-4%Mg-SS316L combinations</w:t>
      </w:r>
    </w:p>
    <w:tbl>
      <w:tblPr>
        <w:tblStyle w:val="TableGrid"/>
        <w:tblW w:w="0" w:type="auto"/>
        <w:tblLook w:val="04A0"/>
      </w:tblPr>
      <w:tblGrid>
        <w:gridCol w:w="2898"/>
        <w:gridCol w:w="6678"/>
      </w:tblGrid>
      <w:tr w:rsidR="00B809B8" w:rsidTr="00EB7850">
        <w:tc>
          <w:tcPr>
            <w:tcW w:w="2898" w:type="dxa"/>
            <w:shd w:val="clear" w:color="auto" w:fill="C2D69B" w:themeFill="accent3" w:themeFillTint="99"/>
          </w:tcPr>
          <w:p w:rsidR="00B809B8" w:rsidRDefault="00B809B8" w:rsidP="009D0D97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Combination</w:t>
            </w:r>
          </w:p>
        </w:tc>
        <w:tc>
          <w:tcPr>
            <w:tcW w:w="6678" w:type="dxa"/>
            <w:shd w:val="clear" w:color="auto" w:fill="C2D69B" w:themeFill="accent3" w:themeFillTint="99"/>
          </w:tcPr>
          <w:p w:rsidR="00B809B8" w:rsidRDefault="00B809B8" w:rsidP="009D0D97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Identified/Evaluation</w:t>
            </w:r>
          </w:p>
        </w:tc>
      </w:tr>
      <w:tr w:rsidR="00B809B8" w:rsidTr="00EB7850">
        <w:tc>
          <w:tcPr>
            <w:tcW w:w="2898" w:type="dxa"/>
            <w:shd w:val="clear" w:color="auto" w:fill="EAF1DD" w:themeFill="accent3" w:themeFillTint="33"/>
          </w:tcPr>
          <w:p w:rsidR="00B809B8" w:rsidRDefault="00B809B8" w:rsidP="009D0D97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0B15F1">
              <w:rPr>
                <w:sz w:val="24"/>
                <w:szCs w:val="24"/>
              </w:rPr>
              <w:t>2%Al</w:t>
            </w:r>
            <w:r w:rsidRPr="000B15F1">
              <w:rPr>
                <w:sz w:val="24"/>
                <w:szCs w:val="24"/>
                <w:vertAlign w:val="subscript"/>
              </w:rPr>
              <w:t>2</w:t>
            </w:r>
            <w:r w:rsidRPr="000B15F1">
              <w:rPr>
                <w:sz w:val="24"/>
                <w:szCs w:val="24"/>
              </w:rPr>
              <w:t>O</w:t>
            </w:r>
            <w:r w:rsidRPr="000B15F1">
              <w:rPr>
                <w:sz w:val="24"/>
                <w:szCs w:val="24"/>
                <w:vertAlign w:val="subscript"/>
              </w:rPr>
              <w:t>3</w:t>
            </w:r>
            <w:r w:rsidRPr="000B15F1">
              <w:rPr>
                <w:sz w:val="24"/>
                <w:szCs w:val="24"/>
              </w:rPr>
              <w:t>-4%Mg-SS316L</w:t>
            </w:r>
          </w:p>
        </w:tc>
        <w:tc>
          <w:tcPr>
            <w:tcW w:w="6678" w:type="dxa"/>
            <w:shd w:val="clear" w:color="auto" w:fill="EAF1DD" w:themeFill="accent3" w:themeFillTint="33"/>
          </w:tcPr>
          <w:p w:rsidR="00B809B8" w:rsidRPr="00C34327" w:rsidRDefault="00B809B8" w:rsidP="009D0D97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Al+α-Al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, CrO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CuO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0B15F1">
              <w:rPr>
                <w:sz w:val="24"/>
                <w:szCs w:val="24"/>
              </w:rPr>
              <w:t>Al</w:t>
            </w:r>
            <w:r w:rsidRPr="000B15F1">
              <w:rPr>
                <w:sz w:val="24"/>
                <w:szCs w:val="24"/>
                <w:vertAlign w:val="subscript"/>
              </w:rPr>
              <w:t>2</w:t>
            </w:r>
            <w:r w:rsidRPr="000B15F1">
              <w:rPr>
                <w:sz w:val="24"/>
                <w:szCs w:val="24"/>
              </w:rPr>
              <w:t>O</w:t>
            </w:r>
            <w:r w:rsidRPr="000B15F1">
              <w:rPr>
                <w:sz w:val="24"/>
                <w:szCs w:val="24"/>
                <w:vertAlign w:val="subscript"/>
              </w:rPr>
              <w:t>3</w:t>
            </w:r>
            <w:r w:rsidRPr="000B15F1">
              <w:rPr>
                <w:sz w:val="24"/>
                <w:szCs w:val="24"/>
              </w:rPr>
              <w:t>-Mg</w:t>
            </w:r>
            <w:r>
              <w:rPr>
                <w:sz w:val="24"/>
                <w:szCs w:val="24"/>
              </w:rPr>
              <w:t>, Cu</w:t>
            </w:r>
            <w:r w:rsidRPr="000B15F1">
              <w:rPr>
                <w:sz w:val="24"/>
                <w:szCs w:val="24"/>
              </w:rPr>
              <w:t>-Al</w:t>
            </w:r>
            <w:r w:rsidRPr="000B15F1">
              <w:rPr>
                <w:sz w:val="24"/>
                <w:szCs w:val="24"/>
                <w:vertAlign w:val="subscript"/>
              </w:rPr>
              <w:t>2</w:t>
            </w:r>
            <w:r w:rsidRPr="000B15F1">
              <w:rPr>
                <w:sz w:val="24"/>
                <w:szCs w:val="24"/>
              </w:rPr>
              <w:t>O</w:t>
            </w:r>
          </w:p>
        </w:tc>
      </w:tr>
      <w:tr w:rsidR="00B809B8" w:rsidTr="00EB7850">
        <w:tc>
          <w:tcPr>
            <w:tcW w:w="2898" w:type="dxa"/>
            <w:shd w:val="clear" w:color="auto" w:fill="EAF1DD" w:themeFill="accent3" w:themeFillTint="33"/>
          </w:tcPr>
          <w:p w:rsidR="00B809B8" w:rsidRDefault="00B809B8" w:rsidP="009D0D97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0B15F1">
              <w:rPr>
                <w:sz w:val="24"/>
                <w:szCs w:val="24"/>
              </w:rPr>
              <w:t>2%</w:t>
            </w:r>
            <w:r w:rsidRPr="00363C81">
              <w:rPr>
                <w:sz w:val="24"/>
                <w:szCs w:val="24"/>
              </w:rPr>
              <w:t>SiC</w:t>
            </w:r>
            <w:r w:rsidRPr="000B15F1">
              <w:rPr>
                <w:sz w:val="24"/>
                <w:szCs w:val="24"/>
              </w:rPr>
              <w:t>-4%Mg-SS316L</w:t>
            </w:r>
          </w:p>
        </w:tc>
        <w:tc>
          <w:tcPr>
            <w:tcW w:w="6678" w:type="dxa"/>
            <w:shd w:val="clear" w:color="auto" w:fill="EAF1DD" w:themeFill="accent3" w:themeFillTint="33"/>
          </w:tcPr>
          <w:p w:rsidR="00B809B8" w:rsidRPr="008A0FBD" w:rsidRDefault="00B809B8" w:rsidP="009D0D97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Al+SiO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CuO</w:t>
            </w:r>
            <w:proofErr w:type="spellEnd"/>
            <w:r>
              <w:rPr>
                <w:sz w:val="24"/>
                <w:szCs w:val="24"/>
              </w:rPr>
              <w:t>, CrO</w:t>
            </w:r>
            <w:r>
              <w:rPr>
                <w:sz w:val="24"/>
                <w:szCs w:val="24"/>
                <w:vertAlign w:val="subscript"/>
              </w:rPr>
              <w:t xml:space="preserve">2 </w:t>
            </w:r>
            <w:r>
              <w:rPr>
                <w:sz w:val="24"/>
                <w:szCs w:val="24"/>
              </w:rPr>
              <w:t>, Cu-Mg</w:t>
            </w:r>
            <w:r w:rsidRPr="000B15F1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  <w:vertAlign w:val="subscript"/>
              </w:rPr>
              <w:t>.5</w:t>
            </w:r>
            <w:r w:rsidRPr="000B15F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, AlCr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, Si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CMg</w:t>
            </w:r>
          </w:p>
        </w:tc>
      </w:tr>
    </w:tbl>
    <w:p w:rsidR="00B809B8" w:rsidRDefault="00B809B8"/>
    <w:sectPr w:rsidR="00B809B8" w:rsidSect="004E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25B6"/>
    <w:rsid w:val="00020D43"/>
    <w:rsid w:val="000A30AE"/>
    <w:rsid w:val="001C704D"/>
    <w:rsid w:val="00205D0F"/>
    <w:rsid w:val="004B25B6"/>
    <w:rsid w:val="004E1B46"/>
    <w:rsid w:val="00561BB6"/>
    <w:rsid w:val="009B583F"/>
    <w:rsid w:val="009E51F3"/>
    <w:rsid w:val="00AB7F2E"/>
    <w:rsid w:val="00B809B8"/>
    <w:rsid w:val="00CB3344"/>
    <w:rsid w:val="00CB3B79"/>
    <w:rsid w:val="00D66CE8"/>
    <w:rsid w:val="00EB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80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B809B8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2024-12-27T08:33:00Z</dcterms:created>
  <dcterms:modified xsi:type="dcterms:W3CDTF">2025-05-28T04:34:00Z</dcterms:modified>
</cp:coreProperties>
</file>