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1F1AE" w14:textId="77777777" w:rsidR="007A5F96" w:rsidRPr="007A5F96" w:rsidRDefault="007A5F96" w:rsidP="007A5F96">
      <w:pPr>
        <w:rPr>
          <w:b/>
          <w:bCs/>
          <w:lang w:val="en-US"/>
        </w:rPr>
      </w:pPr>
      <w:r w:rsidRPr="007A5F96">
        <w:rPr>
          <w:b/>
          <w:bCs/>
          <w:lang w:val="en-US"/>
        </w:rPr>
        <w:t xml:space="preserve">Supplemental Figure 1: </w:t>
      </w:r>
    </w:p>
    <w:p w14:paraId="24919F37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 xml:space="preserve">(a) Representative images of F-actin staining (phalloidin) to detect morphology of RPE cells in flat mounts of an </w:t>
      </w:r>
      <w:r w:rsidRPr="007A5F96">
        <w:rPr>
          <w:i/>
          <w:iCs/>
          <w:lang w:val="en-US"/>
        </w:rPr>
        <w:t>Ercc1</w:t>
      </w:r>
      <w:r w:rsidRPr="007A5F96">
        <w:rPr>
          <w:vertAlign w:val="superscript"/>
          <w:lang w:val="en-US"/>
        </w:rPr>
        <w:t>RPE KO</w:t>
      </w:r>
      <w:r w:rsidRPr="007A5F96">
        <w:rPr>
          <w:lang w:val="en-US"/>
        </w:rPr>
        <w:t xml:space="preserve"> mouse and control at 3-, 6- and 10-months of age. Scale bar = 50 µm.</w:t>
      </w:r>
    </w:p>
    <w:p w14:paraId="0195D654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 xml:space="preserve">(b) Scotopic (a-, b-wave), photopic (green and blue b-wave) and c-wave ERG recordings from 9-10-month-old </w:t>
      </w:r>
      <w:r w:rsidRPr="007A5F96">
        <w:rPr>
          <w:i/>
          <w:iCs/>
          <w:lang w:val="en-US"/>
        </w:rPr>
        <w:t>Ercc1</w:t>
      </w:r>
      <w:r w:rsidRPr="007A5F96">
        <w:rPr>
          <w:vertAlign w:val="superscript"/>
          <w:lang w:val="en-US"/>
        </w:rPr>
        <w:t>RPE KO</w:t>
      </w:r>
      <w:r w:rsidRPr="007A5F96">
        <w:rPr>
          <w:lang w:val="en-US"/>
        </w:rPr>
        <w:t xml:space="preserve"> and control mice using a series of light intensities. Statistical analysis was performed using two-way ANOVA with Sidak’s multiple comparisons tests. p values are indicated in the graph.</w:t>
      </w:r>
    </w:p>
    <w:p w14:paraId="6C4C03B8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>(c) Retinal thickness was measured at 6 consecutive points (1000, 2000, 3000 microns to the left and right of the optic nerve head) and plotted as a spider plot. Retinal sections (n= 3 retinal sections per eye) from n=4 mice for each genotype were measured.  The results are represented as mean ± SEM and statistical significance was tested by two-Way ANOVA and found non-significant.</w:t>
      </w:r>
    </w:p>
    <w:p w14:paraId="3B379452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>(d) Choroidal thickness was measured at 6 consecutive points (1000, 2000, 3000 microns to the left and right of the optic nerve head) and plotted as a spider plot. Retinal sections (n= 3 retinal sections per eye) from n=4 mice for each genotype were measured.  The results are represented as mean ± SEM and statistical significance was tested by two-Way ANOVA and found non-significant.</w:t>
      </w:r>
    </w:p>
    <w:p w14:paraId="5E41D126" w14:textId="77777777" w:rsidR="007A5F96" w:rsidRPr="007A5F96" w:rsidRDefault="007A5F96" w:rsidP="007A5F96">
      <w:pPr>
        <w:rPr>
          <w:b/>
          <w:bCs/>
          <w:lang w:val="en-US"/>
        </w:rPr>
      </w:pPr>
      <w:r w:rsidRPr="007A5F96">
        <w:rPr>
          <w:b/>
          <w:bCs/>
          <w:lang w:val="en-US"/>
        </w:rPr>
        <w:t xml:space="preserve">Supplemental Figure 2: </w:t>
      </w:r>
    </w:p>
    <w:p w14:paraId="1E0183F6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 xml:space="preserve">(a) Volcano plot showing differentially expressed genes, upregulated and downregulated in RPE of 3- and 6-month-old </w:t>
      </w:r>
      <w:r w:rsidRPr="007A5F96">
        <w:rPr>
          <w:i/>
          <w:iCs/>
          <w:lang w:val="en-US"/>
        </w:rPr>
        <w:t>Ercc1</w:t>
      </w:r>
      <w:r w:rsidRPr="007A5F96">
        <w:rPr>
          <w:vertAlign w:val="superscript"/>
          <w:lang w:val="en-US"/>
        </w:rPr>
        <w:t xml:space="preserve">RPE KO </w:t>
      </w:r>
      <w:r w:rsidRPr="007A5F96">
        <w:rPr>
          <w:lang w:val="en-US"/>
        </w:rPr>
        <w:t xml:space="preserve">compared to corresponding WT control from bulk </w:t>
      </w:r>
      <w:proofErr w:type="spellStart"/>
      <w:r w:rsidRPr="007A5F96">
        <w:rPr>
          <w:lang w:val="en-US"/>
        </w:rPr>
        <w:t>RNAseq</w:t>
      </w:r>
      <w:proofErr w:type="spellEnd"/>
      <w:r w:rsidRPr="007A5F96">
        <w:rPr>
          <w:lang w:val="en-US"/>
        </w:rPr>
        <w:t xml:space="preserve"> (n=3-4 per group). </w:t>
      </w:r>
    </w:p>
    <w:p w14:paraId="3B303016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 xml:space="preserve">(b) Volcano plot showing differentially expressed genes, upregulated and downregulated in NR from 3- (a) and 6-month-old (b) </w:t>
      </w:r>
      <w:r w:rsidRPr="007A5F96">
        <w:rPr>
          <w:i/>
          <w:iCs/>
          <w:lang w:val="en-US"/>
        </w:rPr>
        <w:t>Ercc1</w:t>
      </w:r>
      <w:r w:rsidRPr="007A5F96">
        <w:rPr>
          <w:vertAlign w:val="superscript"/>
          <w:lang w:val="en-US"/>
        </w:rPr>
        <w:t xml:space="preserve">RPE KO </w:t>
      </w:r>
      <w:r w:rsidRPr="007A5F96">
        <w:rPr>
          <w:lang w:val="en-US"/>
        </w:rPr>
        <w:t>mice</w:t>
      </w:r>
      <w:r w:rsidRPr="007A5F96">
        <w:rPr>
          <w:vertAlign w:val="superscript"/>
          <w:lang w:val="en-US"/>
        </w:rPr>
        <w:t xml:space="preserve"> </w:t>
      </w:r>
      <w:r w:rsidRPr="007A5F96">
        <w:rPr>
          <w:lang w:val="en-US"/>
        </w:rPr>
        <w:t xml:space="preserve">compared to age-matched WT controls (n=3-4 per group). </w:t>
      </w:r>
    </w:p>
    <w:p w14:paraId="42B18CEA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 xml:space="preserve">(c) Enrichment of the </w:t>
      </w:r>
      <w:proofErr w:type="spellStart"/>
      <w:r w:rsidRPr="007A5F96">
        <w:rPr>
          <w:lang w:val="en-US"/>
        </w:rPr>
        <w:t>SenMayo</w:t>
      </w:r>
      <w:proofErr w:type="spellEnd"/>
      <w:r w:rsidRPr="007A5F96">
        <w:rPr>
          <w:lang w:val="en-US"/>
        </w:rPr>
        <w:t xml:space="preserve"> senescence gene set in the neural retina of 6-month-old </w:t>
      </w:r>
      <w:r w:rsidRPr="007A5F96">
        <w:rPr>
          <w:i/>
          <w:iCs/>
          <w:lang w:val="en-US"/>
        </w:rPr>
        <w:t>Ercc1</w:t>
      </w:r>
      <w:r w:rsidRPr="007A5F96">
        <w:rPr>
          <w:vertAlign w:val="superscript"/>
          <w:lang w:val="en-US"/>
        </w:rPr>
        <w:t>RPE KO</w:t>
      </w:r>
      <w:r w:rsidRPr="007A5F96">
        <w:rPr>
          <w:lang w:val="en-US"/>
        </w:rPr>
        <w:t xml:space="preserve"> mice. </w:t>
      </w:r>
    </w:p>
    <w:p w14:paraId="3077CD71" w14:textId="77777777" w:rsidR="007A5F96" w:rsidRPr="007A5F96" w:rsidRDefault="007A5F96" w:rsidP="007A5F96">
      <w:pPr>
        <w:rPr>
          <w:b/>
          <w:bCs/>
          <w:lang w:val="en-US"/>
        </w:rPr>
      </w:pPr>
      <w:r w:rsidRPr="007A5F96">
        <w:rPr>
          <w:b/>
          <w:bCs/>
          <w:lang w:val="en-US"/>
        </w:rPr>
        <w:t xml:space="preserve">Supplemental Figure 3: </w:t>
      </w:r>
    </w:p>
    <w:p w14:paraId="7F11391F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>a) Quantification of 53BP1 immunofluorescence in the ONL), inner nuclear layer (INL), and ganglion cell layer (GCL). Mean fluorescence intensity was measured from two retinal sections per eye obtained from n = 3 animals per group. Data are presented as mean ± SEM. Statistical significance was determined using two-way ANOVA with Fisher’s LSD multiple-comparisons test. ns – not significant *p&lt;0.03, **p&lt;0.002.</w:t>
      </w:r>
    </w:p>
    <w:p w14:paraId="52C948A1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t xml:space="preserve">(b) Representative images of TUNEL staining in the RPE/choroid region from retinal sections of </w:t>
      </w:r>
      <w:r w:rsidRPr="007A5F96">
        <w:rPr>
          <w:i/>
          <w:iCs/>
          <w:lang w:val="en-US"/>
        </w:rPr>
        <w:t>Ercc1</w:t>
      </w:r>
      <w:r w:rsidRPr="007A5F96">
        <w:rPr>
          <w:vertAlign w:val="superscript"/>
          <w:lang w:val="en-US"/>
        </w:rPr>
        <w:t>RPE KO</w:t>
      </w:r>
      <w:r w:rsidRPr="007A5F96">
        <w:rPr>
          <w:lang w:val="en-US"/>
        </w:rPr>
        <w:t xml:space="preserve"> mice and age-matched WT controls at 3 and 6 months of age. Scale bar, 20 µm.</w:t>
      </w:r>
    </w:p>
    <w:p w14:paraId="0EF437C3" w14:textId="77777777" w:rsidR="007A5F96" w:rsidRPr="007A5F96" w:rsidRDefault="007A5F96" w:rsidP="007A5F96">
      <w:pPr>
        <w:rPr>
          <w:lang w:val="en-US"/>
        </w:rPr>
      </w:pPr>
      <w:r w:rsidRPr="007A5F96">
        <w:rPr>
          <w:lang w:val="en-US"/>
        </w:rPr>
        <w:lastRenderedPageBreak/>
        <w:t>(c) Quantification of TUNEL-positive cells in the RPE/choroid, ONL, INL, and GCL. The percentage of TUNEL-positive cells was measured from two retinal sections per eye obtained from n = 3 animals per group. Data are presented as mean ± SEM. Statistical significance was assessed using two-way ANOVA with Fisher’s LSD multiple-comparisons test. ns – not significant *p&lt;0.03, **p&lt;0.002, ****p&lt;0.0001.</w:t>
      </w:r>
    </w:p>
    <w:p w14:paraId="4A0BDD33" w14:textId="77777777" w:rsidR="007A5F96" w:rsidRPr="007A5F96" w:rsidRDefault="007A5F96" w:rsidP="007A5F96">
      <w:pPr>
        <w:rPr>
          <w:lang w:val="en-US"/>
        </w:rPr>
      </w:pPr>
    </w:p>
    <w:p w14:paraId="4431D18F" w14:textId="77777777" w:rsidR="007A5F96" w:rsidRPr="007A5F96" w:rsidRDefault="007A5F96" w:rsidP="007A5F96">
      <w:pPr>
        <w:rPr>
          <w:lang w:val="en-US"/>
        </w:rPr>
      </w:pPr>
    </w:p>
    <w:p w14:paraId="4641213B" w14:textId="77777777" w:rsidR="007A5F96" w:rsidRPr="007A5F96" w:rsidRDefault="007A5F96" w:rsidP="007A5F96">
      <w:pPr>
        <w:rPr>
          <w:lang w:val="en-US"/>
        </w:rPr>
      </w:pPr>
    </w:p>
    <w:p w14:paraId="4BA6CD0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F96"/>
    <w:rsid w:val="00767E38"/>
    <w:rsid w:val="007A5F96"/>
    <w:rsid w:val="00866F7D"/>
    <w:rsid w:val="00EE5CC4"/>
    <w:rsid w:val="00F4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968E8"/>
  <w15:chartTrackingRefBased/>
  <w15:docId w15:val="{523CD666-CC26-4B4D-8234-661AA5521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5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F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F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F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F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F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F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F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F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F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F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F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F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2026-02-27T06:53:00Z</dcterms:created>
  <dcterms:modified xsi:type="dcterms:W3CDTF">2026-02-27T06:53:00Z</dcterms:modified>
</cp:coreProperties>
</file>