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DB7A" w14:textId="77777777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p w14:paraId="07ED281B" w14:textId="77777777" w:rsidR="003733E4" w:rsidRPr="00C314A2" w:rsidRDefault="003733E4" w:rsidP="003733E4">
      <w:pPr>
        <w:widowControl/>
        <w:rPr>
          <w:b/>
          <w:bCs/>
          <w:sz w:val="24"/>
          <w:szCs w:val="24"/>
        </w:rPr>
      </w:pPr>
      <w:r w:rsidRPr="00C314A2">
        <w:rPr>
          <w:b/>
          <w:bCs/>
          <w:sz w:val="24"/>
          <w:szCs w:val="24"/>
        </w:rPr>
        <w:t xml:space="preserve">Table (8): </w:t>
      </w:r>
      <w:bookmarkStart w:id="0" w:name="_Hlk209098517"/>
      <w:r w:rsidRPr="00C314A2">
        <w:rPr>
          <w:b/>
          <w:bCs/>
          <w:sz w:val="24"/>
          <w:szCs w:val="24"/>
        </w:rPr>
        <w:t>The IL-10 levels in the three studied groups at different time intervals</w:t>
      </w:r>
      <w:bookmarkEnd w:id="0"/>
    </w:p>
    <w:p w14:paraId="302844F6" w14:textId="77777777" w:rsidR="003733E4" w:rsidRPr="00B5668E" w:rsidRDefault="003733E4" w:rsidP="003733E4">
      <w:pPr>
        <w:widowControl/>
        <w:ind w:firstLine="360"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2"/>
        <w:gridCol w:w="1289"/>
        <w:gridCol w:w="1723"/>
        <w:gridCol w:w="1646"/>
        <w:gridCol w:w="1996"/>
      </w:tblGrid>
      <w:tr w:rsidR="003733E4" w:rsidRPr="00E7348F" w14:paraId="3F3B757D" w14:textId="77777777" w:rsidTr="00BA4346">
        <w:trPr>
          <w:trHeight w:val="198"/>
          <w:jc w:val="center"/>
        </w:trPr>
        <w:tc>
          <w:tcPr>
            <w:tcW w:w="1277" w:type="pct"/>
            <w:vMerge w:val="restart"/>
            <w:vAlign w:val="center"/>
          </w:tcPr>
          <w:p w14:paraId="13EA7134" w14:textId="77777777" w:rsidR="003733E4" w:rsidRPr="00E7348F" w:rsidRDefault="003733E4" w:rsidP="00BA4346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bookmarkStart w:id="1" w:name="_Hlk195211872"/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IL-10</w:t>
            </w:r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 (pg/mL) </w:t>
            </w:r>
          </w:p>
        </w:tc>
        <w:tc>
          <w:tcPr>
            <w:tcW w:w="2606" w:type="pct"/>
            <w:gridSpan w:val="3"/>
            <w:vAlign w:val="center"/>
          </w:tcPr>
          <w:p w14:paraId="2405979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117" w:type="pct"/>
            <w:vMerge w:val="restart"/>
          </w:tcPr>
          <w:p w14:paraId="0594F1BE" w14:textId="77777777" w:rsidR="003733E4" w:rsidRPr="00E7348F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3E0ACBD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E7348F" w14:paraId="56106311" w14:textId="77777777" w:rsidTr="00BA4346">
        <w:trPr>
          <w:trHeight w:val="59"/>
          <w:jc w:val="center"/>
        </w:trPr>
        <w:tc>
          <w:tcPr>
            <w:tcW w:w="1277" w:type="pct"/>
            <w:vMerge/>
            <w:vAlign w:val="center"/>
          </w:tcPr>
          <w:p w14:paraId="67170996" w14:textId="77777777" w:rsidR="003733E4" w:rsidRPr="00E7348F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F2F2F2" w:themeFill="background1" w:themeFillShade="F2"/>
          </w:tcPr>
          <w:p w14:paraId="79D79CC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Control</w:t>
            </w:r>
          </w:p>
        </w:tc>
        <w:tc>
          <w:tcPr>
            <w:tcW w:w="964" w:type="pct"/>
            <w:shd w:val="clear" w:color="auto" w:fill="F2F2F2" w:themeFill="background1" w:themeFillShade="F2"/>
          </w:tcPr>
          <w:p w14:paraId="5FA65D9A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Extraction without bone graft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0C61B89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Extraction with bone graft</w:t>
            </w:r>
          </w:p>
        </w:tc>
        <w:tc>
          <w:tcPr>
            <w:tcW w:w="1117" w:type="pct"/>
            <w:vMerge/>
          </w:tcPr>
          <w:p w14:paraId="1BF30B9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E7348F" w14:paraId="6F793C2D" w14:textId="77777777" w:rsidTr="00BA4346">
        <w:trPr>
          <w:trHeight w:val="648"/>
          <w:jc w:val="center"/>
        </w:trPr>
        <w:tc>
          <w:tcPr>
            <w:tcW w:w="1277" w:type="pct"/>
            <w:hideMark/>
          </w:tcPr>
          <w:p w14:paraId="4DB55A64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</w:rPr>
              <w:t>Four weeks</w:t>
            </w:r>
          </w:p>
          <w:p w14:paraId="415998A7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n</w:t>
            </w:r>
          </w:p>
          <w:p w14:paraId="25420ED8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Min. – Max.</w:t>
            </w:r>
          </w:p>
          <w:p w14:paraId="72403594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2454690D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E7348F">
              <w:rPr>
                <w:sz w:val="20"/>
                <w:szCs w:val="20"/>
              </w:rPr>
              <w:t>SEM</w:t>
            </w:r>
          </w:p>
          <w:p w14:paraId="554EDBFB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95% CI of the Mean</w:t>
            </w:r>
          </w:p>
          <w:p w14:paraId="4D5A183B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25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- 75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721" w:type="pct"/>
          </w:tcPr>
          <w:p w14:paraId="1460666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146390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E062AFE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66.00</w:t>
            </w:r>
          </w:p>
          <w:p w14:paraId="1DAC1244" w14:textId="51D9ABDE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62.10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2.43</w:t>
            </w:r>
          </w:p>
          <w:p w14:paraId="6D4572D2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1.09</w:t>
            </w:r>
          </w:p>
          <w:p w14:paraId="1C52E45E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59.08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65.12</w:t>
            </w:r>
          </w:p>
          <w:p w14:paraId="330FAA3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60.50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62.40</w:t>
            </w:r>
          </w:p>
        </w:tc>
        <w:tc>
          <w:tcPr>
            <w:tcW w:w="964" w:type="pct"/>
          </w:tcPr>
          <w:p w14:paraId="7B01BF11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D0BED22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D94F1DE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50.50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</w:p>
          <w:p w14:paraId="760F942F" w14:textId="48011982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53.10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3.76</w:t>
            </w:r>
          </w:p>
          <w:p w14:paraId="4EB4B44D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1.68</w:t>
            </w:r>
          </w:p>
          <w:p w14:paraId="0575D71A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48.43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57.77</w:t>
            </w:r>
          </w:p>
          <w:p w14:paraId="14C9ADD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51.00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52.40</w:t>
            </w:r>
          </w:p>
        </w:tc>
        <w:tc>
          <w:tcPr>
            <w:tcW w:w="921" w:type="pct"/>
          </w:tcPr>
          <w:p w14:paraId="181F60E2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6D48C08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30CBECA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45.70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47.90</w:t>
            </w:r>
          </w:p>
          <w:p w14:paraId="3B00017B" w14:textId="1023C9CB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46.68</w:t>
            </w: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.85</w:t>
            </w:r>
          </w:p>
          <w:p w14:paraId="0A45AB12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.38</w:t>
            </w:r>
          </w:p>
          <w:p w14:paraId="2DC08DC8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45.62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47.74</w:t>
            </w:r>
          </w:p>
          <w:p w14:paraId="4F0C0CF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46.10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47.00</w:t>
            </w:r>
          </w:p>
        </w:tc>
        <w:tc>
          <w:tcPr>
            <w:tcW w:w="1117" w:type="pct"/>
          </w:tcPr>
          <w:p w14:paraId="1C5B5639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7079C66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A07F122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DBA9DC4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7.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329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43.264</w:t>
            </w:r>
          </w:p>
          <w:p w14:paraId="1B4317C9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77F43A9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E7348F" w14:paraId="12757C12" w14:textId="77777777" w:rsidTr="00BA4346">
        <w:trPr>
          <w:trHeight w:val="648"/>
          <w:jc w:val="center"/>
        </w:trPr>
        <w:tc>
          <w:tcPr>
            <w:tcW w:w="1277" w:type="pct"/>
          </w:tcPr>
          <w:p w14:paraId="19066B88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</w:rPr>
              <w:t>Six weeks</w:t>
            </w:r>
          </w:p>
          <w:p w14:paraId="26580A83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n</w:t>
            </w:r>
          </w:p>
          <w:p w14:paraId="1A980FB8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Min. – Max.</w:t>
            </w:r>
          </w:p>
          <w:p w14:paraId="569FCE4C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4BBA2C40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E7348F">
              <w:rPr>
                <w:sz w:val="20"/>
                <w:szCs w:val="20"/>
              </w:rPr>
              <w:t>SEM</w:t>
            </w:r>
          </w:p>
          <w:p w14:paraId="404069A5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95% CI of the Mean</w:t>
            </w:r>
          </w:p>
          <w:p w14:paraId="0221A2FB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25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- 75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721" w:type="pct"/>
          </w:tcPr>
          <w:p w14:paraId="5F7627F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2E7EBB9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64B0382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66.00</w:t>
            </w:r>
          </w:p>
          <w:p w14:paraId="26D249E6" w14:textId="24FC2C22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62.38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3.32</w:t>
            </w:r>
          </w:p>
          <w:p w14:paraId="6C69D4D1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1.49</w:t>
            </w:r>
          </w:p>
          <w:p w14:paraId="33165515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58.26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66.50</w:t>
            </w:r>
          </w:p>
          <w:p w14:paraId="7ACAC38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66.00</w:t>
            </w:r>
          </w:p>
        </w:tc>
        <w:tc>
          <w:tcPr>
            <w:tcW w:w="964" w:type="pct"/>
          </w:tcPr>
          <w:p w14:paraId="4FBC9F2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233B94D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5586FAD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36.50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39.70</w:t>
            </w:r>
          </w:p>
          <w:p w14:paraId="0CC11C3D" w14:textId="7935D3D0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38.54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1.38</w:t>
            </w:r>
          </w:p>
          <w:p w14:paraId="67650236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.62</w:t>
            </w:r>
          </w:p>
          <w:p w14:paraId="2912B858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36.83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40.25</w:t>
            </w:r>
          </w:p>
          <w:p w14:paraId="4E36E2E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37.80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39.70</w:t>
            </w:r>
          </w:p>
        </w:tc>
        <w:tc>
          <w:tcPr>
            <w:tcW w:w="921" w:type="pct"/>
          </w:tcPr>
          <w:p w14:paraId="2AACB1E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3E32DFC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40BF0FAF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54.00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</w:p>
          <w:p w14:paraId="7CC9903A" w14:textId="6BCBA2EC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57.38</w:t>
            </w:r>
            <w:r w:rsidR="00022C58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2.45</w:t>
            </w:r>
          </w:p>
          <w:p w14:paraId="5BAEF13D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1.10</w:t>
            </w:r>
          </w:p>
          <w:p w14:paraId="616987DA" w14:textId="77777777" w:rsidR="003733E4" w:rsidRPr="004311E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54.33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60.43</w:t>
            </w:r>
          </w:p>
          <w:p w14:paraId="288D961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4311ED">
              <w:rPr>
                <w:rFonts w:eastAsia="Calibri"/>
                <w:sz w:val="20"/>
                <w:szCs w:val="20"/>
                <w:lang w:val="de-DE"/>
              </w:rPr>
              <w:t>56.00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4311ED">
              <w:rPr>
                <w:rFonts w:eastAsia="Calibri"/>
                <w:sz w:val="20"/>
                <w:szCs w:val="20"/>
                <w:lang w:val="de-DE"/>
              </w:rPr>
              <w:t>59.70</w:t>
            </w:r>
          </w:p>
        </w:tc>
        <w:tc>
          <w:tcPr>
            <w:tcW w:w="1117" w:type="pct"/>
          </w:tcPr>
          <w:p w14:paraId="5AC4507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384FCA16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8087433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5EA9F0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8.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898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>125.058</w:t>
            </w:r>
          </w:p>
          <w:p w14:paraId="75AA14C1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18EB35A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E7348F" w14:paraId="4938A18B" w14:textId="77777777" w:rsidTr="00BA4346">
        <w:trPr>
          <w:trHeight w:val="390"/>
          <w:jc w:val="center"/>
        </w:trPr>
        <w:tc>
          <w:tcPr>
            <w:tcW w:w="1277" w:type="pct"/>
          </w:tcPr>
          <w:p w14:paraId="40256773" w14:textId="77777777" w:rsidR="003733E4" w:rsidRPr="00E7348F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 xml:space="preserve">Paired t-test </w:t>
            </w:r>
          </w:p>
          <w:p w14:paraId="75FE875B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721" w:type="pct"/>
          </w:tcPr>
          <w:p w14:paraId="409BB36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proofErr w:type="gramStart"/>
            <w:r w:rsidRPr="00E7348F">
              <w:rPr>
                <w:rFonts w:eastAsia="Calibri"/>
                <w:sz w:val="20"/>
                <w:szCs w:val="20"/>
                <w:vertAlign w:val="subscript"/>
              </w:rPr>
              <w:t>4)</w:t>
            </w:r>
            <w:r w:rsidRPr="00E7348F">
              <w:rPr>
                <w:rFonts w:eastAsia="Calibri"/>
                <w:sz w:val="20"/>
                <w:szCs w:val="20"/>
              </w:rPr>
              <w:t>=</w:t>
            </w:r>
            <w:proofErr w:type="gramEnd"/>
            <w:r>
              <w:rPr>
                <w:rFonts w:eastAsia="Calibri"/>
                <w:sz w:val="20"/>
                <w:szCs w:val="20"/>
              </w:rPr>
              <w:t>0.202</w:t>
            </w:r>
          </w:p>
          <w:p w14:paraId="303F691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850</w:t>
            </w:r>
            <w:r w:rsidRPr="00E7348F">
              <w:rPr>
                <w:rFonts w:eastAsia="Calibri"/>
                <w:sz w:val="20"/>
                <w:szCs w:val="20"/>
              </w:rPr>
              <w:t xml:space="preserve"> NS</w:t>
            </w:r>
          </w:p>
        </w:tc>
        <w:tc>
          <w:tcPr>
            <w:tcW w:w="964" w:type="pct"/>
          </w:tcPr>
          <w:p w14:paraId="0BAF60F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proofErr w:type="gramStart"/>
            <w:r w:rsidRPr="00E7348F">
              <w:rPr>
                <w:rFonts w:eastAsia="Calibri"/>
                <w:sz w:val="20"/>
                <w:szCs w:val="20"/>
                <w:vertAlign w:val="subscript"/>
              </w:rPr>
              <w:t>4)</w:t>
            </w:r>
            <w:r w:rsidRPr="00E7348F">
              <w:rPr>
                <w:rFonts w:eastAsia="Calibri"/>
                <w:sz w:val="20"/>
                <w:szCs w:val="20"/>
              </w:rPr>
              <w:t>=</w:t>
            </w:r>
            <w:proofErr w:type="gramEnd"/>
            <w:r>
              <w:rPr>
                <w:rFonts w:eastAsia="Calibri"/>
                <w:sz w:val="20"/>
                <w:szCs w:val="20"/>
              </w:rPr>
              <w:t>8.561</w:t>
            </w:r>
          </w:p>
          <w:p w14:paraId="622698E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=</w:t>
            </w:r>
            <w:r w:rsidRPr="00E7348F">
              <w:rPr>
                <w:rFonts w:eastAsia="Calibri"/>
                <w:sz w:val="20"/>
                <w:szCs w:val="20"/>
              </w:rPr>
              <w:t>.001*</w:t>
            </w:r>
          </w:p>
        </w:tc>
        <w:tc>
          <w:tcPr>
            <w:tcW w:w="921" w:type="pct"/>
          </w:tcPr>
          <w:p w14:paraId="7DC494D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proofErr w:type="gramStart"/>
            <w:r w:rsidRPr="00E7348F">
              <w:rPr>
                <w:rFonts w:eastAsia="Calibri"/>
                <w:sz w:val="20"/>
                <w:szCs w:val="20"/>
                <w:vertAlign w:val="subscript"/>
              </w:rPr>
              <w:t>4)</w:t>
            </w:r>
            <w:r w:rsidRPr="00E7348F">
              <w:rPr>
                <w:rFonts w:eastAsia="Calibri"/>
                <w:sz w:val="20"/>
                <w:szCs w:val="20"/>
              </w:rPr>
              <w:t>=</w:t>
            </w:r>
            <w:proofErr w:type="gramEnd"/>
            <w:r>
              <w:rPr>
                <w:rFonts w:eastAsia="Calibri"/>
                <w:sz w:val="20"/>
                <w:szCs w:val="20"/>
              </w:rPr>
              <w:t>11.089</w:t>
            </w:r>
          </w:p>
          <w:p w14:paraId="798F859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&lt;</w:t>
            </w:r>
            <w:r w:rsidRPr="00E7348F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01*</w:t>
            </w:r>
          </w:p>
        </w:tc>
        <w:tc>
          <w:tcPr>
            <w:tcW w:w="1117" w:type="pct"/>
          </w:tcPr>
          <w:p w14:paraId="1204478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5F8C0A49" w14:textId="77777777" w:rsidTr="00BA4346">
        <w:trPr>
          <w:trHeight w:val="9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C9A1E6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Four weeks</w:t>
            </w:r>
          </w:p>
        </w:tc>
      </w:tr>
      <w:tr w:rsidR="003733E4" w:rsidRPr="00E7348F" w14:paraId="7D5D69C3" w14:textId="77777777" w:rsidTr="00BA4346">
        <w:trPr>
          <w:trHeight w:val="390"/>
          <w:jc w:val="center"/>
        </w:trPr>
        <w:tc>
          <w:tcPr>
            <w:tcW w:w="1277" w:type="pct"/>
          </w:tcPr>
          <w:p w14:paraId="1A73825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</w:tcPr>
          <w:p w14:paraId="5C5B113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64" w:type="pct"/>
          </w:tcPr>
          <w:p w14:paraId="2CAFBF1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1" w:type="pct"/>
          </w:tcPr>
          <w:p w14:paraId="6D4204C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17" w:type="pct"/>
            <w:vMerge w:val="restart"/>
          </w:tcPr>
          <w:p w14:paraId="18BF48ED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66D4FF34" w14:textId="77777777" w:rsidTr="00BA4346">
        <w:trPr>
          <w:trHeight w:val="390"/>
          <w:jc w:val="center"/>
        </w:trPr>
        <w:tc>
          <w:tcPr>
            <w:tcW w:w="1277" w:type="pct"/>
          </w:tcPr>
          <w:p w14:paraId="03AF4A7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76C95F9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26644CCA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sz w:val="20"/>
                <w:szCs w:val="20"/>
              </w:rPr>
              <w:t>Diff=9.00</w:t>
            </w:r>
          </w:p>
          <w:p w14:paraId="70E2B8D2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 w:rsidRPr="00022C58"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1" w:type="pct"/>
          </w:tcPr>
          <w:p w14:paraId="44D94F84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sz w:val="20"/>
                <w:szCs w:val="20"/>
              </w:rPr>
              <w:t>Diff=15.42</w:t>
            </w:r>
          </w:p>
          <w:p w14:paraId="5FCC6546" w14:textId="77777777" w:rsidR="003733E4" w:rsidRPr="00022C58" w:rsidRDefault="003733E4" w:rsidP="00022C58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 w:rsidRPr="00022C58"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17" w:type="pct"/>
            <w:vMerge/>
          </w:tcPr>
          <w:p w14:paraId="3F5624F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09D2388A" w14:textId="77777777" w:rsidTr="00BA4346">
        <w:trPr>
          <w:trHeight w:val="390"/>
          <w:jc w:val="center"/>
        </w:trPr>
        <w:tc>
          <w:tcPr>
            <w:tcW w:w="1277" w:type="pct"/>
          </w:tcPr>
          <w:p w14:paraId="144F682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455C4A9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F2F2F2" w:themeFill="background1" w:themeFillShade="F2"/>
          </w:tcPr>
          <w:p w14:paraId="00A7085C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</w:tcPr>
          <w:p w14:paraId="22F8620D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sz w:val="20"/>
                <w:szCs w:val="20"/>
              </w:rPr>
              <w:t>Diff=6.42</w:t>
            </w:r>
          </w:p>
          <w:p w14:paraId="2DD66225" w14:textId="77777777" w:rsidR="003733E4" w:rsidRPr="00022C58" w:rsidRDefault="003733E4" w:rsidP="00022C58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22C58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 w:rsidRPr="00022C58">
              <w:rPr>
                <w:rFonts w:eastAsia="Calibri"/>
                <w:b/>
                <w:bCs/>
                <w:sz w:val="20"/>
                <w:szCs w:val="20"/>
              </w:rPr>
              <w:t>.007</w:t>
            </w:r>
          </w:p>
        </w:tc>
        <w:tc>
          <w:tcPr>
            <w:tcW w:w="1117" w:type="pct"/>
            <w:vMerge/>
          </w:tcPr>
          <w:p w14:paraId="147FE71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1CD26E9E" w14:textId="77777777" w:rsidTr="00BA4346">
        <w:trPr>
          <w:trHeight w:val="9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0CFBEAA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Six weeks</w:t>
            </w:r>
          </w:p>
        </w:tc>
      </w:tr>
      <w:tr w:rsidR="003733E4" w:rsidRPr="00E7348F" w14:paraId="723D55D6" w14:textId="77777777" w:rsidTr="00BA4346">
        <w:trPr>
          <w:trHeight w:val="390"/>
          <w:jc w:val="center"/>
        </w:trPr>
        <w:tc>
          <w:tcPr>
            <w:tcW w:w="1277" w:type="pct"/>
          </w:tcPr>
          <w:p w14:paraId="4FEA5FF1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</w:tcPr>
          <w:p w14:paraId="6D6F71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64" w:type="pct"/>
          </w:tcPr>
          <w:p w14:paraId="675E2F8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1" w:type="pct"/>
          </w:tcPr>
          <w:p w14:paraId="2351D6A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17" w:type="pct"/>
            <w:vMerge w:val="restart"/>
          </w:tcPr>
          <w:p w14:paraId="15A4E6F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13F449E1" w14:textId="77777777" w:rsidTr="00BA4346">
        <w:trPr>
          <w:trHeight w:val="390"/>
          <w:jc w:val="center"/>
        </w:trPr>
        <w:tc>
          <w:tcPr>
            <w:tcW w:w="1277" w:type="pct"/>
          </w:tcPr>
          <w:p w14:paraId="3612F737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10A2D83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524D8AA6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Diff=23.84</w:t>
            </w:r>
          </w:p>
          <w:p w14:paraId="03CCE5E3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1" w:type="pct"/>
          </w:tcPr>
          <w:p w14:paraId="669BF84D" w14:textId="77777777" w:rsidR="003733E4" w:rsidRPr="0084631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46315">
              <w:rPr>
                <w:rFonts w:eastAsia="Calibri"/>
                <w:b/>
                <w:bCs/>
                <w:sz w:val="20"/>
                <w:szCs w:val="20"/>
              </w:rPr>
              <w:t>Diff=5.00</w:t>
            </w:r>
          </w:p>
          <w:p w14:paraId="08917CB7" w14:textId="77777777" w:rsidR="003733E4" w:rsidRPr="00846315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846315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 w:rsidRPr="00846315">
              <w:rPr>
                <w:rFonts w:eastAsia="Calibri"/>
                <w:b/>
                <w:bCs/>
                <w:sz w:val="20"/>
                <w:szCs w:val="20"/>
              </w:rPr>
              <w:t>.025*</w:t>
            </w:r>
          </w:p>
        </w:tc>
        <w:tc>
          <w:tcPr>
            <w:tcW w:w="1117" w:type="pct"/>
            <w:vMerge/>
          </w:tcPr>
          <w:p w14:paraId="506A2AA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592F48D5" w14:textId="77777777" w:rsidTr="00BA4346">
        <w:trPr>
          <w:trHeight w:val="390"/>
          <w:jc w:val="center"/>
        </w:trPr>
        <w:tc>
          <w:tcPr>
            <w:tcW w:w="1277" w:type="pct"/>
          </w:tcPr>
          <w:p w14:paraId="1DC2E91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59752BF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F2F2F2" w:themeFill="background1" w:themeFillShade="F2"/>
          </w:tcPr>
          <w:p w14:paraId="7F237771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</w:tcPr>
          <w:p w14:paraId="0EAA216A" w14:textId="77777777" w:rsidR="003733E4" w:rsidRPr="0084631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46315">
              <w:rPr>
                <w:rFonts w:eastAsia="Calibri"/>
                <w:b/>
                <w:bCs/>
                <w:sz w:val="20"/>
                <w:szCs w:val="20"/>
              </w:rPr>
              <w:t>Diff=18.84</w:t>
            </w:r>
          </w:p>
          <w:p w14:paraId="2FD0A09F" w14:textId="77777777" w:rsidR="003733E4" w:rsidRPr="0084631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46315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 w:rsidRPr="00846315"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17" w:type="pct"/>
            <w:vMerge/>
          </w:tcPr>
          <w:p w14:paraId="71AEC7A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1"/>
    <w:p w14:paraId="0609FF81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9BAF76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17A7132B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7F970F2A" w14:textId="77777777" w:rsidR="003733E4" w:rsidRDefault="003733E4" w:rsidP="003733E4">
      <w:pPr>
        <w:widowControl/>
        <w:rPr>
          <w:b/>
          <w:bCs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  <w:r>
        <w:rPr>
          <w:sz w:val="20"/>
          <w:szCs w:val="20"/>
        </w:rPr>
        <w:tab/>
        <w:t>NA: not applicable</w:t>
      </w:r>
    </w:p>
    <w:p w14:paraId="0EE525F0" w14:textId="77777777" w:rsidR="003E3300" w:rsidRDefault="003E3300" w:rsidP="0050608D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E3300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6C142E"/>
    <w:rsid w:val="00706142"/>
    <w:rsid w:val="00706E67"/>
    <w:rsid w:val="00742A21"/>
    <w:rsid w:val="007C359E"/>
    <w:rsid w:val="007E5D96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6</cp:revision>
  <dcterms:created xsi:type="dcterms:W3CDTF">2026-01-30T16:43:00Z</dcterms:created>
  <dcterms:modified xsi:type="dcterms:W3CDTF">2026-02-21T13:01:00Z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