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3D875F" w14:textId="25932417" w:rsidR="00FB21E4" w:rsidRDefault="00A76088" w:rsidP="00FB21E4">
      <w:pPr>
        <w:pStyle w:val="Title"/>
        <w:rPr>
          <w:lang w:val="en-US"/>
        </w:rPr>
      </w:pPr>
      <w:r>
        <w:rPr>
          <w:lang w:val="en-US"/>
        </w:rPr>
        <w:t>Additional file 1</w:t>
      </w:r>
    </w:p>
    <w:p w14:paraId="4B6E3D94" w14:textId="5F3D4236" w:rsidR="00844A7B" w:rsidRDefault="00844A7B" w:rsidP="009C7962">
      <w:pPr>
        <w:spacing w:line="276" w:lineRule="auto"/>
        <w:jc w:val="both"/>
      </w:pPr>
    </w:p>
    <w:p w14:paraId="23C3C1FA" w14:textId="4CDD73A5" w:rsidR="00646360" w:rsidRDefault="002C5652" w:rsidP="009C7962">
      <w:pPr>
        <w:spacing w:line="276" w:lineRule="auto"/>
        <w:jc w:val="both"/>
      </w:pPr>
      <w:r w:rsidRPr="002C5652">
        <w:rPr>
          <w:noProof/>
        </w:rPr>
        <w:drawing>
          <wp:anchor distT="0" distB="0" distL="114300" distR="114300" simplePos="0" relativeHeight="251659264" behindDoc="0" locked="0" layoutInCell="1" allowOverlap="1" wp14:anchorId="66AA61D2" wp14:editId="5ED393E8">
            <wp:simplePos x="0" y="0"/>
            <wp:positionH relativeFrom="column">
              <wp:posOffset>3880023</wp:posOffset>
            </wp:positionH>
            <wp:positionV relativeFrom="paragraph">
              <wp:posOffset>2129674</wp:posOffset>
            </wp:positionV>
            <wp:extent cx="1871178" cy="2036271"/>
            <wp:effectExtent l="0" t="0" r="0" b="0"/>
            <wp:wrapNone/>
            <wp:docPr id="2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0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3003" cy="20491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5652">
        <w:rPr>
          <w:noProof/>
        </w:rPr>
        <w:drawing>
          <wp:inline distT="0" distB="0" distL="0" distR="0" wp14:anchorId="3FD32E7B" wp14:editId="75DE038B">
            <wp:extent cx="5784900" cy="4164677"/>
            <wp:effectExtent l="0" t="0" r="0" b="127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588" cy="4175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2B41C" w14:textId="18DC3E1B" w:rsidR="009C7962" w:rsidRDefault="009C7962" w:rsidP="009C7962">
      <w:pPr>
        <w:spacing w:line="276" w:lineRule="auto"/>
        <w:jc w:val="both"/>
        <w:rPr>
          <w:color w:val="000000"/>
        </w:rPr>
      </w:pPr>
      <w:r>
        <w:t xml:space="preserve">Figure S1. </w:t>
      </w:r>
      <w:r w:rsidRPr="009C7962">
        <w:t xml:space="preserve">Purity of CD4+ SP T cells from thymus, </w:t>
      </w:r>
      <w:r>
        <w:t>assessed on</w:t>
      </w:r>
      <w:r w:rsidRPr="009C7962">
        <w:t xml:space="preserve"> </w:t>
      </w:r>
      <w:r w:rsidR="00FA59BA">
        <w:t xml:space="preserve">BD </w:t>
      </w:r>
      <w:proofErr w:type="spellStart"/>
      <w:r w:rsidR="00FA59BA">
        <w:t>Accuri</w:t>
      </w:r>
      <w:proofErr w:type="spellEnd"/>
      <w:r w:rsidR="00FA59BA">
        <w:t xml:space="preserve"> C6</w:t>
      </w:r>
      <w:r>
        <w:t>.</w:t>
      </w:r>
      <w:r w:rsidRPr="009C7962">
        <w:t xml:space="preserve"> </w:t>
      </w:r>
      <w:r>
        <w:t>G</w:t>
      </w:r>
      <w:r w:rsidRPr="009C7962">
        <w:t xml:space="preserve">ates </w:t>
      </w:r>
      <w:r>
        <w:t xml:space="preserve">are </w:t>
      </w:r>
      <w:r w:rsidRPr="009C7962">
        <w:t xml:space="preserve">set using </w:t>
      </w:r>
      <w:r>
        <w:t>f</w:t>
      </w:r>
      <w:r w:rsidRPr="009C7962">
        <w:t xml:space="preserve">luorescence minus one </w:t>
      </w:r>
      <w:r>
        <w:t>(</w:t>
      </w:r>
      <w:proofErr w:type="spellStart"/>
      <w:r w:rsidRPr="009C7962">
        <w:t>FMO</w:t>
      </w:r>
      <w:proofErr w:type="spellEnd"/>
      <w:r>
        <w:t>) control</w:t>
      </w:r>
      <w:r w:rsidRPr="009C7962">
        <w:t xml:space="preserve">. </w:t>
      </w:r>
      <w:r w:rsidR="00D86F2E" w:rsidRPr="008D2B9B">
        <w:rPr>
          <w:color w:val="000000"/>
        </w:rPr>
        <w:t xml:space="preserve">The CD4+ T cells were isolated with </w:t>
      </w:r>
      <w:proofErr w:type="spellStart"/>
      <w:r w:rsidR="00D86F2E" w:rsidRPr="008D2B9B">
        <w:rPr>
          <w:color w:val="000000"/>
        </w:rPr>
        <w:t>EasySep</w:t>
      </w:r>
      <w:proofErr w:type="spellEnd"/>
      <w:r w:rsidR="00D86F2E" w:rsidRPr="008D2B9B">
        <w:rPr>
          <w:color w:val="000000"/>
        </w:rPr>
        <w:t>™ Human CD4+CD25+ T Cell Isolation Kit</w:t>
      </w:r>
      <w:r w:rsidR="00D86F2E">
        <w:rPr>
          <w:color w:val="000000"/>
        </w:rPr>
        <w:t>.</w:t>
      </w:r>
    </w:p>
    <w:p w14:paraId="4BAF87F0" w14:textId="27FEEEE9" w:rsidR="00FB21E4" w:rsidRDefault="00FB21E4" w:rsidP="009C7962">
      <w:pPr>
        <w:spacing w:line="276" w:lineRule="auto"/>
        <w:jc w:val="both"/>
      </w:pPr>
    </w:p>
    <w:p w14:paraId="7A20299F" w14:textId="3EE9B5D1" w:rsidR="00FB21E4" w:rsidRDefault="00FB21E4" w:rsidP="009C7962">
      <w:pPr>
        <w:spacing w:line="276" w:lineRule="auto"/>
        <w:jc w:val="both"/>
      </w:pPr>
    </w:p>
    <w:p w14:paraId="26F0F2E9" w14:textId="77777777" w:rsidR="00FB21E4" w:rsidRDefault="00FB21E4" w:rsidP="009C7962">
      <w:pPr>
        <w:spacing w:line="276" w:lineRule="auto"/>
        <w:jc w:val="both"/>
      </w:pPr>
    </w:p>
    <w:p w14:paraId="36079615" w14:textId="77777777" w:rsidR="009C7962" w:rsidRDefault="009C7962" w:rsidP="009C7962">
      <w:pPr>
        <w:spacing w:line="276" w:lineRule="auto"/>
        <w:jc w:val="both"/>
        <w:rPr>
          <w:noProof/>
        </w:rPr>
      </w:pPr>
      <w:r w:rsidRPr="009C796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B4848C" wp14:editId="613AEAA6">
                <wp:simplePos x="0" y="0"/>
                <wp:positionH relativeFrom="column">
                  <wp:posOffset>1951469</wp:posOffset>
                </wp:positionH>
                <wp:positionV relativeFrom="paragraph">
                  <wp:posOffset>2092787</wp:posOffset>
                </wp:positionV>
                <wp:extent cx="3757065" cy="2034598"/>
                <wp:effectExtent l="0" t="0" r="15240" b="10160"/>
                <wp:wrapNone/>
                <wp:docPr id="23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7065" cy="203459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315F71" id="Rectangle 22" o:spid="_x0000_s1026" style="position:absolute;margin-left:153.65pt;margin-top:164.8pt;width:295.85pt;height:160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" fillcolor="white [3212]" strokecolor="white [3212]" strokeweight="1pt"/>
            </w:pict>
          </mc:Fallback>
        </mc:AlternateContent>
      </w:r>
      <w:r w:rsidRPr="009C7962">
        <w:rPr>
          <w:noProof/>
        </w:rPr>
        <w:drawing>
          <wp:inline distT="0" distB="0" distL="0" distR="0" wp14:anchorId="561D4FE7" wp14:editId="2C48C596">
            <wp:extent cx="5710843" cy="4129584"/>
            <wp:effectExtent l="0" t="0" r="4445" b="0"/>
            <wp:docPr id="1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219" cy="4135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2535A" w14:textId="54474AAE" w:rsidR="00D86F2E" w:rsidRDefault="009C7962" w:rsidP="00D86F2E">
      <w:pPr>
        <w:spacing w:line="276" w:lineRule="auto"/>
        <w:jc w:val="both"/>
      </w:pPr>
      <w:r>
        <w:t xml:space="preserve">Figure S2. </w:t>
      </w:r>
      <w:r w:rsidRPr="009C7962">
        <w:t xml:space="preserve">Purity of CD4+ SP T cells from </w:t>
      </w:r>
      <w:r>
        <w:t>infant blood</w:t>
      </w:r>
      <w:r w:rsidRPr="009C7962">
        <w:t xml:space="preserve">, </w:t>
      </w:r>
      <w:r>
        <w:t>assessed on</w:t>
      </w:r>
      <w:r w:rsidRPr="009C7962">
        <w:t xml:space="preserve"> </w:t>
      </w:r>
      <w:r w:rsidR="00FA59BA">
        <w:t xml:space="preserve">BD </w:t>
      </w:r>
      <w:proofErr w:type="spellStart"/>
      <w:r w:rsidR="00FA59BA">
        <w:t>Accuri</w:t>
      </w:r>
      <w:proofErr w:type="spellEnd"/>
      <w:r w:rsidR="00FA59BA">
        <w:t xml:space="preserve"> C6</w:t>
      </w:r>
      <w:r>
        <w:t>.</w:t>
      </w:r>
      <w:r w:rsidRPr="009C7962">
        <w:t xml:space="preserve"> </w:t>
      </w:r>
      <w:r>
        <w:t>G</w:t>
      </w:r>
      <w:r w:rsidRPr="009C7962">
        <w:t xml:space="preserve">ates </w:t>
      </w:r>
      <w:r w:rsidR="008C6EBB">
        <w:t>were</w:t>
      </w:r>
      <w:r>
        <w:t xml:space="preserve"> </w:t>
      </w:r>
      <w:r w:rsidRPr="009C7962">
        <w:t xml:space="preserve">set using </w:t>
      </w:r>
      <w:proofErr w:type="spellStart"/>
      <w:r w:rsidRPr="009C7962">
        <w:t>FMO</w:t>
      </w:r>
      <w:proofErr w:type="spellEnd"/>
      <w:r>
        <w:t xml:space="preserve"> control</w:t>
      </w:r>
      <w:r w:rsidRPr="009C7962">
        <w:t xml:space="preserve">. </w:t>
      </w:r>
      <w:r w:rsidR="00D86F2E" w:rsidRPr="008D2B9B">
        <w:rPr>
          <w:color w:val="000000"/>
        </w:rPr>
        <w:t xml:space="preserve">The CD4+ T cells were isolated with </w:t>
      </w:r>
      <w:proofErr w:type="spellStart"/>
      <w:r w:rsidR="00D86F2E" w:rsidRPr="008D2B9B">
        <w:rPr>
          <w:color w:val="000000"/>
        </w:rPr>
        <w:t>EasySep</w:t>
      </w:r>
      <w:proofErr w:type="spellEnd"/>
      <w:r w:rsidR="00D86F2E" w:rsidRPr="008D2B9B">
        <w:rPr>
          <w:color w:val="000000"/>
        </w:rPr>
        <w:t>™ Human CD4+CD25+ T Cell Isolation Kit</w:t>
      </w:r>
      <w:r w:rsidR="00D86F2E">
        <w:rPr>
          <w:color w:val="000000"/>
        </w:rPr>
        <w:t>.</w:t>
      </w:r>
    </w:p>
    <w:p w14:paraId="4C326DA3" w14:textId="299F9A61" w:rsidR="00424EAC" w:rsidRPr="009C7962" w:rsidRDefault="00424EAC" w:rsidP="009C7962">
      <w:pPr>
        <w:spacing w:line="276" w:lineRule="auto"/>
        <w:jc w:val="both"/>
      </w:pPr>
    </w:p>
    <w:p w14:paraId="5F84B6D7" w14:textId="5543857D" w:rsidR="009C7962" w:rsidRDefault="009C7962" w:rsidP="009C7962">
      <w:pPr>
        <w:spacing w:line="276" w:lineRule="auto"/>
        <w:jc w:val="both"/>
        <w:rPr>
          <w:noProof/>
        </w:rPr>
      </w:pPr>
      <w:r w:rsidRPr="009C7962">
        <w:rPr>
          <w:noProof/>
        </w:rPr>
        <w:t xml:space="preserve"> </w:t>
      </w:r>
    </w:p>
    <w:p w14:paraId="1A64E2A8" w14:textId="6B08455A" w:rsidR="00424EAC" w:rsidRDefault="00424EAC" w:rsidP="009C7962">
      <w:pPr>
        <w:spacing w:line="276" w:lineRule="auto"/>
        <w:jc w:val="both"/>
      </w:pPr>
      <w:r w:rsidRPr="00424EAC">
        <w:rPr>
          <w:noProof/>
        </w:rPr>
        <w:lastRenderedPageBreak/>
        <w:drawing>
          <wp:inline distT="0" distB="0" distL="0" distR="0" wp14:anchorId="37597206" wp14:editId="7ED0D8D1">
            <wp:extent cx="5725271" cy="4115782"/>
            <wp:effectExtent l="0" t="0" r="2540" b="0"/>
            <wp:docPr id="18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5189" cy="4122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19A2B" w14:textId="4E08C9E1" w:rsidR="00D86F2E" w:rsidRDefault="00424EAC" w:rsidP="00D86F2E">
      <w:pPr>
        <w:spacing w:line="276" w:lineRule="auto"/>
        <w:jc w:val="both"/>
        <w:rPr>
          <w:color w:val="000000"/>
        </w:rPr>
      </w:pPr>
      <w:r>
        <w:t xml:space="preserve">Figure S3. </w:t>
      </w:r>
      <w:r w:rsidRPr="009C7962">
        <w:t xml:space="preserve">Purity of CD4+ SP T cells from </w:t>
      </w:r>
      <w:r>
        <w:t>adult blood</w:t>
      </w:r>
      <w:r w:rsidRPr="009C7962">
        <w:t xml:space="preserve">, </w:t>
      </w:r>
      <w:r>
        <w:t>assessed on</w:t>
      </w:r>
      <w:r w:rsidRPr="009C7962">
        <w:t xml:space="preserve"> </w:t>
      </w:r>
      <w:r w:rsidR="00FA59BA">
        <w:t xml:space="preserve">BD </w:t>
      </w:r>
      <w:proofErr w:type="spellStart"/>
      <w:r w:rsidR="00FA59BA">
        <w:t>Accuri</w:t>
      </w:r>
      <w:proofErr w:type="spellEnd"/>
      <w:r w:rsidR="00FA59BA">
        <w:t xml:space="preserve"> C6</w:t>
      </w:r>
      <w:r>
        <w:t>.</w:t>
      </w:r>
      <w:r w:rsidRPr="009C7962">
        <w:t xml:space="preserve"> </w:t>
      </w:r>
      <w:r>
        <w:t>G</w:t>
      </w:r>
      <w:r w:rsidRPr="009C7962">
        <w:t xml:space="preserve">ates </w:t>
      </w:r>
      <w:r w:rsidR="008C6EBB">
        <w:t>were</w:t>
      </w:r>
      <w:r>
        <w:t xml:space="preserve"> </w:t>
      </w:r>
      <w:r w:rsidRPr="009C7962">
        <w:t xml:space="preserve">set using </w:t>
      </w:r>
      <w:proofErr w:type="spellStart"/>
      <w:r w:rsidRPr="009C7962">
        <w:t>FMO</w:t>
      </w:r>
      <w:proofErr w:type="spellEnd"/>
      <w:r>
        <w:t xml:space="preserve"> control</w:t>
      </w:r>
      <w:r w:rsidRPr="009C7962">
        <w:t xml:space="preserve">. </w:t>
      </w:r>
      <w:r w:rsidR="00D86F2E" w:rsidRPr="008D2B9B">
        <w:rPr>
          <w:color w:val="000000"/>
        </w:rPr>
        <w:t xml:space="preserve">The CD4+ T cells were isolated with </w:t>
      </w:r>
      <w:proofErr w:type="spellStart"/>
      <w:r w:rsidR="00D86F2E" w:rsidRPr="008D2B9B">
        <w:rPr>
          <w:color w:val="000000"/>
        </w:rPr>
        <w:t>EasySep</w:t>
      </w:r>
      <w:proofErr w:type="spellEnd"/>
      <w:r w:rsidR="00D86F2E" w:rsidRPr="008D2B9B">
        <w:rPr>
          <w:color w:val="000000"/>
        </w:rPr>
        <w:t>™ Human CD4+CD25+ T Cell Isolation Kit</w:t>
      </w:r>
      <w:r w:rsidR="00D86F2E">
        <w:rPr>
          <w:color w:val="000000"/>
        </w:rPr>
        <w:t>.</w:t>
      </w:r>
    </w:p>
    <w:p w14:paraId="52BCC04D" w14:textId="77777777" w:rsidR="00D86F2E" w:rsidRDefault="00D86F2E" w:rsidP="00D86F2E">
      <w:pPr>
        <w:spacing w:line="276" w:lineRule="auto"/>
        <w:jc w:val="both"/>
      </w:pPr>
    </w:p>
    <w:p w14:paraId="6996BA5F" w14:textId="6D7494E9" w:rsidR="00424EAC" w:rsidRDefault="00424EAC" w:rsidP="009C7962">
      <w:pPr>
        <w:spacing w:line="276" w:lineRule="auto"/>
        <w:jc w:val="both"/>
      </w:pPr>
    </w:p>
    <w:p w14:paraId="60AB0451" w14:textId="77A7A1AB" w:rsidR="008C6EBB" w:rsidRDefault="005736C6" w:rsidP="009C7962">
      <w:pPr>
        <w:spacing w:line="276" w:lineRule="auto"/>
        <w:jc w:val="both"/>
      </w:pPr>
      <w:r w:rsidRPr="005736C6">
        <w:rPr>
          <w:noProof/>
        </w:rPr>
        <w:lastRenderedPageBreak/>
        <w:drawing>
          <wp:inline distT="0" distB="0" distL="0" distR="0" wp14:anchorId="74F21587" wp14:editId="2D1AB526">
            <wp:extent cx="5703084" cy="4097771"/>
            <wp:effectExtent l="0" t="0" r="0" b="4445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307" cy="4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6D3C5" w14:textId="4235A051" w:rsidR="005736C6" w:rsidRDefault="008C6EBB" w:rsidP="008C6EBB">
      <w:pPr>
        <w:spacing w:line="276" w:lineRule="auto"/>
        <w:jc w:val="both"/>
      </w:pPr>
      <w:r>
        <w:t xml:space="preserve">Figure S4. </w:t>
      </w:r>
      <w:r w:rsidRPr="008C6EBB">
        <w:t>P</w:t>
      </w:r>
      <w:r>
        <w:t>urity</w:t>
      </w:r>
      <w:r w:rsidRPr="008C6EBB">
        <w:t xml:space="preserve"> of CD8</w:t>
      </w:r>
      <w:r w:rsidR="00D86F2E">
        <w:t>+</w:t>
      </w:r>
      <w:r w:rsidRPr="008C6EBB">
        <w:t xml:space="preserve"> cells </w:t>
      </w:r>
      <w:r w:rsidR="00D86F2E">
        <w:t>from</w:t>
      </w:r>
      <w:r w:rsidRPr="008C6EBB">
        <w:t xml:space="preserve"> </w:t>
      </w:r>
      <w:r>
        <w:t>thymic</w:t>
      </w:r>
      <w:r w:rsidRPr="008C6EBB">
        <w:t xml:space="preserve"> tissue, </w:t>
      </w:r>
      <w:r>
        <w:t>assessed on</w:t>
      </w:r>
      <w:r w:rsidRPr="009C7962">
        <w:t xml:space="preserve"> </w:t>
      </w:r>
      <w:r w:rsidR="00FA59BA">
        <w:t xml:space="preserve">BD </w:t>
      </w:r>
      <w:proofErr w:type="spellStart"/>
      <w:r w:rsidR="00FA59BA">
        <w:t>Accuri</w:t>
      </w:r>
      <w:proofErr w:type="spellEnd"/>
      <w:r w:rsidR="00FA59BA">
        <w:t xml:space="preserve"> C6</w:t>
      </w:r>
      <w:r>
        <w:t>.</w:t>
      </w:r>
      <w:r w:rsidRPr="008C6EBB">
        <w:t xml:space="preserve"> </w:t>
      </w:r>
      <w:r>
        <w:t>G</w:t>
      </w:r>
      <w:r w:rsidRPr="009C7962">
        <w:t xml:space="preserve">ates </w:t>
      </w:r>
      <w:r>
        <w:t xml:space="preserve">were </w:t>
      </w:r>
      <w:r w:rsidRPr="009C7962">
        <w:t xml:space="preserve">set using </w:t>
      </w:r>
      <w:proofErr w:type="spellStart"/>
      <w:r w:rsidRPr="009C7962">
        <w:t>FMO</w:t>
      </w:r>
      <w:proofErr w:type="spellEnd"/>
      <w:r>
        <w:t xml:space="preserve"> control</w:t>
      </w:r>
      <w:r w:rsidRPr="009C7962">
        <w:t>.</w:t>
      </w:r>
      <w:r w:rsidRPr="008C6EBB">
        <w:t xml:space="preserve"> </w:t>
      </w:r>
      <w:r w:rsidR="00D86F2E">
        <w:t xml:space="preserve">The </w:t>
      </w:r>
      <w:r w:rsidR="00D86F2E" w:rsidRPr="008D2B9B">
        <w:rPr>
          <w:color w:val="000000"/>
        </w:rPr>
        <w:t xml:space="preserve">thymic CD8+ T cells were isolated by negative selection </w:t>
      </w:r>
      <w:r w:rsidR="00D86F2E">
        <w:rPr>
          <w:color w:val="000000"/>
        </w:rPr>
        <w:t xml:space="preserve">of </w:t>
      </w:r>
      <w:r w:rsidR="00D86F2E" w:rsidRPr="00D86F2E">
        <w:rPr>
          <w:color w:val="000000"/>
        </w:rPr>
        <w:t xml:space="preserve">CD4-, CD14-, CD16-, CD19-, CD20-, CD36-, CD56-, CD66b, CD123-, </w:t>
      </w:r>
      <w:proofErr w:type="spellStart"/>
      <w:r w:rsidR="00D86F2E" w:rsidRPr="00D86F2E">
        <w:rPr>
          <w:color w:val="000000"/>
        </w:rPr>
        <w:t>TCRgamma</w:t>
      </w:r>
      <w:proofErr w:type="spellEnd"/>
      <w:r w:rsidR="00D86F2E" w:rsidRPr="00D86F2E">
        <w:rPr>
          <w:color w:val="000000"/>
        </w:rPr>
        <w:t>/delta-</w:t>
      </w:r>
      <w:r w:rsidR="00D86F2E">
        <w:rPr>
          <w:color w:val="000000"/>
        </w:rPr>
        <w:t xml:space="preserve"> and</w:t>
      </w:r>
      <w:r w:rsidR="00D86F2E" w:rsidRPr="00D86F2E">
        <w:rPr>
          <w:color w:val="000000"/>
        </w:rPr>
        <w:t xml:space="preserve"> glycophorin A-</w:t>
      </w:r>
      <w:r w:rsidR="00D86F2E">
        <w:rPr>
          <w:color w:val="000000"/>
        </w:rPr>
        <w:t xml:space="preserve">, </w:t>
      </w:r>
      <w:r w:rsidR="00D86F2E" w:rsidRPr="008D2B9B">
        <w:rPr>
          <w:color w:val="000000"/>
        </w:rPr>
        <w:t>using human CD8+ T cell enrichment kit</w:t>
      </w:r>
      <w:r w:rsidR="00D86F2E">
        <w:rPr>
          <w:color w:val="000000"/>
        </w:rPr>
        <w:t xml:space="preserve"> from </w:t>
      </w:r>
      <w:proofErr w:type="spellStart"/>
      <w:r w:rsidR="00D86F2E" w:rsidRPr="008D2B9B">
        <w:rPr>
          <w:color w:val="000000"/>
        </w:rPr>
        <w:t>STEMCELL</w:t>
      </w:r>
      <w:proofErr w:type="spellEnd"/>
      <w:r w:rsidR="00D86F2E" w:rsidRPr="008D2B9B">
        <w:rPr>
          <w:color w:val="000000"/>
        </w:rPr>
        <w:t xml:space="preserve"> Technologies.</w:t>
      </w:r>
    </w:p>
    <w:p w14:paraId="13C9D388" w14:textId="5A53C64A" w:rsidR="005736C6" w:rsidRDefault="005736C6" w:rsidP="008C6EBB">
      <w:pPr>
        <w:spacing w:line="276" w:lineRule="auto"/>
        <w:jc w:val="both"/>
      </w:pPr>
    </w:p>
    <w:p w14:paraId="5AEAE8B0" w14:textId="14D66B1D" w:rsidR="00D86F2E" w:rsidRDefault="00D86F2E" w:rsidP="008C6EBB">
      <w:pPr>
        <w:spacing w:line="276" w:lineRule="auto"/>
        <w:jc w:val="both"/>
      </w:pPr>
      <w:r w:rsidRPr="00D86F2E">
        <w:rPr>
          <w:noProof/>
        </w:rPr>
        <w:lastRenderedPageBreak/>
        <w:drawing>
          <wp:inline distT="0" distB="0" distL="0" distR="0" wp14:anchorId="00D7E76B" wp14:editId="74A449F2">
            <wp:extent cx="5710843" cy="4132140"/>
            <wp:effectExtent l="0" t="0" r="4445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645" cy="4152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52818" w14:textId="1E542CA1" w:rsidR="00D86F2E" w:rsidRDefault="00D86F2E" w:rsidP="008C6EBB">
      <w:pPr>
        <w:spacing w:line="276" w:lineRule="auto"/>
        <w:jc w:val="both"/>
        <w:rPr>
          <w:color w:val="000000"/>
        </w:rPr>
      </w:pPr>
      <w:r>
        <w:t xml:space="preserve">Figure S5. </w:t>
      </w:r>
      <w:r w:rsidRPr="008C6EBB">
        <w:t>P</w:t>
      </w:r>
      <w:r>
        <w:t>urity</w:t>
      </w:r>
      <w:r w:rsidRPr="008C6EBB">
        <w:t xml:space="preserve"> of CD8</w:t>
      </w:r>
      <w:r>
        <w:t>+</w:t>
      </w:r>
      <w:r w:rsidRPr="008C6EBB">
        <w:t xml:space="preserve"> cells </w:t>
      </w:r>
      <w:r>
        <w:t>from</w:t>
      </w:r>
      <w:r w:rsidRPr="008C6EBB">
        <w:t xml:space="preserve"> </w:t>
      </w:r>
      <w:r>
        <w:t>infant blood</w:t>
      </w:r>
      <w:r w:rsidRPr="008C6EBB">
        <w:t xml:space="preserve">, </w:t>
      </w:r>
      <w:r>
        <w:t>assessed on</w:t>
      </w:r>
      <w:r w:rsidRPr="009C7962">
        <w:t xml:space="preserve"> </w:t>
      </w:r>
      <w:r w:rsidR="00FA59BA">
        <w:t xml:space="preserve">BD </w:t>
      </w:r>
      <w:proofErr w:type="spellStart"/>
      <w:r w:rsidR="00FA59BA">
        <w:t>Accuri</w:t>
      </w:r>
      <w:proofErr w:type="spellEnd"/>
      <w:r w:rsidR="00FA59BA">
        <w:t xml:space="preserve"> C6</w:t>
      </w:r>
      <w:r>
        <w:t>.</w:t>
      </w:r>
      <w:r w:rsidRPr="008C6EBB">
        <w:t xml:space="preserve"> </w:t>
      </w:r>
      <w:r>
        <w:t>G</w:t>
      </w:r>
      <w:r w:rsidRPr="009C7962">
        <w:t xml:space="preserve">ates </w:t>
      </w:r>
      <w:r>
        <w:t xml:space="preserve">were </w:t>
      </w:r>
      <w:r w:rsidRPr="009C7962">
        <w:t xml:space="preserve">set using </w:t>
      </w:r>
      <w:proofErr w:type="spellStart"/>
      <w:r w:rsidRPr="009C7962">
        <w:t>FMO</w:t>
      </w:r>
      <w:proofErr w:type="spellEnd"/>
      <w:r>
        <w:t xml:space="preserve"> control</w:t>
      </w:r>
      <w:r w:rsidRPr="009C7962">
        <w:t>.</w:t>
      </w:r>
      <w:r w:rsidRPr="008C6EBB">
        <w:t xml:space="preserve"> </w:t>
      </w:r>
      <w:r>
        <w:t xml:space="preserve">The peripheral blood </w:t>
      </w:r>
      <w:r w:rsidRPr="00D86F2E">
        <w:rPr>
          <w:color w:val="000000"/>
        </w:rPr>
        <w:t xml:space="preserve">CD8+ T cells were isolated using </w:t>
      </w:r>
      <w:proofErr w:type="spellStart"/>
      <w:r w:rsidRPr="00D86F2E">
        <w:rPr>
          <w:color w:val="000000"/>
        </w:rPr>
        <w:t>EasySep</w:t>
      </w:r>
      <w:proofErr w:type="spellEnd"/>
      <w:r w:rsidRPr="00D86F2E">
        <w:rPr>
          <w:color w:val="000000"/>
        </w:rPr>
        <w:t xml:space="preserve">™ Positive CD8+ Selection Kit </w:t>
      </w:r>
      <w:r>
        <w:rPr>
          <w:color w:val="000000"/>
        </w:rPr>
        <w:t xml:space="preserve">from </w:t>
      </w:r>
      <w:proofErr w:type="spellStart"/>
      <w:r w:rsidRPr="00D86F2E">
        <w:rPr>
          <w:color w:val="000000"/>
        </w:rPr>
        <w:t>STEMCELL</w:t>
      </w:r>
      <w:proofErr w:type="spellEnd"/>
      <w:r w:rsidRPr="00D86F2E">
        <w:rPr>
          <w:color w:val="000000"/>
        </w:rPr>
        <w:t xml:space="preserve"> Technologies</w:t>
      </w:r>
      <w:r>
        <w:rPr>
          <w:color w:val="000000"/>
        </w:rPr>
        <w:t>.</w:t>
      </w:r>
    </w:p>
    <w:p w14:paraId="10CC7D4E" w14:textId="1C356B8A" w:rsidR="003F742D" w:rsidRDefault="003F742D" w:rsidP="008C6EBB">
      <w:pPr>
        <w:spacing w:line="276" w:lineRule="auto"/>
        <w:jc w:val="both"/>
        <w:rPr>
          <w:color w:val="000000"/>
        </w:rPr>
      </w:pPr>
    </w:p>
    <w:p w14:paraId="486B415C" w14:textId="77777777" w:rsidR="003F742D" w:rsidRDefault="003F742D" w:rsidP="008C6EBB">
      <w:pPr>
        <w:spacing w:line="276" w:lineRule="auto"/>
        <w:jc w:val="both"/>
        <w:rPr>
          <w:color w:val="000000"/>
        </w:rPr>
      </w:pPr>
    </w:p>
    <w:p w14:paraId="032A3474" w14:textId="66DD6E7B" w:rsidR="00D86F2E" w:rsidRDefault="00D86F2E" w:rsidP="008C6EBB">
      <w:pPr>
        <w:spacing w:line="276" w:lineRule="auto"/>
        <w:jc w:val="both"/>
        <w:rPr>
          <w:color w:val="000000"/>
        </w:rPr>
      </w:pPr>
    </w:p>
    <w:p w14:paraId="57E4646F" w14:textId="69CE083B" w:rsidR="00D86F2E" w:rsidRDefault="003F742D" w:rsidP="008C6EBB">
      <w:pPr>
        <w:spacing w:line="276" w:lineRule="auto"/>
        <w:jc w:val="both"/>
        <w:rPr>
          <w:color w:val="000000"/>
        </w:rPr>
      </w:pPr>
      <w:r w:rsidRPr="003F742D">
        <w:rPr>
          <w:noProof/>
          <w:color w:val="000000"/>
        </w:rPr>
        <w:lastRenderedPageBreak/>
        <w:drawing>
          <wp:anchor distT="0" distB="0" distL="114300" distR="114300" simplePos="0" relativeHeight="251661312" behindDoc="0" locked="0" layoutInCell="1" allowOverlap="1" wp14:anchorId="28993631" wp14:editId="5DACD697">
            <wp:simplePos x="0" y="0"/>
            <wp:positionH relativeFrom="column">
              <wp:posOffset>3754120</wp:posOffset>
            </wp:positionH>
            <wp:positionV relativeFrom="paragraph">
              <wp:posOffset>1788958</wp:posOffset>
            </wp:positionV>
            <wp:extent cx="1919605" cy="1812925"/>
            <wp:effectExtent l="0" t="0" r="0" b="3175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9605" cy="181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F742D">
        <w:rPr>
          <w:noProof/>
          <w:color w:val="000000"/>
        </w:rPr>
        <w:drawing>
          <wp:anchor distT="0" distB="0" distL="114300" distR="114300" simplePos="0" relativeHeight="251662336" behindDoc="0" locked="0" layoutInCell="1" allowOverlap="1" wp14:anchorId="36F9231D" wp14:editId="201EABEF">
            <wp:simplePos x="0" y="0"/>
            <wp:positionH relativeFrom="column">
              <wp:posOffset>-3175</wp:posOffset>
            </wp:positionH>
            <wp:positionV relativeFrom="paragraph">
              <wp:posOffset>1811674</wp:posOffset>
            </wp:positionV>
            <wp:extent cx="1909773" cy="1789865"/>
            <wp:effectExtent l="0" t="0" r="0" b="1270"/>
            <wp:wrapNone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09773" cy="1789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F742D">
        <w:rPr>
          <w:noProof/>
          <w:color w:val="000000"/>
        </w:rPr>
        <w:drawing>
          <wp:inline distT="0" distB="0" distL="0" distR="0" wp14:anchorId="0CDB16FB" wp14:editId="0AA41968">
            <wp:extent cx="5668949" cy="3603279"/>
            <wp:effectExtent l="0" t="0" r="0" b="381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0442" cy="3623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D37C2" w14:textId="1E40D0DE" w:rsidR="00D86F2E" w:rsidRDefault="00D86F2E" w:rsidP="00D86F2E">
      <w:pPr>
        <w:spacing w:line="276" w:lineRule="auto"/>
        <w:jc w:val="both"/>
        <w:rPr>
          <w:color w:val="000000"/>
        </w:rPr>
      </w:pPr>
      <w:r>
        <w:t xml:space="preserve">Figure S6. </w:t>
      </w:r>
      <w:r w:rsidRPr="008C6EBB">
        <w:t>P</w:t>
      </w:r>
      <w:r>
        <w:t>urity</w:t>
      </w:r>
      <w:r w:rsidRPr="008C6EBB">
        <w:t xml:space="preserve"> of CD8</w:t>
      </w:r>
      <w:r>
        <w:t>+</w:t>
      </w:r>
      <w:r w:rsidRPr="008C6EBB">
        <w:t xml:space="preserve"> cells </w:t>
      </w:r>
      <w:r>
        <w:t>from</w:t>
      </w:r>
      <w:r w:rsidRPr="008C6EBB">
        <w:t xml:space="preserve"> </w:t>
      </w:r>
      <w:r>
        <w:t>adult blood</w:t>
      </w:r>
      <w:r w:rsidRPr="008C6EBB">
        <w:t xml:space="preserve">, </w:t>
      </w:r>
      <w:r>
        <w:t>assessed on</w:t>
      </w:r>
      <w:r w:rsidRPr="009C7962">
        <w:t xml:space="preserve"> </w:t>
      </w:r>
      <w:r w:rsidR="00FA59BA">
        <w:t xml:space="preserve">BD </w:t>
      </w:r>
      <w:proofErr w:type="spellStart"/>
      <w:r w:rsidR="00FA59BA">
        <w:t>Accuri</w:t>
      </w:r>
      <w:proofErr w:type="spellEnd"/>
      <w:r w:rsidR="00FA59BA">
        <w:t xml:space="preserve"> C6</w:t>
      </w:r>
      <w:r>
        <w:t>.</w:t>
      </w:r>
      <w:r w:rsidRPr="008C6EBB">
        <w:t xml:space="preserve"> </w:t>
      </w:r>
      <w:r>
        <w:t>G</w:t>
      </w:r>
      <w:r w:rsidRPr="009C7962">
        <w:t xml:space="preserve">ates </w:t>
      </w:r>
      <w:r>
        <w:t xml:space="preserve">were </w:t>
      </w:r>
      <w:r w:rsidRPr="009C7962">
        <w:t xml:space="preserve">set using </w:t>
      </w:r>
      <w:proofErr w:type="spellStart"/>
      <w:r w:rsidRPr="009C7962">
        <w:t>FMO</w:t>
      </w:r>
      <w:proofErr w:type="spellEnd"/>
      <w:r>
        <w:t xml:space="preserve"> control</w:t>
      </w:r>
      <w:r w:rsidRPr="009C7962">
        <w:t>.</w:t>
      </w:r>
      <w:r w:rsidRPr="008C6EBB">
        <w:t xml:space="preserve"> </w:t>
      </w:r>
      <w:r>
        <w:t xml:space="preserve">The peripheral blood </w:t>
      </w:r>
      <w:r w:rsidRPr="00D86F2E">
        <w:rPr>
          <w:color w:val="000000"/>
        </w:rPr>
        <w:t xml:space="preserve">CD8+ T cells were isolated using </w:t>
      </w:r>
      <w:proofErr w:type="spellStart"/>
      <w:r w:rsidRPr="00D86F2E">
        <w:rPr>
          <w:color w:val="000000"/>
        </w:rPr>
        <w:t>EasySep</w:t>
      </w:r>
      <w:proofErr w:type="spellEnd"/>
      <w:r w:rsidRPr="00D86F2E">
        <w:rPr>
          <w:color w:val="000000"/>
        </w:rPr>
        <w:t xml:space="preserve">™ Positive CD8+ Selection Kit </w:t>
      </w:r>
      <w:r>
        <w:rPr>
          <w:color w:val="000000"/>
        </w:rPr>
        <w:t xml:space="preserve">from </w:t>
      </w:r>
      <w:proofErr w:type="spellStart"/>
      <w:r w:rsidRPr="00D86F2E">
        <w:rPr>
          <w:color w:val="000000"/>
        </w:rPr>
        <w:t>STEMCELL</w:t>
      </w:r>
      <w:proofErr w:type="spellEnd"/>
      <w:r w:rsidRPr="00D86F2E">
        <w:rPr>
          <w:color w:val="000000"/>
        </w:rPr>
        <w:t xml:space="preserve"> Technologies</w:t>
      </w:r>
      <w:r>
        <w:rPr>
          <w:color w:val="000000"/>
        </w:rPr>
        <w:t>.</w:t>
      </w:r>
    </w:p>
    <w:p w14:paraId="5E7A3FC4" w14:textId="77777777" w:rsidR="00D86F2E" w:rsidRDefault="00D86F2E" w:rsidP="008C6EBB">
      <w:pPr>
        <w:spacing w:line="276" w:lineRule="auto"/>
        <w:jc w:val="both"/>
        <w:rPr>
          <w:color w:val="000000"/>
        </w:rPr>
      </w:pPr>
    </w:p>
    <w:p w14:paraId="394B2EC9" w14:textId="330FF902" w:rsidR="00D86F2E" w:rsidRDefault="00D86F2E" w:rsidP="008C6EBB">
      <w:pPr>
        <w:spacing w:line="276" w:lineRule="auto"/>
        <w:jc w:val="both"/>
      </w:pPr>
    </w:p>
    <w:p w14:paraId="06D09833" w14:textId="77777777" w:rsidR="00FB21E4" w:rsidRPr="008C6EBB" w:rsidRDefault="00FB21E4" w:rsidP="008C6EBB">
      <w:pPr>
        <w:spacing w:line="276" w:lineRule="auto"/>
        <w:jc w:val="both"/>
      </w:pPr>
    </w:p>
    <w:p w14:paraId="4E8B3D03" w14:textId="1A343D8A" w:rsidR="008C6EBB" w:rsidRDefault="008C6EBB" w:rsidP="009C7962">
      <w:pPr>
        <w:spacing w:line="276" w:lineRule="auto"/>
        <w:jc w:val="both"/>
      </w:pPr>
    </w:p>
    <w:p w14:paraId="6A2E1950" w14:textId="27B0C15C" w:rsidR="005736C6" w:rsidRDefault="005736C6" w:rsidP="009C7962">
      <w:pPr>
        <w:spacing w:line="276" w:lineRule="auto"/>
        <w:jc w:val="both"/>
      </w:pPr>
      <w:r w:rsidRPr="005736C6">
        <w:rPr>
          <w:noProof/>
        </w:rPr>
        <w:drawing>
          <wp:inline distT="0" distB="0" distL="0" distR="0" wp14:anchorId="464F8723" wp14:editId="74002A38">
            <wp:extent cx="4802583" cy="2613095"/>
            <wp:effectExtent l="0" t="0" r="0" b="3175"/>
            <wp:docPr id="2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02583" cy="261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8DF85" w14:textId="6DC3038C" w:rsidR="005736C6" w:rsidRPr="005736C6" w:rsidRDefault="005736C6" w:rsidP="005736C6">
      <w:pPr>
        <w:spacing w:line="276" w:lineRule="auto"/>
        <w:jc w:val="both"/>
      </w:pPr>
      <w:r>
        <w:t xml:space="preserve">Figure S7. </w:t>
      </w:r>
      <w:r w:rsidRPr="005736C6">
        <w:t>CD3+CD8alfa+ T cells in blood; the RIV11 clone</w:t>
      </w:r>
      <w:r w:rsidR="003A4B39" w:rsidRPr="008C6EBB">
        <w:t xml:space="preserve">, </w:t>
      </w:r>
      <w:r w:rsidR="003A4B39">
        <w:t>assessed on</w:t>
      </w:r>
      <w:r w:rsidR="003A4B39" w:rsidRPr="009C7962">
        <w:t xml:space="preserve"> </w:t>
      </w:r>
      <w:r w:rsidR="003A4B39">
        <w:t xml:space="preserve">BD </w:t>
      </w:r>
      <w:proofErr w:type="spellStart"/>
      <w:r w:rsidR="003A4B39">
        <w:t>Accuri</w:t>
      </w:r>
      <w:proofErr w:type="spellEnd"/>
      <w:r w:rsidR="003A4B39">
        <w:t xml:space="preserve"> C6.</w:t>
      </w:r>
      <w:r w:rsidR="003A4B39" w:rsidRPr="008C6EBB">
        <w:t xml:space="preserve"> </w:t>
      </w:r>
      <w:r w:rsidR="003A4B39">
        <w:t>G</w:t>
      </w:r>
      <w:r w:rsidR="003A4B39" w:rsidRPr="009C7962">
        <w:t xml:space="preserve">ates </w:t>
      </w:r>
      <w:r w:rsidR="003A4B39">
        <w:t xml:space="preserve">were </w:t>
      </w:r>
      <w:r w:rsidR="003A4B39" w:rsidRPr="009C7962">
        <w:t xml:space="preserve">set using </w:t>
      </w:r>
      <w:proofErr w:type="spellStart"/>
      <w:r w:rsidR="003A4B39" w:rsidRPr="009C7962">
        <w:t>FMO</w:t>
      </w:r>
      <w:proofErr w:type="spellEnd"/>
      <w:r w:rsidR="003A4B39">
        <w:t xml:space="preserve"> control</w:t>
      </w:r>
      <w:r w:rsidR="003A4B39" w:rsidRPr="009C7962">
        <w:t>.</w:t>
      </w:r>
    </w:p>
    <w:p w14:paraId="4E11A5E1" w14:textId="77777777" w:rsidR="005736C6" w:rsidRPr="005736C6" w:rsidRDefault="005736C6" w:rsidP="005736C6">
      <w:pPr>
        <w:spacing w:line="276" w:lineRule="auto"/>
        <w:jc w:val="both"/>
      </w:pPr>
    </w:p>
    <w:p w14:paraId="42F6BA57" w14:textId="0C09D07C" w:rsidR="005736C6" w:rsidRDefault="005736C6" w:rsidP="009C7962">
      <w:pPr>
        <w:spacing w:line="276" w:lineRule="auto"/>
        <w:jc w:val="both"/>
      </w:pPr>
    </w:p>
    <w:p w14:paraId="7B7289DC" w14:textId="77777777" w:rsidR="001258D3" w:rsidRDefault="001258D3" w:rsidP="001258D3">
      <w:pPr>
        <w:spacing w:line="276" w:lineRule="auto"/>
        <w:rPr>
          <w:sz w:val="21"/>
        </w:rPr>
      </w:pPr>
    </w:p>
    <w:p w14:paraId="741FABE3" w14:textId="77777777" w:rsidR="001258D3" w:rsidRDefault="001258D3" w:rsidP="001258D3">
      <w:pPr>
        <w:spacing w:line="276" w:lineRule="auto"/>
        <w:rPr>
          <w:sz w:val="21"/>
        </w:rPr>
      </w:pPr>
    </w:p>
    <w:p w14:paraId="7E12241D" w14:textId="77777777" w:rsidR="001258D3" w:rsidRPr="005321AB" w:rsidRDefault="001258D3" w:rsidP="001258D3">
      <w:pPr>
        <w:spacing w:line="276" w:lineRule="auto"/>
        <w:rPr>
          <w:sz w:val="21"/>
        </w:rPr>
      </w:pPr>
      <w:r>
        <w:rPr>
          <w:noProof/>
          <w:sz w:val="21"/>
        </w:rPr>
        <w:lastRenderedPageBreak/>
        <w:drawing>
          <wp:inline distT="0" distB="0" distL="0" distR="0" wp14:anchorId="3FA6286D" wp14:editId="6469B0EB">
            <wp:extent cx="5270500" cy="67379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D45RA-RO på CD4.pd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3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06818" w14:textId="5BE4056F" w:rsidR="001258D3" w:rsidRPr="008A669E" w:rsidRDefault="001258D3" w:rsidP="001258D3">
      <w:pPr>
        <w:spacing w:line="276" w:lineRule="auto"/>
        <w:jc w:val="both"/>
      </w:pPr>
      <w:r w:rsidRPr="001473E3">
        <w:t>Figure S</w:t>
      </w:r>
      <w:r w:rsidR="00ED08C7">
        <w:t>8</w:t>
      </w:r>
      <w:bookmarkStart w:id="0" w:name="_GoBack"/>
      <w:bookmarkEnd w:id="0"/>
      <w:r w:rsidRPr="001473E3">
        <w:t xml:space="preserve">. </w:t>
      </w:r>
      <w:r w:rsidRPr="008A669E">
        <w:t xml:space="preserve">CD4 thymic and peripheral T cells sorted by magnetic nanobeads. Flowcytometry analysis performed on a FACS </w:t>
      </w:r>
      <w:proofErr w:type="spellStart"/>
      <w:r w:rsidRPr="008A669E">
        <w:t>Accuri</w:t>
      </w:r>
      <w:proofErr w:type="spellEnd"/>
      <w:r w:rsidRPr="008A669E">
        <w:t>, stained by CD45RO-FITC (clone UCHL1) and CD45RA-APC (clone HI100) and CD4 PE (clone OKT4) compensated by fluorescence minus one control</w:t>
      </w:r>
      <w:r>
        <w:t>.</w:t>
      </w:r>
    </w:p>
    <w:p w14:paraId="6F8FD1DA" w14:textId="77777777" w:rsidR="001258D3" w:rsidRDefault="001258D3" w:rsidP="009C7962">
      <w:pPr>
        <w:spacing w:line="276" w:lineRule="auto"/>
        <w:jc w:val="both"/>
      </w:pPr>
    </w:p>
    <w:sectPr w:rsidR="001258D3" w:rsidSect="0007673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22E"/>
    <w:rsid w:val="00056451"/>
    <w:rsid w:val="00063745"/>
    <w:rsid w:val="0007673B"/>
    <w:rsid w:val="001258D3"/>
    <w:rsid w:val="001B0493"/>
    <w:rsid w:val="001F729E"/>
    <w:rsid w:val="00210660"/>
    <w:rsid w:val="002B2B63"/>
    <w:rsid w:val="002C5652"/>
    <w:rsid w:val="00306B4B"/>
    <w:rsid w:val="0037674B"/>
    <w:rsid w:val="003767D4"/>
    <w:rsid w:val="003A4B39"/>
    <w:rsid w:val="003F742D"/>
    <w:rsid w:val="00424EAC"/>
    <w:rsid w:val="0044270E"/>
    <w:rsid w:val="004A38F9"/>
    <w:rsid w:val="00510D27"/>
    <w:rsid w:val="00541188"/>
    <w:rsid w:val="005447A4"/>
    <w:rsid w:val="00547BF0"/>
    <w:rsid w:val="00553983"/>
    <w:rsid w:val="005736C6"/>
    <w:rsid w:val="0059773D"/>
    <w:rsid w:val="005B1D47"/>
    <w:rsid w:val="00646360"/>
    <w:rsid w:val="00673590"/>
    <w:rsid w:val="0067463B"/>
    <w:rsid w:val="006924D2"/>
    <w:rsid w:val="006E3B87"/>
    <w:rsid w:val="006F054E"/>
    <w:rsid w:val="00722A28"/>
    <w:rsid w:val="00747BB6"/>
    <w:rsid w:val="00844A7B"/>
    <w:rsid w:val="00864CE5"/>
    <w:rsid w:val="0088311F"/>
    <w:rsid w:val="008A657A"/>
    <w:rsid w:val="008B1711"/>
    <w:rsid w:val="008C6EBB"/>
    <w:rsid w:val="008E61B3"/>
    <w:rsid w:val="009238D5"/>
    <w:rsid w:val="00971046"/>
    <w:rsid w:val="009C7962"/>
    <w:rsid w:val="009D51EC"/>
    <w:rsid w:val="00A7122E"/>
    <w:rsid w:val="00A76088"/>
    <w:rsid w:val="00AD6639"/>
    <w:rsid w:val="00B445A7"/>
    <w:rsid w:val="00BD4F62"/>
    <w:rsid w:val="00C1222D"/>
    <w:rsid w:val="00C127EF"/>
    <w:rsid w:val="00C5763D"/>
    <w:rsid w:val="00D7373C"/>
    <w:rsid w:val="00D86F2E"/>
    <w:rsid w:val="00D97160"/>
    <w:rsid w:val="00E460E3"/>
    <w:rsid w:val="00E54FD3"/>
    <w:rsid w:val="00ED08C7"/>
    <w:rsid w:val="00F436AD"/>
    <w:rsid w:val="00F74C26"/>
    <w:rsid w:val="00FA59BA"/>
    <w:rsid w:val="00FB21E4"/>
    <w:rsid w:val="00FF4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9C965"/>
  <w15:chartTrackingRefBased/>
  <w15:docId w15:val="{20FDA7A7-9B98-1A45-89E7-4A09FA939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74C26"/>
    <w:pPr>
      <w:spacing w:line="480" w:lineRule="auto"/>
    </w:pPr>
    <w:rPr>
      <w:rFonts w:ascii="Times New Roman" w:eastAsiaTheme="minorEastAsia" w:hAnsi="Times New Roman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4C26"/>
    <w:pPr>
      <w:outlineLvl w:val="0"/>
    </w:pPr>
    <w:rPr>
      <w:rFonts w:eastAsiaTheme="majorEastAsia" w:cstheme="majorBidi"/>
      <w:b/>
      <w:bCs/>
      <w:i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74C2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4C26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4C26"/>
    <w:rPr>
      <w:rFonts w:ascii="Times New Roman" w:eastAsiaTheme="minorEastAsia" w:hAnsi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4C26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4C26"/>
    <w:rPr>
      <w:rFonts w:ascii="Times New Roman" w:eastAsiaTheme="minorEastAsia" w:hAnsi="Times New Roman" w:cs="Times New Roman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F74C26"/>
    <w:rPr>
      <w:rFonts w:ascii="Times New Roman" w:eastAsiaTheme="majorEastAsia" w:hAnsi="Times New Roman" w:cstheme="majorBidi"/>
      <w:b/>
      <w:bCs/>
      <w:iCs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9C796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nb-NO"/>
    </w:rPr>
  </w:style>
  <w:style w:type="paragraph" w:styleId="Title">
    <w:name w:val="Title"/>
    <w:basedOn w:val="Normal"/>
    <w:next w:val="Normal"/>
    <w:link w:val="TitleChar"/>
    <w:uiPriority w:val="10"/>
    <w:qFormat/>
    <w:rsid w:val="00FB21E4"/>
    <w:rPr>
      <w:rFonts w:eastAsiaTheme="majorEastAsia" w:cstheme="majorBidi"/>
      <w:b/>
      <w:bCs/>
      <w:iCs/>
      <w:spacing w:val="10"/>
      <w:sz w:val="28"/>
      <w:szCs w:val="60"/>
      <w:lang w:val="nb-NO"/>
    </w:rPr>
  </w:style>
  <w:style w:type="character" w:customStyle="1" w:styleId="TitleChar">
    <w:name w:val="Title Char"/>
    <w:basedOn w:val="DefaultParagraphFont"/>
    <w:link w:val="Title"/>
    <w:uiPriority w:val="10"/>
    <w:rsid w:val="00FB21E4"/>
    <w:rPr>
      <w:rFonts w:ascii="Times New Roman" w:eastAsiaTheme="majorEastAsia" w:hAnsi="Times New Roman" w:cstheme="majorBidi"/>
      <w:b/>
      <w:bCs/>
      <w:iCs/>
      <w:spacing w:val="10"/>
      <w:sz w:val="28"/>
      <w:szCs w:val="60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11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Helgeland</dc:creator>
  <cp:keywords/>
  <dc:description/>
  <cp:lastModifiedBy>Hanna Helgeland</cp:lastModifiedBy>
  <cp:revision>3</cp:revision>
  <dcterms:created xsi:type="dcterms:W3CDTF">2019-11-18T13:47:00Z</dcterms:created>
  <dcterms:modified xsi:type="dcterms:W3CDTF">2019-11-18T13:48:00Z</dcterms:modified>
</cp:coreProperties>
</file>