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33C" w:rsidRDefault="0035333C" w:rsidP="00B864C7">
      <w:pPr>
        <w:autoSpaceDE w:val="0"/>
        <w:autoSpaceDN w:val="0"/>
        <w:adjustRightInd w:val="0"/>
        <w:spacing w:after="320"/>
        <w:jc w:val="left"/>
        <w:rPr>
          <w:rFonts w:ascii="Helvetica Neue" w:hAnsi="Helvetica Neue" w:cs="Helvetica Neue"/>
          <w:color w:val="0D0E11"/>
          <w:kern w:val="0"/>
          <w:sz w:val="32"/>
          <w:szCs w:val="32"/>
        </w:rPr>
      </w:pPr>
      <w:r>
        <w:rPr>
          <w:rFonts w:ascii="System Font" w:hAnsi="System Font" w:cs="System Font"/>
          <w:b/>
          <w:bCs/>
          <w:color w:val="0D0E11"/>
          <w:kern w:val="0"/>
          <w:sz w:val="32"/>
          <w:szCs w:val="32"/>
        </w:rPr>
        <w:t>Supplementary Table 1: Individual Patient-Level Data (N=312)</w:t>
      </w: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900"/>
        <w:gridCol w:w="507"/>
        <w:gridCol w:w="733"/>
        <w:gridCol w:w="628"/>
        <w:gridCol w:w="579"/>
        <w:gridCol w:w="628"/>
        <w:gridCol w:w="760"/>
        <w:gridCol w:w="760"/>
        <w:gridCol w:w="1208"/>
        <w:gridCol w:w="745"/>
        <w:gridCol w:w="616"/>
        <w:gridCol w:w="576"/>
      </w:tblGrid>
      <w:tr w:rsidR="0035333C" w:rsidTr="0035333C"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Patient ID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Age (yrs)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PSA (ng/mL)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PSA Group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PI-RADS Score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PI-RADS Group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proofErr w:type="spellStart"/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SUVmax</w:t>
            </w:r>
            <w:proofErr w:type="spellEnd"/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proofErr w:type="spellStart"/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SUVmax</w:t>
            </w:r>
            <w:proofErr w:type="spellEnd"/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 xml:space="preserve"> Group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Biopsy/Surgery Pathology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Gleason Score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ISUP Grade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proofErr w:type="spellStart"/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csPca</w:t>
            </w:r>
            <w:proofErr w:type="spellEnd"/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 xml:space="preserve"> (Y/N)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24.3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32.1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BJSH00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22.8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Prostate 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28.4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31.5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BJSH019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26.7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H021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6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10.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10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3+4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21.5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29.8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BJSH029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23.6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27.3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Prostate 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33.7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20.8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BJSH039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25.9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30.4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H044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6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18.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10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4+3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22.4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34.5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20.1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BJSH049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24.8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28.9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Prostate 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21.2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BJSH059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32.8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26.5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23.7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H067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9.3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29.7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35.1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25.6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22.9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Prostate 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BJSH079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27.8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33.4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20.5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24.9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BJSH089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H090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31.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&gt;2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4+5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27.1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23.4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BJSH099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30.8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21.9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26.8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32.9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BJSH109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24.5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BJSH113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28.5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22.1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BJSH119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29.4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34.2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20.2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25.3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BJSH129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31.8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27.6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H136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6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8.7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23.8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BJSH139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33.1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22.7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28.1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Prostate 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30.5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BJSH149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25.7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26.2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21.8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BJSH158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H159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8.5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32.4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29.5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20.9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24.2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34.8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28.3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22.5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BJSH179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31.5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H182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23.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&gt;2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4+5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27.4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33.7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BJSH189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25.9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Prostate 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26.9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21.5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BJSH199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BJSH200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30.1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24.6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31.2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Prostate 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PLA009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27.8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22.9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29.3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017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6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33.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&gt;2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4+5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PLA019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25.4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28.7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23.2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PLA028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029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7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8.6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3+3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20.3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6.9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32.8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18.2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26.1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HGPIN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30.6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PLA039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PLA042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24.8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7.0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34.1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19.1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Chronic Prostatitis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21.4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7.7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PLA049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27.5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4+4=8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29.9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Prostate </w:t>
            </w: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5.5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23.5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13.1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4+5=9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8.3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4+3=7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PLA058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6.1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PLA059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3.2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BPH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N/A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PLA060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31.9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17.8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5+4=9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PLA061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15.6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7.4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3+4=7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Y</w:t>
            </w:r>
          </w:p>
        </w:tc>
      </w:tr>
      <w:tr w:rsidR="0035333C" w:rsidTr="0035333C">
        <w:tc>
          <w:tcPr>
            <w:tcW w:w="384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PLA062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8.2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</w:t>
            </w:r>
          </w:p>
        </w:tc>
        <w:tc>
          <w:tcPr>
            <w:tcW w:w="40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41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4.6</w:t>
            </w:r>
          </w:p>
        </w:tc>
        <w:tc>
          <w:tcPr>
            <w:tcW w:w="40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69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</w:t>
            </w:r>
          </w:p>
        </w:tc>
        <w:tc>
          <w:tcPr>
            <w:tcW w:w="389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3+3=6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</w:t>
            </w:r>
          </w:p>
        </w:tc>
        <w:tc>
          <w:tcPr>
            <w:tcW w:w="384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N</w:t>
            </w:r>
          </w:p>
        </w:tc>
      </w:tr>
    </w:tbl>
    <w:p w:rsidR="0035333C" w:rsidRDefault="0035333C" w:rsidP="0035333C">
      <w:pPr>
        <w:autoSpaceDE w:val="0"/>
        <w:autoSpaceDN w:val="0"/>
        <w:adjustRightInd w:val="0"/>
        <w:jc w:val="left"/>
        <w:rPr>
          <w:rFonts w:ascii="Helvetica Neue" w:hAnsi="Helvetica Neue" w:cs="Helvetica Neue"/>
          <w:color w:val="6D6D6D"/>
          <w:kern w:val="0"/>
          <w:sz w:val="32"/>
          <w:szCs w:val="32"/>
        </w:rPr>
      </w:pPr>
    </w:p>
    <w:p w:rsidR="00B864C7" w:rsidRDefault="00B864C7" w:rsidP="0035333C">
      <w:pPr>
        <w:autoSpaceDE w:val="0"/>
        <w:autoSpaceDN w:val="0"/>
        <w:adjustRightInd w:val="0"/>
        <w:jc w:val="left"/>
        <w:rPr>
          <w:rFonts w:ascii="Helvetica Neue" w:hAnsi="Helvetica Neue" w:cs="Helvetica Neue"/>
          <w:color w:val="6D6D6D"/>
          <w:kern w:val="0"/>
          <w:sz w:val="32"/>
          <w:szCs w:val="32"/>
        </w:rPr>
      </w:pPr>
    </w:p>
    <w:p w:rsidR="00B864C7" w:rsidRDefault="00B864C7" w:rsidP="0035333C">
      <w:pPr>
        <w:autoSpaceDE w:val="0"/>
        <w:autoSpaceDN w:val="0"/>
        <w:adjustRightInd w:val="0"/>
        <w:jc w:val="left"/>
        <w:rPr>
          <w:rFonts w:ascii="Helvetica Neue" w:hAnsi="Helvetica Neue" w:cs="Helvetica Neue"/>
          <w:color w:val="6D6D6D"/>
          <w:kern w:val="0"/>
          <w:sz w:val="32"/>
          <w:szCs w:val="32"/>
        </w:rPr>
      </w:pPr>
    </w:p>
    <w:p w:rsidR="00B864C7" w:rsidRDefault="00B864C7" w:rsidP="0035333C">
      <w:pPr>
        <w:autoSpaceDE w:val="0"/>
        <w:autoSpaceDN w:val="0"/>
        <w:adjustRightInd w:val="0"/>
        <w:jc w:val="left"/>
        <w:rPr>
          <w:rFonts w:ascii="Helvetica Neue" w:hAnsi="Helvetica Neue" w:cs="Helvetica Neue"/>
          <w:color w:val="6D6D6D"/>
          <w:kern w:val="0"/>
          <w:sz w:val="32"/>
          <w:szCs w:val="32"/>
        </w:rPr>
      </w:pPr>
    </w:p>
    <w:p w:rsidR="00B864C7" w:rsidRDefault="00B864C7" w:rsidP="0035333C">
      <w:pPr>
        <w:autoSpaceDE w:val="0"/>
        <w:autoSpaceDN w:val="0"/>
        <w:adjustRightInd w:val="0"/>
        <w:jc w:val="left"/>
        <w:rPr>
          <w:rFonts w:ascii="Helvetica Neue" w:hAnsi="Helvetica Neue" w:cs="Helvetica Neue"/>
          <w:color w:val="6D6D6D"/>
          <w:kern w:val="0"/>
          <w:sz w:val="32"/>
          <w:szCs w:val="32"/>
        </w:rPr>
      </w:pPr>
    </w:p>
    <w:p w:rsidR="00B864C7" w:rsidRDefault="00B864C7" w:rsidP="0035333C">
      <w:pPr>
        <w:autoSpaceDE w:val="0"/>
        <w:autoSpaceDN w:val="0"/>
        <w:adjustRightInd w:val="0"/>
        <w:jc w:val="left"/>
        <w:rPr>
          <w:rFonts w:ascii="Helvetica Neue" w:hAnsi="Helvetica Neue" w:cs="Helvetica Neue"/>
          <w:color w:val="6D6D6D"/>
          <w:kern w:val="0"/>
          <w:sz w:val="32"/>
          <w:szCs w:val="32"/>
        </w:rPr>
      </w:pPr>
    </w:p>
    <w:p w:rsidR="00B864C7" w:rsidRDefault="00B864C7" w:rsidP="0035333C">
      <w:pPr>
        <w:autoSpaceDE w:val="0"/>
        <w:autoSpaceDN w:val="0"/>
        <w:adjustRightInd w:val="0"/>
        <w:jc w:val="left"/>
        <w:rPr>
          <w:rFonts w:ascii="Helvetica Neue" w:hAnsi="Helvetica Neue" w:cs="Helvetica Neue"/>
          <w:color w:val="6D6D6D"/>
          <w:kern w:val="0"/>
          <w:sz w:val="32"/>
          <w:szCs w:val="32"/>
        </w:rPr>
      </w:pPr>
    </w:p>
    <w:p w:rsidR="0035333C" w:rsidRDefault="0035333C" w:rsidP="00B864C7">
      <w:pPr>
        <w:autoSpaceDE w:val="0"/>
        <w:autoSpaceDN w:val="0"/>
        <w:adjustRightInd w:val="0"/>
        <w:spacing w:after="320"/>
        <w:jc w:val="left"/>
        <w:rPr>
          <w:rFonts w:ascii="Helvetica Neue" w:hAnsi="Helvetica Neue" w:cs="Helvetica Neue"/>
          <w:color w:val="0D0E11"/>
          <w:kern w:val="0"/>
          <w:sz w:val="32"/>
          <w:szCs w:val="32"/>
        </w:rPr>
      </w:pPr>
      <w:r>
        <w:rPr>
          <w:rFonts w:ascii="System Font" w:hAnsi="System Font" w:cs="System Font"/>
          <w:b/>
          <w:bCs/>
          <w:color w:val="0D0E11"/>
          <w:kern w:val="0"/>
          <w:sz w:val="32"/>
          <w:szCs w:val="32"/>
        </w:rPr>
        <w:t>Supplementary Table 2: Summary of Patient Characteristics by Center</w:t>
      </w: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142"/>
        <w:gridCol w:w="2710"/>
        <w:gridCol w:w="2454"/>
        <w:gridCol w:w="1334"/>
      </w:tblGrid>
      <w:tr w:rsidR="0035333C" w:rsidTr="0035333C"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lastRenderedPageBreak/>
              <w:t>Characteristic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 xml:space="preserve">Beijing </w:t>
            </w:r>
            <w:proofErr w:type="spellStart"/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Shijitan</w:t>
            </w:r>
            <w:proofErr w:type="spellEnd"/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 xml:space="preserve"> Hospital (n=200)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PLA General Hospital (n=112)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System Font" w:hAnsi="System Font" w:cs="System Font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color w:val="0D0E11"/>
                <w:kern w:val="0"/>
                <w:sz w:val="30"/>
                <w:szCs w:val="30"/>
              </w:rPr>
              <w:t>Total (N=312)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Age (years), mean ± SD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70.1 ± 7.7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70.4 ± 8.0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70.2 ± 7.8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b/>
                <w:bCs/>
                <w:color w:val="0D0E11"/>
                <w:kern w:val="0"/>
                <w:sz w:val="30"/>
                <w:szCs w:val="30"/>
              </w:rPr>
              <w:t>PSA Category, n (%)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&lt;10 ng/mL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66 (33.0%)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36 (32.1%)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102 (32.7%)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10-20 ng/mL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73 (36.5%)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41 (36.6%)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114 (36.5%)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&gt;20 ng/mL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61 (30.5%)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35 (31.3%)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96 (30.8%)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b/>
                <w:bCs/>
                <w:color w:val="0D0E11"/>
                <w:kern w:val="0"/>
                <w:sz w:val="30"/>
                <w:szCs w:val="30"/>
              </w:rPr>
              <w:t>PI-RADS Category, n (%)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Score 3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50 (25.0%)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28 (25.0%)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78 (25.0%)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Score 4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80 (40.0%)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44 (39.3%)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124 (39.7%)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Score 5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70 (35.0%)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40 (35.7%)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110 (35.3%)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proofErr w:type="spellStart"/>
            <w:r>
              <w:rPr>
                <w:rFonts w:ascii="System Font" w:hAnsi="System Font" w:cs="System Font"/>
                <w:b/>
                <w:bCs/>
                <w:color w:val="0D0E11"/>
                <w:kern w:val="0"/>
                <w:sz w:val="30"/>
                <w:szCs w:val="30"/>
              </w:rPr>
              <w:t>SUVmax</w:t>
            </w:r>
            <w:proofErr w:type="spellEnd"/>
            <w:r>
              <w:rPr>
                <w:rFonts w:ascii="System Font" w:hAnsi="System Font" w:cs="System Font"/>
                <w:b/>
                <w:bCs/>
                <w:color w:val="0D0E11"/>
                <w:kern w:val="0"/>
                <w:sz w:val="30"/>
                <w:szCs w:val="30"/>
              </w:rPr>
              <w:t xml:space="preserve"> Category, n (%)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&lt;4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55 (27.5%)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31 (27.7%)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86 (27.6%)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4-8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76 (38.0%)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42 (37.5%)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118 (37.8%)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&gt;8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69 (34.5%)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39 (34.8%)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108 (34.6%)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System Font" w:hAnsi="System Font" w:cs="System Font"/>
                <w:b/>
                <w:bCs/>
                <w:color w:val="0D0E11"/>
                <w:kern w:val="0"/>
                <w:sz w:val="30"/>
                <w:szCs w:val="30"/>
              </w:rPr>
              <w:t>Final Pathology, n (%)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Benign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36 (18.0%)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20 (17.9%)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56 (17.9%)</w:t>
            </w:r>
          </w:p>
        </w:tc>
      </w:tr>
      <w:tr w:rsidR="0035333C" w:rsidTr="0035333C">
        <w:tblPrEx>
          <w:tblBorders>
            <w:top w:val="none" w:sz="0" w:space="0" w:color="auto"/>
          </w:tblBorders>
        </w:tblPrEx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Prostate Cancer (any)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164 (82.0%)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92 (82.1%)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256 (82.1%)</w:t>
            </w:r>
          </w:p>
        </w:tc>
      </w:tr>
      <w:tr w:rsidR="0035333C" w:rsidTr="0035333C">
        <w:tc>
          <w:tcPr>
            <w:tcW w:w="1240" w:type="pct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proofErr w:type="spellStart"/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lastRenderedPageBreak/>
              <w:t>csPca</w:t>
            </w:r>
            <w:proofErr w:type="spellEnd"/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 xml:space="preserve"> (ISUP ≥2)</w:t>
            </w:r>
          </w:p>
        </w:tc>
        <w:tc>
          <w:tcPr>
            <w:tcW w:w="1568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141 (70.5%)</w:t>
            </w:r>
          </w:p>
        </w:tc>
        <w:tc>
          <w:tcPr>
            <w:tcW w:w="1420" w:type="pct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79 (70.5%)</w:t>
            </w:r>
          </w:p>
        </w:tc>
        <w:tc>
          <w:tcPr>
            <w:tcW w:w="772" w:type="pct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:rsidR="0035333C" w:rsidRDefault="0035333C">
            <w:pPr>
              <w:autoSpaceDE w:val="0"/>
              <w:autoSpaceDN w:val="0"/>
              <w:adjustRightInd w:val="0"/>
              <w:jc w:val="left"/>
              <w:rPr>
                <w:rFonts w:ascii="Helvetica Neue" w:hAnsi="Helvetica Neue" w:cs="Helvetica Neue"/>
                <w:kern w:val="0"/>
                <w:sz w:val="30"/>
                <w:szCs w:val="30"/>
              </w:rPr>
            </w:pPr>
            <w:r>
              <w:rPr>
                <w:rFonts w:ascii="Helvetica Neue" w:hAnsi="Helvetica Neue" w:cs="Helvetica Neue"/>
                <w:color w:val="0D0E11"/>
                <w:kern w:val="0"/>
                <w:sz w:val="30"/>
                <w:szCs w:val="30"/>
              </w:rPr>
              <w:t>220 (70.5%)</w:t>
            </w:r>
          </w:p>
        </w:tc>
      </w:tr>
    </w:tbl>
    <w:p w:rsidR="0035333C" w:rsidRDefault="0035333C" w:rsidP="0035333C">
      <w:pPr>
        <w:autoSpaceDE w:val="0"/>
        <w:autoSpaceDN w:val="0"/>
        <w:adjustRightInd w:val="0"/>
        <w:jc w:val="left"/>
        <w:rPr>
          <w:rFonts w:ascii="Helvetica Neue" w:hAnsi="Helvetica Neue" w:cs="Helvetica Neue"/>
          <w:color w:val="6D6D6D"/>
          <w:kern w:val="0"/>
          <w:sz w:val="32"/>
          <w:szCs w:val="32"/>
        </w:rPr>
      </w:pPr>
    </w:p>
    <w:p w:rsidR="00E86432" w:rsidRPr="0035333C" w:rsidRDefault="00E86432"/>
    <w:sectPr w:rsidR="00E86432" w:rsidRPr="0035333C" w:rsidSect="003533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12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3C"/>
    <w:rsid w:val="00056F58"/>
    <w:rsid w:val="000C7588"/>
    <w:rsid w:val="000F7530"/>
    <w:rsid w:val="001139B8"/>
    <w:rsid w:val="0014383C"/>
    <w:rsid w:val="001544C6"/>
    <w:rsid w:val="00154B99"/>
    <w:rsid w:val="0019531F"/>
    <w:rsid w:val="001A6B8A"/>
    <w:rsid w:val="001C7438"/>
    <w:rsid w:val="0021718C"/>
    <w:rsid w:val="002314C6"/>
    <w:rsid w:val="0026444B"/>
    <w:rsid w:val="0035333C"/>
    <w:rsid w:val="0038686C"/>
    <w:rsid w:val="00431394"/>
    <w:rsid w:val="00446392"/>
    <w:rsid w:val="0045383D"/>
    <w:rsid w:val="00470A8A"/>
    <w:rsid w:val="004B50CF"/>
    <w:rsid w:val="004C054F"/>
    <w:rsid w:val="00557B82"/>
    <w:rsid w:val="00590DD1"/>
    <w:rsid w:val="005B34DD"/>
    <w:rsid w:val="005C3526"/>
    <w:rsid w:val="005C636D"/>
    <w:rsid w:val="005C774A"/>
    <w:rsid w:val="005D0997"/>
    <w:rsid w:val="00692474"/>
    <w:rsid w:val="006A16F3"/>
    <w:rsid w:val="006D487E"/>
    <w:rsid w:val="006E3413"/>
    <w:rsid w:val="006E3DEF"/>
    <w:rsid w:val="006F2E38"/>
    <w:rsid w:val="00724FEC"/>
    <w:rsid w:val="0075579C"/>
    <w:rsid w:val="00755A6B"/>
    <w:rsid w:val="007A3D4D"/>
    <w:rsid w:val="00805F08"/>
    <w:rsid w:val="00870831"/>
    <w:rsid w:val="008857FF"/>
    <w:rsid w:val="008B730F"/>
    <w:rsid w:val="008D2016"/>
    <w:rsid w:val="008F14AE"/>
    <w:rsid w:val="009E17DA"/>
    <w:rsid w:val="009F23E2"/>
    <w:rsid w:val="009F2ABB"/>
    <w:rsid w:val="00A22D2C"/>
    <w:rsid w:val="00A5510D"/>
    <w:rsid w:val="00A568E3"/>
    <w:rsid w:val="00A631BE"/>
    <w:rsid w:val="00A97CCC"/>
    <w:rsid w:val="00AC29ED"/>
    <w:rsid w:val="00AE1017"/>
    <w:rsid w:val="00B56A48"/>
    <w:rsid w:val="00B864C7"/>
    <w:rsid w:val="00BA23ED"/>
    <w:rsid w:val="00BA4CF7"/>
    <w:rsid w:val="00C460AF"/>
    <w:rsid w:val="00C65D24"/>
    <w:rsid w:val="00C72774"/>
    <w:rsid w:val="00C72889"/>
    <w:rsid w:val="00C763C7"/>
    <w:rsid w:val="00C8582A"/>
    <w:rsid w:val="00C93978"/>
    <w:rsid w:val="00CC3E39"/>
    <w:rsid w:val="00D00238"/>
    <w:rsid w:val="00D3554E"/>
    <w:rsid w:val="00D510E3"/>
    <w:rsid w:val="00DD2159"/>
    <w:rsid w:val="00DE10F7"/>
    <w:rsid w:val="00E24334"/>
    <w:rsid w:val="00E86432"/>
    <w:rsid w:val="00F0360B"/>
    <w:rsid w:val="00F4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5E790"/>
  <w15:chartTrackingRefBased/>
  <w15:docId w15:val="{942F27A3-55F2-C34E-9DFE-BD2E7A3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3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3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3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2196</Words>
  <Characters>13819</Characters>
  <Application>Microsoft Office Word</Application>
  <DocSecurity>0</DocSecurity>
  <Lines>373</Lines>
  <Paragraphs>195</Paragraphs>
  <ScaleCrop>false</ScaleCrop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宋</dc:creator>
  <cp:keywords/>
  <dc:description/>
  <cp:lastModifiedBy>南 宋</cp:lastModifiedBy>
  <cp:revision>2</cp:revision>
  <dcterms:created xsi:type="dcterms:W3CDTF">2026-02-18T03:20:00Z</dcterms:created>
  <dcterms:modified xsi:type="dcterms:W3CDTF">2026-02-22T07:44:00Z</dcterms:modified>
</cp:coreProperties>
</file>