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5114" w14:textId="078DEBDF" w:rsidR="00285761" w:rsidRPr="00165FB7" w:rsidRDefault="00D02AD6">
      <w:pPr>
        <w:rPr>
          <w:rFonts w:ascii="CMU Sans Serif Medium" w:hAnsi="CMU Sans Serif Medium" w:cs="CMU Sans Serif Medium"/>
          <w:b/>
          <w:bCs/>
          <w:sz w:val="28"/>
          <w:szCs w:val="28"/>
        </w:rPr>
      </w:pPr>
      <w:r w:rsidRPr="00165FB7">
        <w:rPr>
          <w:rFonts w:ascii="CMU Sans Serif Medium" w:hAnsi="CMU Sans Serif Medium" w:cs="CMU Sans Serif Medium"/>
          <w:b/>
          <w:bCs/>
          <w:sz w:val="28"/>
          <w:szCs w:val="28"/>
        </w:rPr>
        <w:t>Supplemental Information</w:t>
      </w:r>
    </w:p>
    <w:p w14:paraId="045AE689" w14:textId="77777777" w:rsidR="00165FB7" w:rsidRDefault="00165FB7">
      <w:pPr>
        <w:rPr>
          <w:b/>
          <w:bCs/>
        </w:rPr>
      </w:pPr>
    </w:p>
    <w:p w14:paraId="2F68821D" w14:textId="00C3F361" w:rsidR="00165FB7" w:rsidRPr="00FF6CA8" w:rsidRDefault="00165FB7" w:rsidP="00FF6CA8">
      <w:pPr>
        <w:pStyle w:val="Caption"/>
      </w:pPr>
      <w:r w:rsidRPr="00FF6CA8">
        <w:t>Table S</w:t>
      </w:r>
      <w:r w:rsidR="00FF6CA8" w:rsidRPr="00FF6CA8">
        <w:t>-</w:t>
      </w:r>
      <w:fldSimple w:instr=" SEQ Table_S \* ARABIC ">
        <w:r w:rsidR="00FF6CA8" w:rsidRPr="00FF6CA8">
          <w:t>1</w:t>
        </w:r>
      </w:fldSimple>
      <w:r w:rsidRPr="00FF6CA8">
        <w:t xml:space="preserve">. </w:t>
      </w:r>
      <w:r w:rsidRPr="00FF6CA8">
        <w:t>All large language models tested.</w:t>
      </w:r>
    </w:p>
    <w:tbl>
      <w:tblPr>
        <w:tblW w:w="0" w:type="auto"/>
        <w:tblCellMar>
          <w:top w:w="15" w:type="dxa"/>
          <w:left w:w="15" w:type="dxa"/>
          <w:bottom w:w="15" w:type="dxa"/>
          <w:right w:w="15" w:type="dxa"/>
        </w:tblCellMar>
        <w:tblLook w:val="04A0" w:firstRow="1" w:lastRow="0" w:firstColumn="1" w:lastColumn="0" w:noHBand="0" w:noVBand="1"/>
      </w:tblPr>
      <w:tblGrid>
        <w:gridCol w:w="2348"/>
        <w:gridCol w:w="1546"/>
        <w:gridCol w:w="1225"/>
        <w:gridCol w:w="1603"/>
        <w:gridCol w:w="2638"/>
      </w:tblGrid>
      <w:tr w:rsidR="00165FB7" w:rsidRPr="006062BB" w14:paraId="0E132D24" w14:textId="77777777" w:rsidTr="00BF6690">
        <w:trPr>
          <w:cantSplit/>
          <w:tblHeader/>
        </w:trPr>
        <w:tc>
          <w:tcPr>
            <w:tcW w:w="0" w:type="auto"/>
            <w:tcBorders>
              <w:bottom w:val="dotted" w:sz="4" w:space="0" w:color="000000"/>
            </w:tcBorders>
            <w:tcMar>
              <w:top w:w="43" w:type="dxa"/>
              <w:left w:w="43" w:type="dxa"/>
              <w:bottom w:w="43" w:type="dxa"/>
              <w:right w:w="43" w:type="dxa"/>
            </w:tcMar>
            <w:hideMark/>
          </w:tcPr>
          <w:p w14:paraId="26ABFC21"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b/>
                <w:bCs/>
                <w:color w:val="000000"/>
                <w:sz w:val="20"/>
                <w:szCs w:val="20"/>
              </w:rPr>
              <w:t>Model (API Name)</w:t>
            </w:r>
          </w:p>
        </w:tc>
        <w:tc>
          <w:tcPr>
            <w:tcW w:w="0" w:type="auto"/>
            <w:tcBorders>
              <w:bottom w:val="dotted" w:sz="4" w:space="0" w:color="000000"/>
            </w:tcBorders>
            <w:tcMar>
              <w:top w:w="43" w:type="dxa"/>
              <w:left w:w="43" w:type="dxa"/>
              <w:bottom w:w="43" w:type="dxa"/>
              <w:right w:w="43" w:type="dxa"/>
            </w:tcMar>
            <w:hideMark/>
          </w:tcPr>
          <w:p w14:paraId="2EF4422D"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b/>
                <w:bCs/>
                <w:color w:val="000000"/>
                <w:sz w:val="20"/>
                <w:szCs w:val="20"/>
              </w:rPr>
              <w:t>Context Tokens</w:t>
            </w:r>
          </w:p>
        </w:tc>
        <w:tc>
          <w:tcPr>
            <w:tcW w:w="0" w:type="auto"/>
            <w:tcBorders>
              <w:bottom w:val="dotted" w:sz="4" w:space="0" w:color="000000"/>
            </w:tcBorders>
            <w:tcMar>
              <w:top w:w="43" w:type="dxa"/>
              <w:left w:w="43" w:type="dxa"/>
              <w:bottom w:w="43" w:type="dxa"/>
              <w:right w:w="43" w:type="dxa"/>
            </w:tcMar>
            <w:hideMark/>
          </w:tcPr>
          <w:p w14:paraId="6B9B770F"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b/>
                <w:bCs/>
                <w:color w:val="000000"/>
                <w:sz w:val="20"/>
                <w:szCs w:val="20"/>
              </w:rPr>
              <w:t>Cost</w:t>
            </w:r>
          </w:p>
        </w:tc>
        <w:tc>
          <w:tcPr>
            <w:tcW w:w="0" w:type="auto"/>
            <w:tcBorders>
              <w:bottom w:val="dotted" w:sz="4" w:space="0" w:color="000000"/>
            </w:tcBorders>
            <w:tcMar>
              <w:top w:w="43" w:type="dxa"/>
              <w:left w:w="43" w:type="dxa"/>
              <w:bottom w:w="43" w:type="dxa"/>
              <w:right w:w="43" w:type="dxa"/>
            </w:tcMar>
            <w:hideMark/>
          </w:tcPr>
          <w:p w14:paraId="46337BED"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b/>
                <w:bCs/>
                <w:color w:val="000000"/>
                <w:sz w:val="20"/>
                <w:szCs w:val="20"/>
              </w:rPr>
              <w:t>Ranked Time</w:t>
            </w:r>
          </w:p>
        </w:tc>
        <w:tc>
          <w:tcPr>
            <w:tcW w:w="0" w:type="auto"/>
            <w:tcBorders>
              <w:bottom w:val="dotted" w:sz="4" w:space="0" w:color="000000"/>
            </w:tcBorders>
            <w:tcMar>
              <w:top w:w="43" w:type="dxa"/>
              <w:left w:w="43" w:type="dxa"/>
              <w:bottom w:w="43" w:type="dxa"/>
              <w:right w:w="43" w:type="dxa"/>
            </w:tcMar>
            <w:hideMark/>
          </w:tcPr>
          <w:p w14:paraId="40260824"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b/>
                <w:bCs/>
                <w:color w:val="000000"/>
                <w:sz w:val="20"/>
                <w:szCs w:val="20"/>
              </w:rPr>
              <w:t>Release Date</w:t>
            </w:r>
          </w:p>
        </w:tc>
      </w:tr>
      <w:tr w:rsidR="00165FB7" w:rsidRPr="006062BB" w14:paraId="5919F44D" w14:textId="77777777" w:rsidTr="00BF6690">
        <w:trPr>
          <w:cantSplit/>
          <w:tblHeader/>
        </w:trPr>
        <w:tc>
          <w:tcPr>
            <w:tcW w:w="0" w:type="auto"/>
            <w:tcBorders>
              <w:top w:val="dotted" w:sz="4" w:space="0" w:color="000000"/>
              <w:bottom w:val="single" w:sz="18" w:space="0" w:color="000000"/>
            </w:tcBorders>
            <w:tcMar>
              <w:top w:w="43" w:type="dxa"/>
              <w:left w:w="43" w:type="dxa"/>
              <w:bottom w:w="43" w:type="dxa"/>
              <w:right w:w="43" w:type="dxa"/>
            </w:tcMar>
            <w:hideMark/>
          </w:tcPr>
          <w:p w14:paraId="10B76C50"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Claude models are from Anthropic</w:t>
            </w:r>
            <w:r>
              <w:rPr>
                <w:rFonts w:ascii="CMU Sans Serif Medium" w:hAnsi="CMU Sans Serif Medium" w:cs="CMU Sans Serif Medium"/>
                <w:color w:val="000000"/>
                <w:sz w:val="16"/>
                <w:szCs w:val="16"/>
              </w:rPr>
              <w:t>;</w:t>
            </w:r>
            <w:r w:rsidRPr="006062BB">
              <w:rPr>
                <w:rFonts w:ascii="CMU Sans Serif Medium" w:hAnsi="CMU Sans Serif Medium" w:cs="CMU Sans Serif Medium"/>
                <w:color w:val="000000"/>
                <w:sz w:val="16"/>
                <w:szCs w:val="16"/>
              </w:rPr>
              <w:t xml:space="preserve"> GPT from OpenAI</w:t>
            </w:r>
          </w:p>
        </w:tc>
        <w:tc>
          <w:tcPr>
            <w:tcW w:w="0" w:type="auto"/>
            <w:tcBorders>
              <w:top w:val="dotted" w:sz="4" w:space="0" w:color="000000"/>
              <w:bottom w:val="single" w:sz="18" w:space="0" w:color="000000"/>
            </w:tcBorders>
            <w:tcMar>
              <w:top w:w="43" w:type="dxa"/>
              <w:left w:w="43" w:type="dxa"/>
              <w:bottom w:w="43" w:type="dxa"/>
              <w:right w:w="43" w:type="dxa"/>
            </w:tcMar>
            <w:hideMark/>
          </w:tcPr>
          <w:p w14:paraId="67C2EF4F"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1 token is approx. 3.5 characters</w:t>
            </w:r>
          </w:p>
        </w:tc>
        <w:tc>
          <w:tcPr>
            <w:tcW w:w="0" w:type="auto"/>
            <w:tcBorders>
              <w:top w:val="dotted" w:sz="4" w:space="0" w:color="000000"/>
              <w:bottom w:val="single" w:sz="18" w:space="0" w:color="000000"/>
            </w:tcBorders>
            <w:tcMar>
              <w:top w:w="43" w:type="dxa"/>
              <w:left w:w="43" w:type="dxa"/>
              <w:bottom w:w="43" w:type="dxa"/>
              <w:right w:w="43" w:type="dxa"/>
            </w:tcMar>
            <w:hideMark/>
          </w:tcPr>
          <w:p w14:paraId="3C639705"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Input $/million tokens | </w:t>
            </w:r>
          </w:p>
          <w:p w14:paraId="53A5752E"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Output $/million tokens</w:t>
            </w:r>
          </w:p>
        </w:tc>
        <w:tc>
          <w:tcPr>
            <w:tcW w:w="0" w:type="auto"/>
            <w:tcBorders>
              <w:top w:val="dotted" w:sz="4" w:space="0" w:color="000000"/>
              <w:bottom w:val="single" w:sz="18" w:space="0" w:color="000000"/>
            </w:tcBorders>
            <w:tcMar>
              <w:top w:w="43" w:type="dxa"/>
              <w:left w:w="43" w:type="dxa"/>
              <w:bottom w:w="43" w:type="dxa"/>
              <w:right w:w="43" w:type="dxa"/>
            </w:tcMar>
            <w:hideMark/>
          </w:tcPr>
          <w:p w14:paraId="0D8D41CD"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On average for scoring, fastest = 1</w:t>
            </w:r>
          </w:p>
        </w:tc>
        <w:tc>
          <w:tcPr>
            <w:tcW w:w="0" w:type="auto"/>
            <w:tcBorders>
              <w:top w:val="dotted" w:sz="4" w:space="0" w:color="000000"/>
              <w:bottom w:val="single" w:sz="18" w:space="0" w:color="000000"/>
            </w:tcBorders>
            <w:tcMar>
              <w:top w:w="43" w:type="dxa"/>
              <w:left w:w="43" w:type="dxa"/>
              <w:bottom w:w="43" w:type="dxa"/>
              <w:right w:w="43" w:type="dxa"/>
            </w:tcMar>
            <w:hideMark/>
          </w:tcPr>
          <w:p w14:paraId="7F221203"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16"/>
                <w:szCs w:val="16"/>
              </w:rPr>
              <w:t>Date of first public API release, not including future iterations  </w:t>
            </w:r>
          </w:p>
        </w:tc>
      </w:tr>
      <w:tr w:rsidR="00165FB7" w:rsidRPr="006062BB" w14:paraId="6FCCE4F0" w14:textId="77777777" w:rsidTr="00BF6690">
        <w:trPr>
          <w:cantSplit/>
          <w:tblHeader/>
        </w:trPr>
        <w:tc>
          <w:tcPr>
            <w:tcW w:w="0" w:type="auto"/>
            <w:tcBorders>
              <w:top w:val="single" w:sz="18" w:space="0" w:color="000000"/>
            </w:tcBorders>
            <w:tcMar>
              <w:top w:w="43" w:type="dxa"/>
              <w:left w:w="43" w:type="dxa"/>
              <w:bottom w:w="43" w:type="dxa"/>
              <w:right w:w="43" w:type="dxa"/>
            </w:tcMar>
            <w:hideMark/>
          </w:tcPr>
          <w:p w14:paraId="53BE0783"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claude-3-haiku-20240307</w:t>
            </w:r>
          </w:p>
        </w:tc>
        <w:tc>
          <w:tcPr>
            <w:tcW w:w="0" w:type="auto"/>
            <w:tcBorders>
              <w:top w:val="single" w:sz="18" w:space="0" w:color="000000"/>
            </w:tcBorders>
            <w:tcMar>
              <w:top w:w="43" w:type="dxa"/>
              <w:left w:w="43" w:type="dxa"/>
              <w:bottom w:w="43" w:type="dxa"/>
              <w:right w:w="43" w:type="dxa"/>
            </w:tcMar>
            <w:hideMark/>
          </w:tcPr>
          <w:p w14:paraId="3C3308C1"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200k</w:t>
            </w:r>
          </w:p>
        </w:tc>
        <w:tc>
          <w:tcPr>
            <w:tcW w:w="0" w:type="auto"/>
            <w:tcBorders>
              <w:top w:val="single" w:sz="18" w:space="0" w:color="000000"/>
            </w:tcBorders>
            <w:tcMar>
              <w:top w:w="43" w:type="dxa"/>
              <w:left w:w="43" w:type="dxa"/>
              <w:bottom w:w="43" w:type="dxa"/>
              <w:right w:w="43" w:type="dxa"/>
            </w:tcMar>
            <w:hideMark/>
          </w:tcPr>
          <w:p w14:paraId="0CE397A1"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$0.25 | $1.25</w:t>
            </w:r>
          </w:p>
        </w:tc>
        <w:tc>
          <w:tcPr>
            <w:tcW w:w="0" w:type="auto"/>
            <w:tcBorders>
              <w:top w:val="single" w:sz="18" w:space="0" w:color="000000"/>
            </w:tcBorders>
            <w:tcMar>
              <w:top w:w="43" w:type="dxa"/>
              <w:left w:w="43" w:type="dxa"/>
              <w:bottom w:w="43" w:type="dxa"/>
              <w:right w:w="43" w:type="dxa"/>
            </w:tcMar>
            <w:hideMark/>
          </w:tcPr>
          <w:p w14:paraId="123CA1DB"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1</w:t>
            </w:r>
          </w:p>
        </w:tc>
        <w:tc>
          <w:tcPr>
            <w:tcW w:w="0" w:type="auto"/>
            <w:tcBorders>
              <w:top w:val="single" w:sz="18" w:space="0" w:color="000000"/>
            </w:tcBorders>
            <w:tcMar>
              <w:top w:w="43" w:type="dxa"/>
              <w:left w:w="43" w:type="dxa"/>
              <w:bottom w:w="43" w:type="dxa"/>
              <w:right w:w="43" w:type="dxa"/>
            </w:tcMar>
            <w:hideMark/>
          </w:tcPr>
          <w:p w14:paraId="3B1A0209"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Mar 13 2024</w:t>
            </w:r>
          </w:p>
        </w:tc>
      </w:tr>
      <w:tr w:rsidR="00165FB7" w:rsidRPr="006062BB" w14:paraId="35D6D662" w14:textId="77777777" w:rsidTr="00BF6690">
        <w:trPr>
          <w:cantSplit/>
          <w:trHeight w:val="435"/>
          <w:tblHeader/>
        </w:trPr>
        <w:tc>
          <w:tcPr>
            <w:tcW w:w="0" w:type="auto"/>
            <w:tcMar>
              <w:top w:w="43" w:type="dxa"/>
              <w:left w:w="43" w:type="dxa"/>
              <w:bottom w:w="43" w:type="dxa"/>
              <w:right w:w="43" w:type="dxa"/>
            </w:tcMar>
            <w:hideMark/>
          </w:tcPr>
          <w:p w14:paraId="2277CAF1"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claude-3-sonnet-20240229</w:t>
            </w:r>
          </w:p>
        </w:tc>
        <w:tc>
          <w:tcPr>
            <w:tcW w:w="0" w:type="auto"/>
            <w:tcMar>
              <w:top w:w="43" w:type="dxa"/>
              <w:left w:w="43" w:type="dxa"/>
              <w:bottom w:w="43" w:type="dxa"/>
              <w:right w:w="43" w:type="dxa"/>
            </w:tcMar>
            <w:hideMark/>
          </w:tcPr>
          <w:p w14:paraId="68B14DD9"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200k</w:t>
            </w:r>
          </w:p>
        </w:tc>
        <w:tc>
          <w:tcPr>
            <w:tcW w:w="0" w:type="auto"/>
            <w:tcMar>
              <w:top w:w="43" w:type="dxa"/>
              <w:left w:w="43" w:type="dxa"/>
              <w:bottom w:w="43" w:type="dxa"/>
              <w:right w:w="43" w:type="dxa"/>
            </w:tcMar>
            <w:hideMark/>
          </w:tcPr>
          <w:p w14:paraId="750476EA"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$3 | $15</w:t>
            </w:r>
          </w:p>
        </w:tc>
        <w:tc>
          <w:tcPr>
            <w:tcW w:w="0" w:type="auto"/>
            <w:tcMar>
              <w:top w:w="43" w:type="dxa"/>
              <w:left w:w="43" w:type="dxa"/>
              <w:bottom w:w="43" w:type="dxa"/>
              <w:right w:w="43" w:type="dxa"/>
            </w:tcMar>
            <w:hideMark/>
          </w:tcPr>
          <w:p w14:paraId="4752DD3A"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3</w:t>
            </w:r>
          </w:p>
        </w:tc>
        <w:tc>
          <w:tcPr>
            <w:tcW w:w="0" w:type="auto"/>
            <w:tcMar>
              <w:top w:w="43" w:type="dxa"/>
              <w:left w:w="43" w:type="dxa"/>
              <w:bottom w:w="43" w:type="dxa"/>
              <w:right w:w="43" w:type="dxa"/>
            </w:tcMar>
            <w:hideMark/>
          </w:tcPr>
          <w:p w14:paraId="50FDDB67"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Mar 4 2024</w:t>
            </w:r>
          </w:p>
        </w:tc>
      </w:tr>
      <w:tr w:rsidR="00165FB7" w:rsidRPr="006062BB" w14:paraId="6AC702D4" w14:textId="77777777" w:rsidTr="00BF6690">
        <w:trPr>
          <w:cantSplit/>
          <w:tblHeader/>
        </w:trPr>
        <w:tc>
          <w:tcPr>
            <w:tcW w:w="0" w:type="auto"/>
            <w:tcMar>
              <w:top w:w="43" w:type="dxa"/>
              <w:left w:w="43" w:type="dxa"/>
              <w:bottom w:w="43" w:type="dxa"/>
              <w:right w:w="43" w:type="dxa"/>
            </w:tcMar>
            <w:hideMark/>
          </w:tcPr>
          <w:p w14:paraId="0DEB50E3"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claude-3-opus-20240229</w:t>
            </w:r>
          </w:p>
        </w:tc>
        <w:tc>
          <w:tcPr>
            <w:tcW w:w="0" w:type="auto"/>
            <w:tcMar>
              <w:top w:w="43" w:type="dxa"/>
              <w:left w:w="43" w:type="dxa"/>
              <w:bottom w:w="43" w:type="dxa"/>
              <w:right w:w="43" w:type="dxa"/>
            </w:tcMar>
            <w:hideMark/>
          </w:tcPr>
          <w:p w14:paraId="178ABB6E"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200k</w:t>
            </w:r>
          </w:p>
        </w:tc>
        <w:tc>
          <w:tcPr>
            <w:tcW w:w="0" w:type="auto"/>
            <w:tcMar>
              <w:top w:w="43" w:type="dxa"/>
              <w:left w:w="43" w:type="dxa"/>
              <w:bottom w:w="43" w:type="dxa"/>
              <w:right w:w="43" w:type="dxa"/>
            </w:tcMar>
            <w:hideMark/>
          </w:tcPr>
          <w:p w14:paraId="40452FD2"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$15 | $75</w:t>
            </w:r>
          </w:p>
        </w:tc>
        <w:tc>
          <w:tcPr>
            <w:tcW w:w="0" w:type="auto"/>
            <w:tcMar>
              <w:top w:w="43" w:type="dxa"/>
              <w:left w:w="43" w:type="dxa"/>
              <w:bottom w:w="43" w:type="dxa"/>
              <w:right w:w="43" w:type="dxa"/>
            </w:tcMar>
            <w:hideMark/>
          </w:tcPr>
          <w:p w14:paraId="3948625B"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4</w:t>
            </w:r>
          </w:p>
        </w:tc>
        <w:tc>
          <w:tcPr>
            <w:tcW w:w="0" w:type="auto"/>
            <w:tcMar>
              <w:top w:w="43" w:type="dxa"/>
              <w:left w:w="43" w:type="dxa"/>
              <w:bottom w:w="43" w:type="dxa"/>
              <w:right w:w="43" w:type="dxa"/>
            </w:tcMar>
            <w:hideMark/>
          </w:tcPr>
          <w:p w14:paraId="28F21972"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Mar 4 2024</w:t>
            </w:r>
          </w:p>
        </w:tc>
      </w:tr>
      <w:tr w:rsidR="00165FB7" w:rsidRPr="006062BB" w14:paraId="35DF273B" w14:textId="77777777" w:rsidTr="00BF6690">
        <w:trPr>
          <w:cantSplit/>
          <w:tblHeader/>
        </w:trPr>
        <w:tc>
          <w:tcPr>
            <w:tcW w:w="0" w:type="auto"/>
            <w:tcMar>
              <w:top w:w="43" w:type="dxa"/>
              <w:left w:w="43" w:type="dxa"/>
              <w:bottom w:w="43" w:type="dxa"/>
              <w:right w:w="43" w:type="dxa"/>
            </w:tcMar>
            <w:hideMark/>
          </w:tcPr>
          <w:p w14:paraId="6FC465BD"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gpt-4-turbo-2024-04-09</w:t>
            </w:r>
          </w:p>
        </w:tc>
        <w:tc>
          <w:tcPr>
            <w:tcW w:w="0" w:type="auto"/>
            <w:tcMar>
              <w:top w:w="43" w:type="dxa"/>
              <w:left w:w="43" w:type="dxa"/>
              <w:bottom w:w="43" w:type="dxa"/>
              <w:right w:w="43" w:type="dxa"/>
            </w:tcMar>
            <w:hideMark/>
          </w:tcPr>
          <w:p w14:paraId="5C80050F"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128k</w:t>
            </w:r>
          </w:p>
        </w:tc>
        <w:tc>
          <w:tcPr>
            <w:tcW w:w="0" w:type="auto"/>
            <w:tcMar>
              <w:top w:w="43" w:type="dxa"/>
              <w:left w:w="43" w:type="dxa"/>
              <w:bottom w:w="43" w:type="dxa"/>
              <w:right w:w="43" w:type="dxa"/>
            </w:tcMar>
            <w:hideMark/>
          </w:tcPr>
          <w:p w14:paraId="364F04F7"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$10 | $30</w:t>
            </w:r>
          </w:p>
        </w:tc>
        <w:tc>
          <w:tcPr>
            <w:tcW w:w="0" w:type="auto"/>
            <w:tcMar>
              <w:top w:w="43" w:type="dxa"/>
              <w:left w:w="43" w:type="dxa"/>
              <w:bottom w:w="43" w:type="dxa"/>
              <w:right w:w="43" w:type="dxa"/>
            </w:tcMar>
            <w:hideMark/>
          </w:tcPr>
          <w:p w14:paraId="107E3C85"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3</w:t>
            </w:r>
          </w:p>
        </w:tc>
        <w:tc>
          <w:tcPr>
            <w:tcW w:w="0" w:type="auto"/>
            <w:tcMar>
              <w:top w:w="43" w:type="dxa"/>
              <w:left w:w="43" w:type="dxa"/>
              <w:bottom w:w="43" w:type="dxa"/>
              <w:right w:w="43" w:type="dxa"/>
            </w:tcMar>
            <w:hideMark/>
          </w:tcPr>
          <w:p w14:paraId="55E4640D"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Nov 6 2023</w:t>
            </w:r>
          </w:p>
        </w:tc>
      </w:tr>
      <w:tr w:rsidR="00165FB7" w:rsidRPr="006062BB" w14:paraId="2E19040E" w14:textId="77777777" w:rsidTr="00BF6690">
        <w:trPr>
          <w:cantSplit/>
          <w:tblHeader/>
        </w:trPr>
        <w:tc>
          <w:tcPr>
            <w:tcW w:w="0" w:type="auto"/>
            <w:tcMar>
              <w:top w:w="43" w:type="dxa"/>
              <w:left w:w="43" w:type="dxa"/>
              <w:bottom w:w="43" w:type="dxa"/>
              <w:right w:w="43" w:type="dxa"/>
            </w:tcMar>
            <w:hideMark/>
          </w:tcPr>
          <w:p w14:paraId="4CF0DA79"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gpt-3.5-turbo-0125</w:t>
            </w:r>
          </w:p>
        </w:tc>
        <w:tc>
          <w:tcPr>
            <w:tcW w:w="0" w:type="auto"/>
            <w:tcMar>
              <w:top w:w="43" w:type="dxa"/>
              <w:left w:w="43" w:type="dxa"/>
              <w:bottom w:w="43" w:type="dxa"/>
              <w:right w:w="43" w:type="dxa"/>
            </w:tcMar>
            <w:hideMark/>
          </w:tcPr>
          <w:p w14:paraId="4EFA3E34"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16k</w:t>
            </w:r>
          </w:p>
        </w:tc>
        <w:tc>
          <w:tcPr>
            <w:tcW w:w="0" w:type="auto"/>
            <w:tcMar>
              <w:top w:w="43" w:type="dxa"/>
              <w:left w:w="43" w:type="dxa"/>
              <w:bottom w:w="43" w:type="dxa"/>
              <w:right w:w="43" w:type="dxa"/>
            </w:tcMar>
            <w:hideMark/>
          </w:tcPr>
          <w:p w14:paraId="71314075"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$0.50 | $1.50</w:t>
            </w:r>
          </w:p>
        </w:tc>
        <w:tc>
          <w:tcPr>
            <w:tcW w:w="0" w:type="auto"/>
            <w:tcMar>
              <w:top w:w="43" w:type="dxa"/>
              <w:left w:w="43" w:type="dxa"/>
              <w:bottom w:w="43" w:type="dxa"/>
              <w:right w:w="43" w:type="dxa"/>
            </w:tcMar>
            <w:hideMark/>
          </w:tcPr>
          <w:p w14:paraId="0982B41B" w14:textId="77777777" w:rsidR="00165FB7" w:rsidRPr="006062BB" w:rsidRDefault="00165FB7" w:rsidP="00BF6690">
            <w:pPr>
              <w:pStyle w:val="NormalWeb"/>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2</w:t>
            </w:r>
          </w:p>
        </w:tc>
        <w:tc>
          <w:tcPr>
            <w:tcW w:w="0" w:type="auto"/>
            <w:tcMar>
              <w:top w:w="43" w:type="dxa"/>
              <w:left w:w="43" w:type="dxa"/>
              <w:bottom w:w="43" w:type="dxa"/>
              <w:right w:w="43" w:type="dxa"/>
            </w:tcMar>
            <w:hideMark/>
          </w:tcPr>
          <w:p w14:paraId="76441CFD" w14:textId="77777777" w:rsidR="00165FB7" w:rsidRPr="006062BB" w:rsidRDefault="00165FB7" w:rsidP="00165FB7">
            <w:pPr>
              <w:pStyle w:val="NormalWeb"/>
              <w:keepNext/>
              <w:spacing w:before="0" w:beforeAutospacing="0" w:after="0" w:afterAutospacing="0"/>
              <w:rPr>
                <w:rFonts w:ascii="CMU Sans Serif Medium" w:hAnsi="CMU Sans Serif Medium" w:cs="CMU Sans Serif Medium"/>
              </w:rPr>
            </w:pPr>
            <w:r w:rsidRPr="006062BB">
              <w:rPr>
                <w:rFonts w:ascii="CMU Sans Serif Medium" w:hAnsi="CMU Sans Serif Medium" w:cs="CMU Sans Serif Medium"/>
                <w:color w:val="000000"/>
                <w:sz w:val="20"/>
                <w:szCs w:val="20"/>
              </w:rPr>
              <w:t>Mar 1 2023</w:t>
            </w:r>
          </w:p>
        </w:tc>
      </w:tr>
    </w:tbl>
    <w:p w14:paraId="61946772" w14:textId="12121169" w:rsidR="00D02AD6" w:rsidRPr="00D02AD6" w:rsidRDefault="00D02AD6" w:rsidP="00FF6CA8">
      <w:pPr>
        <w:pStyle w:val="Caption"/>
      </w:pPr>
    </w:p>
    <w:p w14:paraId="3A88E805" w14:textId="57F82405" w:rsidR="00FF6CA8" w:rsidRDefault="00FF6CA8" w:rsidP="00FF6CA8">
      <w:pPr>
        <w:pStyle w:val="Caption"/>
      </w:pPr>
      <w:r>
        <w:t>Table S-</w:t>
      </w:r>
      <w:fldSimple w:instr=" SEQ Table_S \* ARABIC ">
        <w:r>
          <w:rPr>
            <w:noProof/>
          </w:rPr>
          <w:t>2</w:t>
        </w:r>
      </w:fldSimple>
      <w:r>
        <w:t xml:space="preserve">. </w:t>
      </w:r>
      <w:r w:rsidRPr="006463CD">
        <w:t>Variables for content relevance scoring.</w:t>
      </w:r>
    </w:p>
    <w:tbl>
      <w:tblPr>
        <w:tblW w:w="0" w:type="auto"/>
        <w:tblCellMar>
          <w:top w:w="15" w:type="dxa"/>
          <w:left w:w="15" w:type="dxa"/>
          <w:bottom w:w="15" w:type="dxa"/>
          <w:right w:w="15" w:type="dxa"/>
        </w:tblCellMar>
        <w:tblLook w:val="04A0" w:firstRow="1" w:lastRow="0" w:firstColumn="1" w:lastColumn="0" w:noHBand="0" w:noVBand="1"/>
      </w:tblPr>
      <w:tblGrid>
        <w:gridCol w:w="1304"/>
        <w:gridCol w:w="557"/>
        <w:gridCol w:w="7499"/>
      </w:tblGrid>
      <w:tr w:rsidR="00165FB7" w:rsidRPr="000C5CE0" w14:paraId="57A4C0DF" w14:textId="77777777" w:rsidTr="00BF6690">
        <w:trPr>
          <w:cantSplit/>
          <w:tblHeader/>
        </w:trPr>
        <w:tc>
          <w:tcPr>
            <w:tcW w:w="0" w:type="auto"/>
            <w:tcBorders>
              <w:bottom w:val="single" w:sz="12" w:space="0" w:color="000000"/>
            </w:tcBorders>
            <w:tcMar>
              <w:top w:w="100" w:type="dxa"/>
              <w:left w:w="100" w:type="dxa"/>
              <w:bottom w:w="100" w:type="dxa"/>
              <w:right w:w="100" w:type="dxa"/>
            </w:tcMar>
            <w:hideMark/>
          </w:tcPr>
          <w:p w14:paraId="15081B7E"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b/>
                <w:bCs/>
                <w:color w:val="000000"/>
                <w:sz w:val="20"/>
                <w:szCs w:val="20"/>
              </w:rPr>
              <w:t>variable</w:t>
            </w:r>
          </w:p>
        </w:tc>
        <w:tc>
          <w:tcPr>
            <w:tcW w:w="0" w:type="auto"/>
            <w:tcBorders>
              <w:bottom w:val="single" w:sz="12" w:space="0" w:color="000000"/>
            </w:tcBorders>
            <w:tcMar>
              <w:top w:w="100" w:type="dxa"/>
              <w:left w:w="100" w:type="dxa"/>
              <w:bottom w:w="100" w:type="dxa"/>
              <w:right w:w="100" w:type="dxa"/>
            </w:tcMar>
            <w:hideMark/>
          </w:tcPr>
          <w:p w14:paraId="73136479"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b/>
                <w:bCs/>
                <w:color w:val="000000"/>
                <w:sz w:val="20"/>
                <w:szCs w:val="20"/>
              </w:rPr>
              <w:t>type</w:t>
            </w:r>
          </w:p>
        </w:tc>
        <w:tc>
          <w:tcPr>
            <w:tcW w:w="0" w:type="auto"/>
            <w:tcBorders>
              <w:bottom w:val="single" w:sz="12" w:space="0" w:color="000000"/>
            </w:tcBorders>
            <w:tcMar>
              <w:top w:w="100" w:type="dxa"/>
              <w:left w:w="100" w:type="dxa"/>
              <w:bottom w:w="100" w:type="dxa"/>
              <w:right w:w="100" w:type="dxa"/>
            </w:tcMar>
            <w:hideMark/>
          </w:tcPr>
          <w:p w14:paraId="4A025C89"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b/>
                <w:bCs/>
                <w:color w:val="000000"/>
                <w:sz w:val="20"/>
                <w:szCs w:val="20"/>
              </w:rPr>
              <w:t>description</w:t>
            </w:r>
          </w:p>
        </w:tc>
      </w:tr>
      <w:tr w:rsidR="00165FB7" w:rsidRPr="000C5CE0" w14:paraId="374AEA54" w14:textId="77777777" w:rsidTr="00BF6690">
        <w:trPr>
          <w:cantSplit/>
          <w:tblHeader/>
        </w:trPr>
        <w:tc>
          <w:tcPr>
            <w:tcW w:w="0" w:type="auto"/>
            <w:tcBorders>
              <w:top w:val="single" w:sz="12" w:space="0" w:color="000000"/>
              <w:right w:val="single" w:sz="12" w:space="0" w:color="000000"/>
            </w:tcBorders>
            <w:tcMar>
              <w:top w:w="100" w:type="dxa"/>
              <w:left w:w="100" w:type="dxa"/>
              <w:bottom w:w="100" w:type="dxa"/>
              <w:right w:w="100" w:type="dxa"/>
            </w:tcMar>
            <w:hideMark/>
          </w:tcPr>
          <w:p w14:paraId="66880154" w14:textId="77777777" w:rsidR="00165FB7" w:rsidRPr="00493A66" w:rsidRDefault="00165FB7" w:rsidP="00BF6690">
            <w:pPr>
              <w:pStyle w:val="NormalWeb"/>
              <w:spacing w:before="0" w:beforeAutospacing="0" w:after="0" w:afterAutospacing="0"/>
              <w:rPr>
                <w:rFonts w:ascii="CMU Sans Serif Medium" w:hAnsi="CMU Sans Serif Medium" w:cs="CMU Sans Serif Medium"/>
              </w:rPr>
            </w:pPr>
            <w:proofErr w:type="spellStart"/>
            <w:r w:rsidRPr="00493A66">
              <w:rPr>
                <w:rFonts w:ascii="CMU Sans Serif Medium" w:hAnsi="CMU Sans Serif Medium" w:cs="CMU Sans Serif Medium"/>
                <w:color w:val="000000"/>
                <w:sz w:val="20"/>
                <w:szCs w:val="20"/>
              </w:rPr>
              <w:t>article_letter</w:t>
            </w:r>
            <w:proofErr w:type="spellEnd"/>
          </w:p>
        </w:tc>
        <w:tc>
          <w:tcPr>
            <w:tcW w:w="0" w:type="auto"/>
            <w:tcBorders>
              <w:top w:val="single" w:sz="12" w:space="0" w:color="000000"/>
              <w:left w:val="single" w:sz="12" w:space="0" w:color="000000"/>
            </w:tcBorders>
            <w:tcMar>
              <w:top w:w="100" w:type="dxa"/>
              <w:left w:w="100" w:type="dxa"/>
              <w:bottom w:w="100" w:type="dxa"/>
              <w:right w:w="100" w:type="dxa"/>
            </w:tcMar>
            <w:hideMark/>
          </w:tcPr>
          <w:p w14:paraId="0AA7D6F3"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str</w:t>
            </w:r>
          </w:p>
        </w:tc>
        <w:tc>
          <w:tcPr>
            <w:tcW w:w="0" w:type="auto"/>
            <w:tcBorders>
              <w:top w:val="single" w:sz="12" w:space="0" w:color="000000"/>
            </w:tcBorders>
            <w:tcMar>
              <w:top w:w="100" w:type="dxa"/>
              <w:left w:w="100" w:type="dxa"/>
              <w:bottom w:w="100" w:type="dxa"/>
              <w:right w:w="100" w:type="dxa"/>
            </w:tcMar>
            <w:hideMark/>
          </w:tcPr>
          <w:p w14:paraId="63EDDD2D"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The letter of the article (A, B, C, etc.)</w:t>
            </w:r>
          </w:p>
        </w:tc>
      </w:tr>
      <w:tr w:rsidR="00165FB7" w:rsidRPr="000C5CE0" w14:paraId="7B323B1C"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500C7055"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grade</w:t>
            </w:r>
          </w:p>
        </w:tc>
        <w:tc>
          <w:tcPr>
            <w:tcW w:w="0" w:type="auto"/>
            <w:tcBorders>
              <w:left w:val="single" w:sz="12" w:space="0" w:color="000000"/>
            </w:tcBorders>
            <w:tcMar>
              <w:top w:w="100" w:type="dxa"/>
              <w:left w:w="100" w:type="dxa"/>
              <w:bottom w:w="100" w:type="dxa"/>
              <w:right w:w="100" w:type="dxa"/>
            </w:tcMar>
            <w:hideMark/>
          </w:tcPr>
          <w:p w14:paraId="083E423A"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int</w:t>
            </w:r>
          </w:p>
        </w:tc>
        <w:tc>
          <w:tcPr>
            <w:tcW w:w="0" w:type="auto"/>
            <w:tcMar>
              <w:top w:w="100" w:type="dxa"/>
              <w:left w:w="100" w:type="dxa"/>
              <w:bottom w:w="100" w:type="dxa"/>
              <w:right w:w="100" w:type="dxa"/>
            </w:tcMar>
            <w:hideMark/>
          </w:tcPr>
          <w:p w14:paraId="577F5A46"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The grade of the article (1-5) based on this research question: "What is the narrative surrounding the development of this renewable energy project in this location, and what evidence of opposition or support for the project can be identified?" Score each search result with a number between 1-5, with 1 being the least relevant and 5 being the most relevant. Here are examples of what might receive the following scores:</w:t>
            </w:r>
          </w:p>
          <w:p w14:paraId="4BB719E7"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1 - an article that does not mention renewable energy or the project in question ({</w:t>
            </w:r>
            <w:proofErr w:type="spellStart"/>
            <w:r w:rsidRPr="000C5CE0">
              <w:rPr>
                <w:rFonts w:ascii="CMU Sans Serif Medium" w:hAnsi="CMU Sans Serif Medium" w:cs="CMU Sans Serif Medium"/>
                <w:color w:val="000000"/>
                <w:sz w:val="20"/>
                <w:szCs w:val="20"/>
              </w:rPr>
              <w:t>plant_info</w:t>
            </w:r>
            <w:proofErr w:type="spellEnd"/>
            <w:r w:rsidRPr="000C5CE0">
              <w:rPr>
                <w:rFonts w:ascii="CMU Sans Serif Medium" w:hAnsi="CMU Sans Serif Medium" w:cs="CMU Sans Serif Medium"/>
                <w:color w:val="000000"/>
                <w:sz w:val="20"/>
                <w:szCs w:val="20"/>
              </w:rPr>
              <w:t>}), but may have info about a different project or ordinance</w:t>
            </w:r>
          </w:p>
          <w:p w14:paraId="4A699107"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2 - an article that might be related to renewable energy near the location in question but does not mention the specific project ({</w:t>
            </w:r>
            <w:proofErr w:type="spellStart"/>
            <w:r w:rsidRPr="000C5CE0">
              <w:rPr>
                <w:rFonts w:ascii="CMU Sans Serif Medium" w:hAnsi="CMU Sans Serif Medium" w:cs="CMU Sans Serif Medium"/>
                <w:color w:val="000000"/>
                <w:sz w:val="20"/>
                <w:szCs w:val="20"/>
              </w:rPr>
              <w:t>plant_info</w:t>
            </w:r>
            <w:proofErr w:type="spellEnd"/>
            <w:r w:rsidRPr="000C5CE0">
              <w:rPr>
                <w:rFonts w:ascii="CMU Sans Serif Medium" w:hAnsi="CMU Sans Serif Medium" w:cs="CMU Sans Serif Medium"/>
                <w:color w:val="000000"/>
                <w:sz w:val="20"/>
                <w:szCs w:val="20"/>
              </w:rPr>
              <w:t>})</w:t>
            </w:r>
          </w:p>
          <w:p w14:paraId="4EED98C7"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3 - an article that mentions the specific project and location in question ({</w:t>
            </w:r>
            <w:proofErr w:type="spellStart"/>
            <w:r w:rsidRPr="000C5CE0">
              <w:rPr>
                <w:rFonts w:ascii="CMU Sans Serif Medium" w:hAnsi="CMU Sans Serif Medium" w:cs="CMU Sans Serif Medium"/>
                <w:color w:val="000000"/>
                <w:sz w:val="20"/>
                <w:szCs w:val="20"/>
              </w:rPr>
              <w:t>plant_info</w:t>
            </w:r>
            <w:proofErr w:type="spellEnd"/>
            <w:r w:rsidRPr="000C5CE0">
              <w:rPr>
                <w:rFonts w:ascii="CMU Sans Serif Medium" w:hAnsi="CMU Sans Serif Medium" w:cs="CMU Sans Serif Medium"/>
                <w:color w:val="000000"/>
                <w:sz w:val="20"/>
                <w:szCs w:val="20"/>
              </w:rPr>
              <w:t>}), but only provides basic information about the project and no information on opposition or support</w:t>
            </w:r>
          </w:p>
          <w:p w14:paraId="0C0ADEF7"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n4 - an article that you are EXTREMELY CONFIDENT mentions the exact project and location in question ({</w:t>
            </w:r>
            <w:proofErr w:type="spellStart"/>
            <w:r w:rsidRPr="000C5CE0">
              <w:rPr>
                <w:rFonts w:ascii="CMU Sans Serif Medium" w:hAnsi="CMU Sans Serif Medium" w:cs="CMU Sans Serif Medium"/>
                <w:color w:val="000000"/>
                <w:sz w:val="20"/>
                <w:szCs w:val="20"/>
              </w:rPr>
              <w:t>plant_info</w:t>
            </w:r>
            <w:proofErr w:type="spellEnd"/>
            <w:r w:rsidRPr="000C5CE0">
              <w:rPr>
                <w:rFonts w:ascii="CMU Sans Serif Medium" w:hAnsi="CMU Sans Serif Medium" w:cs="CMU Sans Serif Medium"/>
                <w:color w:val="000000"/>
                <w:sz w:val="20"/>
                <w:szCs w:val="20"/>
              </w:rPr>
              <w:t>})</w:t>
            </w:r>
          </w:p>
          <w:p w14:paraId="181866F3"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5 - an article that you are EXTREMELY CONFIDENT describes the narrative of the specific project development ({</w:t>
            </w:r>
            <w:proofErr w:type="spellStart"/>
            <w:r w:rsidRPr="000C5CE0">
              <w:rPr>
                <w:rFonts w:ascii="CMU Sans Serif Medium" w:hAnsi="CMU Sans Serif Medium" w:cs="CMU Sans Serif Medium"/>
                <w:color w:val="000000"/>
                <w:sz w:val="20"/>
                <w:szCs w:val="20"/>
              </w:rPr>
              <w:t>plant_info</w:t>
            </w:r>
            <w:proofErr w:type="spellEnd"/>
            <w:r w:rsidRPr="000C5CE0">
              <w:rPr>
                <w:rFonts w:ascii="CMU Sans Serif Medium" w:hAnsi="CMU Sans Serif Medium" w:cs="CMU Sans Serif Medium"/>
                <w:color w:val="000000"/>
                <w:sz w:val="20"/>
                <w:szCs w:val="20"/>
              </w:rPr>
              <w:t>}), including mentions of opposition and support.</w:t>
            </w:r>
          </w:p>
        </w:tc>
      </w:tr>
      <w:tr w:rsidR="00165FB7" w:rsidRPr="000C5CE0" w14:paraId="11978ECD"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5112A246"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justification</w:t>
            </w:r>
          </w:p>
        </w:tc>
        <w:tc>
          <w:tcPr>
            <w:tcW w:w="0" w:type="auto"/>
            <w:tcBorders>
              <w:left w:val="single" w:sz="12" w:space="0" w:color="000000"/>
            </w:tcBorders>
            <w:tcMar>
              <w:top w:w="100" w:type="dxa"/>
              <w:left w:w="100" w:type="dxa"/>
              <w:bottom w:w="100" w:type="dxa"/>
              <w:right w:w="100" w:type="dxa"/>
            </w:tcMar>
            <w:hideMark/>
          </w:tcPr>
          <w:p w14:paraId="52E83012"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str</w:t>
            </w:r>
          </w:p>
        </w:tc>
        <w:tc>
          <w:tcPr>
            <w:tcW w:w="0" w:type="auto"/>
            <w:tcMar>
              <w:top w:w="100" w:type="dxa"/>
              <w:left w:w="100" w:type="dxa"/>
              <w:bottom w:w="100" w:type="dxa"/>
              <w:right w:w="100" w:type="dxa"/>
            </w:tcMar>
            <w:hideMark/>
          </w:tcPr>
          <w:p w14:paraId="3088F7CF" w14:textId="77777777" w:rsidR="00165FB7" w:rsidRPr="000C5CE0" w:rsidRDefault="00165FB7" w:rsidP="00BF6690">
            <w:pPr>
              <w:pStyle w:val="NormalWeb"/>
              <w:spacing w:before="0" w:beforeAutospacing="0" w:after="0" w:afterAutospacing="0"/>
              <w:rPr>
                <w:rFonts w:ascii="CMU Sans Serif Medium" w:hAnsi="CMU Sans Serif Medium" w:cs="CMU Sans Serif Medium"/>
              </w:rPr>
            </w:pPr>
            <w:r w:rsidRPr="000C5CE0">
              <w:rPr>
                <w:rFonts w:ascii="CMU Sans Serif Medium" w:hAnsi="CMU Sans Serif Medium" w:cs="CMU Sans Serif Medium"/>
                <w:color w:val="000000"/>
                <w:sz w:val="20"/>
                <w:szCs w:val="20"/>
              </w:rPr>
              <w:t>The justification for the grade. Use no more than 8 words.</w:t>
            </w:r>
          </w:p>
        </w:tc>
      </w:tr>
    </w:tbl>
    <w:p w14:paraId="6040738D" w14:textId="77777777" w:rsidR="00D02AD6" w:rsidRDefault="00D02AD6"/>
    <w:p w14:paraId="7396ABCB" w14:textId="17B2CF7C" w:rsidR="00165FB7" w:rsidRDefault="00165FB7" w:rsidP="00FF6CA8">
      <w:pPr>
        <w:pStyle w:val="Caption"/>
      </w:pPr>
      <w:r>
        <w:t>Table S</w:t>
      </w:r>
      <w:r w:rsidR="00FF6CA8">
        <w:t>-</w:t>
      </w:r>
      <w:fldSimple w:instr=" SEQ Table_S \* ARABIC ">
        <w:r w:rsidR="00FF6CA8">
          <w:rPr>
            <w:noProof/>
          </w:rPr>
          <w:t>3</w:t>
        </w:r>
      </w:fldSimple>
      <w:r>
        <w:t xml:space="preserve">. </w:t>
      </w:r>
      <w:r w:rsidRPr="00380E66">
        <w:t>Variables for public perception scoring</w:t>
      </w:r>
      <w:r>
        <w:t xml:space="preserve"> and their definitions.</w:t>
      </w:r>
    </w:p>
    <w:tbl>
      <w:tblPr>
        <w:tblW w:w="0" w:type="auto"/>
        <w:tblCellMar>
          <w:top w:w="15" w:type="dxa"/>
          <w:left w:w="15" w:type="dxa"/>
          <w:bottom w:w="15" w:type="dxa"/>
          <w:right w:w="15" w:type="dxa"/>
        </w:tblCellMar>
        <w:tblLook w:val="04A0" w:firstRow="1" w:lastRow="0" w:firstColumn="1" w:lastColumn="0" w:noHBand="0" w:noVBand="1"/>
      </w:tblPr>
      <w:tblGrid>
        <w:gridCol w:w="1670"/>
        <w:gridCol w:w="593"/>
        <w:gridCol w:w="7097"/>
      </w:tblGrid>
      <w:tr w:rsidR="00165FB7" w14:paraId="3C3226CE" w14:textId="77777777" w:rsidTr="00BF6690">
        <w:trPr>
          <w:cantSplit/>
          <w:tblHeader/>
        </w:trPr>
        <w:tc>
          <w:tcPr>
            <w:tcW w:w="0" w:type="auto"/>
            <w:tcBorders>
              <w:bottom w:val="single" w:sz="12" w:space="0" w:color="000000"/>
            </w:tcBorders>
            <w:tcMar>
              <w:top w:w="100" w:type="dxa"/>
              <w:left w:w="100" w:type="dxa"/>
              <w:bottom w:w="100" w:type="dxa"/>
              <w:right w:w="100" w:type="dxa"/>
            </w:tcMar>
            <w:hideMark/>
          </w:tcPr>
          <w:p w14:paraId="4FBB0ED4"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b/>
                <w:bCs/>
                <w:color w:val="000000"/>
                <w:sz w:val="22"/>
                <w:szCs w:val="22"/>
              </w:rPr>
              <w:lastRenderedPageBreak/>
              <w:t>variable</w:t>
            </w:r>
          </w:p>
        </w:tc>
        <w:tc>
          <w:tcPr>
            <w:tcW w:w="0" w:type="auto"/>
            <w:tcBorders>
              <w:bottom w:val="single" w:sz="12" w:space="0" w:color="000000"/>
            </w:tcBorders>
            <w:tcMar>
              <w:top w:w="100" w:type="dxa"/>
              <w:left w:w="100" w:type="dxa"/>
              <w:bottom w:w="100" w:type="dxa"/>
              <w:right w:w="100" w:type="dxa"/>
            </w:tcMar>
            <w:hideMark/>
          </w:tcPr>
          <w:p w14:paraId="5634CB7B"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b/>
                <w:bCs/>
                <w:color w:val="000000"/>
                <w:sz w:val="22"/>
                <w:szCs w:val="22"/>
              </w:rPr>
              <w:t>type</w:t>
            </w:r>
          </w:p>
        </w:tc>
        <w:tc>
          <w:tcPr>
            <w:tcW w:w="0" w:type="auto"/>
            <w:tcBorders>
              <w:bottom w:val="single" w:sz="12" w:space="0" w:color="000000"/>
            </w:tcBorders>
            <w:tcMar>
              <w:top w:w="100" w:type="dxa"/>
              <w:left w:w="100" w:type="dxa"/>
              <w:bottom w:w="100" w:type="dxa"/>
              <w:right w:w="100" w:type="dxa"/>
            </w:tcMar>
            <w:hideMark/>
          </w:tcPr>
          <w:p w14:paraId="426F202D"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b/>
                <w:bCs/>
                <w:color w:val="000000"/>
                <w:sz w:val="22"/>
                <w:szCs w:val="22"/>
              </w:rPr>
              <w:t>description</w:t>
            </w:r>
          </w:p>
        </w:tc>
      </w:tr>
      <w:tr w:rsidR="00165FB7" w14:paraId="162F3027" w14:textId="77777777" w:rsidTr="00BF6690">
        <w:trPr>
          <w:cantSplit/>
          <w:tblHeader/>
        </w:trPr>
        <w:tc>
          <w:tcPr>
            <w:tcW w:w="0" w:type="auto"/>
            <w:tcBorders>
              <w:top w:val="single" w:sz="12" w:space="0" w:color="000000"/>
              <w:right w:val="single" w:sz="12" w:space="0" w:color="000000"/>
            </w:tcBorders>
            <w:tcMar>
              <w:top w:w="100" w:type="dxa"/>
              <w:left w:w="100" w:type="dxa"/>
              <w:bottom w:w="100" w:type="dxa"/>
              <w:right w:w="100" w:type="dxa"/>
            </w:tcMar>
            <w:hideMark/>
          </w:tcPr>
          <w:p w14:paraId="6B07791C"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mention_support</w:t>
            </w:r>
            <w:proofErr w:type="spellEnd"/>
          </w:p>
        </w:tc>
        <w:tc>
          <w:tcPr>
            <w:tcW w:w="0" w:type="auto"/>
            <w:tcBorders>
              <w:top w:val="single" w:sz="12" w:space="0" w:color="000000"/>
              <w:left w:val="single" w:sz="12" w:space="0" w:color="000000"/>
            </w:tcBorders>
            <w:tcMar>
              <w:top w:w="100" w:type="dxa"/>
              <w:left w:w="100" w:type="dxa"/>
              <w:bottom w:w="100" w:type="dxa"/>
              <w:right w:w="100" w:type="dxa"/>
            </w:tcMar>
            <w:hideMark/>
          </w:tcPr>
          <w:p w14:paraId="18BE23EE"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Borders>
              <w:top w:val="single" w:sz="12" w:space="0" w:color="000000"/>
            </w:tcBorders>
            <w:tcMar>
              <w:top w:w="100" w:type="dxa"/>
              <w:left w:w="100" w:type="dxa"/>
              <w:bottom w:w="100" w:type="dxa"/>
              <w:right w:w="100" w:type="dxa"/>
            </w:tcMar>
            <w:hideMark/>
          </w:tcPr>
          <w:p w14:paraId="51752592"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any mention of support (e.g., an individual or organization mentioned in support of the project), 0 if not</w:t>
            </w:r>
          </w:p>
        </w:tc>
      </w:tr>
      <w:tr w:rsidR="00165FB7" w14:paraId="35EE9C6C"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2B57010A"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mention_opp</w:t>
            </w:r>
            <w:proofErr w:type="spellEnd"/>
          </w:p>
        </w:tc>
        <w:tc>
          <w:tcPr>
            <w:tcW w:w="0" w:type="auto"/>
            <w:tcBorders>
              <w:left w:val="single" w:sz="12" w:space="0" w:color="000000"/>
            </w:tcBorders>
            <w:tcMar>
              <w:top w:w="100" w:type="dxa"/>
              <w:left w:w="100" w:type="dxa"/>
              <w:bottom w:w="100" w:type="dxa"/>
              <w:right w:w="100" w:type="dxa"/>
            </w:tcMar>
            <w:hideMark/>
          </w:tcPr>
          <w:p w14:paraId="43CFB14D"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11D1BA8E"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any mention of opposition (e.g., an individual or organization mentioned in opposition of the project), 0 if not</w:t>
            </w:r>
          </w:p>
        </w:tc>
      </w:tr>
      <w:tr w:rsidR="00165FB7" w14:paraId="1BA35F68"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1DF3B5FA"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physical_opp</w:t>
            </w:r>
            <w:proofErr w:type="spellEnd"/>
          </w:p>
        </w:tc>
        <w:tc>
          <w:tcPr>
            <w:tcW w:w="0" w:type="auto"/>
            <w:tcBorders>
              <w:left w:val="single" w:sz="12" w:space="0" w:color="000000"/>
            </w:tcBorders>
            <w:tcMar>
              <w:top w:w="100" w:type="dxa"/>
              <w:left w:w="100" w:type="dxa"/>
              <w:bottom w:w="100" w:type="dxa"/>
              <w:right w:w="100" w:type="dxa"/>
            </w:tcMar>
            <w:hideMark/>
          </w:tcPr>
          <w:p w14:paraId="2998EA06"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6A56B67A"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physical opposition involving at least one person (e.g., protests, marches, picketing, mass presence at governmental meetings), 0 if not</w:t>
            </w:r>
          </w:p>
        </w:tc>
      </w:tr>
      <w:tr w:rsidR="00165FB7" w14:paraId="1D0B000B"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658FE0A3"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policy_opp</w:t>
            </w:r>
            <w:proofErr w:type="spellEnd"/>
          </w:p>
        </w:tc>
        <w:tc>
          <w:tcPr>
            <w:tcW w:w="0" w:type="auto"/>
            <w:tcBorders>
              <w:left w:val="single" w:sz="12" w:space="0" w:color="000000"/>
            </w:tcBorders>
            <w:tcMar>
              <w:top w:w="100" w:type="dxa"/>
              <w:left w:w="100" w:type="dxa"/>
              <w:bottom w:w="100" w:type="dxa"/>
              <w:right w:w="100" w:type="dxa"/>
            </w:tcMar>
            <w:hideMark/>
          </w:tcPr>
          <w:p w14:paraId="5BA9AE78"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179728F5"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the use or attempted use of legislation (like ordinances or moratoria) or permitting to block projects, 0 if not</w:t>
            </w:r>
          </w:p>
        </w:tc>
      </w:tr>
      <w:tr w:rsidR="00165FB7" w14:paraId="026C07E9"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4A0D72F2"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legal_opp</w:t>
            </w:r>
            <w:proofErr w:type="spellEnd"/>
          </w:p>
        </w:tc>
        <w:tc>
          <w:tcPr>
            <w:tcW w:w="0" w:type="auto"/>
            <w:tcBorders>
              <w:left w:val="single" w:sz="12" w:space="0" w:color="000000"/>
            </w:tcBorders>
            <w:tcMar>
              <w:top w:w="100" w:type="dxa"/>
              <w:left w:w="100" w:type="dxa"/>
              <w:bottom w:w="100" w:type="dxa"/>
              <w:right w:w="100" w:type="dxa"/>
            </w:tcMar>
            <w:hideMark/>
          </w:tcPr>
          <w:p w14:paraId="00FF9CAA"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6929C4B3"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legal challenges and the use of courts to block projects, 0 if not</w:t>
            </w:r>
          </w:p>
        </w:tc>
      </w:tr>
      <w:tr w:rsidR="00165FB7" w14:paraId="5604BE93"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05781E69"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opinion_opp</w:t>
            </w:r>
            <w:proofErr w:type="spellEnd"/>
          </w:p>
        </w:tc>
        <w:tc>
          <w:tcPr>
            <w:tcW w:w="0" w:type="auto"/>
            <w:tcBorders>
              <w:left w:val="single" w:sz="12" w:space="0" w:color="000000"/>
            </w:tcBorders>
            <w:tcMar>
              <w:top w:w="100" w:type="dxa"/>
              <w:left w:w="100" w:type="dxa"/>
              <w:bottom w:w="100" w:type="dxa"/>
              <w:right w:w="100" w:type="dxa"/>
            </w:tcMar>
            <w:hideMark/>
          </w:tcPr>
          <w:p w14:paraId="6C334E6D"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0754A9DA"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any opinion-editorials or other media explicitly opposing a project exist, 0 if not</w:t>
            </w:r>
          </w:p>
        </w:tc>
      </w:tr>
      <w:tr w:rsidR="00165FB7" w14:paraId="6DB90D07"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0F0FF7F4"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environmental_opp</w:t>
            </w:r>
            <w:proofErr w:type="spellEnd"/>
          </w:p>
        </w:tc>
        <w:tc>
          <w:tcPr>
            <w:tcW w:w="0" w:type="auto"/>
            <w:tcBorders>
              <w:left w:val="single" w:sz="12" w:space="0" w:color="000000"/>
            </w:tcBorders>
            <w:tcMar>
              <w:top w:w="100" w:type="dxa"/>
              <w:left w:w="100" w:type="dxa"/>
              <w:bottom w:w="100" w:type="dxa"/>
              <w:right w:w="100" w:type="dxa"/>
            </w:tcMar>
            <w:hideMark/>
          </w:tcPr>
          <w:p w14:paraId="72A80A5A"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33A2202C"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environmental concerns, like water, soil, wildlife, and ecological impacts, 0 if not</w:t>
            </w:r>
          </w:p>
        </w:tc>
      </w:tr>
      <w:tr w:rsidR="00165FB7" w14:paraId="6E44C949"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6F35A599"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participation_opp</w:t>
            </w:r>
            <w:proofErr w:type="spellEnd"/>
          </w:p>
        </w:tc>
        <w:tc>
          <w:tcPr>
            <w:tcW w:w="0" w:type="auto"/>
            <w:tcBorders>
              <w:left w:val="single" w:sz="12" w:space="0" w:color="000000"/>
            </w:tcBorders>
            <w:tcMar>
              <w:top w:w="100" w:type="dxa"/>
              <w:left w:w="100" w:type="dxa"/>
              <w:bottom w:w="100" w:type="dxa"/>
              <w:right w:w="100" w:type="dxa"/>
            </w:tcMar>
            <w:hideMark/>
          </w:tcPr>
          <w:p w14:paraId="781ED989"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528C5FD1"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opposition stemming from a perceived or real lack of participation of fairness in the project, 0 if not</w:t>
            </w:r>
          </w:p>
        </w:tc>
      </w:tr>
      <w:tr w:rsidR="00165FB7" w14:paraId="0DA1A957"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5FEAF918"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tribal_opp</w:t>
            </w:r>
            <w:proofErr w:type="spellEnd"/>
          </w:p>
        </w:tc>
        <w:tc>
          <w:tcPr>
            <w:tcW w:w="0" w:type="auto"/>
            <w:tcBorders>
              <w:left w:val="single" w:sz="12" w:space="0" w:color="000000"/>
            </w:tcBorders>
            <w:tcMar>
              <w:top w:w="100" w:type="dxa"/>
              <w:left w:w="100" w:type="dxa"/>
              <w:bottom w:w="100" w:type="dxa"/>
              <w:right w:w="100" w:type="dxa"/>
            </w:tcMar>
            <w:hideMark/>
          </w:tcPr>
          <w:p w14:paraId="5462E60F"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7120AD34"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Tribal opposition, 0 if not</w:t>
            </w:r>
          </w:p>
        </w:tc>
      </w:tr>
      <w:tr w:rsidR="00165FB7" w14:paraId="6C982266"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0DEA356B"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health_opp</w:t>
            </w:r>
            <w:proofErr w:type="spellEnd"/>
          </w:p>
        </w:tc>
        <w:tc>
          <w:tcPr>
            <w:tcW w:w="0" w:type="auto"/>
            <w:tcBorders>
              <w:left w:val="single" w:sz="12" w:space="0" w:color="000000"/>
            </w:tcBorders>
            <w:tcMar>
              <w:top w:w="100" w:type="dxa"/>
              <w:left w:w="100" w:type="dxa"/>
              <w:bottom w:w="100" w:type="dxa"/>
              <w:right w:w="100" w:type="dxa"/>
            </w:tcMar>
            <w:hideMark/>
          </w:tcPr>
          <w:p w14:paraId="6D0FEFEF"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17748828"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opposition from real or perceived health and safety risks from the project, 0 if not</w:t>
            </w:r>
          </w:p>
        </w:tc>
      </w:tr>
      <w:tr w:rsidR="00165FB7" w14:paraId="529691A8"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236C81EA"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intergov_opp</w:t>
            </w:r>
            <w:proofErr w:type="spellEnd"/>
          </w:p>
        </w:tc>
        <w:tc>
          <w:tcPr>
            <w:tcW w:w="0" w:type="auto"/>
            <w:tcBorders>
              <w:left w:val="single" w:sz="12" w:space="0" w:color="000000"/>
            </w:tcBorders>
            <w:tcMar>
              <w:top w:w="100" w:type="dxa"/>
              <w:left w:w="100" w:type="dxa"/>
              <w:bottom w:w="100" w:type="dxa"/>
              <w:right w:w="100" w:type="dxa"/>
            </w:tcMar>
            <w:hideMark/>
          </w:tcPr>
          <w:p w14:paraId="14C0C634"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42806459"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any evidence of disagreement between local, regional, and federal government about the project, 0 if not</w:t>
            </w:r>
          </w:p>
        </w:tc>
      </w:tr>
      <w:tr w:rsidR="00165FB7" w14:paraId="00FE38EA"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755EC660"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property_opp</w:t>
            </w:r>
            <w:proofErr w:type="spellEnd"/>
          </w:p>
        </w:tc>
        <w:tc>
          <w:tcPr>
            <w:tcW w:w="0" w:type="auto"/>
            <w:tcBorders>
              <w:left w:val="single" w:sz="12" w:space="0" w:color="000000"/>
            </w:tcBorders>
            <w:tcMar>
              <w:top w:w="100" w:type="dxa"/>
              <w:left w:w="100" w:type="dxa"/>
              <w:bottom w:w="100" w:type="dxa"/>
              <w:right w:w="100" w:type="dxa"/>
            </w:tcMar>
            <w:hideMark/>
          </w:tcPr>
          <w:p w14:paraId="4FED43BD"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5C4C9508"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opposition from real or perceived property value impacts, 0 if not</w:t>
            </w:r>
          </w:p>
        </w:tc>
      </w:tr>
      <w:tr w:rsidR="00165FB7" w14:paraId="10F616CD"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33DA16CA"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r w:rsidRPr="00F03A31">
              <w:rPr>
                <w:rFonts w:ascii="CMU Sans Serif Medium" w:hAnsi="CMU Sans Serif Medium" w:cs="CMU Sans Serif Medium"/>
                <w:color w:val="000000"/>
                <w:sz w:val="18"/>
                <w:szCs w:val="18"/>
              </w:rPr>
              <w:t>compensation</w:t>
            </w:r>
          </w:p>
        </w:tc>
        <w:tc>
          <w:tcPr>
            <w:tcW w:w="0" w:type="auto"/>
            <w:tcBorders>
              <w:left w:val="single" w:sz="12" w:space="0" w:color="000000"/>
            </w:tcBorders>
            <w:tcMar>
              <w:top w:w="100" w:type="dxa"/>
              <w:left w:w="100" w:type="dxa"/>
              <w:bottom w:w="100" w:type="dxa"/>
              <w:right w:w="100" w:type="dxa"/>
            </w:tcMar>
            <w:hideMark/>
          </w:tcPr>
          <w:p w14:paraId="50A91C8C"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02B9120C"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support or opposition from real or perceived lack of additional non-required compensation or benefits from the project, 0 if not</w:t>
            </w:r>
          </w:p>
        </w:tc>
      </w:tr>
      <w:tr w:rsidR="00165FB7" w14:paraId="6609F7AD"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4BD5720B"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r w:rsidRPr="00F03A31">
              <w:rPr>
                <w:rFonts w:ascii="CMU Sans Serif Medium" w:hAnsi="CMU Sans Serif Medium" w:cs="CMU Sans Serif Medium"/>
                <w:color w:val="000000"/>
                <w:sz w:val="18"/>
                <w:szCs w:val="18"/>
              </w:rPr>
              <w:t>delay</w:t>
            </w:r>
          </w:p>
        </w:tc>
        <w:tc>
          <w:tcPr>
            <w:tcW w:w="0" w:type="auto"/>
            <w:tcBorders>
              <w:left w:val="single" w:sz="12" w:space="0" w:color="000000"/>
            </w:tcBorders>
            <w:tcMar>
              <w:top w:w="100" w:type="dxa"/>
              <w:left w:w="100" w:type="dxa"/>
              <w:bottom w:w="100" w:type="dxa"/>
              <w:right w:w="100" w:type="dxa"/>
            </w:tcMar>
            <w:hideMark/>
          </w:tcPr>
          <w:p w14:paraId="5684E9FC"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44114828"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a substantial delay (months or years) in project development because of opposition, 0 if not</w:t>
            </w:r>
          </w:p>
        </w:tc>
      </w:tr>
      <w:tr w:rsidR="00165FB7" w14:paraId="17233E75"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276F9D30"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proofErr w:type="spellStart"/>
            <w:r w:rsidRPr="00F03A31">
              <w:rPr>
                <w:rFonts w:ascii="CMU Sans Serif Medium" w:hAnsi="CMU Sans Serif Medium" w:cs="CMU Sans Serif Medium"/>
                <w:color w:val="000000"/>
                <w:sz w:val="18"/>
                <w:szCs w:val="18"/>
              </w:rPr>
              <w:t>co_land_use</w:t>
            </w:r>
            <w:proofErr w:type="spellEnd"/>
          </w:p>
        </w:tc>
        <w:tc>
          <w:tcPr>
            <w:tcW w:w="0" w:type="auto"/>
            <w:tcBorders>
              <w:left w:val="single" w:sz="12" w:space="0" w:color="000000"/>
            </w:tcBorders>
            <w:tcMar>
              <w:top w:w="100" w:type="dxa"/>
              <w:left w:w="100" w:type="dxa"/>
              <w:bottom w:w="100" w:type="dxa"/>
              <w:right w:w="100" w:type="dxa"/>
            </w:tcMar>
            <w:hideMark/>
          </w:tcPr>
          <w:p w14:paraId="7FEDFF25"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int</w:t>
            </w:r>
          </w:p>
        </w:tc>
        <w:tc>
          <w:tcPr>
            <w:tcW w:w="0" w:type="auto"/>
            <w:tcMar>
              <w:top w:w="100" w:type="dxa"/>
              <w:left w:w="100" w:type="dxa"/>
              <w:bottom w:w="100" w:type="dxa"/>
              <w:right w:w="100" w:type="dxa"/>
            </w:tcMar>
            <w:hideMark/>
          </w:tcPr>
          <w:p w14:paraId="68621DEF"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1 if evidence of project co-existing with other land uses, such as agriculture, recreation, and grazing, 0 if not</w:t>
            </w:r>
          </w:p>
        </w:tc>
      </w:tr>
      <w:tr w:rsidR="00165FB7" w14:paraId="229407A0" w14:textId="77777777" w:rsidTr="00BF6690">
        <w:trPr>
          <w:cantSplit/>
          <w:tblHeader/>
        </w:trPr>
        <w:tc>
          <w:tcPr>
            <w:tcW w:w="0" w:type="auto"/>
            <w:tcBorders>
              <w:right w:val="single" w:sz="12" w:space="0" w:color="000000"/>
            </w:tcBorders>
            <w:tcMar>
              <w:top w:w="100" w:type="dxa"/>
              <w:left w:w="100" w:type="dxa"/>
              <w:bottom w:w="100" w:type="dxa"/>
              <w:right w:w="100" w:type="dxa"/>
            </w:tcMar>
            <w:hideMark/>
          </w:tcPr>
          <w:p w14:paraId="3E1FBFCF" w14:textId="77777777" w:rsidR="00165FB7" w:rsidRPr="00F03A31" w:rsidRDefault="00165FB7" w:rsidP="00BF6690">
            <w:pPr>
              <w:pStyle w:val="NormalWeb"/>
              <w:spacing w:before="0" w:beforeAutospacing="0" w:after="0" w:afterAutospacing="0"/>
              <w:rPr>
                <w:rFonts w:ascii="CMU Sans Serif Medium" w:hAnsi="CMU Sans Serif Medium" w:cs="CMU Sans Serif Medium"/>
              </w:rPr>
            </w:pPr>
            <w:r w:rsidRPr="00F03A31">
              <w:rPr>
                <w:rFonts w:ascii="CMU Sans Serif Medium" w:hAnsi="CMU Sans Serif Medium" w:cs="CMU Sans Serif Medium"/>
                <w:color w:val="000000"/>
                <w:sz w:val="18"/>
                <w:szCs w:val="18"/>
              </w:rPr>
              <w:t>narrative</w:t>
            </w:r>
          </w:p>
        </w:tc>
        <w:tc>
          <w:tcPr>
            <w:tcW w:w="0" w:type="auto"/>
            <w:tcBorders>
              <w:left w:val="single" w:sz="12" w:space="0" w:color="000000"/>
            </w:tcBorders>
            <w:tcMar>
              <w:top w:w="100" w:type="dxa"/>
              <w:left w:w="100" w:type="dxa"/>
              <w:bottom w:w="100" w:type="dxa"/>
              <w:right w:w="100" w:type="dxa"/>
            </w:tcMar>
            <w:hideMark/>
          </w:tcPr>
          <w:p w14:paraId="630E2F9B"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str</w:t>
            </w:r>
          </w:p>
        </w:tc>
        <w:tc>
          <w:tcPr>
            <w:tcW w:w="0" w:type="auto"/>
            <w:tcMar>
              <w:top w:w="100" w:type="dxa"/>
              <w:left w:w="100" w:type="dxa"/>
              <w:bottom w:w="100" w:type="dxa"/>
              <w:right w:w="100" w:type="dxa"/>
            </w:tcMar>
            <w:hideMark/>
          </w:tcPr>
          <w:p w14:paraId="32452B1F" w14:textId="77777777" w:rsidR="00165FB7" w:rsidRPr="00121E3F" w:rsidRDefault="00165FB7" w:rsidP="00BF6690">
            <w:pPr>
              <w:pStyle w:val="NormalWeb"/>
              <w:spacing w:before="0" w:beforeAutospacing="0" w:after="0" w:afterAutospacing="0"/>
              <w:rPr>
                <w:rFonts w:ascii="CMU Sans Serif Medium" w:hAnsi="CMU Sans Serif Medium" w:cs="CMU Sans Serif Medium"/>
              </w:rPr>
            </w:pPr>
            <w:r w:rsidRPr="00121E3F">
              <w:rPr>
                <w:rFonts w:ascii="CMU Sans Serif Medium" w:hAnsi="CMU Sans Serif Medium" w:cs="CMU Sans Serif Medium"/>
                <w:color w:val="000000"/>
                <w:sz w:val="18"/>
                <w:szCs w:val="18"/>
              </w:rPr>
              <w:t>A one-paragraph narrative summary of the public perceptions of the specified renewable energy project, including the project name, location, and developer, when it was proposed, the public response, and details on any evidence of opposition or support.</w:t>
            </w:r>
          </w:p>
        </w:tc>
      </w:tr>
    </w:tbl>
    <w:p w14:paraId="23F543EB" w14:textId="77777777" w:rsidR="00165FB7" w:rsidRDefault="00165FB7" w:rsidP="00165FB7"/>
    <w:p w14:paraId="133B4A18" w14:textId="77777777" w:rsidR="00165FB7" w:rsidRDefault="00165FB7" w:rsidP="00165FB7">
      <w:pPr>
        <w:keepNext/>
        <w:jc w:val="center"/>
      </w:pPr>
      <w:r w:rsidRPr="00777181">
        <w:rPr>
          <w:noProof/>
        </w:rPr>
        <w:lastRenderedPageBreak/>
        <w:drawing>
          <wp:inline distT="0" distB="0" distL="0" distR="0" wp14:anchorId="6F20F539" wp14:editId="5E6C8324">
            <wp:extent cx="5943600" cy="2765425"/>
            <wp:effectExtent l="0" t="0" r="0" b="3175"/>
            <wp:docPr id="120892931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29314" name="Picture 1" descr="A screenshot of a computer screen&#10;&#10;Description automatically generated"/>
                    <pic:cNvPicPr/>
                  </pic:nvPicPr>
                  <pic:blipFill>
                    <a:blip r:embed="rId5"/>
                    <a:stretch>
                      <a:fillRect/>
                    </a:stretch>
                  </pic:blipFill>
                  <pic:spPr>
                    <a:xfrm>
                      <a:off x="0" y="0"/>
                      <a:ext cx="5943600" cy="2765425"/>
                    </a:xfrm>
                    <a:prstGeom prst="rect">
                      <a:avLst/>
                    </a:prstGeom>
                  </pic:spPr>
                </pic:pic>
              </a:graphicData>
            </a:graphic>
          </wp:inline>
        </w:drawing>
      </w:r>
    </w:p>
    <w:p w14:paraId="64962547" w14:textId="2997E201" w:rsidR="00165FB7" w:rsidRDefault="00165FB7" w:rsidP="00FF6CA8">
      <w:pPr>
        <w:pStyle w:val="Caption"/>
      </w:pPr>
      <w:bookmarkStart w:id="0" w:name="_Toc166617373"/>
      <w:bookmarkStart w:id="1" w:name="_Toc166634111"/>
      <w:r>
        <w:t>Figure S-</w:t>
      </w:r>
      <w:fldSimple w:instr=" SEQ Figure_S \* ARABIC ">
        <w:r>
          <w:rPr>
            <w:noProof/>
          </w:rPr>
          <w:t>1</w:t>
        </w:r>
      </w:fldSimple>
      <w:r>
        <w:t xml:space="preserve">. </w:t>
      </w:r>
      <w:r w:rsidRPr="00D2471A">
        <w:t>Diagrammatic representation of variables used in scoring step.</w:t>
      </w:r>
      <w:r>
        <w:t xml:space="preserve"> variables used in scoring step.</w:t>
      </w:r>
      <w:bookmarkEnd w:id="0"/>
      <w:bookmarkEnd w:id="1"/>
    </w:p>
    <w:p w14:paraId="5C29EECD" w14:textId="77777777" w:rsidR="00165FB7" w:rsidRDefault="00165FB7"/>
    <w:sectPr w:rsidR="001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MU Sans Serif Medium">
    <w:altName w:val="CMU SANS SERIF MEDIUM"/>
    <w:panose1 w:val="02000603000000000000"/>
    <w:charset w:val="00"/>
    <w:family w:val="auto"/>
    <w:pitch w:val="variable"/>
    <w:sig w:usb0="E10002FF" w:usb1="5201E9EB" w:usb2="00020004" w:usb3="00000000" w:csb0="0000011F" w:csb1="00000000"/>
  </w:font>
  <w:font w:name="CMU Serif Roman">
    <w:altName w:val="CMU SERIF ROMAN"/>
    <w:panose1 w:val="02000603000000000000"/>
    <w:charset w:val="00"/>
    <w:family w:val="auto"/>
    <w:pitch w:val="variable"/>
    <w:sig w:usb0="E10002FF" w:usb1="5201E9EB" w:usb2="02020004"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D6"/>
    <w:rsid w:val="000172D4"/>
    <w:rsid w:val="00022D76"/>
    <w:rsid w:val="00165FB7"/>
    <w:rsid w:val="00285761"/>
    <w:rsid w:val="00712F1B"/>
    <w:rsid w:val="0082003A"/>
    <w:rsid w:val="0085677C"/>
    <w:rsid w:val="009A0FE5"/>
    <w:rsid w:val="00D02AD6"/>
    <w:rsid w:val="00D967A2"/>
    <w:rsid w:val="00FF6C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4BF8"/>
  <w15:chartTrackingRefBased/>
  <w15:docId w15:val="{48223308-E7B4-694D-98EF-D87CFACF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A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A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A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A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FF6CA8"/>
    <w:pPr>
      <w:spacing w:after="200"/>
      <w:jc w:val="center"/>
    </w:pPr>
    <w:rPr>
      <w:rFonts w:ascii="CMU Sans Serif Medium" w:eastAsia="Times New Roman" w:hAnsi="CMU Sans Serif Medium" w:cs="CMU Sans Serif Medium"/>
      <w:iCs/>
      <w:color w:val="000000" w:themeColor="text1"/>
      <w:kern w:val="0"/>
      <w:sz w:val="20"/>
      <w:szCs w:val="18"/>
      <w:lang w:val="en"/>
      <w14:ligatures w14:val="none"/>
    </w:rPr>
  </w:style>
  <w:style w:type="character" w:customStyle="1" w:styleId="Heading1Char">
    <w:name w:val="Heading 1 Char"/>
    <w:basedOn w:val="DefaultParagraphFont"/>
    <w:link w:val="Heading1"/>
    <w:uiPriority w:val="9"/>
    <w:rsid w:val="00D02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AD6"/>
    <w:rPr>
      <w:rFonts w:eastAsiaTheme="majorEastAsia" w:cstheme="majorBidi"/>
      <w:color w:val="272727" w:themeColor="text1" w:themeTint="D8"/>
    </w:rPr>
  </w:style>
  <w:style w:type="paragraph" w:styleId="Title">
    <w:name w:val="Title"/>
    <w:basedOn w:val="Normal"/>
    <w:next w:val="Normal"/>
    <w:link w:val="TitleChar"/>
    <w:uiPriority w:val="10"/>
    <w:qFormat/>
    <w:rsid w:val="00D02A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A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A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AD6"/>
    <w:rPr>
      <w:i/>
      <w:iCs/>
      <w:color w:val="404040" w:themeColor="text1" w:themeTint="BF"/>
    </w:rPr>
  </w:style>
  <w:style w:type="paragraph" w:styleId="ListParagraph">
    <w:name w:val="List Paragraph"/>
    <w:basedOn w:val="Normal"/>
    <w:uiPriority w:val="34"/>
    <w:qFormat/>
    <w:rsid w:val="00D02AD6"/>
    <w:pPr>
      <w:ind w:left="720"/>
      <w:contextualSpacing/>
    </w:pPr>
  </w:style>
  <w:style w:type="character" w:styleId="IntenseEmphasis">
    <w:name w:val="Intense Emphasis"/>
    <w:basedOn w:val="DefaultParagraphFont"/>
    <w:uiPriority w:val="21"/>
    <w:qFormat/>
    <w:rsid w:val="00D02AD6"/>
    <w:rPr>
      <w:i/>
      <w:iCs/>
      <w:color w:val="0F4761" w:themeColor="accent1" w:themeShade="BF"/>
    </w:rPr>
  </w:style>
  <w:style w:type="paragraph" w:styleId="IntenseQuote">
    <w:name w:val="Intense Quote"/>
    <w:basedOn w:val="Normal"/>
    <w:next w:val="Normal"/>
    <w:link w:val="IntenseQuoteChar"/>
    <w:uiPriority w:val="30"/>
    <w:qFormat/>
    <w:rsid w:val="00D02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AD6"/>
    <w:rPr>
      <w:i/>
      <w:iCs/>
      <w:color w:val="0F4761" w:themeColor="accent1" w:themeShade="BF"/>
    </w:rPr>
  </w:style>
  <w:style w:type="character" w:styleId="IntenseReference">
    <w:name w:val="Intense Reference"/>
    <w:basedOn w:val="DefaultParagraphFont"/>
    <w:uiPriority w:val="32"/>
    <w:qFormat/>
    <w:rsid w:val="00D02AD6"/>
    <w:rPr>
      <w:b/>
      <w:bCs/>
      <w:smallCaps/>
      <w:color w:val="0F4761" w:themeColor="accent1" w:themeShade="BF"/>
      <w:spacing w:val="5"/>
    </w:rPr>
  </w:style>
  <w:style w:type="paragraph" w:styleId="NormalWeb">
    <w:name w:val="Normal (Web)"/>
    <w:basedOn w:val="Normal"/>
    <w:uiPriority w:val="99"/>
    <w:unhideWhenUsed/>
    <w:rsid w:val="00165FB7"/>
    <w:pPr>
      <w:spacing w:before="100" w:beforeAutospacing="1" w:after="100" w:afterAutospacing="1"/>
    </w:pPr>
    <w:rPr>
      <w:rFonts w:ascii="CMU Serif Roman" w:eastAsia="Times New Roman" w:hAnsi="CMU Serif Roman" w:cs="Times New Roman"/>
      <w:kern w:val="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CA7DB1F-4CA5-664A-9AA0-73A438B1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Anushree Chaudhuri</dc:creator>
  <cp:keywords/>
  <dc:description/>
  <cp:lastModifiedBy>Anushree Chaudhuri</cp:lastModifiedBy>
  <cp:revision>1</cp:revision>
  <dcterms:created xsi:type="dcterms:W3CDTF">2025-12-11T10:43:00Z</dcterms:created>
  <dcterms:modified xsi:type="dcterms:W3CDTF">2025-12-11T11:08:00Z</dcterms:modified>
</cp:coreProperties>
</file>