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FAA07" w14:textId="77777777" w:rsidR="000C7990" w:rsidRPr="003D04F5" w:rsidRDefault="000C7990" w:rsidP="000C7990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APPENDIX</w:t>
      </w:r>
    </w:p>
    <w:p w14:paraId="339A816C" w14:textId="77777777" w:rsidR="000C7990" w:rsidRPr="003D04F5" w:rsidRDefault="000C7990" w:rsidP="000C7990">
      <w:pPr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B46F58">
        <w:rPr>
          <w:rFonts w:ascii="Times New Roman" w:eastAsia="Times New Roman" w:hAnsi="Times New Roman" w:cs="Times New Roman"/>
          <w:b/>
          <w:bCs/>
          <w:sz w:val="22"/>
          <w:szCs w:val="22"/>
        </w:rPr>
        <w:t>Framework Alignment</w:t>
      </w:r>
    </w:p>
    <w:p w14:paraId="4963CC86" w14:textId="77777777" w:rsidR="000C7990" w:rsidRPr="003D04F5" w:rsidRDefault="000C7990" w:rsidP="000C7990">
      <w:pPr>
        <w:numPr>
          <w:ilvl w:val="0"/>
          <w:numId w:val="1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Citation, year, country, study type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General study identification (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SPIRIT AI 8, 9,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CONSORT-AI 1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b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)</w:t>
      </w:r>
    </w:p>
    <w:p w14:paraId="14AA04AD" w14:textId="77777777" w:rsidR="000C7990" w:rsidRPr="003D04F5" w:rsidRDefault="000C7990" w:rsidP="000C7990">
      <w:pPr>
        <w:numPr>
          <w:ilvl w:val="0"/>
          <w:numId w:val="1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S</w:t>
      </w: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ample size→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(</w:t>
      </w:r>
      <w:r>
        <w:rPr>
          <w:rFonts w:ascii="Times New Roman" w:eastAsia="Times New Roman" w:hAnsi="Times New Roman" w:cs="Times New Roman" w:hint="cs"/>
          <w:i/>
          <w:iCs/>
          <w:sz w:val="22"/>
          <w:szCs w:val="22"/>
          <w:rtl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SPIRIT AI 14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)</w:t>
      </w:r>
    </w:p>
    <w:p w14:paraId="59822C13" w14:textId="77777777" w:rsidR="000C7990" w:rsidRPr="003D04F5" w:rsidRDefault="000C7990" w:rsidP="000C7990">
      <w:pPr>
        <w:numPr>
          <w:ilvl w:val="0"/>
          <w:numId w:val="2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Type of chatbot/AI model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SPIRIT-AI 1(i),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, </w:t>
      </w:r>
      <w:r w:rsidRPr="00047199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CONSORT-AI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1a</w:t>
      </w:r>
    </w:p>
    <w:p w14:paraId="71E1BCD3" w14:textId="77777777" w:rsidR="000C7990" w:rsidRPr="003D04F5" w:rsidRDefault="000C7990" w:rsidP="000C7990">
      <w:pPr>
        <w:numPr>
          <w:ilvl w:val="0"/>
          <w:numId w:val="2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Intended use and purpose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SPIRIT-AI 1(ii)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,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TEHAI Capability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(Objective)</w:t>
      </w:r>
    </w:p>
    <w:p w14:paraId="7C15E861" w14:textId="77777777" w:rsidR="000C7990" w:rsidRPr="00B46F58" w:rsidRDefault="000C7990" w:rsidP="000C7990">
      <w:pPr>
        <w:numPr>
          <w:ilvl w:val="0"/>
          <w:numId w:val="2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Setting and integration (platform, interoperability)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SPIRIT-AI 9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(</w:t>
      </w:r>
      <w:r w:rsidRPr="004F0212">
        <w:rPr>
          <w:rFonts w:ascii="Times New Roman" w:eastAsia="Times New Roman" w:hAnsi="Times New Roman" w:cs="Times New Roman"/>
          <w:i/>
          <w:iCs/>
          <w:sz w:val="22"/>
          <w:szCs w:val="22"/>
        </w:rPr>
        <w:t>Extension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)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, TEHAI Adoption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, </w:t>
      </w:r>
      <w:r w:rsidRPr="00A541B9">
        <w:rPr>
          <w:rFonts w:ascii="Times New Roman" w:eastAsia="Times New Roman" w:hAnsi="Times New Roman" w:cs="Times New Roman"/>
          <w:i/>
          <w:iCs/>
          <w:sz w:val="22"/>
          <w:szCs w:val="22"/>
        </w:rPr>
        <w:t>CONSORT-AI 4b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</w:t>
      </w:r>
      <w:r w:rsidRPr="00A541B9">
        <w:rPr>
          <w:rFonts w:ascii="Times New Roman" w:eastAsia="Times New Roman" w:hAnsi="Times New Roman" w:cs="Times New Roman"/>
          <w:i/>
          <w:iCs/>
          <w:sz w:val="22"/>
          <w:szCs w:val="22"/>
        </w:rPr>
        <w:t>Extension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.</w:t>
      </w:r>
    </w:p>
    <w:p w14:paraId="6F80C9A5" w14:textId="77777777" w:rsidR="000C7990" w:rsidRPr="00B46F58" w:rsidRDefault="000C7990" w:rsidP="000C7990">
      <w:pPr>
        <w:numPr>
          <w:ilvl w:val="0"/>
          <w:numId w:val="2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Version and input data → </w:t>
      </w:r>
      <w:r w:rsidRPr="00A541B9">
        <w:rPr>
          <w:rFonts w:ascii="Times New Roman" w:eastAsia="Times New Roman" w:hAnsi="Times New Roman" w:cs="Times New Roman"/>
          <w:i/>
          <w:iCs/>
          <w:sz w:val="22"/>
          <w:szCs w:val="22"/>
        </w:rPr>
        <w:t>SPIRIT-AI 11a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</w:t>
      </w:r>
      <w:r w:rsidRPr="00FD1ADE">
        <w:rPr>
          <w:rFonts w:ascii="Times New Roman" w:eastAsia="Times New Roman" w:hAnsi="Times New Roman" w:cs="Times New Roman"/>
          <w:i/>
          <w:iCs/>
          <w:sz w:val="22"/>
          <w:szCs w:val="22"/>
        </w:rPr>
        <w:t>(iv) Extension</w:t>
      </w:r>
    </w:p>
    <w:p w14:paraId="3AC4BB40" w14:textId="77777777" w:rsidR="000C7990" w:rsidRPr="003D04F5" w:rsidRDefault="000C7990" w:rsidP="000C7990">
      <w:pPr>
        <w:numPr>
          <w:ilvl w:val="0"/>
          <w:numId w:val="2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Output and role in decision-making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SPIRIT-AI 11a(v–vi)</w:t>
      </w:r>
    </w:p>
    <w:p w14:paraId="285046EA" w14:textId="77777777" w:rsidR="000C7990" w:rsidRPr="003D04F5" w:rsidRDefault="000C7990" w:rsidP="000C7990">
      <w:pPr>
        <w:numPr>
          <w:ilvl w:val="0"/>
          <w:numId w:val="2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User experience (usability, friendliness, engagement)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TEHAI Utility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</w:t>
      </w:r>
    </w:p>
    <w:p w14:paraId="2ABD4F7C" w14:textId="77777777" w:rsidR="000C7990" w:rsidRPr="003D04F5" w:rsidRDefault="000C7990" w:rsidP="000C7990">
      <w:pPr>
        <w:numPr>
          <w:ilvl w:val="0"/>
          <w:numId w:val="2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Monitoring and error handling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SPIRIT-AI 11a(iii),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</w:t>
      </w:r>
      <w:r w:rsidRPr="00EE5F15">
        <w:rPr>
          <w:rFonts w:ascii="Times New Roman" w:eastAsia="Times New Roman" w:hAnsi="Times New Roman" w:cs="Times New Roman"/>
          <w:i/>
          <w:iCs/>
          <w:sz w:val="22"/>
          <w:szCs w:val="22"/>
        </w:rPr>
        <w:t>CONSORT-AI 5(iii)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</w:t>
      </w:r>
    </w:p>
    <w:p w14:paraId="3B9EFEAC" w14:textId="77777777" w:rsidR="000C7990" w:rsidRPr="003D04F5" w:rsidRDefault="000C7990" w:rsidP="000C7990">
      <w:pPr>
        <w:numPr>
          <w:ilvl w:val="0"/>
          <w:numId w:val="2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Implementation challenges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TEHAI Adoption domain</w:t>
      </w:r>
    </w:p>
    <w:p w14:paraId="5D9CCFEB" w14:textId="77777777" w:rsidR="000C7990" w:rsidRPr="00562AB2" w:rsidRDefault="000C7990" w:rsidP="000C7990">
      <w:pPr>
        <w:numPr>
          <w:ilvl w:val="0"/>
          <w:numId w:val="2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Access/re-usability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SPIRIT-AI 29 Extension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, </w:t>
      </w:r>
      <w:r w:rsidRPr="00562AB2">
        <w:rPr>
          <w:rFonts w:ascii="Times New Roman" w:eastAsia="Times New Roman" w:hAnsi="Times New Roman" w:cs="Times New Roman"/>
          <w:i/>
          <w:iCs/>
          <w:sz w:val="22"/>
          <w:szCs w:val="22"/>
        </w:rPr>
        <w:t>CONSORT-AI 25</w:t>
      </w:r>
    </w:p>
    <w:p w14:paraId="63E1567E" w14:textId="77777777" w:rsidR="000C7990" w:rsidRPr="003D04F5" w:rsidRDefault="000C7990" w:rsidP="000C7990">
      <w:pPr>
        <w:numPr>
          <w:ilvl w:val="0"/>
          <w:numId w:val="2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562AB2">
        <w:rPr>
          <w:rFonts w:ascii="Times New Roman" w:eastAsia="Times New Roman" w:hAnsi="Times New Roman" w:cs="Times New Roman"/>
          <w:i/>
          <w:iCs/>
          <w:sz w:val="22"/>
          <w:szCs w:val="22"/>
        </w:rPr>
        <w:t>Extension</w:t>
      </w:r>
    </w:p>
    <w:p w14:paraId="56BFFDBC" w14:textId="77777777" w:rsidR="000C7990" w:rsidRPr="003D04F5" w:rsidRDefault="000C7990" w:rsidP="000C7990">
      <w:pPr>
        <w:numPr>
          <w:ilvl w:val="0"/>
          <w:numId w:val="3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Feasibility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</w:t>
      </w:r>
      <w:r w:rsidRPr="00562AB2">
        <w:rPr>
          <w:rFonts w:ascii="Times New Roman" w:eastAsia="Times New Roman" w:hAnsi="Times New Roman" w:cs="Times New Roman"/>
          <w:i/>
          <w:iCs/>
          <w:sz w:val="22"/>
          <w:szCs w:val="22"/>
        </w:rPr>
        <w:t>TEHAI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(</w:t>
      </w:r>
      <w:r w:rsidRPr="00562AB2">
        <w:rPr>
          <w:rFonts w:ascii="Times New Roman" w:eastAsia="Times New Roman" w:hAnsi="Times New Roman" w:cs="Times New Roman"/>
          <w:i/>
          <w:iCs/>
          <w:sz w:val="22"/>
          <w:szCs w:val="22"/>
        </w:rPr>
        <w:t>Technical Integration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)</w:t>
      </w:r>
    </w:p>
    <w:p w14:paraId="1E75E699" w14:textId="77777777" w:rsidR="000C7990" w:rsidRPr="003D04F5" w:rsidRDefault="000C7990" w:rsidP="000C7990">
      <w:pPr>
        <w:numPr>
          <w:ilvl w:val="0"/>
          <w:numId w:val="3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Acceptability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User engagement/acceptability measures, TEHAI Utility</w:t>
      </w:r>
    </w:p>
    <w:p w14:paraId="2C1C3222" w14:textId="77777777" w:rsidR="000C7990" w:rsidRPr="003D04F5" w:rsidRDefault="000C7990" w:rsidP="000C7990">
      <w:pPr>
        <w:numPr>
          <w:ilvl w:val="0"/>
          <w:numId w:val="3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Strengths and limitations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CONSORT-AI 20, 21</w:t>
      </w:r>
    </w:p>
    <w:p w14:paraId="50BBFED1" w14:textId="77777777" w:rsidR="000C7990" w:rsidRPr="003D04F5" w:rsidRDefault="000C7990" w:rsidP="000C7990">
      <w:pPr>
        <w:numPr>
          <w:ilvl w:val="0"/>
          <w:numId w:val="3"/>
        </w:numPr>
        <w:tabs>
          <w:tab w:val="clear" w:pos="720"/>
          <w:tab w:val="num" w:pos="360"/>
        </w:tabs>
        <w:spacing w:after="0"/>
        <w:ind w:left="360"/>
        <w:rPr>
          <w:rFonts w:ascii="Times New Roman" w:eastAsia="Times New Roman" w:hAnsi="Times New Roman" w:cs="Times New Roman"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sz w:val="22"/>
          <w:szCs w:val="22"/>
        </w:rPr>
        <w:t xml:space="preserve">Recommendations → </w:t>
      </w: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TEHAI Adoption/Utility, WHO AI Ethics guidance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, </w:t>
      </w:r>
      <w:r w:rsidRPr="00D071D3">
        <w:rPr>
          <w:rFonts w:ascii="Times New Roman" w:eastAsia="Times New Roman" w:hAnsi="Times New Roman" w:cs="Times New Roman"/>
          <w:i/>
          <w:iCs/>
          <w:sz w:val="22"/>
          <w:szCs w:val="22"/>
        </w:rPr>
        <w:t>CONSORT Item 22</w:t>
      </w:r>
    </w:p>
    <w:p w14:paraId="572B882B" w14:textId="77777777" w:rsidR="000C7990" w:rsidRDefault="000C7990" w:rsidP="000C7990">
      <w:pPr>
        <w:pStyle w:val="ListParagraph"/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3D04F5">
        <w:rPr>
          <w:rFonts w:ascii="Times New Roman" w:eastAsia="Times New Roman" w:hAnsi="Times New Roman" w:cs="Times New Roman"/>
          <w:i/>
          <w:iCs/>
          <w:sz w:val="22"/>
          <w:szCs w:val="22"/>
        </w:rPr>
        <w:t>Trial design → SPIRIT-AI 8</w:t>
      </w:r>
    </w:p>
    <w:p w14:paraId="3C13B735" w14:textId="77777777" w:rsidR="000C7990" w:rsidRDefault="000C7990" w:rsidP="000C7990">
      <w:pPr>
        <w:pStyle w:val="ListParagraph"/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C552B4">
        <w:rPr>
          <w:rFonts w:ascii="Times New Roman" w:eastAsia="Times New Roman" w:hAnsi="Times New Roman" w:cs="Times New Roman"/>
          <w:i/>
          <w:iCs/>
          <w:sz w:val="22"/>
          <w:szCs w:val="22"/>
        </w:rPr>
        <w:t>Harms → SPIRIT-AI 22</w:t>
      </w:r>
    </w:p>
    <w:p w14:paraId="5B684112" w14:textId="77777777" w:rsidR="000C7990" w:rsidRPr="00B46F58" w:rsidRDefault="000C7990" w:rsidP="000C7990">
      <w:pPr>
        <w:pStyle w:val="ListParagraph"/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BE38F6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Preliminary efficacy→ </w:t>
      </w:r>
      <w:r w:rsidRPr="00FD326C">
        <w:rPr>
          <w:rFonts w:ascii="Times New Roman" w:eastAsia="Times New Roman" w:hAnsi="Times New Roman" w:cs="Times New Roman"/>
          <w:i/>
          <w:iCs/>
          <w:sz w:val="22"/>
          <w:szCs w:val="22"/>
        </w:rPr>
        <w:t>CONSORT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</w:t>
      </w:r>
      <w:r w:rsidRPr="00FD326C">
        <w:rPr>
          <w:rFonts w:ascii="Times New Roman" w:eastAsia="Times New Roman" w:hAnsi="Times New Roman" w:cs="Times New Roman"/>
          <w:i/>
          <w:iCs/>
          <w:sz w:val="22"/>
          <w:szCs w:val="22"/>
        </w:rPr>
        <w:t>17a</w:t>
      </w:r>
    </w:p>
    <w:p w14:paraId="4995410E" w14:textId="77777777" w:rsidR="000C7990" w:rsidRPr="00B46F58" w:rsidRDefault="000C7990" w:rsidP="000C7990">
      <w:pPr>
        <w:pStyle w:val="ListParagraph"/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C552B4">
        <w:rPr>
          <w:rFonts w:ascii="Times New Roman" w:eastAsia="Times New Roman" w:hAnsi="Times New Roman" w:cs="Times New Roman"/>
          <w:i/>
          <w:iCs/>
          <w:sz w:val="22"/>
          <w:szCs w:val="22"/>
        </w:rPr>
        <w:t>Confidentiality → SPIRIT-AI  27</w:t>
      </w:r>
    </w:p>
    <w:p w14:paraId="7DED970A" w14:textId="77777777" w:rsidR="000C7990" w:rsidRDefault="000C7990" w:rsidP="000C7990">
      <w:pPr>
        <w:pStyle w:val="ListParagraph"/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C552B4">
        <w:rPr>
          <w:rFonts w:ascii="Times New Roman" w:eastAsia="Times New Roman" w:hAnsi="Times New Roman" w:cs="Times New Roman"/>
          <w:i/>
          <w:iCs/>
          <w:sz w:val="22"/>
          <w:szCs w:val="22"/>
        </w:rPr>
        <w:t>Data collection methods → SPIRIT-AI  18</w:t>
      </w:r>
    </w:p>
    <w:p w14:paraId="1EC85C7C" w14:textId="77777777" w:rsidR="000C7990" w:rsidRPr="00C552B4" w:rsidRDefault="000C7990" w:rsidP="000C7990">
      <w:pPr>
        <w:pStyle w:val="ListParagraph"/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Strengths </w:t>
      </w:r>
      <w:r w:rsidRPr="00C552B4">
        <w:rPr>
          <w:rFonts w:ascii="Times New Roman" w:eastAsia="Times New Roman" w:hAnsi="Times New Roman" w:cs="Times New Roman"/>
          <w:i/>
          <w:iCs/>
          <w:sz w:val="22"/>
          <w:szCs w:val="22"/>
        </w:rPr>
        <w:t>→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</w:t>
      </w:r>
      <w:r w:rsidRPr="0072641D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TEHAI 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(</w:t>
      </w:r>
      <w:r w:rsidRPr="0072641D">
        <w:rPr>
          <w:rFonts w:ascii="Times New Roman" w:eastAsia="Times New Roman" w:hAnsi="Times New Roman" w:cs="Times New Roman"/>
          <w:i/>
          <w:iCs/>
          <w:sz w:val="22"/>
          <w:szCs w:val="22"/>
        </w:rPr>
        <w:t>Capability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)</w:t>
      </w:r>
    </w:p>
    <w:p w14:paraId="0790D2A6" w14:textId="77777777" w:rsidR="000C7990" w:rsidRPr="003D04F5" w:rsidRDefault="000C7990" w:rsidP="000C7990">
      <w:pPr>
        <w:spacing w:after="0"/>
        <w:ind w:left="360"/>
        <w:rPr>
          <w:rFonts w:ascii="Times New Roman" w:eastAsia="Times New Roman" w:hAnsi="Times New Roman" w:cs="Times New Roman"/>
          <w:i/>
          <w:iCs/>
          <w:sz w:val="22"/>
          <w:szCs w:val="22"/>
        </w:rPr>
      </w:pPr>
    </w:p>
    <w:p w14:paraId="6E4B1B50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617AB"/>
    <w:multiLevelType w:val="multilevel"/>
    <w:tmpl w:val="481A9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DF471C"/>
    <w:multiLevelType w:val="multilevel"/>
    <w:tmpl w:val="852E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CE04F6"/>
    <w:multiLevelType w:val="multilevel"/>
    <w:tmpl w:val="19369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9313371">
    <w:abstractNumId w:val="0"/>
  </w:num>
  <w:num w:numId="2" w16cid:durableId="1705136570">
    <w:abstractNumId w:val="2"/>
  </w:num>
  <w:num w:numId="3" w16cid:durableId="340475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990"/>
    <w:rsid w:val="000C7990"/>
    <w:rsid w:val="003C2EF4"/>
    <w:rsid w:val="00446799"/>
    <w:rsid w:val="006A7E07"/>
    <w:rsid w:val="00701021"/>
    <w:rsid w:val="00A1189C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B9BE3"/>
  <w15:chartTrackingRefBased/>
  <w15:docId w15:val="{54049199-ACEB-4877-864B-0B5BCCDD8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990"/>
  </w:style>
  <w:style w:type="paragraph" w:styleId="Heading1">
    <w:name w:val="heading 1"/>
    <w:basedOn w:val="Normal"/>
    <w:next w:val="Normal"/>
    <w:link w:val="Heading1Char"/>
    <w:uiPriority w:val="9"/>
    <w:qFormat/>
    <w:rsid w:val="000C79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9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9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9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9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9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9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9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9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9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9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9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9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9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9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9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9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9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9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9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9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9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9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9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9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9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9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9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9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1053</Characters>
  <Application>Microsoft Office Word</Application>
  <DocSecurity>0</DocSecurity>
  <Lines>36</Lines>
  <Paragraphs>8</Paragraphs>
  <ScaleCrop>false</ScaleCrop>
  <Company>Springer Nature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2026-02-25T05:42:00Z</dcterms:created>
  <dcterms:modified xsi:type="dcterms:W3CDTF">2026-02-25T05:42:00Z</dcterms:modified>
</cp:coreProperties>
</file>