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E0577" w14:textId="77777777" w:rsidR="0076375D" w:rsidRPr="0076375D" w:rsidRDefault="0076375D" w:rsidP="0076375D">
      <w:pPr>
        <w:rPr>
          <w:lang w:val="de-DE"/>
        </w:rPr>
      </w:pPr>
      <w:r w:rsidRPr="0076375D">
        <w:rPr>
          <w:b/>
          <w:bCs/>
          <w:lang w:val="de-DE"/>
        </w:rPr>
        <w:t>Chart 1.</w:t>
      </w:r>
      <w:r w:rsidRPr="0076375D">
        <w:rPr>
          <w:lang w:val="en-US"/>
        </w:rPr>
        <w:t xml:space="preserve"> Mean best-corrected visual acuity (BCVA), expressed in logarithm of the minimum angle of resolution (</w:t>
      </w:r>
      <w:proofErr w:type="spellStart"/>
      <w:r w:rsidRPr="0076375D">
        <w:rPr>
          <w:lang w:val="en-US"/>
        </w:rPr>
        <w:t>logMAR</w:t>
      </w:r>
      <w:proofErr w:type="spellEnd"/>
      <w:r w:rsidRPr="0076375D">
        <w:rPr>
          <w:lang w:val="en-US"/>
        </w:rPr>
        <w:t>), at baseline and 3 months postoperatively. Error bars represent 95% confidence intervals.</w:t>
      </w:r>
    </w:p>
    <w:p w14:paraId="0964A696" w14:textId="77777777" w:rsidR="0076375D" w:rsidRPr="0076375D" w:rsidRDefault="0076375D" w:rsidP="0076375D">
      <w:pPr>
        <w:rPr>
          <w:lang w:val="en-US"/>
        </w:rPr>
      </w:pPr>
    </w:p>
    <w:p w14:paraId="755781CF" w14:textId="77777777" w:rsidR="0076375D" w:rsidRPr="0076375D" w:rsidRDefault="0076375D" w:rsidP="0076375D">
      <w:pPr>
        <w:rPr>
          <w:lang w:val="en-US"/>
        </w:rPr>
      </w:pPr>
    </w:p>
    <w:p w14:paraId="391BE0AE" w14:textId="77777777" w:rsidR="0076375D" w:rsidRPr="0076375D" w:rsidRDefault="0076375D" w:rsidP="0076375D">
      <w:pPr>
        <w:rPr>
          <w:lang w:val="en-US"/>
        </w:rPr>
      </w:pPr>
    </w:p>
    <w:p w14:paraId="7D873E10" w14:textId="77777777" w:rsidR="0076375D" w:rsidRPr="0076375D" w:rsidRDefault="0076375D" w:rsidP="0076375D">
      <w:pPr>
        <w:rPr>
          <w:lang w:val="en-US"/>
        </w:rPr>
      </w:pPr>
    </w:p>
    <w:p w14:paraId="4864D742" w14:textId="77777777" w:rsidR="0076375D" w:rsidRPr="0076375D" w:rsidRDefault="0076375D" w:rsidP="0076375D">
      <w:pPr>
        <w:rPr>
          <w:lang w:val="en-US"/>
        </w:rPr>
      </w:pPr>
    </w:p>
    <w:p w14:paraId="5FA2EB19" w14:textId="6DB0ACAA" w:rsidR="0076375D" w:rsidRPr="0076375D" w:rsidRDefault="0076375D" w:rsidP="0076375D">
      <w:pPr>
        <w:rPr>
          <w:lang w:val="en-US"/>
        </w:rPr>
      </w:pPr>
      <w:r w:rsidRPr="0076375D">
        <w:rPr>
          <w:lang w:val="de-DE"/>
        </w:rPr>
        <w:drawing>
          <wp:anchor distT="152400" distB="152400" distL="152400" distR="152400" simplePos="0" relativeHeight="251662336" behindDoc="0" locked="0" layoutInCell="1" allowOverlap="1" wp14:anchorId="17F6EBF0" wp14:editId="285205AE">
            <wp:simplePos x="0" y="0"/>
            <wp:positionH relativeFrom="margin">
              <wp:posOffset>1365250</wp:posOffset>
            </wp:positionH>
            <wp:positionV relativeFrom="line">
              <wp:posOffset>92075</wp:posOffset>
            </wp:positionV>
            <wp:extent cx="3201035" cy="2329815"/>
            <wp:effectExtent l="0" t="0" r="0" b="0"/>
            <wp:wrapTopAndBottom/>
            <wp:docPr id="73009381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035" cy="232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21FC0C" w14:textId="77777777" w:rsidR="0076375D" w:rsidRPr="0076375D" w:rsidRDefault="0076375D" w:rsidP="0076375D">
      <w:pPr>
        <w:rPr>
          <w:lang w:val="en-US"/>
        </w:rPr>
      </w:pPr>
    </w:p>
    <w:p w14:paraId="1ACF034C" w14:textId="77777777" w:rsidR="0076375D" w:rsidRPr="0076375D" w:rsidRDefault="0076375D" w:rsidP="0076375D">
      <w:pPr>
        <w:rPr>
          <w:lang w:val="en-US"/>
        </w:rPr>
      </w:pPr>
    </w:p>
    <w:p w14:paraId="12BE3129" w14:textId="77777777" w:rsidR="0076375D" w:rsidRPr="0076375D" w:rsidRDefault="0076375D" w:rsidP="0076375D">
      <w:pPr>
        <w:rPr>
          <w:lang w:val="de-DE"/>
        </w:rPr>
      </w:pPr>
    </w:p>
    <w:p w14:paraId="2570AE5D" w14:textId="77777777" w:rsidR="0076375D" w:rsidRPr="0076375D" w:rsidRDefault="0076375D" w:rsidP="0076375D">
      <w:pPr>
        <w:rPr>
          <w:lang w:val="de-DE"/>
        </w:rPr>
      </w:pPr>
    </w:p>
    <w:p w14:paraId="4BC7E170" w14:textId="77777777" w:rsidR="0076375D" w:rsidRDefault="0076375D" w:rsidP="0076375D">
      <w:pPr>
        <w:rPr>
          <w:b/>
          <w:bCs/>
          <w:lang w:val="de-DE"/>
        </w:rPr>
      </w:pPr>
    </w:p>
    <w:p w14:paraId="496E01B1" w14:textId="77777777" w:rsidR="0076375D" w:rsidRDefault="0076375D" w:rsidP="0076375D">
      <w:pPr>
        <w:rPr>
          <w:b/>
          <w:bCs/>
          <w:lang w:val="de-DE"/>
        </w:rPr>
      </w:pPr>
    </w:p>
    <w:p w14:paraId="6D46050D" w14:textId="77777777" w:rsidR="0076375D" w:rsidRDefault="0076375D" w:rsidP="0076375D">
      <w:pPr>
        <w:rPr>
          <w:b/>
          <w:bCs/>
          <w:lang w:val="de-DE"/>
        </w:rPr>
      </w:pPr>
    </w:p>
    <w:p w14:paraId="5CB734FD" w14:textId="77777777" w:rsidR="0076375D" w:rsidRDefault="0076375D" w:rsidP="0076375D">
      <w:pPr>
        <w:rPr>
          <w:b/>
          <w:bCs/>
          <w:lang w:val="de-DE"/>
        </w:rPr>
      </w:pPr>
    </w:p>
    <w:p w14:paraId="610FC82B" w14:textId="77777777" w:rsidR="0076375D" w:rsidRDefault="0076375D" w:rsidP="0076375D">
      <w:pPr>
        <w:rPr>
          <w:b/>
          <w:bCs/>
          <w:lang w:val="de-DE"/>
        </w:rPr>
      </w:pPr>
    </w:p>
    <w:p w14:paraId="635CFB61" w14:textId="77777777" w:rsidR="0076375D" w:rsidRDefault="0076375D" w:rsidP="0076375D">
      <w:pPr>
        <w:rPr>
          <w:b/>
          <w:bCs/>
          <w:lang w:val="de-DE"/>
        </w:rPr>
      </w:pPr>
    </w:p>
    <w:p w14:paraId="78239FF6" w14:textId="77777777" w:rsidR="0076375D" w:rsidRDefault="0076375D" w:rsidP="0076375D">
      <w:pPr>
        <w:rPr>
          <w:b/>
          <w:bCs/>
          <w:lang w:val="de-DE"/>
        </w:rPr>
      </w:pPr>
    </w:p>
    <w:p w14:paraId="6EDDEFA9" w14:textId="0124B440" w:rsidR="0076375D" w:rsidRPr="0076375D" w:rsidRDefault="0076375D" w:rsidP="0076375D">
      <w:pPr>
        <w:rPr>
          <w:lang w:val="de-DE"/>
        </w:rPr>
      </w:pPr>
      <w:r w:rsidRPr="0076375D">
        <w:rPr>
          <w:b/>
          <w:bCs/>
          <w:lang w:val="de-DE"/>
        </w:rPr>
        <w:lastRenderedPageBreak/>
        <w:t>Chart 2.</w:t>
      </w:r>
      <w:r w:rsidRPr="0076375D">
        <w:rPr>
          <w:lang w:val="en-US"/>
        </w:rPr>
        <w:t xml:space="preserve"> Mean best-corrected visual acuity (BCVA), expressed in </w:t>
      </w:r>
      <w:proofErr w:type="spellStart"/>
      <w:r w:rsidRPr="0076375D">
        <w:rPr>
          <w:lang w:val="en-US"/>
        </w:rPr>
        <w:t>logMAR</w:t>
      </w:r>
      <w:proofErr w:type="spellEnd"/>
      <w:r w:rsidRPr="0076375D">
        <w:rPr>
          <w:lang w:val="en-US"/>
        </w:rPr>
        <w:t>, at baseline and 3 months postoperatively, stratified by diagnosis (PVR grade C, recurrent retinal detachment due to PVR, and penetrating ocular trauma). Error bars represent 95% confidence intervals.</w:t>
      </w:r>
    </w:p>
    <w:p w14:paraId="53402A58" w14:textId="77777777" w:rsidR="0076375D" w:rsidRPr="0076375D" w:rsidRDefault="0076375D" w:rsidP="0076375D">
      <w:pPr>
        <w:rPr>
          <w:lang w:val="en-US"/>
        </w:rPr>
      </w:pPr>
    </w:p>
    <w:p w14:paraId="5FA546DC" w14:textId="29CD9FC6" w:rsidR="0076375D" w:rsidRPr="0076375D" w:rsidRDefault="0076375D" w:rsidP="0076375D">
      <w:pPr>
        <w:rPr>
          <w:lang w:val="de-DE"/>
        </w:rPr>
      </w:pPr>
      <w:r w:rsidRPr="0076375D">
        <w:rPr>
          <w:lang w:val="de-DE"/>
        </w:rPr>
        <w:drawing>
          <wp:anchor distT="152400" distB="152400" distL="152400" distR="152400" simplePos="0" relativeHeight="251659264" behindDoc="0" locked="0" layoutInCell="1" allowOverlap="1" wp14:anchorId="76C624EF" wp14:editId="2A87762F">
            <wp:simplePos x="0" y="0"/>
            <wp:positionH relativeFrom="page">
              <wp:posOffset>2279650</wp:posOffset>
            </wp:positionH>
            <wp:positionV relativeFrom="line">
              <wp:posOffset>259715</wp:posOffset>
            </wp:positionV>
            <wp:extent cx="3201035" cy="2329815"/>
            <wp:effectExtent l="0" t="0" r="0" b="0"/>
            <wp:wrapTopAndBottom/>
            <wp:docPr id="1111673105" name="Picture 7" descr="Chart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ficeArt object" descr="Chart 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035" cy="232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375D">
        <w:rPr>
          <w:lang w:val="de-DE"/>
        </w:rPr>
        <w:drawing>
          <wp:anchor distT="152400" distB="152400" distL="152400" distR="152400" simplePos="0" relativeHeight="251661312" behindDoc="0" locked="0" layoutInCell="1" allowOverlap="1" wp14:anchorId="2A83E15B" wp14:editId="0C5515AB">
            <wp:simplePos x="0" y="0"/>
            <wp:positionH relativeFrom="page">
              <wp:posOffset>1960245</wp:posOffset>
            </wp:positionH>
            <wp:positionV relativeFrom="line">
              <wp:posOffset>150495</wp:posOffset>
            </wp:positionV>
            <wp:extent cx="3839210" cy="2794000"/>
            <wp:effectExtent l="0" t="0" r="8890" b="6350"/>
            <wp:wrapTopAndBottom/>
            <wp:docPr id="83932326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210" cy="279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9C5E68" w14:textId="77777777" w:rsidR="0076375D" w:rsidRPr="0076375D" w:rsidRDefault="0076375D" w:rsidP="0076375D">
      <w:pPr>
        <w:rPr>
          <w:lang w:val="de-DE"/>
        </w:rPr>
      </w:pPr>
    </w:p>
    <w:p w14:paraId="23DE989F" w14:textId="77777777" w:rsidR="0076375D" w:rsidRPr="0076375D" w:rsidRDefault="0076375D" w:rsidP="0076375D">
      <w:pPr>
        <w:rPr>
          <w:lang w:val="en-US"/>
        </w:rPr>
      </w:pPr>
    </w:p>
    <w:p w14:paraId="2D91C143" w14:textId="77777777" w:rsidR="0076375D" w:rsidRPr="0076375D" w:rsidRDefault="0076375D" w:rsidP="0076375D">
      <w:pPr>
        <w:rPr>
          <w:lang w:val="en-US"/>
        </w:rPr>
      </w:pPr>
    </w:p>
    <w:p w14:paraId="4BAFF557" w14:textId="77777777" w:rsidR="0076375D" w:rsidRPr="0076375D" w:rsidRDefault="0076375D" w:rsidP="0076375D">
      <w:pPr>
        <w:rPr>
          <w:lang w:val="en-US"/>
        </w:rPr>
      </w:pPr>
    </w:p>
    <w:p w14:paraId="3863E7D1" w14:textId="77777777" w:rsidR="0076375D" w:rsidRPr="0076375D" w:rsidRDefault="0076375D" w:rsidP="0076375D">
      <w:pPr>
        <w:rPr>
          <w:lang w:val="de-DE"/>
        </w:rPr>
      </w:pPr>
    </w:p>
    <w:p w14:paraId="6BC11544" w14:textId="77777777" w:rsidR="0076375D" w:rsidRPr="0076375D" w:rsidRDefault="0076375D" w:rsidP="0076375D">
      <w:pPr>
        <w:rPr>
          <w:lang w:val="de-DE"/>
        </w:rPr>
      </w:pPr>
      <w:r w:rsidRPr="0076375D">
        <w:rPr>
          <w:b/>
          <w:bCs/>
          <w:lang w:val="de-DE"/>
        </w:rPr>
        <w:t>Chart 3.</w:t>
      </w:r>
      <w:r w:rsidRPr="0076375D">
        <w:rPr>
          <w:lang w:val="en-US"/>
        </w:rPr>
        <w:t xml:space="preserve"> Mean best-corrected visual acuity (BCVA), expressed in </w:t>
      </w:r>
      <w:proofErr w:type="spellStart"/>
      <w:r w:rsidRPr="0076375D">
        <w:rPr>
          <w:lang w:val="en-US"/>
        </w:rPr>
        <w:t>logMAR</w:t>
      </w:r>
      <w:proofErr w:type="spellEnd"/>
      <w:r w:rsidRPr="0076375D">
        <w:rPr>
          <w:lang w:val="en-US"/>
        </w:rPr>
        <w:t>, at baseline and 3 months postoperatively, according to intraoperative retinectomy status. Error bars represent 95% confidence intervals.</w:t>
      </w:r>
    </w:p>
    <w:p w14:paraId="6959B176" w14:textId="77777777" w:rsidR="0076375D" w:rsidRPr="0076375D" w:rsidRDefault="0076375D" w:rsidP="0076375D">
      <w:pPr>
        <w:rPr>
          <w:lang w:val="de-DE"/>
        </w:rPr>
      </w:pPr>
    </w:p>
    <w:p w14:paraId="30F9DB1A" w14:textId="77777777" w:rsidR="0076375D" w:rsidRPr="0076375D" w:rsidRDefault="0076375D" w:rsidP="0076375D">
      <w:pPr>
        <w:rPr>
          <w:lang w:val="de-DE"/>
        </w:rPr>
      </w:pPr>
    </w:p>
    <w:p w14:paraId="7C57491C" w14:textId="77777777" w:rsidR="0076375D" w:rsidRPr="0076375D" w:rsidRDefault="0076375D" w:rsidP="0076375D">
      <w:pPr>
        <w:rPr>
          <w:lang w:val="de-DE"/>
        </w:rPr>
      </w:pPr>
    </w:p>
    <w:p w14:paraId="3B9CC11E" w14:textId="6DE81E5E" w:rsidR="0076375D" w:rsidRPr="0076375D" w:rsidRDefault="0076375D" w:rsidP="0076375D">
      <w:pPr>
        <w:rPr>
          <w:lang w:val="de-DE"/>
        </w:rPr>
      </w:pPr>
      <w:r w:rsidRPr="0076375D">
        <w:rPr>
          <w:lang w:val="de-DE"/>
        </w:rPr>
        <w:drawing>
          <wp:anchor distT="152400" distB="152400" distL="152400" distR="152400" simplePos="0" relativeHeight="251660288" behindDoc="0" locked="0" layoutInCell="1" allowOverlap="1" wp14:anchorId="206935B4" wp14:editId="69D00F4E">
            <wp:simplePos x="0" y="0"/>
            <wp:positionH relativeFrom="page">
              <wp:posOffset>2009140</wp:posOffset>
            </wp:positionH>
            <wp:positionV relativeFrom="line">
              <wp:posOffset>86360</wp:posOffset>
            </wp:positionV>
            <wp:extent cx="3742055" cy="2723515"/>
            <wp:effectExtent l="0" t="0" r="0" b="635"/>
            <wp:wrapTopAndBottom/>
            <wp:docPr id="169383048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2055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A95ED0" w14:textId="77777777" w:rsidR="0076375D" w:rsidRPr="0076375D" w:rsidRDefault="0076375D" w:rsidP="0076375D">
      <w:pPr>
        <w:rPr>
          <w:lang w:val="de-DE"/>
        </w:rPr>
      </w:pPr>
    </w:p>
    <w:p w14:paraId="07A70CE9" w14:textId="77777777" w:rsidR="0076375D" w:rsidRPr="0076375D" w:rsidRDefault="0076375D" w:rsidP="0076375D">
      <w:pPr>
        <w:rPr>
          <w:lang w:val="de-DE"/>
        </w:rPr>
      </w:pPr>
    </w:p>
    <w:p w14:paraId="2EA6F4BA" w14:textId="77777777" w:rsidR="0076375D" w:rsidRPr="0076375D" w:rsidRDefault="0076375D" w:rsidP="0076375D">
      <w:pPr>
        <w:rPr>
          <w:lang w:val="de-DE"/>
        </w:rPr>
      </w:pPr>
    </w:p>
    <w:p w14:paraId="5607523E" w14:textId="77777777" w:rsidR="0076375D" w:rsidRPr="0076375D" w:rsidRDefault="0076375D" w:rsidP="0076375D">
      <w:pPr>
        <w:rPr>
          <w:lang w:val="de-DE"/>
        </w:rPr>
      </w:pPr>
    </w:p>
    <w:p w14:paraId="71EB0A15" w14:textId="77777777" w:rsidR="0076375D" w:rsidRPr="0076375D" w:rsidRDefault="0076375D" w:rsidP="0076375D">
      <w:pPr>
        <w:rPr>
          <w:lang w:val="de-DE"/>
        </w:rPr>
      </w:pPr>
    </w:p>
    <w:p w14:paraId="60EEC79B" w14:textId="77777777" w:rsidR="0076375D" w:rsidRPr="0076375D" w:rsidRDefault="0076375D" w:rsidP="0076375D">
      <w:pPr>
        <w:rPr>
          <w:lang w:val="de-DE"/>
        </w:rPr>
      </w:pPr>
    </w:p>
    <w:p w14:paraId="436C6870" w14:textId="77777777" w:rsidR="0076375D" w:rsidRPr="0076375D" w:rsidRDefault="0076375D" w:rsidP="0076375D">
      <w:pPr>
        <w:rPr>
          <w:lang w:val="de-DE"/>
        </w:rPr>
      </w:pPr>
    </w:p>
    <w:p w14:paraId="30EF7671" w14:textId="77777777" w:rsidR="0076375D" w:rsidRPr="0076375D" w:rsidRDefault="0076375D" w:rsidP="0076375D">
      <w:pPr>
        <w:rPr>
          <w:lang w:val="de-DE"/>
        </w:rPr>
      </w:pPr>
    </w:p>
    <w:p w14:paraId="6D9F9A26" w14:textId="77777777" w:rsidR="0076375D" w:rsidRPr="0076375D" w:rsidRDefault="0076375D" w:rsidP="0076375D">
      <w:pPr>
        <w:rPr>
          <w:lang w:val="de-DE"/>
        </w:rPr>
      </w:pPr>
    </w:p>
    <w:p w14:paraId="1EE9A07D" w14:textId="77777777" w:rsidR="0076375D" w:rsidRPr="0076375D" w:rsidRDefault="0076375D" w:rsidP="0076375D">
      <w:pPr>
        <w:rPr>
          <w:lang w:val="de-DE"/>
        </w:rPr>
      </w:pPr>
    </w:p>
    <w:p w14:paraId="03BE987B" w14:textId="77777777" w:rsidR="0076375D" w:rsidRPr="0076375D" w:rsidRDefault="0076375D" w:rsidP="0076375D">
      <w:pPr>
        <w:rPr>
          <w:lang w:val="de-DE"/>
        </w:rPr>
      </w:pPr>
    </w:p>
    <w:p w14:paraId="41EC5B95" w14:textId="77777777" w:rsidR="0076375D" w:rsidRPr="0076375D" w:rsidRDefault="0076375D" w:rsidP="0076375D">
      <w:pPr>
        <w:rPr>
          <w:lang w:val="de-DE"/>
        </w:rPr>
      </w:pPr>
    </w:p>
    <w:p w14:paraId="2382461C" w14:textId="77777777" w:rsidR="0076375D" w:rsidRPr="0076375D" w:rsidRDefault="0076375D" w:rsidP="0076375D">
      <w:pPr>
        <w:rPr>
          <w:lang w:val="de-DE"/>
        </w:rPr>
      </w:pPr>
    </w:p>
    <w:p w14:paraId="750EE09A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75D"/>
    <w:rsid w:val="0076375D"/>
    <w:rsid w:val="00767E38"/>
    <w:rsid w:val="00866F7D"/>
    <w:rsid w:val="00E213A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88D42"/>
  <w15:chartTrackingRefBased/>
  <w15:docId w15:val="{F2242CC2-9DE3-43A3-ACAF-F936569AC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37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37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37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37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37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37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37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37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37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37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37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37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37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37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37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37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37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37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37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37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37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37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37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37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37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37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37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37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37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2026-03-05T19:52:00Z</dcterms:created>
  <dcterms:modified xsi:type="dcterms:W3CDTF">2026-03-05T19:53:00Z</dcterms:modified>
</cp:coreProperties>
</file>