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4A49" w14:textId="2F2318A5" w:rsidR="001F4E5D" w:rsidRDefault="005E1716">
      <w:r>
        <w:t>Supplementary Tables:</w:t>
      </w:r>
    </w:p>
    <w:p w14:paraId="7B66873A" w14:textId="77777777" w:rsidR="005E1716" w:rsidRPr="00F90EBF" w:rsidRDefault="005E1716" w:rsidP="005E171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center"/>
        <w:rPr>
          <w:color w:val="000000" w:themeColor="text1"/>
        </w:rPr>
      </w:pPr>
      <w:r w:rsidRPr="00F90EBF">
        <w:rPr>
          <w:color w:val="000000" w:themeColor="text1"/>
        </w:rPr>
        <w:t>Table S1. LOD by variant. Imputation was performed using LOD/2.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9"/>
        <w:gridCol w:w="1206"/>
      </w:tblGrid>
      <w:tr w:rsidR="005E1716" w:rsidRPr="00F90EBF" w14:paraId="6EC39151" w14:textId="77777777" w:rsidTr="00B46FD3">
        <w:trPr>
          <w:tblHeader/>
          <w:jc w:val="center"/>
        </w:trPr>
        <w:tc>
          <w:tcPr>
            <w:tcW w:w="226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BDFF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Variant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B82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LOD</w:t>
            </w:r>
          </w:p>
        </w:tc>
      </w:tr>
      <w:tr w:rsidR="005E1716" w:rsidRPr="00F90EBF" w14:paraId="211A8C88" w14:textId="77777777" w:rsidTr="00B46FD3">
        <w:trPr>
          <w:jc w:val="center"/>
        </w:trPr>
        <w:tc>
          <w:tcPr>
            <w:tcW w:w="226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CDA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Wuhan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876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225.000</w:t>
            </w:r>
          </w:p>
        </w:tc>
      </w:tr>
      <w:tr w:rsidR="005E1716" w:rsidRPr="00F90EBF" w14:paraId="44C9B92B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F88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Alpha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129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137.500</w:t>
            </w:r>
          </w:p>
        </w:tc>
      </w:tr>
      <w:tr w:rsidR="005E1716" w:rsidRPr="00F90EBF" w14:paraId="2A4B0095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74C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Beta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94B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78.125</w:t>
            </w:r>
          </w:p>
        </w:tc>
      </w:tr>
      <w:tr w:rsidR="005E1716" w:rsidRPr="00F90EBF" w14:paraId="7689C4D7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0E4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Delta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6B7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125.000</w:t>
            </w:r>
          </w:p>
        </w:tc>
      </w:tr>
      <w:tr w:rsidR="005E1716" w:rsidRPr="00F90EBF" w14:paraId="799CF60B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5BAD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BA.1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C12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18.438</w:t>
            </w:r>
          </w:p>
        </w:tc>
      </w:tr>
      <w:tr w:rsidR="005E1716" w:rsidRPr="00F90EBF" w14:paraId="24EEF027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EE0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BA.2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108F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37.500</w:t>
            </w:r>
          </w:p>
        </w:tc>
      </w:tr>
      <w:tr w:rsidR="005E1716" w:rsidRPr="00F90EBF" w14:paraId="1DF40378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D67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BA.2.12.1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397D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34.400</w:t>
            </w:r>
          </w:p>
        </w:tc>
      </w:tr>
      <w:tr w:rsidR="005E1716" w:rsidRPr="00F90EBF" w14:paraId="43A8B482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E49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BA.2.75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5D9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17.812</w:t>
            </w:r>
          </w:p>
        </w:tc>
      </w:tr>
      <w:tr w:rsidR="005E1716" w:rsidRPr="00F90EBF" w14:paraId="6A69EA96" w14:textId="77777777" w:rsidTr="00B46FD3">
        <w:trPr>
          <w:jc w:val="center"/>
        </w:trPr>
        <w:tc>
          <w:tcPr>
            <w:tcW w:w="226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AC7A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BA.5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A89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34.750</w:t>
            </w:r>
          </w:p>
        </w:tc>
      </w:tr>
    </w:tbl>
    <w:p w14:paraId="7C597EDD" w14:textId="77777777" w:rsidR="005E1716" w:rsidRPr="00F90EBF" w:rsidRDefault="005E1716" w:rsidP="005E1716">
      <w:pPr>
        <w:ind w:left="426" w:hanging="426"/>
        <w:rPr>
          <w:rFonts w:ascii="Calibri" w:hAnsi="Calibri" w:cs="Calibri"/>
          <w:color w:val="000000" w:themeColor="text1"/>
          <w:sz w:val="22"/>
          <w:szCs w:val="22"/>
        </w:rPr>
      </w:pPr>
    </w:p>
    <w:p w14:paraId="1064E697" w14:textId="77777777" w:rsidR="005E1716" w:rsidRPr="00F90EBF" w:rsidRDefault="005E1716" w:rsidP="005E1716">
      <w:pPr>
        <w:ind w:left="426" w:hanging="426"/>
        <w:rPr>
          <w:rFonts w:ascii="Calibri" w:hAnsi="Calibri" w:cs="Calibri"/>
          <w:color w:val="000000" w:themeColor="text1"/>
          <w:sz w:val="22"/>
          <w:szCs w:val="22"/>
        </w:rPr>
      </w:pPr>
    </w:p>
    <w:p w14:paraId="09EEDD8A" w14:textId="77777777" w:rsidR="005E1716" w:rsidRPr="00F90EBF" w:rsidRDefault="005E1716" w:rsidP="005E171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center"/>
        <w:rPr>
          <w:color w:val="000000" w:themeColor="text1"/>
        </w:rPr>
      </w:pPr>
      <w:r w:rsidRPr="00F90EBF">
        <w:rPr>
          <w:rFonts w:ascii="Calibri" w:hAnsi="Calibri" w:cs="Calibri"/>
          <w:color w:val="000000" w:themeColor="text1"/>
          <w:sz w:val="22"/>
          <w:szCs w:val="22"/>
        </w:rPr>
        <w:t>Table S</w:t>
      </w: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F90EB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GM </w:t>
      </w:r>
      <w:r w:rsidRPr="00F90EBF">
        <w:rPr>
          <w:color w:val="000000" w:themeColor="text1"/>
        </w:rPr>
        <w:t>Fold changes and 95% confidence intervals of MSD binding at Visit 1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80"/>
        <w:gridCol w:w="1769"/>
        <w:gridCol w:w="1010"/>
        <w:gridCol w:w="1010"/>
      </w:tblGrid>
      <w:tr w:rsidR="005E1716" w:rsidRPr="00F90EBF" w14:paraId="4EEF2FAF" w14:textId="77777777" w:rsidTr="00B46FD3">
        <w:trPr>
          <w:tblHeader/>
          <w:jc w:val="center"/>
        </w:trPr>
        <w:tc>
          <w:tcPr>
            <w:tcW w:w="28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B0D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Comparison</w:t>
            </w:r>
          </w:p>
        </w:tc>
        <w:tc>
          <w:tcPr>
            <w:tcW w:w="176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899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GM </w:t>
            </w: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Fold</w:t>
            </w:r>
            <w: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Change</w:t>
            </w:r>
          </w:p>
        </w:tc>
        <w:tc>
          <w:tcPr>
            <w:tcW w:w="10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024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Lower</w:t>
            </w:r>
          </w:p>
        </w:tc>
        <w:tc>
          <w:tcPr>
            <w:tcW w:w="10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717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Upper</w:t>
            </w:r>
          </w:p>
        </w:tc>
      </w:tr>
      <w:tr w:rsidR="005E1716" w:rsidRPr="00F90EBF" w14:paraId="09168E4F" w14:textId="77777777" w:rsidTr="00B46FD3">
        <w:trPr>
          <w:jc w:val="center"/>
        </w:trPr>
        <w:tc>
          <w:tcPr>
            <w:tcW w:w="28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28A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Seropositive/Seronegative</w:t>
            </w:r>
          </w:p>
        </w:tc>
        <w:tc>
          <w:tcPr>
            <w:tcW w:w="176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BE4C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15.65</w:t>
            </w:r>
          </w:p>
        </w:tc>
        <w:tc>
          <w:tcPr>
            <w:tcW w:w="10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60D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10.13</w:t>
            </w:r>
          </w:p>
        </w:tc>
        <w:tc>
          <w:tcPr>
            <w:tcW w:w="10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31C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24.18</w:t>
            </w:r>
          </w:p>
        </w:tc>
      </w:tr>
      <w:tr w:rsidR="005E1716" w:rsidRPr="00F90EBF" w14:paraId="2840FCB3" w14:textId="77777777" w:rsidTr="00B46FD3">
        <w:trPr>
          <w:jc w:val="center"/>
        </w:trPr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345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Ancestral/Omicron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6D3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3.69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4DC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3.53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4B0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3.86</w:t>
            </w:r>
          </w:p>
        </w:tc>
      </w:tr>
    </w:tbl>
    <w:p w14:paraId="5A09AFF3" w14:textId="77777777" w:rsidR="005E1716" w:rsidRPr="00F90EBF" w:rsidRDefault="005E1716" w:rsidP="005E171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center"/>
        <w:rPr>
          <w:color w:val="000000" w:themeColor="text1"/>
        </w:rPr>
      </w:pPr>
      <w:r w:rsidRPr="00F90EBF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Table S3 </w:t>
      </w:r>
      <w:r w:rsidRPr="00F90EBF">
        <w:rPr>
          <w:color w:val="000000" w:themeColor="text1"/>
        </w:rPr>
        <w:t xml:space="preserve">Visit 2 Comparison </w:t>
      </w:r>
      <w:r>
        <w:rPr>
          <w:color w:val="000000" w:themeColor="text1"/>
        </w:rPr>
        <w:t xml:space="preserve">GM </w:t>
      </w:r>
      <w:r w:rsidRPr="00F90EBF">
        <w:rPr>
          <w:color w:val="000000" w:themeColor="text1"/>
        </w:rPr>
        <w:t>Fold Change of MSD Binding by Variant, Serostatus, and Platform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125"/>
        <w:gridCol w:w="3346"/>
        <w:gridCol w:w="2184"/>
        <w:gridCol w:w="3260"/>
        <w:gridCol w:w="2184"/>
      </w:tblGrid>
      <w:tr w:rsidR="005E1716" w:rsidRPr="00F90EBF" w14:paraId="333BE90F" w14:textId="77777777" w:rsidTr="00B46FD3">
        <w:trPr>
          <w:tblHeader/>
          <w:jc w:val="center"/>
        </w:trPr>
        <w:tc>
          <w:tcPr>
            <w:tcW w:w="312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E28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Comparison</w:t>
            </w:r>
          </w:p>
        </w:tc>
        <w:tc>
          <w:tcPr>
            <w:tcW w:w="334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57EA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Group </w:t>
            </w:r>
          </w:p>
        </w:tc>
        <w:tc>
          <w:tcPr>
            <w:tcW w:w="2184" w:type="dxa"/>
            <w:tcBorders>
              <w:top w:val="single" w:sz="12" w:space="0" w:color="666666"/>
              <w:left w:val="single" w:sz="4" w:space="0" w:color="auto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78D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GM </w:t>
            </w: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Fold Change </w:t>
            </w:r>
          </w:p>
        </w:tc>
        <w:tc>
          <w:tcPr>
            <w:tcW w:w="32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7E02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Group</w:t>
            </w:r>
          </w:p>
        </w:tc>
        <w:tc>
          <w:tcPr>
            <w:tcW w:w="21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E04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GM </w:t>
            </w: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Fold Change</w:t>
            </w:r>
          </w:p>
        </w:tc>
      </w:tr>
      <w:tr w:rsidR="005E1716" w:rsidRPr="00F90EBF" w14:paraId="723F4FF6" w14:textId="77777777" w:rsidTr="00B46FD3">
        <w:trPr>
          <w:jc w:val="center"/>
        </w:trPr>
        <w:tc>
          <w:tcPr>
            <w:tcW w:w="312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BDD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mRNA/adenovirus</w:t>
            </w:r>
          </w:p>
        </w:tc>
        <w:tc>
          <w:tcPr>
            <w:tcW w:w="334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AF5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 Seronegative</w:t>
            </w:r>
          </w:p>
        </w:tc>
        <w:tc>
          <w:tcPr>
            <w:tcW w:w="2184" w:type="dxa"/>
            <w:tcBorders>
              <w:top w:val="single" w:sz="12" w:space="0" w:color="666666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1BA2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6.93 [3.08,15.60]</w:t>
            </w:r>
          </w:p>
        </w:tc>
        <w:tc>
          <w:tcPr>
            <w:tcW w:w="32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E1E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Seronegative</w:t>
            </w:r>
          </w:p>
        </w:tc>
        <w:tc>
          <w:tcPr>
            <w:tcW w:w="21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42C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7.57 [3.37,17.03]</w:t>
            </w:r>
          </w:p>
        </w:tc>
      </w:tr>
      <w:tr w:rsidR="005E1716" w:rsidRPr="00F90EBF" w14:paraId="49E9B7D6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8CC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mRNA/adenovirus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694E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 Seropositive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C11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2.00 [0.89,4.50]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3B1D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Seropositive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A46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2.18 [0.97,4.91]</w:t>
            </w:r>
          </w:p>
        </w:tc>
      </w:tr>
      <w:tr w:rsidR="005E1716" w:rsidRPr="00F90EBF" w14:paraId="0166E6D7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791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mRNA/inactivated virus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33D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 Seronegative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43D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14.49 [6.44,32.62]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069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Seronegative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CD7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14.33 [6.37,32.24]</w:t>
            </w:r>
          </w:p>
        </w:tc>
      </w:tr>
      <w:tr w:rsidR="005E1716" w:rsidRPr="00F90EBF" w14:paraId="4E16CD2E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830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mRNA/inactivated virus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4A82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 Seropositive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2D8D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4.96 [2.20,11.16]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494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Seropositive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CE1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4.91 [2.18,11.04]</w:t>
            </w:r>
          </w:p>
        </w:tc>
      </w:tr>
      <w:tr w:rsidR="005E1716" w:rsidRPr="00F90EBF" w14:paraId="4164A353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42CA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adenovirus/inactivated virus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1A7E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 Seronegative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4F2F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2.09 [0.93,4.71]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77D7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Seronegative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0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1.89 [0.84,4.26]</w:t>
            </w:r>
          </w:p>
        </w:tc>
      </w:tr>
      <w:tr w:rsidR="005E1716" w:rsidRPr="00F90EBF" w14:paraId="11633C62" w14:textId="77777777" w:rsidTr="00B46FD3">
        <w:trPr>
          <w:jc w:val="center"/>
        </w:trPr>
        <w:tc>
          <w:tcPr>
            <w:tcW w:w="3125" w:type="dxa"/>
            <w:tcBorders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84D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adenovirus/inactivated virus</w:t>
            </w:r>
          </w:p>
        </w:tc>
        <w:tc>
          <w:tcPr>
            <w:tcW w:w="334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FB5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 Seropositive</w:t>
            </w:r>
          </w:p>
        </w:tc>
        <w:tc>
          <w:tcPr>
            <w:tcW w:w="2184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72B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2.48 [1.10,5.58]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2AE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Omicron Seropositive</w:t>
            </w:r>
          </w:p>
        </w:tc>
        <w:tc>
          <w:tcPr>
            <w:tcW w:w="2184" w:type="dxa"/>
            <w:tcBorders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B7E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2.25 [1.00,5.05]</w:t>
            </w:r>
          </w:p>
        </w:tc>
      </w:tr>
      <w:tr w:rsidR="005E1716" w:rsidRPr="00F90EBF" w14:paraId="0F52653F" w14:textId="77777777" w:rsidTr="00B46FD3">
        <w:trPr>
          <w:jc w:val="center"/>
        </w:trPr>
        <w:tc>
          <w:tcPr>
            <w:tcW w:w="3125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48EE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Seropositive/Seronegative</w:t>
            </w:r>
          </w:p>
        </w:tc>
        <w:tc>
          <w:tcPr>
            <w:tcW w:w="3346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9752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Ancestral</w:t>
            </w:r>
          </w:p>
        </w:tc>
        <w:tc>
          <w:tcPr>
            <w:tcW w:w="2184" w:type="dxa"/>
            <w:tcBorders>
              <w:top w:val="dashSmallGap" w:sz="4" w:space="0" w:color="auto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FBDC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0.58 [0.26,1.3]</w:t>
            </w:r>
          </w:p>
        </w:tc>
        <w:tc>
          <w:tcPr>
            <w:tcW w:w="3260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DCF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Omicron</w:t>
            </w:r>
          </w:p>
        </w:tc>
        <w:tc>
          <w:tcPr>
            <w:tcW w:w="2184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085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0.58 [0.26,1.31]</w:t>
            </w:r>
          </w:p>
        </w:tc>
      </w:tr>
      <w:tr w:rsidR="005E1716" w:rsidRPr="00F90EBF" w14:paraId="2FDFB3B3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D67C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Seropositive/Seronegative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408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Ancestral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F04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2.01 [0.89,4.51]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C17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Omicron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892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2.02 [0.9,4.54]</w:t>
            </w:r>
          </w:p>
        </w:tc>
      </w:tr>
      <w:tr w:rsidR="005E1716" w:rsidRPr="00F90EBF" w14:paraId="450C246C" w14:textId="77777777" w:rsidTr="00B46FD3">
        <w:trPr>
          <w:jc w:val="center"/>
        </w:trPr>
        <w:tc>
          <w:tcPr>
            <w:tcW w:w="3125" w:type="dxa"/>
            <w:tcBorders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B0A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Seropositive/Seronegative</w:t>
            </w:r>
          </w:p>
        </w:tc>
        <w:tc>
          <w:tcPr>
            <w:tcW w:w="334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82E2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virus Ancestral</w:t>
            </w:r>
          </w:p>
        </w:tc>
        <w:tc>
          <w:tcPr>
            <w:tcW w:w="2184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E2E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1.69 [0.75,3.8]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B63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virus Omicron</w:t>
            </w:r>
          </w:p>
        </w:tc>
        <w:tc>
          <w:tcPr>
            <w:tcW w:w="2184" w:type="dxa"/>
            <w:tcBorders>
              <w:bottom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4C2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1.7 [0.76,3.83]</w:t>
            </w:r>
          </w:p>
        </w:tc>
      </w:tr>
      <w:tr w:rsidR="005E1716" w:rsidRPr="00F90EBF" w14:paraId="3275B0B8" w14:textId="77777777" w:rsidTr="00B46FD3">
        <w:trPr>
          <w:jc w:val="center"/>
        </w:trPr>
        <w:tc>
          <w:tcPr>
            <w:tcW w:w="3125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1C2C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Ancestral/Omicron</w:t>
            </w:r>
          </w:p>
        </w:tc>
        <w:tc>
          <w:tcPr>
            <w:tcW w:w="3346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B52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Seronegative</w:t>
            </w:r>
          </w:p>
        </w:tc>
        <w:tc>
          <w:tcPr>
            <w:tcW w:w="2184" w:type="dxa"/>
            <w:tcBorders>
              <w:top w:val="dashSmallGap" w:sz="4" w:space="0" w:color="auto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711C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3.59 [3.34,3.86]</w:t>
            </w:r>
          </w:p>
        </w:tc>
        <w:tc>
          <w:tcPr>
            <w:tcW w:w="3260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E28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Seropositive</w:t>
            </w:r>
          </w:p>
        </w:tc>
        <w:tc>
          <w:tcPr>
            <w:tcW w:w="2184" w:type="dxa"/>
            <w:tcBorders>
              <w:top w:val="dashSmallGap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97C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3.56 [3.32,3.83]</w:t>
            </w:r>
          </w:p>
        </w:tc>
      </w:tr>
      <w:tr w:rsidR="005E1716" w:rsidRPr="00F90EBF" w14:paraId="39BF704A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4D3F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Ancestral/Omicron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51E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Seronegative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4FCD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3.92 [3.65,4.21]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394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Seropositive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148E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3.89 [3.62,4.18]</w:t>
            </w:r>
          </w:p>
        </w:tc>
      </w:tr>
      <w:tr w:rsidR="005E1716" w:rsidRPr="00F90EBF" w14:paraId="4B1DC14B" w14:textId="77777777" w:rsidTr="00B46FD3">
        <w:trPr>
          <w:jc w:val="center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A58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Ancestral/Omicron</w:t>
            </w:r>
          </w:p>
        </w:tc>
        <w:tc>
          <w:tcPr>
            <w:tcW w:w="334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A29A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virus Seronegative</w:t>
            </w:r>
          </w:p>
        </w:tc>
        <w:tc>
          <w:tcPr>
            <w:tcW w:w="2184" w:type="dxa"/>
            <w:tcBorders>
              <w:top w:val="none" w:sz="0" w:space="0" w:color="000000"/>
              <w:left w:val="single" w:sz="4" w:space="0" w:color="auto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CC2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3.55 [3.3,3.81]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029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virus Seropositive</w:t>
            </w:r>
          </w:p>
        </w:tc>
        <w:tc>
          <w:tcPr>
            <w:tcW w:w="21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B38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3.52 [3.28,3.79]</w:t>
            </w:r>
          </w:p>
        </w:tc>
      </w:tr>
    </w:tbl>
    <w:p w14:paraId="4F8D3B21" w14:textId="77777777" w:rsidR="005E1716" w:rsidRPr="00F90EBF" w:rsidRDefault="005E1716" w:rsidP="005E1716">
      <w:pPr>
        <w:pStyle w:val="Heading3"/>
        <w:rPr>
          <w:color w:val="000000" w:themeColor="text1"/>
        </w:rPr>
        <w:sectPr w:rsidR="005E1716" w:rsidRPr="00F90EBF" w:rsidSect="005E1716">
          <w:pgSz w:w="15840" w:h="12240" w:orient="landscape"/>
          <w:pgMar w:top="1417" w:right="1417" w:bottom="1417" w:left="1417" w:header="720" w:footer="720" w:gutter="0"/>
          <w:cols w:space="720"/>
          <w:docGrid w:linePitch="326"/>
        </w:sectPr>
      </w:pPr>
    </w:p>
    <w:p w14:paraId="780511B5" w14:textId="77777777" w:rsidR="005E1716" w:rsidRPr="00F90EBF" w:rsidRDefault="005E1716" w:rsidP="005E1716">
      <w:pPr>
        <w:ind w:left="426" w:hanging="426"/>
        <w:rPr>
          <w:rFonts w:ascii="Calibri" w:hAnsi="Calibri" w:cs="Calibri"/>
          <w:color w:val="000000" w:themeColor="text1"/>
          <w:sz w:val="22"/>
          <w:szCs w:val="22"/>
        </w:rPr>
      </w:pPr>
    </w:p>
    <w:p w14:paraId="7585434A" w14:textId="77777777" w:rsidR="005E1716" w:rsidRPr="00F90EBF" w:rsidRDefault="005E1716" w:rsidP="005E171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center"/>
        <w:rPr>
          <w:color w:val="000000" w:themeColor="text1"/>
        </w:rPr>
      </w:pPr>
      <w:r w:rsidRPr="00F90EBF">
        <w:rPr>
          <w:rFonts w:ascii="Calibri" w:hAnsi="Calibri" w:cs="Calibri"/>
          <w:color w:val="000000" w:themeColor="text1"/>
          <w:sz w:val="22"/>
          <w:szCs w:val="22"/>
        </w:rPr>
        <w:t xml:space="preserve">Table S4 </w:t>
      </w:r>
      <w:r w:rsidRPr="00F90EBF">
        <w:rPr>
          <w:color w:val="000000" w:themeColor="text1"/>
        </w:rPr>
        <w:t xml:space="preserve">Visit 2/Visit 1 </w:t>
      </w:r>
      <w:r>
        <w:rPr>
          <w:color w:val="000000" w:themeColor="text1"/>
        </w:rPr>
        <w:t xml:space="preserve">GM </w:t>
      </w:r>
      <w:r w:rsidRPr="00F90EBF">
        <w:rPr>
          <w:color w:val="000000" w:themeColor="text1"/>
        </w:rPr>
        <w:t>Fold Change of MSD Binding by Variant, Serostatus, and Platform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798"/>
        <w:gridCol w:w="3042"/>
      </w:tblGrid>
      <w:tr w:rsidR="005E1716" w:rsidRPr="00F90EBF" w14:paraId="06649A1A" w14:textId="77777777" w:rsidTr="00B46FD3">
        <w:trPr>
          <w:tblHeader/>
          <w:jc w:val="center"/>
        </w:trPr>
        <w:tc>
          <w:tcPr>
            <w:tcW w:w="379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555D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Group</w:t>
            </w:r>
          </w:p>
        </w:tc>
        <w:tc>
          <w:tcPr>
            <w:tcW w:w="304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7E6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 w:themeColor="text1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 xml:space="preserve">GM </w:t>
            </w: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Fold change V2/V1 [95% CI]</w:t>
            </w:r>
          </w:p>
        </w:tc>
      </w:tr>
      <w:tr w:rsidR="005E1716" w:rsidRPr="00F90EBF" w14:paraId="2CD39F9E" w14:textId="77777777" w:rsidTr="00B46FD3">
        <w:trPr>
          <w:jc w:val="center"/>
        </w:trPr>
        <w:tc>
          <w:tcPr>
            <w:tcW w:w="3798" w:type="dxa"/>
            <w:tcBorders>
              <w:top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9902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ancestral seronegative</w:t>
            </w:r>
          </w:p>
        </w:tc>
        <w:tc>
          <w:tcPr>
            <w:tcW w:w="3042" w:type="dxa"/>
            <w:tcBorders>
              <w:top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B91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148.88 [73.66,300.95]</w:t>
            </w:r>
          </w:p>
        </w:tc>
      </w:tr>
      <w:tr w:rsidR="005E1716" w:rsidRPr="00F90EBF" w14:paraId="027B03E7" w14:textId="77777777" w:rsidTr="00B46FD3">
        <w:trPr>
          <w:jc w:val="center"/>
        </w:trPr>
        <w:tc>
          <w:tcPr>
            <w:tcW w:w="37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385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ancestral seropositive</w:t>
            </w:r>
          </w:p>
        </w:tc>
        <w:tc>
          <w:tcPr>
            <w:tcW w:w="3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D6BD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8.13 [4.02,16.44]</w:t>
            </w:r>
          </w:p>
        </w:tc>
      </w:tr>
      <w:tr w:rsidR="005E1716" w:rsidRPr="00F90EBF" w14:paraId="0F561BD8" w14:textId="77777777" w:rsidTr="00B46FD3">
        <w:trPr>
          <w:jc w:val="center"/>
        </w:trPr>
        <w:tc>
          <w:tcPr>
            <w:tcW w:w="37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765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Omicron seronegative</w:t>
            </w:r>
          </w:p>
        </w:tc>
        <w:tc>
          <w:tcPr>
            <w:tcW w:w="3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645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152.08 [75.27,307.29]</w:t>
            </w:r>
          </w:p>
        </w:tc>
      </w:tr>
      <w:tr w:rsidR="005E1716" w:rsidRPr="00F90EBF" w14:paraId="0DDA915C" w14:textId="77777777" w:rsidTr="00B46FD3">
        <w:trPr>
          <w:jc w:val="center"/>
        </w:trPr>
        <w:tc>
          <w:tcPr>
            <w:tcW w:w="3798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EB95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mRNA Omicron seropositive</w:t>
            </w:r>
          </w:p>
        </w:tc>
        <w:tc>
          <w:tcPr>
            <w:tcW w:w="304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A338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7.92 [3.92,16]</w:t>
            </w:r>
          </w:p>
        </w:tc>
      </w:tr>
      <w:tr w:rsidR="005E1716" w:rsidRPr="00F90EBF" w14:paraId="571773A6" w14:textId="77777777" w:rsidTr="00B46FD3">
        <w:trPr>
          <w:jc w:val="center"/>
        </w:trPr>
        <w:tc>
          <w:tcPr>
            <w:tcW w:w="3798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2D3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ancestral seronegative</w:t>
            </w:r>
          </w:p>
        </w:tc>
        <w:tc>
          <w:tcPr>
            <w:tcW w:w="3042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A88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24.79 [12.26,50.11]</w:t>
            </w:r>
          </w:p>
        </w:tc>
      </w:tr>
      <w:tr w:rsidR="005E1716" w:rsidRPr="00F90EBF" w14:paraId="69AA26D1" w14:textId="77777777" w:rsidTr="00B46FD3">
        <w:trPr>
          <w:jc w:val="center"/>
        </w:trPr>
        <w:tc>
          <w:tcPr>
            <w:tcW w:w="37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8604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ancestral seropositive</w:t>
            </w:r>
          </w:p>
        </w:tc>
        <w:tc>
          <w:tcPr>
            <w:tcW w:w="3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11B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2.83 [1.4,5.73]</w:t>
            </w:r>
          </w:p>
        </w:tc>
      </w:tr>
      <w:tr w:rsidR="005E1716" w:rsidRPr="00F90EBF" w14:paraId="4DD3AD2D" w14:textId="77777777" w:rsidTr="00B46FD3">
        <w:trPr>
          <w:jc w:val="center"/>
        </w:trPr>
        <w:tc>
          <w:tcPr>
            <w:tcW w:w="37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0681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Omicron seronegative</w:t>
            </w:r>
          </w:p>
        </w:tc>
        <w:tc>
          <w:tcPr>
            <w:tcW w:w="3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4FE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25.92 [12.83,52.37]</w:t>
            </w:r>
          </w:p>
        </w:tc>
      </w:tr>
      <w:tr w:rsidR="005E1716" w:rsidRPr="00F90EBF" w14:paraId="4948F771" w14:textId="77777777" w:rsidTr="00B46FD3">
        <w:trPr>
          <w:jc w:val="center"/>
        </w:trPr>
        <w:tc>
          <w:tcPr>
            <w:tcW w:w="3798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7EF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Adenovirus Omicron seropositive</w:t>
            </w:r>
          </w:p>
        </w:tc>
        <w:tc>
          <w:tcPr>
            <w:tcW w:w="304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F850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2.83 [1.4,5.71]</w:t>
            </w:r>
          </w:p>
        </w:tc>
      </w:tr>
      <w:tr w:rsidR="005E1716" w:rsidRPr="00F90EBF" w14:paraId="739F1539" w14:textId="77777777" w:rsidTr="00B46FD3">
        <w:trPr>
          <w:jc w:val="center"/>
        </w:trPr>
        <w:tc>
          <w:tcPr>
            <w:tcW w:w="3798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96DA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ancestral seronegative</w:t>
            </w:r>
          </w:p>
        </w:tc>
        <w:tc>
          <w:tcPr>
            <w:tcW w:w="3042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D2C9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17.36 [8.59,35.1]</w:t>
            </w:r>
          </w:p>
        </w:tc>
      </w:tr>
      <w:tr w:rsidR="005E1716" w:rsidRPr="00F90EBF" w14:paraId="17517E49" w14:textId="77777777" w:rsidTr="00B46FD3">
        <w:trPr>
          <w:jc w:val="center"/>
        </w:trPr>
        <w:tc>
          <w:tcPr>
            <w:tcW w:w="37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325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ancestral seropositive</w:t>
            </w:r>
          </w:p>
        </w:tc>
        <w:tc>
          <w:tcPr>
            <w:tcW w:w="3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9046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1.56 [0.77,3.16]</w:t>
            </w:r>
          </w:p>
        </w:tc>
      </w:tr>
      <w:tr w:rsidR="005E1716" w:rsidRPr="00F90EBF" w14:paraId="23430909" w14:textId="77777777" w:rsidTr="00B46FD3">
        <w:trPr>
          <w:jc w:val="center"/>
        </w:trPr>
        <w:tc>
          <w:tcPr>
            <w:tcW w:w="37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7A7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Omicron seronegative</w:t>
            </w:r>
          </w:p>
        </w:tc>
        <w:tc>
          <w:tcPr>
            <w:tcW w:w="3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90DB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17.75 [8.78,35.85]</w:t>
            </w:r>
          </w:p>
        </w:tc>
      </w:tr>
      <w:tr w:rsidR="005E1716" w:rsidRPr="00F90EBF" w14:paraId="1E7D4364" w14:textId="77777777" w:rsidTr="00B46FD3">
        <w:trPr>
          <w:jc w:val="center"/>
        </w:trPr>
        <w:tc>
          <w:tcPr>
            <w:tcW w:w="3798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7243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Inactivated Omicron seropositive</w:t>
            </w:r>
          </w:p>
        </w:tc>
        <w:tc>
          <w:tcPr>
            <w:tcW w:w="304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65EE" w14:textId="77777777" w:rsidR="005E1716" w:rsidRPr="00F90EBF" w:rsidRDefault="005E1716" w:rsidP="00B46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00F90EBF"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  <w:t>1.52 [0.75,3.07]</w:t>
            </w:r>
          </w:p>
        </w:tc>
      </w:tr>
    </w:tbl>
    <w:p w14:paraId="468F0468" w14:textId="77777777" w:rsidR="005E1716" w:rsidRPr="00F90EBF" w:rsidRDefault="005E1716" w:rsidP="005E1716">
      <w:pPr>
        <w:ind w:left="426" w:hanging="426"/>
        <w:rPr>
          <w:rFonts w:ascii="Calibri" w:hAnsi="Calibri" w:cs="Calibri"/>
          <w:color w:val="000000" w:themeColor="text1"/>
          <w:sz w:val="22"/>
          <w:szCs w:val="22"/>
        </w:rPr>
      </w:pPr>
    </w:p>
    <w:p w14:paraId="5A70FCCC" w14:textId="77777777" w:rsidR="005E1716" w:rsidRDefault="005E1716"/>
    <w:p w14:paraId="7081B268" w14:textId="77777777" w:rsidR="005E1716" w:rsidRDefault="005E1716"/>
    <w:p w14:paraId="1398DED6" w14:textId="77777777" w:rsidR="005E1716" w:rsidRDefault="005E1716"/>
    <w:p w14:paraId="018E68FE" w14:textId="77777777" w:rsidR="005E1716" w:rsidRDefault="005E1716"/>
    <w:p w14:paraId="7921368D" w14:textId="77777777" w:rsidR="005E1716" w:rsidRDefault="005E1716"/>
    <w:p w14:paraId="22B4653C" w14:textId="77777777" w:rsidR="005E1716" w:rsidRDefault="005E1716"/>
    <w:p w14:paraId="77557C5A" w14:textId="77777777" w:rsidR="005E1716" w:rsidRDefault="005E1716"/>
    <w:p w14:paraId="33D83D33" w14:textId="77777777" w:rsidR="005E1716" w:rsidRDefault="005E1716"/>
    <w:p w14:paraId="595F2F54" w14:textId="77777777" w:rsidR="005E1716" w:rsidRDefault="005E1716"/>
    <w:sectPr w:rsidR="005E1716" w:rsidSect="005E1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16"/>
    <w:rsid w:val="001E0CB9"/>
    <w:rsid w:val="001F4E5D"/>
    <w:rsid w:val="005E1716"/>
    <w:rsid w:val="00C3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3C404"/>
  <w15:chartTrackingRefBased/>
  <w15:docId w15:val="{5F709BC6-9DD2-FE47-92DD-0F1C8F97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Sardana, Ratna (NIH/NIAID) [E]</dc:creator>
  <cp:keywords/>
  <dc:description/>
  <cp:lastModifiedBy>Sardana, Ratna (NIH/NIAID) [E]</cp:lastModifiedBy>
  <cp:revision>1</cp:revision>
  <dcterms:created xsi:type="dcterms:W3CDTF">2026-01-20T16:08:00Z</dcterms:created>
  <dcterms:modified xsi:type="dcterms:W3CDTF">2026-01-20T16:12:00Z</dcterms:modified>
</cp:coreProperties>
</file>