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CFC0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B453F7">
        <w:rPr>
          <w:rFonts w:ascii="Times New Roman" w:hAnsi="Times New Roman" w:cs="Times New Roman"/>
          <w:b/>
          <w:bCs/>
          <w:sz w:val="28"/>
          <w:szCs w:val="28"/>
          <w:lang w:val="tr-TR"/>
        </w:rPr>
        <w:t>Tables</w:t>
      </w:r>
      <w:proofErr w:type="spellEnd"/>
    </w:p>
    <w:p w14:paraId="43A4DD61" w14:textId="77777777" w:rsidR="00B453F7" w:rsidRDefault="00B453F7" w:rsidP="00B453F7">
      <w:pPr>
        <w:spacing w:after="0" w:line="480" w:lineRule="auto"/>
        <w:contextualSpacing/>
        <w:rPr>
          <w:rFonts w:ascii="Times New Roman" w:hAnsi="Times New Roman" w:cs="Times New Roman"/>
          <w:bCs/>
          <w:iCs/>
          <w:lang w:val="tr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t>Table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 </w: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begin"/>
      </w:r>
      <w:r w:rsidRPr="00B453F7">
        <w:rPr>
          <w:rFonts w:ascii="Times New Roman" w:hAnsi="Times New Roman" w:cs="Times New Roman"/>
          <w:b/>
          <w:iCs/>
          <w:lang w:val="tr-TR"/>
        </w:rPr>
        <w:instrText xml:space="preserve"> SEQ Table \* ARABIC </w:instrTex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separate"/>
      </w:r>
      <w:r w:rsidRPr="00B453F7">
        <w:rPr>
          <w:rFonts w:ascii="Times New Roman" w:hAnsi="Times New Roman" w:cs="Times New Roman"/>
          <w:b/>
          <w:iCs/>
          <w:lang w:val="tr-TR"/>
        </w:rPr>
        <w:t>1</w:t>
      </w:r>
      <w:r w:rsidRPr="00B453F7">
        <w:rPr>
          <w:rFonts w:ascii="Times New Roman" w:hAnsi="Times New Roman" w:cs="Times New Roman"/>
        </w:rPr>
        <w:fldChar w:fldCharType="end"/>
      </w:r>
      <w:r w:rsidRPr="00B453F7">
        <w:rPr>
          <w:rFonts w:ascii="Times New Roman" w:hAnsi="Times New Roman" w:cs="Times New Roman"/>
          <w:b/>
          <w:iCs/>
          <w:lang w:val="tr-TR"/>
        </w:rPr>
        <w:t xml:space="preserve">. 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Baseline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demographic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and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clinical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characteristics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of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the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study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cohort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39"/>
        <w:gridCol w:w="3021"/>
      </w:tblGrid>
      <w:tr w:rsidR="00B453F7" w14:paraId="401CCC2D" w14:textId="77777777" w:rsidTr="00B453F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CCE0" w14:textId="5CC3ADD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Characteristic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E9A53" w14:textId="591A418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Value (n=3,342)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19AD" w14:textId="5F5199C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Missing</w:t>
            </w:r>
            <w:proofErr w:type="spellEnd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n (%)</w:t>
            </w:r>
          </w:p>
        </w:tc>
      </w:tr>
      <w:tr w:rsidR="00B453F7" w14:paraId="06395402" w14:textId="77777777" w:rsidTr="00B453F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BB62" w14:textId="58858C82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Demographics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E5AB2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2C11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</w:tr>
      <w:tr w:rsidR="00B453F7" w14:paraId="169F9DF7" w14:textId="77777777" w:rsidTr="00B453F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0587D4F" w14:textId="166C44E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 xml:space="preserve">Age,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years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mean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± SD)</w:t>
            </w: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14:paraId="3DCC1C76" w14:textId="529CE89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56.7 ± 16.8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5A6CAFC2" w14:textId="68933D3F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0 (0.0%)</w:t>
            </w:r>
          </w:p>
        </w:tc>
      </w:tr>
      <w:tr w:rsidR="00B453F7" w14:paraId="065CECC0" w14:textId="77777777" w:rsidTr="00B453F7">
        <w:tc>
          <w:tcPr>
            <w:tcW w:w="3402" w:type="dxa"/>
            <w:vAlign w:val="center"/>
          </w:tcPr>
          <w:p w14:paraId="047BC335" w14:textId="73A17EAA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Sex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Female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), n (%)</w:t>
            </w:r>
          </w:p>
        </w:tc>
        <w:tc>
          <w:tcPr>
            <w:tcW w:w="2639" w:type="dxa"/>
            <w:vAlign w:val="center"/>
          </w:tcPr>
          <w:p w14:paraId="1AFC7DC1" w14:textId="1585255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1,941 (58.1%)</w:t>
            </w:r>
          </w:p>
        </w:tc>
        <w:tc>
          <w:tcPr>
            <w:tcW w:w="3021" w:type="dxa"/>
            <w:vAlign w:val="center"/>
          </w:tcPr>
          <w:p w14:paraId="6371231D" w14:textId="2FF71FF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0 (0.0%)</w:t>
            </w:r>
          </w:p>
        </w:tc>
      </w:tr>
      <w:tr w:rsidR="00B453F7" w14:paraId="3A5A51AE" w14:textId="77777777" w:rsidTr="00B453F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F333BA" w14:textId="36918BD6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Sex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(Male), n (%)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4E144654" w14:textId="08AE736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1,401 (41.9%)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7ADAE399" w14:textId="278ED88B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0 (0.0%)</w:t>
            </w:r>
          </w:p>
        </w:tc>
      </w:tr>
      <w:tr w:rsidR="00B453F7" w14:paraId="5E16EEB3" w14:textId="77777777" w:rsidTr="00B453F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C45AC" w14:textId="2E160BF6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Lipid Profile (</w:t>
            </w: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Median</w:t>
            </w:r>
            <w:proofErr w:type="spellEnd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[IQR])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99993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57D2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</w:tr>
      <w:tr w:rsidR="00B453F7" w14:paraId="0245D864" w14:textId="77777777" w:rsidTr="00B453F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0D039F2" w14:textId="1ED5B07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 xml:space="preserve">Total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Cholesterol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14:paraId="3F4BC87D" w14:textId="06DE8AE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203.0 [172.0–235.0]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59573980" w14:textId="2282E3E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2 (0.1%)</w:t>
            </w:r>
          </w:p>
        </w:tc>
      </w:tr>
      <w:tr w:rsidR="00B453F7" w14:paraId="6514103A" w14:textId="77777777" w:rsidTr="00B453F7">
        <w:tc>
          <w:tcPr>
            <w:tcW w:w="3402" w:type="dxa"/>
            <w:vAlign w:val="center"/>
          </w:tcPr>
          <w:p w14:paraId="4C8B3597" w14:textId="126E1306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Triglycerides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vAlign w:val="center"/>
          </w:tcPr>
          <w:p w14:paraId="1393C3B8" w14:textId="23DC9B8F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122.0 [89.0–175.0]</w:t>
            </w:r>
          </w:p>
        </w:tc>
        <w:tc>
          <w:tcPr>
            <w:tcW w:w="3021" w:type="dxa"/>
            <w:vAlign w:val="center"/>
          </w:tcPr>
          <w:p w14:paraId="26C81681" w14:textId="61487046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 (0.1%)</w:t>
            </w:r>
          </w:p>
        </w:tc>
      </w:tr>
      <w:tr w:rsidR="00B453F7" w14:paraId="3D89896F" w14:textId="77777777" w:rsidTr="00B453F7">
        <w:tc>
          <w:tcPr>
            <w:tcW w:w="3402" w:type="dxa"/>
            <w:vAlign w:val="center"/>
          </w:tcPr>
          <w:p w14:paraId="4DBF7835" w14:textId="3308178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HDL-C,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vAlign w:val="center"/>
          </w:tcPr>
          <w:p w14:paraId="45735BC0" w14:textId="587B77AC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54.0 [46.0–64.0]</w:t>
            </w:r>
          </w:p>
        </w:tc>
        <w:tc>
          <w:tcPr>
            <w:tcW w:w="3021" w:type="dxa"/>
            <w:vAlign w:val="center"/>
          </w:tcPr>
          <w:p w14:paraId="7593AE10" w14:textId="13AAF554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 (0.1%)</w:t>
            </w:r>
          </w:p>
        </w:tc>
      </w:tr>
      <w:tr w:rsidR="00B453F7" w14:paraId="356DF6A8" w14:textId="77777777" w:rsidTr="00B453F7">
        <w:tc>
          <w:tcPr>
            <w:tcW w:w="3402" w:type="dxa"/>
            <w:vAlign w:val="center"/>
          </w:tcPr>
          <w:p w14:paraId="606A3745" w14:textId="209243F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Calculated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LDL-C,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vAlign w:val="center"/>
          </w:tcPr>
          <w:p w14:paraId="65D74B00" w14:textId="2645901B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119.6 [95.0–145.4]</w:t>
            </w:r>
          </w:p>
        </w:tc>
        <w:tc>
          <w:tcPr>
            <w:tcW w:w="3021" w:type="dxa"/>
            <w:vAlign w:val="center"/>
          </w:tcPr>
          <w:p w14:paraId="0F651F49" w14:textId="55B61295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90 (2.7%)</w:t>
            </w:r>
          </w:p>
        </w:tc>
      </w:tr>
      <w:tr w:rsidR="00B453F7" w14:paraId="27AE5201" w14:textId="77777777" w:rsidTr="00B453F7">
        <w:tc>
          <w:tcPr>
            <w:tcW w:w="3402" w:type="dxa"/>
            <w:vAlign w:val="center"/>
          </w:tcPr>
          <w:p w14:paraId="569C5B47" w14:textId="44F3AF8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Direct LDL-C,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vAlign w:val="center"/>
          </w:tcPr>
          <w:p w14:paraId="4766A13D" w14:textId="53A0A561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133.0 [110.0–158.0]</w:t>
            </w:r>
          </w:p>
        </w:tc>
        <w:tc>
          <w:tcPr>
            <w:tcW w:w="3021" w:type="dxa"/>
            <w:vAlign w:val="center"/>
          </w:tcPr>
          <w:p w14:paraId="474470F5" w14:textId="54F558F2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0 (0.0%)</w:t>
            </w:r>
          </w:p>
        </w:tc>
      </w:tr>
      <w:tr w:rsidR="00B453F7" w14:paraId="568ECE8A" w14:textId="77777777" w:rsidTr="00B453F7">
        <w:tc>
          <w:tcPr>
            <w:tcW w:w="3402" w:type="dxa"/>
            <w:vAlign w:val="center"/>
          </w:tcPr>
          <w:p w14:paraId="658CB286" w14:textId="63622C8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Non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-HDL-C,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vAlign w:val="center"/>
          </w:tcPr>
          <w:p w14:paraId="61A9A76D" w14:textId="4853377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148.0 [121.0–176.0]</w:t>
            </w:r>
          </w:p>
        </w:tc>
        <w:tc>
          <w:tcPr>
            <w:tcW w:w="3021" w:type="dxa"/>
            <w:vAlign w:val="center"/>
          </w:tcPr>
          <w:p w14:paraId="4488FE41" w14:textId="3B83DD2C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 (0.1%)</w:t>
            </w:r>
          </w:p>
        </w:tc>
      </w:tr>
      <w:tr w:rsidR="00B453F7" w14:paraId="67895BF8" w14:textId="77777777" w:rsidTr="00B453F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96768C" w14:textId="4CC8AE03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Remnant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Cholesterol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(RC), mg/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dL</w:t>
            </w:r>
            <w:proofErr w:type="spellEnd"/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0A4EC0B7" w14:textId="49C8787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14.0 [9.0–19.0]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0A43D685" w14:textId="2AC1483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 (0.1%)</w:t>
            </w:r>
          </w:p>
        </w:tc>
      </w:tr>
      <w:tr w:rsidR="00B453F7" w14:paraId="01DB489D" w14:textId="77777777" w:rsidTr="00B453F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A2704" w14:textId="53FD270C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Metabolic</w:t>
            </w:r>
            <w:proofErr w:type="spellEnd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&amp; Renal</w:t>
            </w: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89D7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B838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</w:tr>
      <w:tr w:rsidR="00B453F7" w14:paraId="7FC6FBB2" w14:textId="77777777" w:rsidTr="00B453F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47D63B5" w14:textId="31CFDDD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 xml:space="preserve">HbA1c, %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and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mmol/mol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mean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± SD)</w:t>
            </w: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14:paraId="69670B31" w14:textId="0E7F2D5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 xml:space="preserve">6.1 ± </w:t>
            </w:r>
            <w:proofErr w:type="gramStart"/>
            <w:r w:rsidRPr="00B453F7">
              <w:rPr>
                <w:rFonts w:ascii="Times New Roman" w:hAnsi="Times New Roman" w:cs="Times New Roman"/>
                <w:lang w:val="tr-TR"/>
              </w:rPr>
              <w:t xml:space="preserve">1.3 </w:t>
            </w:r>
            <w:r w:rsidRPr="00B453F7">
              <w:rPr>
                <w:rFonts w:ascii="Times New Roman" w:hAnsi="Times New Roman" w:cs="Times New Roman"/>
                <w:lang w:val="en-TR"/>
              </w:rPr>
              <w:t xml:space="preserve"> (</w:t>
            </w:r>
            <w:proofErr w:type="gramEnd"/>
            <w:r w:rsidRPr="00B453F7">
              <w:rPr>
                <w:rFonts w:ascii="Times New Roman" w:hAnsi="Times New Roman" w:cs="Times New Roman"/>
                <w:lang w:val="en-TR"/>
              </w:rPr>
              <w:t>43 ± 14)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312551FC" w14:textId="3FFB5C7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19 (0.6%)</w:t>
            </w:r>
          </w:p>
        </w:tc>
      </w:tr>
      <w:tr w:rsidR="00B453F7" w14:paraId="39BCBA33" w14:textId="77777777" w:rsidTr="00B453F7">
        <w:tc>
          <w:tcPr>
            <w:tcW w:w="3402" w:type="dxa"/>
            <w:vAlign w:val="center"/>
          </w:tcPr>
          <w:p w14:paraId="0FB2E2FD" w14:textId="29161BDE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CRP, mg/L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median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[IQR])</w:t>
            </w:r>
          </w:p>
        </w:tc>
        <w:tc>
          <w:tcPr>
            <w:tcW w:w="2639" w:type="dxa"/>
            <w:vAlign w:val="center"/>
          </w:tcPr>
          <w:p w14:paraId="5CBAB908" w14:textId="5037CBB2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2.2 [1.0–4.3]</w:t>
            </w:r>
          </w:p>
        </w:tc>
        <w:tc>
          <w:tcPr>
            <w:tcW w:w="3021" w:type="dxa"/>
            <w:vAlign w:val="center"/>
          </w:tcPr>
          <w:p w14:paraId="02595FCC" w14:textId="078E406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1,307 (39.1%)</w:t>
            </w:r>
          </w:p>
        </w:tc>
      </w:tr>
      <w:tr w:rsidR="00B453F7" w14:paraId="6BB7E0D1" w14:textId="77777777" w:rsidTr="00B453F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400D00" w14:textId="7749C054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,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mL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/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min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/</w:t>
            </w:r>
            <w:proofErr w:type="gramStart"/>
            <w:r w:rsidRPr="00B453F7">
              <w:rPr>
                <w:rFonts w:ascii="Times New Roman" w:hAnsi="Times New Roman" w:cs="Times New Roman"/>
                <w:lang w:val="tr-TR"/>
              </w:rPr>
              <w:t>1.73</w:t>
            </w:r>
            <w:proofErr w:type="gramEnd"/>
            <w:r w:rsidRPr="00B453F7">
              <w:rPr>
                <w:rFonts w:ascii="Times New Roman" w:hAnsi="Times New Roman" w:cs="Times New Roman"/>
                <w:lang w:val="tr-TR"/>
              </w:rPr>
              <w:t xml:space="preserve"> m²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mean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± SD)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6C3F74A4" w14:textId="63643B9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84.6 ± 24.7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596AA7E5" w14:textId="174F116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4 (0.1%)</w:t>
            </w:r>
          </w:p>
        </w:tc>
      </w:tr>
      <w:tr w:rsidR="00B453F7" w14:paraId="4800685E" w14:textId="77777777" w:rsidTr="00B453F7"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0838AFF5" w14:textId="4F5B9ECB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Clinical</w:t>
            </w:r>
            <w:proofErr w:type="spellEnd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Categories</w:t>
            </w:r>
            <w:proofErr w:type="spellEnd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, n (%)</w:t>
            </w:r>
          </w:p>
        </w:tc>
        <w:tc>
          <w:tcPr>
            <w:tcW w:w="2639" w:type="dxa"/>
            <w:tcBorders>
              <w:top w:val="single" w:sz="4" w:space="0" w:color="auto"/>
              <w:bottom w:val="nil"/>
            </w:tcBorders>
            <w:vAlign w:val="center"/>
          </w:tcPr>
          <w:p w14:paraId="01C3116A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  <w:vAlign w:val="center"/>
          </w:tcPr>
          <w:p w14:paraId="337FC6F5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</w:tr>
      <w:tr w:rsidR="00B453F7" w14:paraId="52CC9097" w14:textId="77777777" w:rsidTr="00B453F7">
        <w:tc>
          <w:tcPr>
            <w:tcW w:w="3402" w:type="dxa"/>
            <w:tcBorders>
              <w:top w:val="nil"/>
            </w:tcBorders>
            <w:vAlign w:val="center"/>
          </w:tcPr>
          <w:p w14:paraId="52B0B3F1" w14:textId="08E7ADB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Hypertension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Yes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2639" w:type="dxa"/>
            <w:tcBorders>
              <w:top w:val="nil"/>
            </w:tcBorders>
            <w:vAlign w:val="center"/>
          </w:tcPr>
          <w:p w14:paraId="5FF3FD90" w14:textId="3AFEE78B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377 (11.3%)</w:t>
            </w:r>
          </w:p>
        </w:tc>
        <w:tc>
          <w:tcPr>
            <w:tcW w:w="3021" w:type="dxa"/>
            <w:tcBorders>
              <w:top w:val="nil"/>
            </w:tcBorders>
            <w:vAlign w:val="center"/>
          </w:tcPr>
          <w:p w14:paraId="2E53756D" w14:textId="60059896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  <w:tr w:rsidR="00B453F7" w14:paraId="5967DE50" w14:textId="77777777" w:rsidTr="00B453F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D3E154" w14:textId="51BB8B35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lastRenderedPageBreak/>
              <w:t>Atherogenic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Dyslipidemia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 xml:space="preserve">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Present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3777F948" w14:textId="22D84C7E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314 (9.4%)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10A3079D" w14:textId="5EFB484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  <w:tr w:rsidR="00B453F7" w14:paraId="2A5AC64A" w14:textId="77777777" w:rsidTr="00B453F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7976" w14:textId="690FAE3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CKD </w:t>
            </w:r>
            <w:proofErr w:type="spellStart"/>
            <w:r w:rsidRPr="00B453F7">
              <w:rPr>
                <w:rFonts w:ascii="Times New Roman" w:hAnsi="Times New Roman" w:cs="Times New Roman"/>
                <w:b/>
                <w:bCs/>
                <w:lang w:val="tr-TR"/>
              </w:rPr>
              <w:t>Stage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418A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72246" w14:textId="7777777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</w:p>
        </w:tc>
      </w:tr>
      <w:tr w:rsidR="00B453F7" w14:paraId="79B3EE35" w14:textId="77777777" w:rsidTr="00B453F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775C17F" w14:textId="199B748F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G1</w:t>
            </w: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14:paraId="7B8D2350" w14:textId="7BD3601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1,561 (46.7%)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7090AFC4" w14:textId="771A8A3A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  <w:tr w:rsidR="00B453F7" w14:paraId="2228AB0A" w14:textId="77777777" w:rsidTr="00B453F7">
        <w:tc>
          <w:tcPr>
            <w:tcW w:w="3402" w:type="dxa"/>
            <w:vAlign w:val="center"/>
          </w:tcPr>
          <w:p w14:paraId="06C658C6" w14:textId="5035C98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G2</w:t>
            </w:r>
          </w:p>
        </w:tc>
        <w:tc>
          <w:tcPr>
            <w:tcW w:w="2639" w:type="dxa"/>
            <w:vAlign w:val="center"/>
          </w:tcPr>
          <w:p w14:paraId="02485E9A" w14:textId="3A8146F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1,237 (37.0%)</w:t>
            </w:r>
          </w:p>
        </w:tc>
        <w:tc>
          <w:tcPr>
            <w:tcW w:w="3021" w:type="dxa"/>
            <w:vAlign w:val="center"/>
          </w:tcPr>
          <w:p w14:paraId="2D61F60A" w14:textId="0C8D36EC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  <w:tr w:rsidR="00B453F7" w14:paraId="113C4E8F" w14:textId="77777777" w:rsidTr="00B453F7">
        <w:tc>
          <w:tcPr>
            <w:tcW w:w="3402" w:type="dxa"/>
            <w:vAlign w:val="center"/>
          </w:tcPr>
          <w:p w14:paraId="0D365B1A" w14:textId="2080BB80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G3a–G3b (</w:t>
            </w:r>
            <w:proofErr w:type="spellStart"/>
            <w:r w:rsidRPr="00B453F7">
              <w:rPr>
                <w:rFonts w:ascii="Times New Roman" w:hAnsi="Times New Roman" w:cs="Times New Roman"/>
                <w:lang w:val="tr-TR"/>
              </w:rPr>
              <w:t>Moderate</w:t>
            </w:r>
            <w:proofErr w:type="spellEnd"/>
            <w:r w:rsidRPr="00B453F7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2639" w:type="dxa"/>
            <w:vAlign w:val="center"/>
          </w:tcPr>
          <w:p w14:paraId="7951BE52" w14:textId="05A5E715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465 (13.9%)</w:t>
            </w:r>
          </w:p>
        </w:tc>
        <w:tc>
          <w:tcPr>
            <w:tcW w:w="3021" w:type="dxa"/>
            <w:vAlign w:val="center"/>
          </w:tcPr>
          <w:p w14:paraId="4FFF53BD" w14:textId="489ED257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  <w:tr w:rsidR="00B453F7" w14:paraId="72B573D7" w14:textId="77777777" w:rsidTr="00B453F7">
        <w:tc>
          <w:tcPr>
            <w:tcW w:w="3402" w:type="dxa"/>
            <w:vAlign w:val="center"/>
          </w:tcPr>
          <w:p w14:paraId="519E6FB5" w14:textId="0FF838E9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G4 (Severe)</w:t>
            </w:r>
          </w:p>
        </w:tc>
        <w:tc>
          <w:tcPr>
            <w:tcW w:w="2639" w:type="dxa"/>
            <w:vAlign w:val="center"/>
          </w:tcPr>
          <w:p w14:paraId="46304F97" w14:textId="40AC0C4D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75 (2.2%)</w:t>
            </w:r>
          </w:p>
        </w:tc>
        <w:tc>
          <w:tcPr>
            <w:tcW w:w="3021" w:type="dxa"/>
            <w:vAlign w:val="center"/>
          </w:tcPr>
          <w:p w14:paraId="466A2FB8" w14:textId="2360AEA8" w:rsidR="00B453F7" w:rsidRDefault="00B453F7" w:rsidP="00B453F7">
            <w:pPr>
              <w:spacing w:line="480" w:lineRule="auto"/>
              <w:contextualSpacing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lang w:val="tr-TR"/>
              </w:rPr>
              <w:t>—</w:t>
            </w:r>
          </w:p>
        </w:tc>
      </w:tr>
    </w:tbl>
    <w:p w14:paraId="19A845E2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</w:rPr>
      </w:pPr>
      <w:proofErr w:type="spellStart"/>
      <w:r w:rsidRPr="00B453F7">
        <w:rPr>
          <w:rFonts w:ascii="Times New Roman" w:hAnsi="Times New Roman" w:cs="Times New Roman"/>
          <w:b/>
          <w:bCs/>
          <w:lang w:val="tr-TR"/>
        </w:rPr>
        <w:t>Note</w:t>
      </w:r>
      <w:proofErr w:type="spellEnd"/>
      <w:r w:rsidRPr="00B453F7">
        <w:rPr>
          <w:rFonts w:ascii="Times New Roman" w:hAnsi="Times New Roman" w:cs="Times New Roman"/>
          <w:b/>
          <w:bCs/>
          <w:lang w:val="tr-TR"/>
        </w:rPr>
        <w:t>:</w:t>
      </w:r>
      <w:r w:rsidRPr="00B453F7">
        <w:rPr>
          <w:rFonts w:ascii="Times New Roman" w:hAnsi="Times New Roman" w:cs="Times New Roman"/>
          <w:lang w:val="tr-TR"/>
        </w:rPr>
        <w:t xml:space="preserve"> Data </w:t>
      </w:r>
      <w:proofErr w:type="spellStart"/>
      <w:r w:rsidRPr="00B453F7">
        <w:rPr>
          <w:rFonts w:ascii="Times New Roman" w:hAnsi="Times New Roman" w:cs="Times New Roman"/>
          <w:lang w:val="tr-TR"/>
        </w:rPr>
        <w:t>are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presented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as </w:t>
      </w:r>
      <w:proofErr w:type="spellStart"/>
      <w:r w:rsidRPr="00B453F7">
        <w:rPr>
          <w:rFonts w:ascii="Times New Roman" w:hAnsi="Times New Roman" w:cs="Times New Roman"/>
          <w:lang w:val="tr-TR"/>
        </w:rPr>
        <w:t>mean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± SD, </w:t>
      </w:r>
      <w:proofErr w:type="spellStart"/>
      <w:r w:rsidRPr="00B453F7">
        <w:rPr>
          <w:rFonts w:ascii="Times New Roman" w:hAnsi="Times New Roman" w:cs="Times New Roman"/>
          <w:lang w:val="tr-TR"/>
        </w:rPr>
        <w:t>median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[IQR], </w:t>
      </w:r>
      <w:proofErr w:type="spellStart"/>
      <w:r w:rsidRPr="00B453F7">
        <w:rPr>
          <w:rFonts w:ascii="Times New Roman" w:hAnsi="Times New Roman" w:cs="Times New Roman"/>
          <w:lang w:val="tr-TR"/>
        </w:rPr>
        <w:t>or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n (%). </w:t>
      </w:r>
      <w:proofErr w:type="spellStart"/>
      <w:r w:rsidRPr="00B453F7">
        <w:rPr>
          <w:rFonts w:ascii="Times New Roman" w:hAnsi="Times New Roman" w:cs="Times New Roman"/>
          <w:i/>
          <w:iCs/>
          <w:lang w:val="tr-TR"/>
        </w:rPr>
        <w:t>Abbreviations</w:t>
      </w:r>
      <w:proofErr w:type="spellEnd"/>
      <w:r w:rsidRPr="00B453F7">
        <w:rPr>
          <w:rFonts w:ascii="Times New Roman" w:hAnsi="Times New Roman" w:cs="Times New Roman"/>
          <w:i/>
          <w:iCs/>
          <w:lang w:val="tr-TR"/>
        </w:rPr>
        <w:t>:</w:t>
      </w:r>
      <w:r w:rsidRPr="00B453F7">
        <w:rPr>
          <w:rFonts w:ascii="Times New Roman" w:hAnsi="Times New Roman" w:cs="Times New Roman"/>
          <w:lang w:val="tr-TR"/>
        </w:rPr>
        <w:t xml:space="preserve"> SD, </w:t>
      </w:r>
      <w:proofErr w:type="spellStart"/>
      <w:r w:rsidRPr="00B453F7">
        <w:rPr>
          <w:rFonts w:ascii="Times New Roman" w:hAnsi="Times New Roman" w:cs="Times New Roman"/>
          <w:lang w:val="tr-TR"/>
        </w:rPr>
        <w:t>standard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deviation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; IQR, </w:t>
      </w:r>
      <w:proofErr w:type="spellStart"/>
      <w:r w:rsidRPr="00B453F7">
        <w:rPr>
          <w:rFonts w:ascii="Times New Roman" w:hAnsi="Times New Roman" w:cs="Times New Roman"/>
          <w:lang w:val="tr-TR"/>
        </w:rPr>
        <w:t>interquartile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range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; HDL-C, </w:t>
      </w:r>
      <w:proofErr w:type="spellStart"/>
      <w:r w:rsidRPr="00B453F7">
        <w:rPr>
          <w:rFonts w:ascii="Times New Roman" w:hAnsi="Times New Roman" w:cs="Times New Roman"/>
          <w:lang w:val="tr-TR"/>
        </w:rPr>
        <w:t>high-density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lipoprotein </w:t>
      </w:r>
      <w:proofErr w:type="spellStart"/>
      <w:r w:rsidRPr="00B453F7">
        <w:rPr>
          <w:rFonts w:ascii="Times New Roman" w:hAnsi="Times New Roman" w:cs="Times New Roman"/>
          <w:lang w:val="tr-TR"/>
        </w:rPr>
        <w:t>cholesterol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; LDL-C, </w:t>
      </w:r>
      <w:proofErr w:type="spellStart"/>
      <w:r w:rsidRPr="00B453F7">
        <w:rPr>
          <w:rFonts w:ascii="Times New Roman" w:hAnsi="Times New Roman" w:cs="Times New Roman"/>
          <w:lang w:val="tr-TR"/>
        </w:rPr>
        <w:t>low-density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lipoprotein </w:t>
      </w:r>
      <w:proofErr w:type="spellStart"/>
      <w:r w:rsidRPr="00B453F7">
        <w:rPr>
          <w:rFonts w:ascii="Times New Roman" w:hAnsi="Times New Roman" w:cs="Times New Roman"/>
          <w:lang w:val="tr-TR"/>
        </w:rPr>
        <w:t>cholesterol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; </w:t>
      </w:r>
      <w:proofErr w:type="spellStart"/>
      <w:r w:rsidRPr="00B453F7">
        <w:rPr>
          <w:rFonts w:ascii="Times New Roman" w:hAnsi="Times New Roman" w:cs="Times New Roman"/>
          <w:lang w:val="tr-TR"/>
        </w:rPr>
        <w:t>Non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-HDL-C, </w:t>
      </w:r>
      <w:proofErr w:type="spellStart"/>
      <w:r w:rsidRPr="00B453F7">
        <w:rPr>
          <w:rFonts w:ascii="Times New Roman" w:hAnsi="Times New Roman" w:cs="Times New Roman"/>
          <w:lang w:val="tr-TR"/>
        </w:rPr>
        <w:t>non-high-density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lipoprotein </w:t>
      </w:r>
      <w:proofErr w:type="spellStart"/>
      <w:r w:rsidRPr="00B453F7">
        <w:rPr>
          <w:rFonts w:ascii="Times New Roman" w:hAnsi="Times New Roman" w:cs="Times New Roman"/>
          <w:lang w:val="tr-TR"/>
        </w:rPr>
        <w:t>cholesterol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; HbA1c, </w:t>
      </w:r>
      <w:proofErr w:type="spellStart"/>
      <w:r w:rsidRPr="00B453F7">
        <w:rPr>
          <w:rFonts w:ascii="Times New Roman" w:hAnsi="Times New Roman" w:cs="Times New Roman"/>
          <w:lang w:val="tr-TR"/>
        </w:rPr>
        <w:t>glycated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hemoglobin; CRP, C-</w:t>
      </w:r>
      <w:proofErr w:type="spellStart"/>
      <w:r w:rsidRPr="00B453F7">
        <w:rPr>
          <w:rFonts w:ascii="Times New Roman" w:hAnsi="Times New Roman" w:cs="Times New Roman"/>
          <w:lang w:val="tr-TR"/>
        </w:rPr>
        <w:t>reactive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protein; </w:t>
      </w:r>
      <w:proofErr w:type="spellStart"/>
      <w:r w:rsidRPr="00B453F7">
        <w:rPr>
          <w:rFonts w:ascii="Times New Roman" w:hAnsi="Times New Roman" w:cs="Times New Roman"/>
          <w:lang w:val="tr-TR"/>
        </w:rPr>
        <w:t>eGFR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B453F7">
        <w:rPr>
          <w:rFonts w:ascii="Times New Roman" w:hAnsi="Times New Roman" w:cs="Times New Roman"/>
          <w:lang w:val="tr-TR"/>
        </w:rPr>
        <w:t>estimated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glomerular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filtration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rate; CKD, </w:t>
      </w:r>
      <w:proofErr w:type="spellStart"/>
      <w:r w:rsidRPr="00B453F7">
        <w:rPr>
          <w:rFonts w:ascii="Times New Roman" w:hAnsi="Times New Roman" w:cs="Times New Roman"/>
          <w:lang w:val="tr-TR"/>
        </w:rPr>
        <w:t>chronic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kidney</w:t>
      </w:r>
      <w:proofErr w:type="spellEnd"/>
      <w:r w:rsidRPr="00B453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lang w:val="tr-TR"/>
        </w:rPr>
        <w:t>disease</w:t>
      </w:r>
      <w:proofErr w:type="spellEnd"/>
      <w:r w:rsidRPr="00B453F7">
        <w:rPr>
          <w:rFonts w:ascii="Times New Roman" w:hAnsi="Times New Roman" w:cs="Times New Roman"/>
          <w:lang w:val="tr-TR"/>
        </w:rPr>
        <w:t>.</w:t>
      </w:r>
    </w:p>
    <w:p w14:paraId="678DB575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/>
          <w:iCs/>
          <w:lang w:val="tr-TR"/>
        </w:rPr>
      </w:pPr>
      <w:r w:rsidRPr="00B453F7">
        <w:rPr>
          <w:rFonts w:ascii="Times New Roman" w:hAnsi="Times New Roman" w:cs="Times New Roman"/>
          <w:lang w:val="en-TR"/>
        </w:rPr>
        <w:br w:type="page"/>
      </w:r>
      <w:r w:rsidRPr="00B453F7">
        <w:rPr>
          <w:rFonts w:ascii="Times New Roman" w:hAnsi="Times New Roman" w:cs="Times New Roman"/>
          <w:b/>
          <w:bCs/>
          <w:lang w:val="en-TR"/>
        </w:rPr>
        <w:lastRenderedPageBreak/>
        <w:t xml:space="preserve">Table </w:t>
      </w:r>
      <w:r w:rsidRPr="00B453F7">
        <w:rPr>
          <w:rFonts w:ascii="Times New Roman" w:hAnsi="Times New Roman" w:cs="Times New Roman"/>
          <w:b/>
          <w:bCs/>
          <w:lang w:val="en-TR"/>
        </w:rPr>
        <w:fldChar w:fldCharType="begin"/>
      </w:r>
      <w:r w:rsidRPr="00B453F7">
        <w:rPr>
          <w:rFonts w:ascii="Times New Roman" w:hAnsi="Times New Roman" w:cs="Times New Roman"/>
          <w:b/>
          <w:bCs/>
          <w:lang w:val="en-TR"/>
        </w:rPr>
        <w:instrText xml:space="preserve"> SEQ Table \* ARABIC </w:instrText>
      </w:r>
      <w:r w:rsidRPr="00B453F7">
        <w:rPr>
          <w:rFonts w:ascii="Times New Roman" w:hAnsi="Times New Roman" w:cs="Times New Roman"/>
          <w:b/>
          <w:bCs/>
          <w:lang w:val="en-TR"/>
        </w:rPr>
        <w:fldChar w:fldCharType="separate"/>
      </w:r>
      <w:r w:rsidRPr="00B453F7">
        <w:rPr>
          <w:rFonts w:ascii="Times New Roman" w:hAnsi="Times New Roman" w:cs="Times New Roman"/>
          <w:b/>
          <w:bCs/>
          <w:lang w:val="en-TR"/>
        </w:rPr>
        <w:t>2</w:t>
      </w:r>
      <w:r w:rsidRPr="00B453F7">
        <w:rPr>
          <w:rFonts w:ascii="Times New Roman" w:hAnsi="Times New Roman" w:cs="Times New Roman"/>
        </w:rPr>
        <w:fldChar w:fldCharType="end"/>
      </w:r>
      <w:r w:rsidRPr="00B453F7">
        <w:rPr>
          <w:rFonts w:ascii="Times New Roman" w:hAnsi="Times New Roman" w:cs="Times New Roman"/>
          <w:lang w:val="en-TR"/>
        </w:rPr>
        <w:t>. Comparison of baseline characteristics according to Atherogenic Dyslipidemia (AD) status.</w:t>
      </w:r>
    </w:p>
    <w:tbl>
      <w:tblPr>
        <w:tblStyle w:val="TableGrid"/>
        <w:tblW w:w="97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2551"/>
        <w:gridCol w:w="1276"/>
      </w:tblGrid>
      <w:tr w:rsidR="00B453F7" w:rsidRPr="00B453F7" w14:paraId="18220472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738D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Characteristic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CB38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AD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Present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FFB9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AD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Absent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968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Adjusted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P-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value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*</w:t>
            </w:r>
          </w:p>
        </w:tc>
      </w:tr>
      <w:tr w:rsidR="00B453F7" w:rsidRPr="00B453F7" w14:paraId="317BF309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14F9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Lipid Profile (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Median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[IQR])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8682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314)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188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3,028)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DED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</w:tr>
      <w:tr w:rsidR="00B453F7" w:rsidRPr="00B453F7" w14:paraId="7821502A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B27647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Calculated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LDL-C,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145B23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99.7 [77.6–121.4]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9D306C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121.6 [97.2–147.8]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FB6EFF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 0.001</w:t>
            </w:r>
          </w:p>
        </w:tc>
      </w:tr>
      <w:tr w:rsidR="00B453F7" w:rsidRPr="00B453F7" w14:paraId="0D5F52E4" w14:textId="77777777" w:rsidTr="00B453F7">
        <w:trPr>
          <w:jc w:val="center"/>
        </w:trPr>
        <w:tc>
          <w:tcPr>
            <w:tcW w:w="3544" w:type="dxa"/>
            <w:vAlign w:val="center"/>
          </w:tcPr>
          <w:p w14:paraId="310D4F3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Direct LDL-C,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vAlign w:val="center"/>
          </w:tcPr>
          <w:p w14:paraId="66A6049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127.0 [106.2–145.0]</w:t>
            </w:r>
          </w:p>
        </w:tc>
        <w:tc>
          <w:tcPr>
            <w:tcW w:w="2551" w:type="dxa"/>
            <w:vAlign w:val="center"/>
          </w:tcPr>
          <w:p w14:paraId="0A0C0E5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134.0 [110.0–160.0]</w:t>
            </w:r>
          </w:p>
        </w:tc>
        <w:tc>
          <w:tcPr>
            <w:tcW w:w="1276" w:type="dxa"/>
            <w:vAlign w:val="center"/>
          </w:tcPr>
          <w:p w14:paraId="0B8F23D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 0.001</w:t>
            </w:r>
          </w:p>
        </w:tc>
      </w:tr>
      <w:tr w:rsidR="00B453F7" w:rsidRPr="00B453F7" w14:paraId="0793BBAD" w14:textId="77777777" w:rsidTr="00B453F7">
        <w:trPr>
          <w:jc w:val="center"/>
        </w:trPr>
        <w:tc>
          <w:tcPr>
            <w:tcW w:w="3544" w:type="dxa"/>
            <w:vAlign w:val="center"/>
          </w:tcPr>
          <w:p w14:paraId="1CFBAF8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Remnant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Cholesterol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(RC),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vAlign w:val="center"/>
          </w:tcPr>
          <w:p w14:paraId="7E887D9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18.0 [13.2–23.8]</w:t>
            </w:r>
          </w:p>
        </w:tc>
        <w:tc>
          <w:tcPr>
            <w:tcW w:w="2551" w:type="dxa"/>
            <w:vAlign w:val="center"/>
          </w:tcPr>
          <w:p w14:paraId="5546FD9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13.0 [8.0–19.0]</w:t>
            </w:r>
          </w:p>
        </w:tc>
        <w:tc>
          <w:tcPr>
            <w:tcW w:w="1276" w:type="dxa"/>
            <w:vAlign w:val="center"/>
          </w:tcPr>
          <w:p w14:paraId="1F7C88A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 0.001</w:t>
            </w:r>
          </w:p>
        </w:tc>
      </w:tr>
      <w:tr w:rsidR="00B453F7" w:rsidRPr="00B453F7" w14:paraId="0249408F" w14:textId="77777777" w:rsidTr="00B453F7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9938E2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Non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-HDL-C,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C036E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146.0 [123.0–168.8]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506BDC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148.0 [121.0–178.0]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ABDCF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0.231</w:t>
            </w:r>
          </w:p>
        </w:tc>
      </w:tr>
      <w:tr w:rsidR="00B453F7" w:rsidRPr="00B453F7" w14:paraId="5AC9CD07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E6A5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Cardiometabolic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&amp; Renal (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Median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[IQR])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274E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AD47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0B2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</w:tr>
      <w:tr w:rsidR="00B453F7" w:rsidRPr="00B453F7" w14:paraId="1ED40AF1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ACB7B0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HbA1c, %, mmol/mol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B3BB48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6.2 [5.6–7.3] </w:t>
            </w:r>
            <w:r w:rsidRPr="00B453F7">
              <w:rPr>
                <w:rFonts w:ascii="Times New Roman" w:hAnsi="Times New Roman" w:cs="Times New Roman"/>
                <w:bCs/>
                <w:iCs/>
                <w:lang w:val="en-TR"/>
              </w:rPr>
              <w:t>(44 [38–56])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C8A6C7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5.7 [5.4–6.3] </w:t>
            </w:r>
            <w:r w:rsidRPr="00B453F7">
              <w:rPr>
                <w:rFonts w:ascii="Times New Roman" w:hAnsi="Times New Roman" w:cs="Times New Roman"/>
                <w:bCs/>
                <w:iCs/>
                <w:lang w:val="en-TR"/>
              </w:rPr>
              <w:t>(39 [36–45])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70435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 0.001</w:t>
            </w:r>
          </w:p>
        </w:tc>
      </w:tr>
      <w:tr w:rsidR="00B453F7" w:rsidRPr="00B453F7" w14:paraId="20FC15DD" w14:textId="77777777" w:rsidTr="00B453F7">
        <w:trPr>
          <w:jc w:val="center"/>
        </w:trPr>
        <w:tc>
          <w:tcPr>
            <w:tcW w:w="3544" w:type="dxa"/>
            <w:vAlign w:val="center"/>
          </w:tcPr>
          <w:p w14:paraId="47B48B1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CRP, mg/L</w:t>
            </w:r>
          </w:p>
        </w:tc>
        <w:tc>
          <w:tcPr>
            <w:tcW w:w="2410" w:type="dxa"/>
            <w:vAlign w:val="center"/>
          </w:tcPr>
          <w:p w14:paraId="74485BB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3.3 [1.9–5.6]</w:t>
            </w:r>
          </w:p>
        </w:tc>
        <w:tc>
          <w:tcPr>
            <w:tcW w:w="2551" w:type="dxa"/>
            <w:vAlign w:val="center"/>
          </w:tcPr>
          <w:p w14:paraId="16F2CF4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2.1 [1.0–4.1]</w:t>
            </w:r>
          </w:p>
        </w:tc>
        <w:tc>
          <w:tcPr>
            <w:tcW w:w="1276" w:type="dxa"/>
            <w:vAlign w:val="center"/>
          </w:tcPr>
          <w:p w14:paraId="7C0683D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 0.001</w:t>
            </w:r>
          </w:p>
        </w:tc>
      </w:tr>
      <w:tr w:rsidR="00B453F7" w:rsidRPr="00B453F7" w14:paraId="15218400" w14:textId="77777777" w:rsidTr="00B453F7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1DF7B7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,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mL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min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/</w:t>
            </w:r>
            <w:proofErr w:type="gram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1.73</w:t>
            </w:r>
            <w:proofErr w:type="gram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8FE58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87.0 [58.2–99.0]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C649A4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88.0 [70.0–101.0]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803FE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0.080</w:t>
            </w:r>
          </w:p>
        </w:tc>
      </w:tr>
      <w:tr w:rsidR="00B453F7" w:rsidRPr="00B453F7" w14:paraId="09793C76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B51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Categorical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Risk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Factors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, n 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DED7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B65C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D5E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Overall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P-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value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**</w:t>
            </w:r>
          </w:p>
        </w:tc>
      </w:tr>
      <w:tr w:rsidR="00B453F7" w:rsidRPr="00B453F7" w14:paraId="42EEE9C5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129E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Calculated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LDL-C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Strata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1F4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284)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806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2,968)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675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&lt; 0.001</w:t>
            </w:r>
          </w:p>
        </w:tc>
      </w:tr>
      <w:tr w:rsidR="00B453F7" w:rsidRPr="00B453F7" w14:paraId="5D261598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28B10F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&lt;70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C17C5B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51 (18.0%)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709482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210 (7.1%)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A2233B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en-TR"/>
              </w:rPr>
            </w:pPr>
          </w:p>
        </w:tc>
      </w:tr>
      <w:tr w:rsidR="00B453F7" w:rsidRPr="00B453F7" w14:paraId="05536B68" w14:textId="77777777" w:rsidTr="00B453F7">
        <w:trPr>
          <w:jc w:val="center"/>
        </w:trPr>
        <w:tc>
          <w:tcPr>
            <w:tcW w:w="3544" w:type="dxa"/>
            <w:vAlign w:val="center"/>
          </w:tcPr>
          <w:p w14:paraId="1917519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lastRenderedPageBreak/>
              <w:t>70–99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vAlign w:val="center"/>
          </w:tcPr>
          <w:p w14:paraId="2EA1105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92 (32.4%)</w:t>
            </w:r>
          </w:p>
        </w:tc>
        <w:tc>
          <w:tcPr>
            <w:tcW w:w="2551" w:type="dxa"/>
            <w:vAlign w:val="center"/>
          </w:tcPr>
          <w:p w14:paraId="73FD1D0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616 (20.8%)</w:t>
            </w:r>
          </w:p>
        </w:tc>
        <w:tc>
          <w:tcPr>
            <w:tcW w:w="1276" w:type="dxa"/>
            <w:vAlign w:val="center"/>
          </w:tcPr>
          <w:p w14:paraId="504F17D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en-TR"/>
              </w:rPr>
            </w:pPr>
          </w:p>
        </w:tc>
      </w:tr>
      <w:tr w:rsidR="00B453F7" w:rsidRPr="00B453F7" w14:paraId="2BFE8135" w14:textId="77777777" w:rsidTr="00B453F7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C1A6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≥100 mg/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dL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9D759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141 (49.6%)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B45CF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2,142 (72.2%)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607F3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en-TR"/>
              </w:rPr>
            </w:pPr>
          </w:p>
        </w:tc>
      </w:tr>
      <w:tr w:rsidR="00B453F7" w:rsidRPr="00B453F7" w14:paraId="46C415F3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FA89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Chronic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Kidney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Disease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Stage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917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314)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24F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3,024)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757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&lt; 0.001</w:t>
            </w:r>
          </w:p>
        </w:tc>
      </w:tr>
      <w:tr w:rsidR="00B453F7" w:rsidRPr="00B453F7" w14:paraId="0D68EC86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B8AE77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G1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≥ 90)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ADD9D9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146 (46.5%)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2F26A1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1,415 (46.8%)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DDBB5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287173FD" w14:textId="77777777" w:rsidTr="00B453F7">
        <w:trPr>
          <w:jc w:val="center"/>
        </w:trPr>
        <w:tc>
          <w:tcPr>
            <w:tcW w:w="3544" w:type="dxa"/>
            <w:vAlign w:val="center"/>
          </w:tcPr>
          <w:p w14:paraId="0D46841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G2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60-89)</w:t>
            </w:r>
          </w:p>
        </w:tc>
        <w:tc>
          <w:tcPr>
            <w:tcW w:w="2410" w:type="dxa"/>
            <w:vAlign w:val="center"/>
          </w:tcPr>
          <w:p w14:paraId="6545E45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87 (27.7%)</w:t>
            </w:r>
          </w:p>
        </w:tc>
        <w:tc>
          <w:tcPr>
            <w:tcW w:w="2551" w:type="dxa"/>
            <w:vAlign w:val="center"/>
          </w:tcPr>
          <w:p w14:paraId="45556E6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1,150 (38.0%)</w:t>
            </w:r>
          </w:p>
        </w:tc>
        <w:tc>
          <w:tcPr>
            <w:tcW w:w="1276" w:type="dxa"/>
            <w:vAlign w:val="center"/>
          </w:tcPr>
          <w:p w14:paraId="7978C02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17E0CFBC" w14:textId="77777777" w:rsidTr="00B453F7">
        <w:trPr>
          <w:jc w:val="center"/>
        </w:trPr>
        <w:tc>
          <w:tcPr>
            <w:tcW w:w="3544" w:type="dxa"/>
            <w:vAlign w:val="center"/>
          </w:tcPr>
          <w:p w14:paraId="237B6B2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G3a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45-59)</w:t>
            </w:r>
          </w:p>
        </w:tc>
        <w:tc>
          <w:tcPr>
            <w:tcW w:w="2410" w:type="dxa"/>
            <w:vAlign w:val="center"/>
          </w:tcPr>
          <w:p w14:paraId="50C9AFF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38 (12.1%)</w:t>
            </w:r>
          </w:p>
        </w:tc>
        <w:tc>
          <w:tcPr>
            <w:tcW w:w="2551" w:type="dxa"/>
            <w:vAlign w:val="center"/>
          </w:tcPr>
          <w:p w14:paraId="6471AFC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264 (8.7%)</w:t>
            </w:r>
          </w:p>
        </w:tc>
        <w:tc>
          <w:tcPr>
            <w:tcW w:w="1276" w:type="dxa"/>
            <w:vAlign w:val="center"/>
          </w:tcPr>
          <w:p w14:paraId="7870BBC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0C60DB2D" w14:textId="77777777" w:rsidTr="00B453F7">
        <w:trPr>
          <w:jc w:val="center"/>
        </w:trPr>
        <w:tc>
          <w:tcPr>
            <w:tcW w:w="3544" w:type="dxa"/>
            <w:vAlign w:val="center"/>
          </w:tcPr>
          <w:p w14:paraId="268E1E5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G3b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30-44)</w:t>
            </w:r>
          </w:p>
        </w:tc>
        <w:tc>
          <w:tcPr>
            <w:tcW w:w="2410" w:type="dxa"/>
            <w:vAlign w:val="center"/>
          </w:tcPr>
          <w:p w14:paraId="352DB3B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24 (7.6%)</w:t>
            </w:r>
          </w:p>
        </w:tc>
        <w:tc>
          <w:tcPr>
            <w:tcW w:w="2551" w:type="dxa"/>
            <w:vAlign w:val="center"/>
          </w:tcPr>
          <w:p w14:paraId="35532B7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139 (4.6%)</w:t>
            </w:r>
          </w:p>
        </w:tc>
        <w:tc>
          <w:tcPr>
            <w:tcW w:w="1276" w:type="dxa"/>
            <w:vAlign w:val="center"/>
          </w:tcPr>
          <w:p w14:paraId="52B888B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56275A54" w14:textId="77777777" w:rsidTr="00B453F7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C4FDE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G4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15-29)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4D555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19 (6.1%)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BD0D7E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56 (1.9%)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F6BFC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0AC64A3E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351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CRP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Strata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6E6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166)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E1DF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(</w:t>
            </w:r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</w:t>
            </w:r>
            <w:proofErr w:type="gram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= 1,869)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1521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&lt; 0.001</w:t>
            </w:r>
          </w:p>
        </w:tc>
      </w:tr>
      <w:tr w:rsidR="00B453F7" w:rsidRPr="00B453F7" w14:paraId="72E73BDA" w14:textId="77777777" w:rsidTr="00B453F7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41AEDD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&lt;</w:t>
            </w:r>
            <w:proofErr w:type="gram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1.0</w:t>
            </w:r>
            <w:proofErr w:type="gram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mg/L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Low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Risk)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823F9B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23 (13.9%)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730F2B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492 (26.3%)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DC70F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2924258D" w14:textId="77777777" w:rsidTr="00B453F7">
        <w:trPr>
          <w:jc w:val="center"/>
        </w:trPr>
        <w:tc>
          <w:tcPr>
            <w:tcW w:w="3544" w:type="dxa"/>
            <w:vAlign w:val="center"/>
          </w:tcPr>
          <w:p w14:paraId="2BEFFEE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1.0–</w:t>
            </w:r>
            <w:proofErr w:type="gram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3.0</w:t>
            </w:r>
            <w:proofErr w:type="gram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mg/L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Average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Risk)</w:t>
            </w:r>
          </w:p>
        </w:tc>
        <w:tc>
          <w:tcPr>
            <w:tcW w:w="2410" w:type="dxa"/>
            <w:vAlign w:val="center"/>
          </w:tcPr>
          <w:p w14:paraId="31129C3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55 (33.1%)</w:t>
            </w:r>
          </w:p>
        </w:tc>
        <w:tc>
          <w:tcPr>
            <w:tcW w:w="2551" w:type="dxa"/>
            <w:vAlign w:val="center"/>
          </w:tcPr>
          <w:p w14:paraId="31FEC71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705 (37.7%)</w:t>
            </w:r>
          </w:p>
        </w:tc>
        <w:tc>
          <w:tcPr>
            <w:tcW w:w="1276" w:type="dxa"/>
            <w:vAlign w:val="center"/>
          </w:tcPr>
          <w:p w14:paraId="1628752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  <w:tr w:rsidR="00B453F7" w:rsidRPr="00B453F7" w14:paraId="6ECFA601" w14:textId="77777777" w:rsidTr="00B453F7">
        <w:trPr>
          <w:jc w:val="center"/>
        </w:trPr>
        <w:tc>
          <w:tcPr>
            <w:tcW w:w="3544" w:type="dxa"/>
            <w:vAlign w:val="center"/>
          </w:tcPr>
          <w:p w14:paraId="6AC162C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&gt;</w:t>
            </w:r>
            <w:proofErr w:type="gram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3.0</w:t>
            </w:r>
            <w:proofErr w:type="gram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mg/L (High Risk)</w:t>
            </w:r>
          </w:p>
        </w:tc>
        <w:tc>
          <w:tcPr>
            <w:tcW w:w="2410" w:type="dxa"/>
            <w:vAlign w:val="center"/>
          </w:tcPr>
          <w:p w14:paraId="17F7038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88 (53.0%)</w:t>
            </w:r>
          </w:p>
        </w:tc>
        <w:tc>
          <w:tcPr>
            <w:tcW w:w="2551" w:type="dxa"/>
            <w:vAlign w:val="center"/>
          </w:tcPr>
          <w:p w14:paraId="7A4EEAF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672 (36.0%)</w:t>
            </w:r>
          </w:p>
        </w:tc>
        <w:tc>
          <w:tcPr>
            <w:tcW w:w="1276" w:type="dxa"/>
            <w:vAlign w:val="center"/>
          </w:tcPr>
          <w:p w14:paraId="4099FEC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</w:p>
        </w:tc>
      </w:tr>
    </w:tbl>
    <w:p w14:paraId="2F20576B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Cs/>
          <w:iCs/>
          <w:lang w:val="en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t>Note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: </w:t>
      </w:r>
      <w:r w:rsidRPr="00B453F7">
        <w:rPr>
          <w:rFonts w:ascii="Times New Roman" w:hAnsi="Times New Roman" w:cs="Times New Roman"/>
          <w:bCs/>
          <w:iCs/>
          <w:lang w:val="tr-TR"/>
        </w:rPr>
        <w:t xml:space="preserve">Data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are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presented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as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median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[IQR]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or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n (%). *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Adjusted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p-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values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for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continuous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variables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were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calculated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using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the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Mann-Whitney U test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followed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by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the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Benjamini-Hochberg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false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discovery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rate (FDR)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procedure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>. **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Overall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p-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values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for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categorical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variables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were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calculated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using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the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Chi-square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test. </w:t>
      </w:r>
      <w:proofErr w:type="spellStart"/>
      <w:r w:rsidRPr="00B453F7">
        <w:rPr>
          <w:rFonts w:ascii="Times New Roman" w:hAnsi="Times New Roman" w:cs="Times New Roman"/>
          <w:bCs/>
          <w:i/>
          <w:lang w:val="tr-TR"/>
        </w:rPr>
        <w:t>Abbreviations</w:t>
      </w:r>
      <w:proofErr w:type="spellEnd"/>
      <w:r w:rsidRPr="00B453F7">
        <w:rPr>
          <w:rFonts w:ascii="Times New Roman" w:hAnsi="Times New Roman" w:cs="Times New Roman"/>
          <w:bCs/>
          <w:i/>
          <w:lang w:val="tr-TR"/>
        </w:rPr>
        <w:t>:</w:t>
      </w:r>
      <w:r w:rsidRPr="00B453F7">
        <w:rPr>
          <w:rFonts w:ascii="Times New Roman" w:hAnsi="Times New Roman" w:cs="Times New Roman"/>
          <w:bCs/>
          <w:iCs/>
          <w:lang w:val="tr-TR"/>
        </w:rPr>
        <w:t xml:space="preserve"> AD,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atherogenic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dyslipidemia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IQR,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interquartile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range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LDL-C,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low-density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lipoprotein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cholesterol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HDL-C,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high-density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lipoprotein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cholesterol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HbA1c,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glycated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hemoglobin; CRP, C-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reactive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protein;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eGFR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estimated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glomerular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filtration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rate.</w:t>
      </w:r>
    </w:p>
    <w:p w14:paraId="06C682A9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iCs/>
          <w:lang w:val="en-TR"/>
        </w:rPr>
      </w:pPr>
      <w:r w:rsidRPr="00B453F7">
        <w:rPr>
          <w:rFonts w:ascii="Times New Roman" w:hAnsi="Times New Roman" w:cs="Times New Roman"/>
          <w:b/>
          <w:lang w:val="en-TR"/>
        </w:rPr>
        <w:br w:type="page"/>
      </w:r>
    </w:p>
    <w:p w14:paraId="088F3842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iCs/>
          <w:lang w:val="en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lastRenderedPageBreak/>
        <w:t>Table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 </w: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begin"/>
      </w:r>
      <w:r w:rsidRPr="00B453F7">
        <w:rPr>
          <w:rFonts w:ascii="Times New Roman" w:hAnsi="Times New Roman" w:cs="Times New Roman"/>
          <w:b/>
          <w:iCs/>
          <w:lang w:val="tr-TR"/>
        </w:rPr>
        <w:instrText xml:space="preserve"> SEQ Table \* ARABIC </w:instrTex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separate"/>
      </w:r>
      <w:r w:rsidRPr="00B453F7">
        <w:rPr>
          <w:rFonts w:ascii="Times New Roman" w:hAnsi="Times New Roman" w:cs="Times New Roman"/>
          <w:b/>
          <w:iCs/>
          <w:lang w:val="tr-TR"/>
        </w:rPr>
        <w:t>3</w:t>
      </w:r>
      <w:r w:rsidRPr="00B453F7">
        <w:rPr>
          <w:rFonts w:ascii="Times New Roman" w:hAnsi="Times New Roman" w:cs="Times New Roman"/>
        </w:rPr>
        <w:fldChar w:fldCharType="end"/>
      </w:r>
      <w:r w:rsidRPr="00B453F7">
        <w:rPr>
          <w:rFonts w:ascii="Times New Roman" w:hAnsi="Times New Roman" w:cs="Times New Roman"/>
          <w:b/>
          <w:iCs/>
          <w:lang w:val="tr-TR"/>
        </w:rPr>
        <w:t xml:space="preserve">. </w:t>
      </w:r>
      <w:r w:rsidRPr="00B453F7">
        <w:rPr>
          <w:rFonts w:ascii="Times New Roman" w:hAnsi="Times New Roman" w:cs="Times New Roman"/>
          <w:iCs/>
          <w:lang w:val="en-TR"/>
        </w:rPr>
        <w:t>Discriminative accuracy of nested logistic regression models for prevalent ASCVD.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B453F7" w:rsidRPr="00B453F7" w14:paraId="39813E53" w14:textId="77777777" w:rsidTr="00F20E27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DEB8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28D8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AUC (95% CI)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CB0A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Brier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Score</w:t>
            </w:r>
            <w:proofErr w:type="spellEnd"/>
          </w:p>
        </w:tc>
      </w:tr>
      <w:tr w:rsidR="00B453F7" w:rsidRPr="00B453F7" w14:paraId="4BAA7DEB" w14:textId="77777777" w:rsidTr="00F20E27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2E40B93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Model 1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Clinical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Base)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40E3C4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0.715 (0.691–0.739)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312AA28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0.0959</w:t>
            </w:r>
          </w:p>
        </w:tc>
      </w:tr>
      <w:tr w:rsidR="00B453F7" w:rsidRPr="00B453F7" w14:paraId="2FD3469F" w14:textId="77777777" w:rsidTr="00F20E27">
        <w:tc>
          <w:tcPr>
            <w:tcW w:w="3964" w:type="dxa"/>
            <w:vAlign w:val="center"/>
          </w:tcPr>
          <w:p w14:paraId="66AD8EE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Model 2 (+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Calculated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LDL-C)</w:t>
            </w:r>
          </w:p>
        </w:tc>
        <w:tc>
          <w:tcPr>
            <w:tcW w:w="2977" w:type="dxa"/>
            <w:vAlign w:val="center"/>
          </w:tcPr>
          <w:p w14:paraId="2B4F979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0.719 (0.695–0.742)</w:t>
            </w:r>
          </w:p>
        </w:tc>
        <w:tc>
          <w:tcPr>
            <w:tcW w:w="2121" w:type="dxa"/>
            <w:vAlign w:val="center"/>
          </w:tcPr>
          <w:p w14:paraId="2777891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0.0956</w:t>
            </w:r>
          </w:p>
        </w:tc>
      </w:tr>
      <w:tr w:rsidR="00B453F7" w:rsidRPr="00B453F7" w14:paraId="7CC84C9C" w14:textId="77777777" w:rsidTr="00F20E27">
        <w:tc>
          <w:tcPr>
            <w:tcW w:w="3964" w:type="dxa"/>
            <w:vAlign w:val="center"/>
          </w:tcPr>
          <w:p w14:paraId="574900A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Model 3 (+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Remnant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Cholesterol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26A9E32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0.717 (0.692–0.740)</w:t>
            </w:r>
          </w:p>
        </w:tc>
        <w:tc>
          <w:tcPr>
            <w:tcW w:w="2121" w:type="dxa"/>
            <w:vAlign w:val="center"/>
          </w:tcPr>
          <w:p w14:paraId="5E7D022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0.0959</w:t>
            </w:r>
          </w:p>
        </w:tc>
      </w:tr>
      <w:tr w:rsidR="00B453F7" w:rsidRPr="00B453F7" w14:paraId="69AF349C" w14:textId="77777777" w:rsidTr="00F20E27">
        <w:tc>
          <w:tcPr>
            <w:tcW w:w="3964" w:type="dxa"/>
            <w:vAlign w:val="center"/>
          </w:tcPr>
          <w:p w14:paraId="2B2FF09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Model 4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Comprehensive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692D845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0.726 (0.702–0.750)</w:t>
            </w:r>
          </w:p>
        </w:tc>
        <w:tc>
          <w:tcPr>
            <w:tcW w:w="2121" w:type="dxa"/>
            <w:vAlign w:val="center"/>
          </w:tcPr>
          <w:p w14:paraId="123A828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0.0954</w:t>
            </w:r>
          </w:p>
        </w:tc>
      </w:tr>
      <w:tr w:rsidR="00B453F7" w:rsidRPr="00B453F7" w14:paraId="68F31015" w14:textId="77777777" w:rsidTr="00F20E27"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182394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Model 4 + INT (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Interaction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BDB8B1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0.732 (0.708–0.755)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3073E3B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en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0.0944</w:t>
            </w:r>
          </w:p>
        </w:tc>
      </w:tr>
    </w:tbl>
    <w:p w14:paraId="4FBCEF76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/>
          <w:lang w:val="en-TR"/>
        </w:rPr>
      </w:pPr>
      <w:r w:rsidRPr="00B453F7">
        <w:rPr>
          <w:rFonts w:ascii="Times New Roman" w:hAnsi="Times New Roman" w:cs="Times New Roman"/>
          <w:b/>
          <w:bCs/>
          <w:lang w:val="en-TR"/>
        </w:rPr>
        <w:t>Abbreviations:</w:t>
      </w:r>
      <w:r w:rsidRPr="00B453F7">
        <w:rPr>
          <w:rFonts w:ascii="Times New Roman" w:hAnsi="Times New Roman" w:cs="Times New Roman"/>
          <w:lang w:val="en-TR"/>
        </w:rPr>
        <w:t xml:space="preserve"> ASCVD, atherosclerotic cardiovascular disease; AUC, area under the receiver operating characteristic curve; CI, confidence interval; INT, interaction term.</w:t>
      </w:r>
    </w:p>
    <w:p w14:paraId="1E3B690C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/>
          <w:lang w:val="en-TR"/>
        </w:rPr>
      </w:pPr>
      <w:r w:rsidRPr="00B453F7">
        <w:rPr>
          <w:rFonts w:ascii="Times New Roman" w:hAnsi="Times New Roman" w:cs="Times New Roman"/>
          <w:b/>
          <w:lang w:val="en-TR"/>
        </w:rPr>
        <w:br w:type="page"/>
      </w:r>
    </w:p>
    <w:p w14:paraId="6839A967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Cs/>
          <w:iCs/>
          <w:lang w:val="tr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lastRenderedPageBreak/>
        <w:t>Table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 </w: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begin"/>
      </w:r>
      <w:r w:rsidRPr="00B453F7">
        <w:rPr>
          <w:rFonts w:ascii="Times New Roman" w:hAnsi="Times New Roman" w:cs="Times New Roman"/>
          <w:b/>
          <w:iCs/>
          <w:lang w:val="tr-TR"/>
        </w:rPr>
        <w:instrText xml:space="preserve"> SEQ Table \* ARABIC </w:instrTex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separate"/>
      </w:r>
      <w:r w:rsidRPr="00B453F7">
        <w:rPr>
          <w:rFonts w:ascii="Times New Roman" w:hAnsi="Times New Roman" w:cs="Times New Roman"/>
          <w:b/>
          <w:iCs/>
          <w:lang w:val="tr-TR"/>
        </w:rPr>
        <w:t>4</w:t>
      </w:r>
      <w:r w:rsidRPr="00B453F7">
        <w:rPr>
          <w:rFonts w:ascii="Times New Roman" w:hAnsi="Times New Roman" w:cs="Times New Roman"/>
        </w:rPr>
        <w:fldChar w:fldCharType="end"/>
      </w:r>
      <w:r w:rsidRPr="00B453F7">
        <w:rPr>
          <w:rFonts w:ascii="Times New Roman" w:hAnsi="Times New Roman" w:cs="Times New Roman"/>
          <w:b/>
          <w:iCs/>
          <w:lang w:val="tr-TR"/>
        </w:rPr>
        <w:t xml:space="preserve">.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Independent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predictors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of ASCVD (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Pooled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Odds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Ratios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>).</w:t>
      </w: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  <w:gridCol w:w="436"/>
      </w:tblGrid>
      <w:tr w:rsidR="00B453F7" w:rsidRPr="00B453F7" w14:paraId="4444F145" w14:textId="77777777" w:rsidTr="00F20E27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4CF8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Variable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323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 1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C02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 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94CE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 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A86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 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1CA9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Model 4 + INT</w:t>
            </w:r>
          </w:p>
        </w:tc>
      </w:tr>
      <w:tr w:rsidR="00B453F7" w:rsidRPr="00B453F7" w14:paraId="1B61D9B2" w14:textId="77777777" w:rsidTr="00F20E27">
        <w:trPr>
          <w:gridAfter w:val="1"/>
          <w:wAfter w:w="436" w:type="dxa"/>
        </w:trPr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23E8C0A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Age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33349A2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2.30***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040B3DF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2.27***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3E55C8A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2.32***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7BFED1C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2.33***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79C1D05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2.40*</w:t>
            </w:r>
          </w:p>
        </w:tc>
      </w:tr>
      <w:tr w:rsidR="00B453F7" w:rsidRPr="00B453F7" w14:paraId="4A5ECDE8" w14:textId="77777777" w:rsidTr="00F20E27">
        <w:trPr>
          <w:gridAfter w:val="1"/>
          <w:wAfter w:w="436" w:type="dxa"/>
        </w:trPr>
        <w:tc>
          <w:tcPr>
            <w:tcW w:w="1510" w:type="dxa"/>
            <w:vAlign w:val="center"/>
          </w:tcPr>
          <w:p w14:paraId="13E9378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Sex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(Male)</w:t>
            </w:r>
          </w:p>
        </w:tc>
        <w:tc>
          <w:tcPr>
            <w:tcW w:w="1510" w:type="dxa"/>
            <w:vAlign w:val="center"/>
          </w:tcPr>
          <w:p w14:paraId="7504739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2.54***</w:t>
            </w:r>
          </w:p>
        </w:tc>
        <w:tc>
          <w:tcPr>
            <w:tcW w:w="1510" w:type="dxa"/>
            <w:vAlign w:val="center"/>
          </w:tcPr>
          <w:p w14:paraId="46D416A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2.43***</w:t>
            </w:r>
          </w:p>
        </w:tc>
        <w:tc>
          <w:tcPr>
            <w:tcW w:w="1510" w:type="dxa"/>
            <w:vAlign w:val="center"/>
          </w:tcPr>
          <w:p w14:paraId="51756BD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2.53***</w:t>
            </w:r>
          </w:p>
        </w:tc>
        <w:tc>
          <w:tcPr>
            <w:tcW w:w="1511" w:type="dxa"/>
            <w:vAlign w:val="center"/>
          </w:tcPr>
          <w:p w14:paraId="20B7F8C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2.45***</w:t>
            </w:r>
          </w:p>
        </w:tc>
        <w:tc>
          <w:tcPr>
            <w:tcW w:w="1511" w:type="dxa"/>
            <w:vAlign w:val="center"/>
          </w:tcPr>
          <w:p w14:paraId="4CCF5E3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2.32*</w:t>
            </w:r>
          </w:p>
        </w:tc>
      </w:tr>
      <w:tr w:rsidR="00B453F7" w:rsidRPr="00B453F7" w14:paraId="6A7F00C2" w14:textId="77777777" w:rsidTr="00F20E27">
        <w:trPr>
          <w:gridAfter w:val="1"/>
          <w:wAfter w:w="436" w:type="dxa"/>
        </w:trPr>
        <w:tc>
          <w:tcPr>
            <w:tcW w:w="1510" w:type="dxa"/>
            <w:vAlign w:val="center"/>
          </w:tcPr>
          <w:p w14:paraId="320E1A4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HbA1c</w:t>
            </w:r>
          </w:p>
        </w:tc>
        <w:tc>
          <w:tcPr>
            <w:tcW w:w="1510" w:type="dxa"/>
            <w:vAlign w:val="center"/>
          </w:tcPr>
          <w:p w14:paraId="62128C8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1.00</w:t>
            </w:r>
          </w:p>
        </w:tc>
        <w:tc>
          <w:tcPr>
            <w:tcW w:w="1510" w:type="dxa"/>
            <w:vAlign w:val="center"/>
          </w:tcPr>
          <w:p w14:paraId="7CA4F69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0.99</w:t>
            </w:r>
          </w:p>
        </w:tc>
        <w:tc>
          <w:tcPr>
            <w:tcW w:w="1510" w:type="dxa"/>
            <w:vAlign w:val="center"/>
          </w:tcPr>
          <w:p w14:paraId="5F960FB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0.99</w:t>
            </w:r>
          </w:p>
        </w:tc>
        <w:tc>
          <w:tcPr>
            <w:tcW w:w="1511" w:type="dxa"/>
            <w:vAlign w:val="center"/>
          </w:tcPr>
          <w:p w14:paraId="1AE5FD8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0.96</w:t>
            </w:r>
          </w:p>
        </w:tc>
        <w:tc>
          <w:tcPr>
            <w:tcW w:w="1511" w:type="dxa"/>
            <w:vAlign w:val="center"/>
          </w:tcPr>
          <w:p w14:paraId="043B1AC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0.94</w:t>
            </w:r>
          </w:p>
        </w:tc>
      </w:tr>
      <w:tr w:rsidR="00B453F7" w:rsidRPr="00B453F7" w14:paraId="63A95A56" w14:textId="77777777" w:rsidTr="00F20E27">
        <w:trPr>
          <w:gridAfter w:val="1"/>
          <w:wAfter w:w="436" w:type="dxa"/>
        </w:trPr>
        <w:tc>
          <w:tcPr>
            <w:tcW w:w="1510" w:type="dxa"/>
            <w:vAlign w:val="center"/>
          </w:tcPr>
          <w:p w14:paraId="254D02B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eGFR</w:t>
            </w:r>
            <w:proofErr w:type="spellEnd"/>
          </w:p>
        </w:tc>
        <w:tc>
          <w:tcPr>
            <w:tcW w:w="1510" w:type="dxa"/>
            <w:vAlign w:val="center"/>
          </w:tcPr>
          <w:p w14:paraId="166E2A6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1.25**</w:t>
            </w:r>
          </w:p>
        </w:tc>
        <w:tc>
          <w:tcPr>
            <w:tcW w:w="1510" w:type="dxa"/>
            <w:vAlign w:val="center"/>
          </w:tcPr>
          <w:p w14:paraId="1B5E92C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1.26**</w:t>
            </w:r>
          </w:p>
        </w:tc>
        <w:tc>
          <w:tcPr>
            <w:tcW w:w="1510" w:type="dxa"/>
            <w:vAlign w:val="center"/>
          </w:tcPr>
          <w:p w14:paraId="1631CDD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1.25**</w:t>
            </w:r>
          </w:p>
        </w:tc>
        <w:tc>
          <w:tcPr>
            <w:tcW w:w="1511" w:type="dxa"/>
            <w:vAlign w:val="center"/>
          </w:tcPr>
          <w:p w14:paraId="0FB15F2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1.30**</w:t>
            </w:r>
          </w:p>
        </w:tc>
        <w:tc>
          <w:tcPr>
            <w:tcW w:w="1511" w:type="dxa"/>
            <w:vAlign w:val="center"/>
          </w:tcPr>
          <w:p w14:paraId="229C5D0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1.33*</w:t>
            </w:r>
          </w:p>
        </w:tc>
      </w:tr>
      <w:tr w:rsidR="00B453F7" w:rsidRPr="00B453F7" w14:paraId="7C7B22B8" w14:textId="77777777" w:rsidTr="00F20E27">
        <w:trPr>
          <w:gridAfter w:val="1"/>
          <w:wAfter w:w="436" w:type="dxa"/>
        </w:trPr>
        <w:tc>
          <w:tcPr>
            <w:tcW w:w="1510" w:type="dxa"/>
            <w:vAlign w:val="center"/>
          </w:tcPr>
          <w:p w14:paraId="72FB870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Calculated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LDL-C</w:t>
            </w:r>
          </w:p>
        </w:tc>
        <w:tc>
          <w:tcPr>
            <w:tcW w:w="1510" w:type="dxa"/>
            <w:vAlign w:val="center"/>
          </w:tcPr>
          <w:p w14:paraId="367920E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vAlign w:val="center"/>
          </w:tcPr>
          <w:p w14:paraId="5FF0A25F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0.88*</w:t>
            </w:r>
          </w:p>
        </w:tc>
        <w:tc>
          <w:tcPr>
            <w:tcW w:w="1510" w:type="dxa"/>
            <w:vAlign w:val="center"/>
          </w:tcPr>
          <w:p w14:paraId="2D920FE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1" w:type="dxa"/>
            <w:vAlign w:val="center"/>
          </w:tcPr>
          <w:p w14:paraId="5778A7E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0.84**</w:t>
            </w:r>
          </w:p>
        </w:tc>
        <w:tc>
          <w:tcPr>
            <w:tcW w:w="1511" w:type="dxa"/>
            <w:vAlign w:val="center"/>
          </w:tcPr>
          <w:p w14:paraId="4ACED98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0.74*</w:t>
            </w:r>
          </w:p>
        </w:tc>
      </w:tr>
      <w:tr w:rsidR="00B453F7" w:rsidRPr="00B453F7" w14:paraId="36BE2B97" w14:textId="77777777" w:rsidTr="00F20E27">
        <w:trPr>
          <w:gridAfter w:val="1"/>
          <w:wAfter w:w="436" w:type="dxa"/>
        </w:trPr>
        <w:tc>
          <w:tcPr>
            <w:tcW w:w="1510" w:type="dxa"/>
            <w:vAlign w:val="center"/>
          </w:tcPr>
          <w:p w14:paraId="1AEFEC8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Remnant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Cholesterol</w:t>
            </w:r>
            <w:proofErr w:type="spellEnd"/>
          </w:p>
        </w:tc>
        <w:tc>
          <w:tcPr>
            <w:tcW w:w="1510" w:type="dxa"/>
            <w:vAlign w:val="center"/>
          </w:tcPr>
          <w:p w14:paraId="015197F1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vAlign w:val="center"/>
          </w:tcPr>
          <w:p w14:paraId="323EA21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vAlign w:val="center"/>
          </w:tcPr>
          <w:p w14:paraId="27DC0B6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1.06</w:t>
            </w:r>
          </w:p>
        </w:tc>
        <w:tc>
          <w:tcPr>
            <w:tcW w:w="1511" w:type="dxa"/>
            <w:vAlign w:val="center"/>
          </w:tcPr>
          <w:p w14:paraId="3FAED16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1.09</w:t>
            </w:r>
          </w:p>
        </w:tc>
        <w:tc>
          <w:tcPr>
            <w:tcW w:w="1511" w:type="dxa"/>
            <w:vAlign w:val="center"/>
          </w:tcPr>
          <w:p w14:paraId="30A4A0E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1.94*</w:t>
            </w:r>
          </w:p>
        </w:tc>
      </w:tr>
      <w:tr w:rsidR="00B453F7" w:rsidRPr="00B453F7" w14:paraId="4C22379A" w14:textId="77777777" w:rsidTr="00F20E27">
        <w:trPr>
          <w:gridAfter w:val="1"/>
          <w:wAfter w:w="436" w:type="dxa"/>
        </w:trPr>
        <w:tc>
          <w:tcPr>
            <w:tcW w:w="1510" w:type="dxa"/>
            <w:tcBorders>
              <w:bottom w:val="nil"/>
            </w:tcBorders>
            <w:vAlign w:val="center"/>
          </w:tcPr>
          <w:p w14:paraId="389B1FF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proofErr w:type="gram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logCRP</w:t>
            </w:r>
            <w:proofErr w:type="spellEnd"/>
            <w:proofErr w:type="gramEnd"/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14:paraId="32270879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14:paraId="1E7CE27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14:paraId="38081D1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14:paraId="2A51920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1.15*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14:paraId="165B6AF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1.10</w:t>
            </w:r>
          </w:p>
        </w:tc>
      </w:tr>
      <w:tr w:rsidR="00B453F7" w:rsidRPr="00B453F7" w14:paraId="0276EC21" w14:textId="77777777" w:rsidTr="00F20E27">
        <w:trPr>
          <w:gridAfter w:val="1"/>
          <w:wAfter w:w="436" w:type="dxa"/>
        </w:trPr>
        <w:tc>
          <w:tcPr>
            <w:tcW w:w="1510" w:type="dxa"/>
            <w:tcBorders>
              <w:top w:val="nil"/>
              <w:bottom w:val="single" w:sz="4" w:space="0" w:color="auto"/>
            </w:tcBorders>
            <w:vAlign w:val="center"/>
          </w:tcPr>
          <w:p w14:paraId="57BBF48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Interaction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(LDL×RC)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vAlign w:val="center"/>
          </w:tcPr>
          <w:p w14:paraId="60A18463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vAlign w:val="center"/>
          </w:tcPr>
          <w:p w14:paraId="2F60A88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vAlign w:val="center"/>
          </w:tcPr>
          <w:p w14:paraId="2A2DFF5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center"/>
          </w:tcPr>
          <w:p w14:paraId="41AA4EB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—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center"/>
          </w:tcPr>
          <w:p w14:paraId="3D9B1B6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0.74*</w:t>
            </w:r>
          </w:p>
        </w:tc>
      </w:tr>
    </w:tbl>
    <w:p w14:paraId="274D59D3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Cs/>
          <w:iCs/>
          <w:lang w:val="tr-TR"/>
        </w:rPr>
      </w:pPr>
      <w:r w:rsidRPr="00B453F7">
        <w:rPr>
          <w:rFonts w:ascii="Times New Roman" w:hAnsi="Times New Roman" w:cs="Times New Roman"/>
          <w:b/>
          <w:bCs/>
          <w:lang w:val="en-TR"/>
        </w:rPr>
        <w:t>Note:</w:t>
      </w:r>
      <w:r w:rsidRPr="00B453F7">
        <w:rPr>
          <w:rFonts w:ascii="Times New Roman" w:hAnsi="Times New Roman" w:cs="Times New Roman"/>
          <w:lang w:val="en-TR"/>
        </w:rPr>
        <w:t xml:space="preserve"> All continuous variables were standardized (Z-scores) prior to analysis. In the interaction model (Model 4 + INT), the main effect odds ratios for calculated LDL-C and Remnant Cholesterol represent conditional effects (i.e., the estimated effect of one variable when the other is at its mean value), which explains the shift in magnitude from Model 4. *p &lt; 0.05, **p &lt; 0.01, ***p &lt; 0.001. </w:t>
      </w:r>
      <w:r w:rsidRPr="00B453F7">
        <w:rPr>
          <w:rFonts w:ascii="Times New Roman" w:hAnsi="Times New Roman" w:cs="Times New Roman"/>
          <w:b/>
          <w:bCs/>
          <w:lang w:val="en-TR"/>
        </w:rPr>
        <w:t>Abbreviations:</w:t>
      </w:r>
      <w:r w:rsidRPr="00B453F7">
        <w:rPr>
          <w:rFonts w:ascii="Times New Roman" w:hAnsi="Times New Roman" w:cs="Times New Roman"/>
          <w:lang w:val="en-TR"/>
        </w:rPr>
        <w:t xml:space="preserve"> ASCVD, atherosclerotic cardiovascular disease; HbA1c, glycated hemoglobin; eGFR, estimated glomerular filtration rate; LDL-C, low-density lipoprotein cholesterol; CRP, C-reactive protein; INT, interaction term.</w:t>
      </w:r>
      <w:r w:rsidRPr="00B453F7">
        <w:rPr>
          <w:rFonts w:ascii="Times New Roman" w:hAnsi="Times New Roman" w:cs="Times New Roman"/>
          <w:b/>
          <w:bCs/>
          <w:lang w:val="en-TR"/>
        </w:rPr>
        <w:br w:type="page"/>
      </w:r>
    </w:p>
    <w:p w14:paraId="5D7BB118" w14:textId="77777777" w:rsidR="00B453F7" w:rsidRPr="00B453F7" w:rsidRDefault="00B453F7" w:rsidP="00B453F7">
      <w:pPr>
        <w:spacing w:line="480" w:lineRule="auto"/>
        <w:rPr>
          <w:rFonts w:ascii="Times New Roman" w:hAnsi="Times New Roman" w:cs="Times New Roman"/>
          <w:bCs/>
          <w:iCs/>
          <w:lang w:val="tr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lastRenderedPageBreak/>
        <w:t>Table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 </w: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begin"/>
      </w:r>
      <w:r w:rsidRPr="00B453F7">
        <w:rPr>
          <w:rFonts w:ascii="Times New Roman" w:hAnsi="Times New Roman" w:cs="Times New Roman"/>
          <w:b/>
          <w:iCs/>
          <w:lang w:val="tr-TR"/>
        </w:rPr>
        <w:instrText xml:space="preserve"> SEQ Table \* ARABIC </w:instrText>
      </w:r>
      <w:r w:rsidRPr="00B453F7">
        <w:rPr>
          <w:rFonts w:ascii="Times New Roman" w:hAnsi="Times New Roman" w:cs="Times New Roman"/>
          <w:b/>
          <w:iCs/>
          <w:lang w:val="tr-TR"/>
        </w:rPr>
        <w:fldChar w:fldCharType="separate"/>
      </w:r>
      <w:r w:rsidRPr="00B453F7">
        <w:rPr>
          <w:rFonts w:ascii="Times New Roman" w:hAnsi="Times New Roman" w:cs="Times New Roman"/>
          <w:b/>
          <w:iCs/>
          <w:lang w:val="tr-TR"/>
        </w:rPr>
        <w:t>5</w:t>
      </w:r>
      <w:r w:rsidRPr="00B453F7">
        <w:rPr>
          <w:rFonts w:ascii="Times New Roman" w:hAnsi="Times New Roman" w:cs="Times New Roman"/>
        </w:rPr>
        <w:fldChar w:fldCharType="end"/>
      </w:r>
      <w:r w:rsidRPr="00B453F7">
        <w:rPr>
          <w:rFonts w:ascii="Times New Roman" w:hAnsi="Times New Roman" w:cs="Times New Roman"/>
          <w:b/>
          <w:iCs/>
          <w:lang w:val="tr-TR"/>
        </w:rPr>
        <w:t xml:space="preserve">.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Reclassification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Improvement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(NRI &amp; IDI).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1984"/>
        <w:gridCol w:w="2126"/>
      </w:tblGrid>
      <w:tr w:rsidR="00B453F7" w:rsidRPr="00B453F7" w14:paraId="2F495D49" w14:textId="77777777" w:rsidTr="00F20E27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5D47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Comparison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49E8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proofErr w:type="spellStart"/>
            <w:proofErr w:type="gram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cNRI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EEBA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NRI (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Events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F9D6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NRI (</w:t>
            </w:r>
            <w:proofErr w:type="spellStart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Non-Events</w:t>
            </w:r>
            <w:proofErr w:type="spellEnd"/>
            <w:r w:rsidRPr="00B453F7">
              <w:rPr>
                <w:rFonts w:ascii="Times New Roman" w:hAnsi="Times New Roman" w:cs="Times New Roman"/>
                <w:b/>
                <w:iCs/>
                <w:lang w:val="tr-TR"/>
              </w:rPr>
              <w:t>)</w:t>
            </w:r>
          </w:p>
        </w:tc>
      </w:tr>
      <w:tr w:rsidR="00B453F7" w:rsidRPr="00B453F7" w14:paraId="0FEA4B11" w14:textId="77777777" w:rsidTr="00F20E27"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2C8C8B7E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Model 3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vs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Model 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D02FAD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0.1%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BC1BD97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-7.4%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293171B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7.5%</w:t>
            </w:r>
          </w:p>
        </w:tc>
      </w:tr>
      <w:tr w:rsidR="00B453F7" w:rsidRPr="00B453F7" w14:paraId="070E0AAF" w14:textId="77777777" w:rsidTr="00F20E27">
        <w:tc>
          <w:tcPr>
            <w:tcW w:w="3828" w:type="dxa"/>
            <w:vAlign w:val="center"/>
          </w:tcPr>
          <w:p w14:paraId="2A4E800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Model 4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vs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Model 2</w:t>
            </w:r>
          </w:p>
        </w:tc>
        <w:tc>
          <w:tcPr>
            <w:tcW w:w="1701" w:type="dxa"/>
            <w:vAlign w:val="center"/>
          </w:tcPr>
          <w:p w14:paraId="20915C0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22.7%</w:t>
            </w:r>
          </w:p>
        </w:tc>
        <w:tc>
          <w:tcPr>
            <w:tcW w:w="1984" w:type="dxa"/>
            <w:vAlign w:val="center"/>
          </w:tcPr>
          <w:p w14:paraId="0383BB08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10.5%</w:t>
            </w:r>
          </w:p>
        </w:tc>
        <w:tc>
          <w:tcPr>
            <w:tcW w:w="2126" w:type="dxa"/>
            <w:vAlign w:val="center"/>
          </w:tcPr>
          <w:p w14:paraId="6FAAD082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12.2%</w:t>
            </w:r>
          </w:p>
        </w:tc>
      </w:tr>
      <w:tr w:rsidR="00B453F7" w:rsidRPr="00B453F7" w14:paraId="1B278C26" w14:textId="77777777" w:rsidTr="00F20E27">
        <w:tc>
          <w:tcPr>
            <w:tcW w:w="3828" w:type="dxa"/>
            <w:vAlign w:val="center"/>
          </w:tcPr>
          <w:p w14:paraId="40BC8E00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Model 4 + INT </w:t>
            </w:r>
            <w:proofErr w:type="spellStart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vs</w:t>
            </w:r>
            <w:proofErr w:type="spellEnd"/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 xml:space="preserve"> Model 4</w:t>
            </w:r>
          </w:p>
        </w:tc>
        <w:tc>
          <w:tcPr>
            <w:tcW w:w="1701" w:type="dxa"/>
            <w:vAlign w:val="center"/>
          </w:tcPr>
          <w:p w14:paraId="1CA07935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26.8%</w:t>
            </w:r>
          </w:p>
        </w:tc>
        <w:tc>
          <w:tcPr>
            <w:tcW w:w="1984" w:type="dxa"/>
            <w:vAlign w:val="center"/>
          </w:tcPr>
          <w:p w14:paraId="5356AC9C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13.7%</w:t>
            </w:r>
          </w:p>
        </w:tc>
        <w:tc>
          <w:tcPr>
            <w:tcW w:w="2126" w:type="dxa"/>
            <w:vAlign w:val="center"/>
          </w:tcPr>
          <w:p w14:paraId="3F28CC04" w14:textId="77777777" w:rsidR="00B453F7" w:rsidRPr="00B453F7" w:rsidRDefault="00B453F7" w:rsidP="00B453F7">
            <w:pPr>
              <w:spacing w:after="160" w:line="480" w:lineRule="auto"/>
              <w:rPr>
                <w:rFonts w:ascii="Times New Roman" w:hAnsi="Times New Roman" w:cs="Times New Roman"/>
                <w:bCs/>
                <w:iCs/>
                <w:lang w:val="tr-TR"/>
              </w:rPr>
            </w:pPr>
            <w:r w:rsidRPr="00B453F7">
              <w:rPr>
                <w:rFonts w:ascii="Times New Roman" w:hAnsi="Times New Roman" w:cs="Times New Roman"/>
                <w:bCs/>
                <w:iCs/>
                <w:lang w:val="tr-TR"/>
              </w:rPr>
              <w:t>13.1%</w:t>
            </w:r>
          </w:p>
        </w:tc>
      </w:tr>
    </w:tbl>
    <w:p w14:paraId="57384759" w14:textId="77777777" w:rsidR="00B453F7" w:rsidRPr="00B453F7" w:rsidRDefault="00B453F7" w:rsidP="00B453F7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bCs/>
          <w:iCs/>
          <w:lang w:val="tr-TR"/>
        </w:rPr>
      </w:pPr>
      <w:proofErr w:type="spellStart"/>
      <w:r w:rsidRPr="00B453F7">
        <w:rPr>
          <w:rFonts w:ascii="Times New Roman" w:hAnsi="Times New Roman" w:cs="Times New Roman"/>
          <w:b/>
          <w:iCs/>
          <w:lang w:val="tr-TR"/>
        </w:rPr>
        <w:t>Abbreviations</w:t>
      </w:r>
      <w:proofErr w:type="spellEnd"/>
      <w:r w:rsidRPr="00B453F7">
        <w:rPr>
          <w:rFonts w:ascii="Times New Roman" w:hAnsi="Times New Roman" w:cs="Times New Roman"/>
          <w:b/>
          <w:iCs/>
          <w:lang w:val="tr-TR"/>
        </w:rPr>
        <w:t xml:space="preserve">: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cNRI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continuous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net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reclassification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index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NRI, net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reclassification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index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IDI,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integrated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discrimination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improvement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; INT,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interaction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 xml:space="preserve"> </w:t>
      </w:r>
      <w:proofErr w:type="spellStart"/>
      <w:r w:rsidRPr="00B453F7">
        <w:rPr>
          <w:rFonts w:ascii="Times New Roman" w:hAnsi="Times New Roman" w:cs="Times New Roman"/>
          <w:bCs/>
          <w:iCs/>
          <w:lang w:val="tr-TR"/>
        </w:rPr>
        <w:t>term</w:t>
      </w:r>
      <w:proofErr w:type="spellEnd"/>
      <w:r w:rsidRPr="00B453F7">
        <w:rPr>
          <w:rFonts w:ascii="Times New Roman" w:hAnsi="Times New Roman" w:cs="Times New Roman"/>
          <w:bCs/>
          <w:iCs/>
          <w:lang w:val="tr-TR"/>
        </w:rPr>
        <w:t>.</w:t>
      </w:r>
    </w:p>
    <w:p w14:paraId="2DAEC642" w14:textId="77777777" w:rsidR="00941E71" w:rsidRPr="00B453F7" w:rsidRDefault="00941E71" w:rsidP="00B453F7">
      <w:pPr>
        <w:spacing w:line="480" w:lineRule="auto"/>
        <w:rPr>
          <w:rFonts w:ascii="Times New Roman" w:hAnsi="Times New Roman" w:cs="Times New Roman"/>
        </w:rPr>
      </w:pPr>
    </w:p>
    <w:sectPr w:rsidR="00941E71" w:rsidRPr="00B453F7" w:rsidSect="00B4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7D2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3877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F7"/>
    <w:rsid w:val="000F084A"/>
    <w:rsid w:val="002F4A04"/>
    <w:rsid w:val="008A7621"/>
    <w:rsid w:val="00941E71"/>
    <w:rsid w:val="00A30DDD"/>
    <w:rsid w:val="00B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C3E7"/>
  <w15:chartTrackingRefBased/>
  <w15:docId w15:val="{82D4F40C-B254-B040-92A1-083447C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F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F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F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F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F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F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F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4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F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F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4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F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45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F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453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53F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839</Words>
  <Characters>4716</Characters>
  <Application>Microsoft Office Word</Application>
  <DocSecurity>0</DocSecurity>
  <Lines>336</Lines>
  <Paragraphs>277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Hazar GÖZGÖZ</dc:creator>
  <cp:keywords/>
  <dc:description/>
  <cp:lastModifiedBy>Hazar GÖZGÖZ</cp:lastModifiedBy>
  <cp:revision>1</cp:revision>
  <dcterms:created xsi:type="dcterms:W3CDTF">2026-02-20T14:44:00Z</dcterms:created>
  <dcterms:modified xsi:type="dcterms:W3CDTF">2026-02-20T14:53:00Z</dcterms:modified>
</cp:coreProperties>
</file>