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18879" w14:textId="5C1C7053" w:rsidR="008B6BC1" w:rsidRPr="00655F10" w:rsidRDefault="0070229B" w:rsidP="00655F10">
      <w:pPr>
        <w:spacing w:line="480" w:lineRule="auto"/>
        <w:rPr>
          <w:rStyle w:val="a3"/>
          <w:rFonts w:ascii="Times New Roman" w:hAnsi="Times New Roman" w:cs="Times New Roman"/>
          <w:b/>
          <w:sz w:val="24"/>
          <w:szCs w:val="24"/>
        </w:rPr>
      </w:pPr>
      <w:r w:rsidRPr="00655F10">
        <w:rPr>
          <w:rStyle w:val="a3"/>
          <w:rFonts w:ascii="Times New Roman" w:hAnsi="Times New Roman" w:cs="Times New Roman"/>
          <w:b/>
          <w:sz w:val="24"/>
          <w:szCs w:val="24"/>
          <w:lang w:val="de-DE"/>
        </w:rPr>
        <w:t xml:space="preserve">S </w:t>
      </w:r>
      <w:r w:rsidRPr="00655F10">
        <w:rPr>
          <w:rStyle w:val="a3"/>
          <w:rFonts w:ascii="Times New Roman" w:hAnsi="Times New Roman" w:cs="Times New Roman"/>
          <w:b/>
          <w:sz w:val="24"/>
          <w:szCs w:val="24"/>
        </w:rPr>
        <w:t>Figure 1. Schema for</w:t>
      </w:r>
      <w:r w:rsidR="0051587C" w:rsidRPr="0051587C">
        <w:t xml:space="preserve"> </w:t>
      </w:r>
      <w:r w:rsidR="0051587C" w:rsidRPr="0051587C">
        <w:rPr>
          <w:rStyle w:val="a3"/>
          <w:rFonts w:ascii="Times New Roman" w:hAnsi="Times New Roman" w:cs="Times New Roman"/>
          <w:b/>
          <w:sz w:val="24"/>
          <w:szCs w:val="24"/>
        </w:rPr>
        <w:t>system treatment of vincristine</w:t>
      </w:r>
      <w:r w:rsidR="00A957D9">
        <w:rPr>
          <w:rStyle w:val="a3"/>
          <w:rFonts w:ascii="Times New Roman" w:hAnsi="Times New Roman" w:cs="Times New Roman"/>
          <w:b/>
          <w:sz w:val="24"/>
          <w:szCs w:val="24"/>
        </w:rPr>
        <w:t xml:space="preserve">, </w:t>
      </w:r>
      <w:r w:rsidRPr="00655F10">
        <w:rPr>
          <w:rStyle w:val="a3"/>
          <w:rFonts w:ascii="Times New Roman" w:hAnsi="Times New Roman" w:cs="Times New Roman"/>
          <w:b/>
          <w:sz w:val="24"/>
          <w:szCs w:val="24"/>
        </w:rPr>
        <w:t>cells experiments, and tissue preparation</w:t>
      </w:r>
    </w:p>
    <w:p w14:paraId="0E1ACF67" w14:textId="6993E81D" w:rsidR="0070229B" w:rsidRDefault="0070229B" w:rsidP="00655F1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55F10">
        <w:rPr>
          <w:rFonts w:ascii="Times New Roman" w:hAnsi="Times New Roman" w:cs="Times New Roman"/>
          <w:sz w:val="24"/>
          <w:szCs w:val="24"/>
        </w:rPr>
        <w:t xml:space="preserve">(A) Vincristine </w:t>
      </w:r>
      <w:bookmarkStart w:id="0" w:name="OLE_LINK1"/>
      <w:bookmarkStart w:id="1" w:name="OLE_LINK2"/>
      <w:r w:rsidRPr="00655F10">
        <w:rPr>
          <w:rFonts w:ascii="Times New Roman" w:hAnsi="Times New Roman" w:cs="Times New Roman"/>
          <w:sz w:val="24"/>
          <w:szCs w:val="24"/>
        </w:rPr>
        <w:t>was administrated intraperitoneally to mice in a dose of 0.1 mg/kg once per day for 10 consecutive days.</w:t>
      </w:r>
      <w:bookmarkEnd w:id="0"/>
      <w:bookmarkEnd w:id="1"/>
      <w:r w:rsidRPr="00655F10">
        <w:rPr>
          <w:rFonts w:ascii="Times New Roman" w:hAnsi="Times New Roman" w:cs="Times New Roman"/>
          <w:sz w:val="24"/>
          <w:szCs w:val="24"/>
        </w:rPr>
        <w:t xml:space="preserve"> (B) Clodronate</w:t>
      </w:r>
      <w:r w:rsidR="00655F10" w:rsidRPr="00655F10">
        <w:rPr>
          <w:rFonts w:ascii="Times New Roman" w:hAnsi="Times New Roman" w:cs="Times New Roman"/>
          <w:sz w:val="24"/>
          <w:szCs w:val="24"/>
        </w:rPr>
        <w:t>/Control</w:t>
      </w:r>
      <w:r w:rsidRPr="00655F10">
        <w:rPr>
          <w:rFonts w:ascii="Times New Roman" w:hAnsi="Times New Roman" w:cs="Times New Roman"/>
          <w:sz w:val="24"/>
          <w:szCs w:val="24"/>
        </w:rPr>
        <w:t xml:space="preserve"> liposomes</w:t>
      </w:r>
      <w:r w:rsidR="00655F10" w:rsidRPr="00655F10">
        <w:rPr>
          <w:rFonts w:ascii="Times New Roman" w:hAnsi="Times New Roman" w:cs="Times New Roman"/>
          <w:sz w:val="24"/>
          <w:szCs w:val="24"/>
        </w:rPr>
        <w:t xml:space="preserve"> (200 µL</w:t>
      </w:r>
      <w:r w:rsidR="008A0449">
        <w:rPr>
          <w:rFonts w:ascii="Times New Roman" w:hAnsi="Times New Roman" w:cs="Times New Roman"/>
          <w:sz w:val="24"/>
          <w:szCs w:val="24"/>
        </w:rPr>
        <w:t xml:space="preserve"> / mice</w:t>
      </w:r>
      <w:r w:rsidR="00655F10" w:rsidRPr="00655F10">
        <w:rPr>
          <w:rFonts w:ascii="Times New Roman" w:hAnsi="Times New Roman" w:cs="Times New Roman"/>
          <w:sz w:val="24"/>
          <w:szCs w:val="24"/>
        </w:rPr>
        <w:t>)</w:t>
      </w:r>
      <w:r w:rsidRPr="00655F10">
        <w:rPr>
          <w:rFonts w:ascii="Times New Roman" w:hAnsi="Times New Roman" w:cs="Times New Roman"/>
          <w:sz w:val="24"/>
          <w:szCs w:val="24"/>
        </w:rPr>
        <w:t xml:space="preserve"> were intraperitoneally injected the day before the vincristine model was started, and then </w:t>
      </w:r>
      <w:r w:rsidR="008A0449">
        <w:rPr>
          <w:rFonts w:ascii="Times New Roman" w:hAnsi="Times New Roman" w:cs="Times New Roman"/>
          <w:sz w:val="24"/>
          <w:szCs w:val="24"/>
        </w:rPr>
        <w:t xml:space="preserve">repeated </w:t>
      </w:r>
      <w:r w:rsidRPr="00655F10">
        <w:rPr>
          <w:rFonts w:ascii="Times New Roman" w:hAnsi="Times New Roman" w:cs="Times New Roman"/>
          <w:sz w:val="24"/>
          <w:szCs w:val="24"/>
        </w:rPr>
        <w:t>every 3 days</w:t>
      </w:r>
      <w:r w:rsidR="00655F10" w:rsidRPr="00655F10">
        <w:rPr>
          <w:rFonts w:ascii="Times New Roman" w:hAnsi="Times New Roman" w:cs="Times New Roman"/>
          <w:sz w:val="24"/>
          <w:szCs w:val="24"/>
        </w:rPr>
        <w:t>.</w:t>
      </w:r>
      <w:r w:rsidR="009460EE">
        <w:rPr>
          <w:rFonts w:ascii="Times New Roman" w:hAnsi="Times New Roman" w:cs="Times New Roman"/>
          <w:sz w:val="24"/>
          <w:szCs w:val="24"/>
        </w:rPr>
        <w:t xml:space="preserve"> </w:t>
      </w:r>
      <w:r w:rsidR="009460EE" w:rsidRPr="00655F10">
        <w:rPr>
          <w:rFonts w:ascii="Times New Roman" w:hAnsi="Times New Roman" w:cs="Times New Roman"/>
          <w:sz w:val="24"/>
          <w:szCs w:val="24"/>
        </w:rPr>
        <w:t>Vincristine</w:t>
      </w:r>
      <w:r w:rsidR="009460EE">
        <w:rPr>
          <w:rFonts w:ascii="Times New Roman" w:hAnsi="Times New Roman" w:cs="Times New Roman"/>
          <w:sz w:val="24"/>
          <w:szCs w:val="24"/>
        </w:rPr>
        <w:t xml:space="preserve"> </w:t>
      </w:r>
      <w:r w:rsidR="009460EE" w:rsidRPr="00655F10">
        <w:rPr>
          <w:rFonts w:ascii="Times New Roman" w:hAnsi="Times New Roman" w:cs="Times New Roman"/>
          <w:sz w:val="24"/>
          <w:szCs w:val="24"/>
        </w:rPr>
        <w:t xml:space="preserve">was </w:t>
      </w:r>
      <w:r w:rsidR="008A0449">
        <w:rPr>
          <w:rFonts w:ascii="Times New Roman" w:hAnsi="Times New Roman" w:cs="Times New Roman"/>
          <w:sz w:val="24"/>
          <w:szCs w:val="24"/>
        </w:rPr>
        <w:t xml:space="preserve">also </w:t>
      </w:r>
      <w:r w:rsidR="009460EE" w:rsidRPr="00655F10">
        <w:rPr>
          <w:rFonts w:ascii="Times New Roman" w:hAnsi="Times New Roman" w:cs="Times New Roman"/>
          <w:sz w:val="24"/>
          <w:szCs w:val="24"/>
        </w:rPr>
        <w:t>administrated intraperitoneally in a dose of 0.1 mg/kg once per day for 10 consecutive days.</w:t>
      </w:r>
    </w:p>
    <w:p w14:paraId="4A5369C5" w14:textId="7D0D7976" w:rsidR="00655F10" w:rsidRDefault="00655F10" w:rsidP="00655F1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8F9AE57" w14:textId="34C03332" w:rsidR="00655F10" w:rsidRDefault="00655F10" w:rsidP="00655F10">
      <w:pPr>
        <w:spacing w:line="480" w:lineRule="auto"/>
        <w:rPr>
          <w:rStyle w:val="a3"/>
          <w:rFonts w:ascii="Times New Roman" w:hAnsi="Times New Roman" w:cs="Times New Roman"/>
          <w:b/>
          <w:sz w:val="24"/>
          <w:szCs w:val="24"/>
        </w:rPr>
      </w:pPr>
      <w:r w:rsidRPr="00655F10">
        <w:rPr>
          <w:rStyle w:val="a3"/>
          <w:rFonts w:ascii="Times New Roman" w:hAnsi="Times New Roman" w:cs="Times New Roman"/>
          <w:b/>
          <w:sz w:val="24"/>
          <w:szCs w:val="24"/>
          <w:lang w:val="de-DE"/>
        </w:rPr>
        <w:t xml:space="preserve">S </w:t>
      </w:r>
      <w:r w:rsidRPr="00655F10">
        <w:rPr>
          <w:rStyle w:val="a3"/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2</w:t>
      </w:r>
      <w:r w:rsidRPr="00655F10">
        <w:rPr>
          <w:rStyle w:val="a3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 xml:space="preserve"> </w:t>
      </w:r>
      <w:r w:rsidR="004F3D99">
        <w:rPr>
          <w:rStyle w:val="a3"/>
          <w:rFonts w:ascii="Times New Roman" w:hAnsi="Times New Roman" w:cs="Times New Roman"/>
          <w:b/>
          <w:sz w:val="24"/>
          <w:szCs w:val="24"/>
        </w:rPr>
        <w:t xml:space="preserve">The expression of </w:t>
      </w:r>
      <w:r>
        <w:rPr>
          <w:rStyle w:val="a3"/>
          <w:rFonts w:ascii="Times New Roman" w:hAnsi="Times New Roman" w:cs="Times New Roman"/>
          <w:b/>
          <w:sz w:val="24"/>
          <w:szCs w:val="24"/>
        </w:rPr>
        <w:t>anti-</w:t>
      </w:r>
      <w:r w:rsidRPr="00655F10">
        <w:rPr>
          <w:rStyle w:val="a3"/>
          <w:rFonts w:ascii="Times New Roman" w:hAnsi="Times New Roman" w:cs="Times New Roman"/>
          <w:b/>
          <w:sz w:val="24"/>
          <w:szCs w:val="24"/>
        </w:rPr>
        <w:t>inflammatory factors in the colonic LMMP</w:t>
      </w:r>
    </w:p>
    <w:p w14:paraId="37D043C8" w14:textId="32FD709E" w:rsidR="00655F10" w:rsidRDefault="00655F10" w:rsidP="00655F1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37D7B">
        <w:rPr>
          <w:rFonts w:ascii="Times New Roman" w:hAnsi="Times New Roman" w:cs="Times New Roman"/>
          <w:sz w:val="24"/>
          <w:szCs w:val="24"/>
        </w:rPr>
        <w:t>In</w:t>
      </w:r>
      <w:r w:rsidR="00637D7B" w:rsidRPr="00637D7B">
        <w:rPr>
          <w:rFonts w:ascii="Times New Roman" w:hAnsi="Times New Roman" w:cs="Times New Roman"/>
          <w:sz w:val="24"/>
          <w:szCs w:val="24"/>
        </w:rPr>
        <w:t xml:space="preserve"> the </w:t>
      </w:r>
      <w:r w:rsidR="00637D7B" w:rsidRPr="00637D7B">
        <w:rPr>
          <w:rStyle w:val="a3"/>
          <w:rFonts w:ascii="Times New Roman" w:hAnsi="Times New Roman" w:cs="Times New Roman"/>
          <w:sz w:val="24"/>
          <w:szCs w:val="24"/>
        </w:rPr>
        <w:t>system treatment of vincristine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5F10">
        <w:rPr>
          <w:rFonts w:ascii="Times New Roman" w:hAnsi="Times New Roman" w:cs="Times New Roman"/>
          <w:sz w:val="24"/>
          <w:szCs w:val="24"/>
        </w:rPr>
        <w:t xml:space="preserve"> mRNA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5F10">
        <w:rPr>
          <w:rFonts w:ascii="Times New Roman" w:hAnsi="Times New Roman" w:cs="Times New Roman"/>
          <w:sz w:val="24"/>
          <w:szCs w:val="24"/>
        </w:rPr>
        <w:t xml:space="preserve">levels of </w:t>
      </w:r>
      <w:r>
        <w:rPr>
          <w:rFonts w:ascii="Times New Roman" w:hAnsi="Times New Roman" w:cs="Times New Roman"/>
          <w:sz w:val="24"/>
          <w:szCs w:val="24"/>
        </w:rPr>
        <w:t>anti-</w:t>
      </w:r>
      <w:r w:rsidRPr="00655F10">
        <w:rPr>
          <w:rFonts w:ascii="Times New Roman" w:hAnsi="Times New Roman" w:cs="Times New Roman"/>
          <w:sz w:val="24"/>
          <w:szCs w:val="24"/>
        </w:rPr>
        <w:t xml:space="preserve">inflammatory factors </w:t>
      </w:r>
      <w:r>
        <w:rPr>
          <w:rFonts w:ascii="Times New Roman" w:hAnsi="Times New Roman" w:cs="Times New Roman"/>
          <w:sz w:val="24"/>
          <w:szCs w:val="24"/>
        </w:rPr>
        <w:t xml:space="preserve">Arg1 and IL-10 </w:t>
      </w:r>
      <w:r w:rsidRPr="00655F10">
        <w:rPr>
          <w:rFonts w:ascii="Times New Roman" w:hAnsi="Times New Roman" w:cs="Times New Roman"/>
          <w:sz w:val="24"/>
          <w:szCs w:val="24"/>
        </w:rPr>
        <w:t xml:space="preserve">were detected by </w:t>
      </w:r>
      <w:proofErr w:type="spellStart"/>
      <w:r w:rsidRPr="00655F10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655F10">
        <w:rPr>
          <w:rFonts w:ascii="Times New Roman" w:hAnsi="Times New Roman" w:cs="Times New Roman"/>
          <w:sz w:val="24"/>
          <w:szCs w:val="24"/>
        </w:rPr>
        <w:t>-PCR. N = 6/group. Values are mean ± SEM, *</w:t>
      </w:r>
      <w:r w:rsidRPr="00A829F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829F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55F10">
        <w:rPr>
          <w:rFonts w:ascii="Times New Roman" w:hAnsi="Times New Roman" w:cs="Times New Roman"/>
          <w:sz w:val="24"/>
          <w:szCs w:val="24"/>
        </w:rPr>
        <w:t>&lt; 0.05, **</w:t>
      </w:r>
      <w:r w:rsidRPr="00A829F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655F10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Pr="00A829F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829F1">
        <w:rPr>
          <w:rFonts w:ascii="Times New Roman" w:hAnsi="Times New Roman" w:cs="Times New Roman"/>
          <w:sz w:val="24"/>
          <w:szCs w:val="24"/>
        </w:rPr>
        <w:t xml:space="preserve"> </w:t>
      </w:r>
      <w:r w:rsidRPr="00655F10">
        <w:rPr>
          <w:rFonts w:ascii="Times New Roman" w:hAnsi="Times New Roman" w:cs="Times New Roman"/>
          <w:sz w:val="24"/>
          <w:szCs w:val="24"/>
        </w:rPr>
        <w:t>&lt; 0.001 according to t-test.</w:t>
      </w:r>
    </w:p>
    <w:p w14:paraId="0CD9D885" w14:textId="1C541EAA" w:rsidR="00655F10" w:rsidRDefault="00655F10" w:rsidP="00655F1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2292A03" w14:textId="7809F272" w:rsidR="00655F10" w:rsidRDefault="00655F10" w:rsidP="00655F1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5F10">
        <w:rPr>
          <w:rFonts w:ascii="Times New Roman" w:hAnsi="Times New Roman" w:cs="Times New Roman"/>
          <w:b/>
          <w:bCs/>
          <w:sz w:val="24"/>
          <w:szCs w:val="24"/>
        </w:rPr>
        <w:t>S Figure 3.</w:t>
      </w:r>
      <w:r w:rsidR="00E54B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2B2D" w:rsidRPr="00642B2D">
        <w:rPr>
          <w:rFonts w:ascii="Times New Roman" w:hAnsi="Times New Roman" w:cs="Times New Roman"/>
          <w:b/>
          <w:bCs/>
          <w:sz w:val="24"/>
          <w:szCs w:val="24"/>
        </w:rPr>
        <w:t>Peritoneal macrophages were used to verify the efficiency of macrophage depletion</w:t>
      </w:r>
    </w:p>
    <w:p w14:paraId="5A331380" w14:textId="70F2DABA" w:rsidR="00E54BD3" w:rsidRPr="003E576F" w:rsidRDefault="00E54BD3" w:rsidP="00E54BD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576F">
        <w:rPr>
          <w:rFonts w:ascii="Times New Roman" w:hAnsi="Times New Roman" w:cs="Times New Roman"/>
          <w:sz w:val="24"/>
          <w:szCs w:val="24"/>
        </w:rPr>
        <w:t>(A) In control group, representative flow cytometric CD11b</w:t>
      </w:r>
      <w:r w:rsidRPr="000C268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E576F">
        <w:rPr>
          <w:rFonts w:ascii="Times New Roman" w:hAnsi="Times New Roman" w:cs="Times New Roman"/>
          <w:sz w:val="24"/>
          <w:szCs w:val="24"/>
        </w:rPr>
        <w:t xml:space="preserve"> cells average percentage. (B) In </w:t>
      </w:r>
      <w:r w:rsidR="00417A6D">
        <w:rPr>
          <w:rFonts w:ascii="Times New Roman" w:hAnsi="Times New Roman" w:cs="Times New Roman" w:hint="eastAsia"/>
          <w:sz w:val="24"/>
          <w:szCs w:val="24"/>
        </w:rPr>
        <w:t>clodronate</w:t>
      </w:r>
      <w:r w:rsidR="00417A6D">
        <w:rPr>
          <w:rFonts w:ascii="Times New Roman" w:hAnsi="Times New Roman" w:cs="Times New Roman"/>
          <w:sz w:val="24"/>
          <w:szCs w:val="24"/>
        </w:rPr>
        <w:t xml:space="preserve"> </w:t>
      </w:r>
      <w:r w:rsidR="00417A6D">
        <w:rPr>
          <w:rFonts w:ascii="Times New Roman" w:hAnsi="Times New Roman" w:cs="Times New Roman" w:hint="eastAsia"/>
          <w:sz w:val="24"/>
          <w:szCs w:val="24"/>
        </w:rPr>
        <w:t>liposomes</w:t>
      </w:r>
      <w:r w:rsidR="00417A6D">
        <w:rPr>
          <w:rFonts w:ascii="Times New Roman" w:hAnsi="Times New Roman" w:cs="Times New Roman"/>
          <w:sz w:val="24"/>
          <w:szCs w:val="24"/>
        </w:rPr>
        <w:t xml:space="preserve"> </w:t>
      </w:r>
      <w:r w:rsidRPr="003E576F">
        <w:rPr>
          <w:rFonts w:ascii="Times New Roman" w:hAnsi="Times New Roman" w:cs="Times New Roman"/>
          <w:sz w:val="24"/>
          <w:szCs w:val="24"/>
        </w:rPr>
        <w:t>group, representative flow cytometric CD11b</w:t>
      </w:r>
      <w:r w:rsidRPr="000C268E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3E576F">
        <w:rPr>
          <w:rFonts w:ascii="Times New Roman" w:hAnsi="Times New Roman" w:cs="Times New Roman"/>
          <w:sz w:val="24"/>
          <w:szCs w:val="24"/>
        </w:rPr>
        <w:t xml:space="preserve"> cells average percentage. </w:t>
      </w:r>
    </w:p>
    <w:p w14:paraId="3831A6A0" w14:textId="63D2185F" w:rsidR="00655F10" w:rsidRDefault="00655F10" w:rsidP="00655F1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DE2F6" w14:textId="249BAD6F" w:rsidR="00655F10" w:rsidRDefault="00655F10" w:rsidP="00655F1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5F10">
        <w:rPr>
          <w:rFonts w:ascii="Times New Roman" w:hAnsi="Times New Roman" w:cs="Times New Roman"/>
          <w:b/>
          <w:bCs/>
          <w:sz w:val="24"/>
          <w:szCs w:val="24"/>
        </w:rPr>
        <w:t xml:space="preserve">S Figure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55F1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The</w:t>
      </w:r>
      <w:r w:rsidRPr="00655F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expression </w:t>
      </w:r>
      <w:r w:rsidRPr="00655F10">
        <w:rPr>
          <w:rFonts w:ascii="Times New Roman" w:hAnsi="Times New Roman" w:cs="Times New Roman"/>
          <w:b/>
          <w:bCs/>
          <w:sz w:val="24"/>
          <w:szCs w:val="24"/>
        </w:rPr>
        <w:t xml:space="preserve">of </w:t>
      </w:r>
      <w:r>
        <w:rPr>
          <w:rFonts w:ascii="Times New Roman" w:hAnsi="Times New Roman" w:cs="Times New Roman"/>
          <w:b/>
          <w:bCs/>
          <w:sz w:val="24"/>
          <w:szCs w:val="24"/>
        </w:rPr>
        <w:t>anti-</w:t>
      </w:r>
      <w:r w:rsidRPr="00655F10">
        <w:rPr>
          <w:rFonts w:ascii="Times New Roman" w:hAnsi="Times New Roman" w:cs="Times New Roman"/>
          <w:b/>
          <w:bCs/>
          <w:sz w:val="24"/>
          <w:szCs w:val="24"/>
        </w:rPr>
        <w:t>inflammat</w:t>
      </w:r>
      <w:r w:rsidR="003725F4">
        <w:rPr>
          <w:rFonts w:ascii="Times New Roman" w:hAnsi="Times New Roman" w:cs="Times New Roman"/>
          <w:b/>
          <w:bCs/>
          <w:sz w:val="24"/>
          <w:szCs w:val="24"/>
        </w:rPr>
        <w:t>ory</w:t>
      </w:r>
      <w:r w:rsidRPr="00655F10">
        <w:rPr>
          <w:rFonts w:ascii="Times New Roman" w:hAnsi="Times New Roman" w:cs="Times New Roman"/>
          <w:b/>
          <w:bCs/>
          <w:sz w:val="24"/>
          <w:szCs w:val="24"/>
        </w:rPr>
        <w:t xml:space="preserve"> factors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with or without </w:t>
      </w:r>
      <w:r w:rsidRPr="00655F10">
        <w:rPr>
          <w:rFonts w:ascii="Times New Roman" w:hAnsi="Times New Roman" w:cs="Times New Roman"/>
          <w:b/>
          <w:bCs/>
          <w:sz w:val="24"/>
          <w:szCs w:val="24"/>
        </w:rPr>
        <w:t>macrophage depletion</w:t>
      </w:r>
    </w:p>
    <w:p w14:paraId="5B5CD972" w14:textId="5A291C5B" w:rsidR="00B42F4D" w:rsidRDefault="00B42F4D" w:rsidP="00655F1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(A,B) </w:t>
      </w:r>
      <w:r w:rsidRPr="00B42F4D">
        <w:rPr>
          <w:rFonts w:ascii="Times New Roman" w:hAnsi="Times New Roman" w:cs="Times New Roman"/>
          <w:sz w:val="24"/>
          <w:szCs w:val="24"/>
        </w:rPr>
        <w:t>The mRNA levels of</w:t>
      </w:r>
      <w:r>
        <w:rPr>
          <w:rFonts w:ascii="Times New Roman" w:hAnsi="Times New Roman" w:cs="Times New Roman"/>
          <w:sz w:val="24"/>
          <w:szCs w:val="24"/>
        </w:rPr>
        <w:t xml:space="preserve"> Arg1 and IL-10</w:t>
      </w:r>
      <w:r w:rsidRPr="00B42F4D">
        <w:rPr>
          <w:rFonts w:ascii="Times New Roman" w:hAnsi="Times New Roman" w:cs="Times New Roman"/>
          <w:sz w:val="24"/>
          <w:szCs w:val="24"/>
        </w:rPr>
        <w:t xml:space="preserve"> were detected among these four groups by </w:t>
      </w:r>
      <w:proofErr w:type="spellStart"/>
      <w:r w:rsidRPr="00B42F4D">
        <w:rPr>
          <w:rFonts w:ascii="Times New Roman" w:hAnsi="Times New Roman" w:cs="Times New Roman"/>
          <w:sz w:val="24"/>
          <w:szCs w:val="24"/>
        </w:rPr>
        <w:lastRenderedPageBreak/>
        <w:t>qRT</w:t>
      </w:r>
      <w:proofErr w:type="spellEnd"/>
      <w:r w:rsidRPr="00B42F4D">
        <w:rPr>
          <w:rFonts w:ascii="Times New Roman" w:hAnsi="Times New Roman" w:cs="Times New Roman"/>
          <w:sz w:val="24"/>
          <w:szCs w:val="24"/>
        </w:rPr>
        <w:t>-PCR. N = 6/group. Values are mean ± SEM, *</w:t>
      </w:r>
      <w:r w:rsidRPr="00A829F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829F1">
        <w:rPr>
          <w:rFonts w:ascii="Times New Roman" w:hAnsi="Times New Roman" w:cs="Times New Roman"/>
          <w:sz w:val="24"/>
          <w:szCs w:val="24"/>
        </w:rPr>
        <w:t xml:space="preserve"> </w:t>
      </w:r>
      <w:r w:rsidRPr="00B42F4D">
        <w:rPr>
          <w:rFonts w:ascii="Times New Roman" w:hAnsi="Times New Roman" w:cs="Times New Roman"/>
          <w:sz w:val="24"/>
          <w:szCs w:val="24"/>
        </w:rPr>
        <w:t>&lt; 0.05, **</w:t>
      </w:r>
      <w:r w:rsidRPr="00A829F1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B42F4D">
        <w:rPr>
          <w:rFonts w:ascii="Times New Roman" w:hAnsi="Times New Roman" w:cs="Times New Roman"/>
          <w:sz w:val="24"/>
          <w:szCs w:val="24"/>
        </w:rPr>
        <w:t>&lt; 0.01, ***</w:t>
      </w:r>
      <w:r w:rsidRPr="00A829F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829F1">
        <w:rPr>
          <w:rFonts w:ascii="Times New Roman" w:hAnsi="Times New Roman" w:cs="Times New Roman"/>
          <w:sz w:val="24"/>
          <w:szCs w:val="24"/>
        </w:rPr>
        <w:t xml:space="preserve"> </w:t>
      </w:r>
      <w:r w:rsidRPr="00B42F4D">
        <w:rPr>
          <w:rFonts w:ascii="Times New Roman" w:hAnsi="Times New Roman" w:cs="Times New Roman"/>
          <w:sz w:val="24"/>
          <w:szCs w:val="24"/>
        </w:rPr>
        <w:t>&lt; 0.001 according to ANOVA with Newman–</w:t>
      </w:r>
      <w:proofErr w:type="spellStart"/>
      <w:r w:rsidRPr="00B42F4D">
        <w:rPr>
          <w:rFonts w:ascii="Times New Roman" w:hAnsi="Times New Roman" w:cs="Times New Roman"/>
          <w:sz w:val="24"/>
          <w:szCs w:val="24"/>
        </w:rPr>
        <w:t>Keuls</w:t>
      </w:r>
      <w:proofErr w:type="spellEnd"/>
      <w:r w:rsidRPr="00B42F4D">
        <w:rPr>
          <w:rFonts w:ascii="Times New Roman" w:hAnsi="Times New Roman" w:cs="Times New Roman"/>
          <w:sz w:val="24"/>
          <w:szCs w:val="24"/>
        </w:rPr>
        <w:t>.</w:t>
      </w:r>
    </w:p>
    <w:p w14:paraId="3701D7E6" w14:textId="421AC38A" w:rsidR="00655F10" w:rsidRPr="00655F10" w:rsidRDefault="00655F10" w:rsidP="00655F1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655F10" w:rsidRPr="00655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02A57" w14:textId="77777777" w:rsidR="00D944AF" w:rsidRDefault="00D944AF" w:rsidP="00642B2D">
      <w:r>
        <w:separator/>
      </w:r>
    </w:p>
  </w:endnote>
  <w:endnote w:type="continuationSeparator" w:id="0">
    <w:p w14:paraId="6A842AC4" w14:textId="77777777" w:rsidR="00D944AF" w:rsidRDefault="00D944AF" w:rsidP="0064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D02B7" w14:textId="77777777" w:rsidR="00D944AF" w:rsidRDefault="00D944AF" w:rsidP="00642B2D">
      <w:r>
        <w:separator/>
      </w:r>
    </w:p>
  </w:footnote>
  <w:footnote w:type="continuationSeparator" w:id="0">
    <w:p w14:paraId="3083C77D" w14:textId="77777777" w:rsidR="00D944AF" w:rsidRDefault="00D944AF" w:rsidP="00642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55"/>
    <w:rsid w:val="00051E67"/>
    <w:rsid w:val="000C268E"/>
    <w:rsid w:val="002F4463"/>
    <w:rsid w:val="003725F4"/>
    <w:rsid w:val="003E576F"/>
    <w:rsid w:val="00417A6D"/>
    <w:rsid w:val="004F3D99"/>
    <w:rsid w:val="0051587C"/>
    <w:rsid w:val="005406DF"/>
    <w:rsid w:val="00637D7B"/>
    <w:rsid w:val="00642B2D"/>
    <w:rsid w:val="00655F10"/>
    <w:rsid w:val="0070229B"/>
    <w:rsid w:val="008A0449"/>
    <w:rsid w:val="008D3FCD"/>
    <w:rsid w:val="009460EE"/>
    <w:rsid w:val="00952855"/>
    <w:rsid w:val="00A829F1"/>
    <w:rsid w:val="00A957D9"/>
    <w:rsid w:val="00B015A2"/>
    <w:rsid w:val="00B42F4D"/>
    <w:rsid w:val="00BF62BC"/>
    <w:rsid w:val="00CD710F"/>
    <w:rsid w:val="00D944AF"/>
    <w:rsid w:val="00E35CFB"/>
    <w:rsid w:val="00E54BD3"/>
    <w:rsid w:val="00EB0047"/>
    <w:rsid w:val="00FC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12541"/>
  <w15:chartTrackingRefBased/>
  <w15:docId w15:val="{F6776987-EC10-43BF-9A78-E8C9E8B5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无"/>
    <w:qFormat/>
    <w:rsid w:val="0070229B"/>
  </w:style>
  <w:style w:type="paragraph" w:styleId="a4">
    <w:name w:val="header"/>
    <w:basedOn w:val="a"/>
    <w:link w:val="a5"/>
    <w:uiPriority w:val="99"/>
    <w:unhideWhenUsed/>
    <w:rsid w:val="00642B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42B2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42B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42B2D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42B2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42B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gyf66888@126.com</dc:creator>
  <cp:keywords/>
  <dc:description/>
  <cp:lastModifiedBy>gyf66888@126.com</cp:lastModifiedBy>
  <cp:revision>28</cp:revision>
  <dcterms:created xsi:type="dcterms:W3CDTF">2020-09-25T08:32:00Z</dcterms:created>
  <dcterms:modified xsi:type="dcterms:W3CDTF">2020-10-05T07:44:00Z</dcterms:modified>
</cp:coreProperties>
</file>