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D0F08C" w14:textId="220CD624" w:rsidR="00F7714B" w:rsidRPr="00F7714B" w:rsidRDefault="002B4AD0" w:rsidP="00F7714B">
      <w:pPr>
        <w:pStyle w:val="FirstParagraph"/>
        <w:rPr>
          <w:b/>
        </w:rPr>
      </w:pPr>
      <w:r>
        <w:rPr>
          <w:b/>
        </w:rPr>
        <w:t>Technical Appendix</w:t>
      </w:r>
    </w:p>
    <w:p w14:paraId="467D10F0" w14:textId="77777777" w:rsidR="00F52DAB" w:rsidRDefault="00BA4090">
      <w:r>
        <w:rPr>
          <w:noProof/>
        </w:rPr>
        <w:pict w14:anchorId="23201DFF">
          <v:rect id="_x0000_i1026" alt="" style="width:468pt;height:.05pt;mso-width-percent:0;mso-height-percent:0;mso-width-percent:0;mso-height-percent:0" o:hralign="center" o:hrstd="t" o:hr="t"/>
        </w:pict>
      </w:r>
    </w:p>
    <w:p w14:paraId="46FFB170" w14:textId="77777777" w:rsidR="00F52DAB" w:rsidRDefault="002B4AD0">
      <w:pPr>
        <w:pStyle w:val="FirstParagraph"/>
      </w:pPr>
      <w:r>
        <w:rPr>
          <w:b/>
        </w:rPr>
        <w:t>Regression overview</w:t>
      </w:r>
    </w:p>
    <w:p w14:paraId="5A46DEE4" w14:textId="77777777" w:rsidR="00F52DAB" w:rsidRDefault="002B4AD0">
      <w:pPr>
        <w:pStyle w:val="BodyText"/>
      </w:pPr>
      <w:r>
        <w:t>The second objective of this study was to evaluate changes in controlled substance prescribing among NPs who received the X-waiver relative to those who did not. Change was examined for 2018 relative to 2016 (prior to CARA waiver acquisition). We used multivariable linear regression to compare these potential changes in prescribing patterns across groups (waivered vs. non-waivered) for the following metrics:</w:t>
      </w:r>
    </w:p>
    <w:p w14:paraId="6BE1BC6C" w14:textId="77777777" w:rsidR="00F52DAB" w:rsidRDefault="002B4AD0">
      <w:pPr>
        <w:pStyle w:val="Compact"/>
        <w:numPr>
          <w:ilvl w:val="0"/>
          <w:numId w:val="16"/>
        </w:numPr>
      </w:pPr>
      <w:r>
        <w:t>Patients with an opioid prescription</w:t>
      </w:r>
    </w:p>
    <w:p w14:paraId="4E067524" w14:textId="77777777" w:rsidR="00F52DAB" w:rsidRDefault="002B4AD0">
      <w:pPr>
        <w:pStyle w:val="Compact"/>
        <w:numPr>
          <w:ilvl w:val="0"/>
          <w:numId w:val="16"/>
        </w:numPr>
      </w:pPr>
      <w:r>
        <w:t>Opioid prescriptions per patient</w:t>
      </w:r>
    </w:p>
    <w:p w14:paraId="68C8D44C" w14:textId="77777777" w:rsidR="00F52DAB" w:rsidRDefault="002B4AD0">
      <w:pPr>
        <w:pStyle w:val="Compact"/>
        <w:numPr>
          <w:ilvl w:val="0"/>
          <w:numId w:val="16"/>
        </w:numPr>
      </w:pPr>
      <w:r>
        <w:t>Patients with long-term opioid therapy</w:t>
      </w:r>
    </w:p>
    <w:p w14:paraId="7B8548DD" w14:textId="77777777" w:rsidR="00F52DAB" w:rsidRDefault="002B4AD0">
      <w:pPr>
        <w:pStyle w:val="Compact"/>
        <w:numPr>
          <w:ilvl w:val="0"/>
          <w:numId w:val="16"/>
        </w:numPr>
      </w:pPr>
      <w:r>
        <w:t>Patients with a benzodiazepine prescription</w:t>
      </w:r>
    </w:p>
    <w:p w14:paraId="43493DA5" w14:textId="77777777" w:rsidR="00F52DAB" w:rsidRDefault="002B4AD0">
      <w:pPr>
        <w:pStyle w:val="Compact"/>
        <w:numPr>
          <w:ilvl w:val="0"/>
          <w:numId w:val="16"/>
        </w:numPr>
      </w:pPr>
      <w:r>
        <w:t>Benzodiazepine prescriptions per patient</w:t>
      </w:r>
    </w:p>
    <w:p w14:paraId="6BCECA6A" w14:textId="77777777" w:rsidR="00F52DAB" w:rsidRDefault="002B4AD0">
      <w:pPr>
        <w:pStyle w:val="Compact"/>
        <w:numPr>
          <w:ilvl w:val="0"/>
          <w:numId w:val="16"/>
        </w:numPr>
      </w:pPr>
      <w:r>
        <w:t>Patients co-prescribed opioid and benzodiazepine</w:t>
      </w:r>
    </w:p>
    <w:p w14:paraId="77383ECA" w14:textId="77777777" w:rsidR="00F52DAB" w:rsidRDefault="002B4AD0">
      <w:pPr>
        <w:pStyle w:val="FirstParagraph"/>
      </w:pPr>
      <w:r>
        <w:t>In each regression model, we operationalized the dependent variable as the difference in prescribing for 2018 relative to 2016 (e.g 2018 value - 2016 value) at the individual NP-level. Positive values indicated an increase in a prescribing metric and a negative value indicated a decreased in a prescribing matric. Because our dependent variables were differences, a NP needed a record in both 2016 and 2018 to be included in our models.</w:t>
      </w:r>
    </w:p>
    <w:p w14:paraId="43CDB602" w14:textId="77777777" w:rsidR="00F52DAB" w:rsidRDefault="002B4AD0">
      <w:pPr>
        <w:pStyle w:val="BodyText"/>
      </w:pPr>
      <w:r>
        <w:t>Our primary independent factor of interest was a binary variable representing X-waiver status (1=waivered; 0=non-waivered). The point estimate for this variable represented the mean difference between waivered and non-waivered NPs in the 2016 to 2018 change for a particular prescribing metric; we present this as the difference in difference in the main body of the article. Additional co-variates included: age, years in practice, psychiatric specialty (yes vs. no), prior discipline (yes vs. no), and the prescribing metric at baseline (2016).</w:t>
      </w:r>
    </w:p>
    <w:p w14:paraId="45CC307C" w14:textId="77777777" w:rsidR="00F52DAB" w:rsidRDefault="002B4AD0">
      <w:pPr>
        <w:pStyle w:val="BodyText"/>
      </w:pPr>
      <w:r>
        <w:t>As mentioned in the previous paragraph, we present the estimated difference in difference in the main body of the article. Additionally, we present the predicted change in prescribing metric for each X-waiver status group, which was determined using Stata’s post-estimation margins command. In this document, we will display full regression model results for each of the prescribing metrics listed above.</w:t>
      </w:r>
    </w:p>
    <w:p w14:paraId="456CE302" w14:textId="77777777" w:rsidR="00833E40" w:rsidRDefault="00833E40"/>
    <w:p w14:paraId="7D4D9505" w14:textId="77777777" w:rsidR="00833E40" w:rsidRDefault="00833E40"/>
    <w:p w14:paraId="245AE418" w14:textId="77777777" w:rsidR="00833E40" w:rsidRDefault="00833E40"/>
    <w:p w14:paraId="4DED292F" w14:textId="77777777" w:rsidR="00833E40" w:rsidRDefault="00833E40"/>
    <w:p w14:paraId="1E51E052" w14:textId="77777777" w:rsidR="00833E40" w:rsidRDefault="00833E40"/>
    <w:p w14:paraId="46176103" w14:textId="77777777" w:rsidR="00833E40" w:rsidRDefault="00833E40"/>
    <w:p w14:paraId="09F184EA" w14:textId="77777777" w:rsidR="00833E40" w:rsidRDefault="00833E40"/>
    <w:p w14:paraId="1184A9CD" w14:textId="77777777" w:rsidR="00833E40" w:rsidRDefault="00833E40"/>
    <w:p w14:paraId="2972D811" w14:textId="77777777" w:rsidR="00833E40" w:rsidRDefault="00833E40"/>
    <w:p w14:paraId="35D7DFAA" w14:textId="77777777" w:rsidR="00833E40" w:rsidRDefault="00833E40"/>
    <w:p w14:paraId="35AC4E48" w14:textId="77777777" w:rsidR="00F52DAB" w:rsidRDefault="00BA4090">
      <w:r>
        <w:rPr>
          <w:noProof/>
        </w:rPr>
        <w:pict w14:anchorId="7BE591CF">
          <v:rect id="_x0000_i1025" alt="" style="width:468pt;height:.05pt;mso-width-percent:0;mso-height-percent:0;mso-width-percent:0;mso-height-percent:0" o:hralign="center" o:hrstd="t" o:hr="t"/>
        </w:pict>
      </w:r>
    </w:p>
    <w:p w14:paraId="2E43EB9C" w14:textId="77777777" w:rsidR="0034122D" w:rsidRDefault="002B4AD0">
      <w:pPr>
        <w:pStyle w:val="SourceCode"/>
        <w:rPr>
          <w:rStyle w:val="VerbatimChar"/>
        </w:rPr>
      </w:pPr>
      <w:r>
        <w:lastRenderedPageBreak/>
        <w:br/>
      </w:r>
      <w:r>
        <w:rPr>
          <w:rStyle w:val="VerbatimChar"/>
        </w:rPr>
        <w:t xml:space="preserve">      </w:t>
      </w:r>
      <w:r w:rsidR="00833E40">
        <w:rPr>
          <w:rStyle w:val="VerbatimChar"/>
        </w:rPr>
        <w:t>Patients with an opioid prescription</w:t>
      </w:r>
      <w:r>
        <w:br/>
      </w:r>
      <w:r>
        <w:rPr>
          <w:rStyle w:val="VerbatimChar"/>
        </w:rPr>
        <w:t xml:space="preserve">      --------------------------------------------------------------------------------------------------------------------</w:t>
      </w:r>
      <w:r>
        <w:br/>
      </w:r>
      <w:r>
        <w:br/>
      </w:r>
      <w:r>
        <w:rPr>
          <w:rStyle w:val="VerbatimChar"/>
        </w:rPr>
        <w:t xml:space="preserve">      Linear regression                               Number of obs     =      1,324</w:t>
      </w:r>
      <w:r>
        <w:br/>
      </w:r>
      <w:r>
        <w:rPr>
          <w:rStyle w:val="VerbatimChar"/>
        </w:rPr>
        <w:t xml:space="preserve">                                                      F(6, 1317)        =      19.66</w:t>
      </w:r>
      <w:r>
        <w:br/>
      </w:r>
      <w:r>
        <w:rPr>
          <w:rStyle w:val="VerbatimChar"/>
        </w:rPr>
        <w:t xml:space="preserve">                                                      Prob &gt; F          =     0.0000</w:t>
      </w:r>
      <w:r>
        <w:br/>
      </w:r>
      <w:r>
        <w:rPr>
          <w:rStyle w:val="VerbatimChar"/>
        </w:rPr>
        <w:t xml:space="preserve">                                                      R-squared         =     0.2501</w:t>
      </w:r>
      <w:r>
        <w:br/>
      </w:r>
      <w:r>
        <w:rPr>
          <w:rStyle w:val="VerbatimChar"/>
        </w:rPr>
        <w:t xml:space="preserve">                                                      Root MSE          =     69.517</w:t>
      </w:r>
      <w:r>
        <w:br/>
      </w:r>
      <w:r>
        <w:br/>
      </w:r>
      <w:r>
        <w:rPr>
          <w:rStyle w:val="VerbatimChar"/>
        </w:rPr>
        <w:t xml:space="preserve">      ---------------------------------------------------------------------------------</w:t>
      </w:r>
      <w:r>
        <w:br/>
      </w:r>
      <w:r>
        <w:rPr>
          <w:rStyle w:val="VerbatimChar"/>
        </w:rPr>
        <w:t xml:space="preserve">                      |               Robust</w:t>
      </w:r>
      <w:r>
        <w:br/>
      </w:r>
      <w:r>
        <w:rPr>
          <w:rStyle w:val="VerbatimChar"/>
        </w:rPr>
        <w:t xml:space="preserve">                   D1 |      Coef.   Std. Err.      t    P&gt;|t|     [95% Conf. Interval]</w:t>
      </w:r>
      <w:r>
        <w:br/>
      </w:r>
      <w:r>
        <w:rPr>
          <w:rStyle w:val="VerbatimChar"/>
        </w:rPr>
        <w:t xml:space="preserve">      ----------------+----------------------------------------------------------------</w:t>
      </w:r>
      <w:r>
        <w:br/>
      </w:r>
      <w:r>
        <w:rPr>
          <w:rStyle w:val="VerbatimChar"/>
        </w:rPr>
        <w:t xml:space="preserve">            </w:t>
      </w:r>
      <w:r w:rsidR="0034122D">
        <w:rPr>
          <w:rStyle w:val="VerbatimChar"/>
        </w:rPr>
        <w:t xml:space="preserve">   </w:t>
      </w:r>
      <w:r>
        <w:rPr>
          <w:rStyle w:val="VerbatimChar"/>
        </w:rPr>
        <w:t xml:space="preserve">Waiver </w:t>
      </w:r>
      <w:r w:rsidR="00247577">
        <w:rPr>
          <w:rStyle w:val="VerbatimChar"/>
        </w:rPr>
        <w:t xml:space="preserve">|   </w:t>
      </w:r>
      <w:r>
        <w:rPr>
          <w:rStyle w:val="VerbatimChar"/>
        </w:rPr>
        <w:t>14.57243   11.63367     1.25   0.211    -8.250111    37.39497</w:t>
      </w:r>
      <w:r>
        <w:br/>
      </w:r>
      <w:r>
        <w:rPr>
          <w:rStyle w:val="VerbatimChar"/>
        </w:rPr>
        <w:t xml:space="preserve">                  </w:t>
      </w:r>
      <w:r w:rsidR="0034122D">
        <w:rPr>
          <w:rStyle w:val="VerbatimChar"/>
        </w:rPr>
        <w:t>A</w:t>
      </w:r>
      <w:r>
        <w:rPr>
          <w:rStyle w:val="VerbatimChar"/>
        </w:rPr>
        <w:t>ge |  -.6108153   1.039327    -0.59   0.557    -2.649733    1.428103</w:t>
      </w:r>
      <w:r>
        <w:br/>
      </w:r>
      <w:r>
        <w:rPr>
          <w:rStyle w:val="VerbatimChar"/>
        </w:rPr>
        <w:t xml:space="preserve">   </w:t>
      </w:r>
      <w:r w:rsidR="0034122D">
        <w:rPr>
          <w:rStyle w:val="VerbatimChar"/>
        </w:rPr>
        <w:t xml:space="preserve"> Y</w:t>
      </w:r>
      <w:r>
        <w:rPr>
          <w:rStyle w:val="VerbatimChar"/>
        </w:rPr>
        <w:t>ears</w:t>
      </w:r>
      <w:r w:rsidR="0034122D">
        <w:rPr>
          <w:rStyle w:val="VerbatimChar"/>
        </w:rPr>
        <w:t xml:space="preserve"> in practice</w:t>
      </w:r>
      <w:r>
        <w:rPr>
          <w:rStyle w:val="VerbatimChar"/>
        </w:rPr>
        <w:t xml:space="preserve"> |  -2.688765   1.370127    -1.96   0.050    -5.376635   -.0008949</w:t>
      </w:r>
      <w:r>
        <w:br/>
      </w:r>
      <w:r w:rsidR="0034122D">
        <w:rPr>
          <w:rStyle w:val="VerbatimChar"/>
        </w:rPr>
        <w:t>Psychiatric specialty</w:t>
      </w:r>
      <w:r>
        <w:rPr>
          <w:rStyle w:val="VerbatimChar"/>
        </w:rPr>
        <w:t xml:space="preserve"> |  -7.072223   5.195605    -1.36   0.174    -17.26479    3.120344</w:t>
      </w:r>
      <w:r>
        <w:br/>
      </w:r>
      <w:r>
        <w:rPr>
          <w:rStyle w:val="VerbatimChar"/>
        </w:rPr>
        <w:t xml:space="preserve">     </w:t>
      </w:r>
      <w:r w:rsidR="0034122D">
        <w:rPr>
          <w:rStyle w:val="VerbatimChar"/>
        </w:rPr>
        <w:t>Prior discipline</w:t>
      </w:r>
      <w:r>
        <w:rPr>
          <w:rStyle w:val="VerbatimChar"/>
        </w:rPr>
        <w:t xml:space="preserve"> |    6.71295   8.915792     0.75   0.452    -10.77776    24.20366</w:t>
      </w:r>
      <w:r>
        <w:br/>
      </w:r>
      <w:r>
        <w:rPr>
          <w:rStyle w:val="VerbatimChar"/>
        </w:rPr>
        <w:t xml:space="preserve">      </w:t>
      </w:r>
      <w:r w:rsidR="0034122D">
        <w:rPr>
          <w:rStyle w:val="VerbatimChar"/>
        </w:rPr>
        <w:t>B</w:t>
      </w:r>
      <w:r>
        <w:rPr>
          <w:rStyle w:val="VerbatimChar"/>
        </w:rPr>
        <w:t>aseline</w:t>
      </w:r>
      <w:r w:rsidR="0034122D">
        <w:rPr>
          <w:rStyle w:val="VerbatimChar"/>
        </w:rPr>
        <w:t xml:space="preserve"> metric</w:t>
      </w:r>
      <w:r>
        <w:rPr>
          <w:rStyle w:val="VerbatimChar"/>
        </w:rPr>
        <w:t xml:space="preserve"> |  -.2933998   .0580806    -5.05   0.000    -.4073404   -.1794592</w:t>
      </w:r>
      <w:r>
        <w:br/>
      </w:r>
      <w:r>
        <w:rPr>
          <w:rStyle w:val="VerbatimChar"/>
        </w:rPr>
        <w:t xml:space="preserve">             </w:t>
      </w:r>
      <w:r w:rsidR="00247577">
        <w:rPr>
          <w:rStyle w:val="VerbatimChar"/>
        </w:rPr>
        <w:t>C</w:t>
      </w:r>
      <w:r>
        <w:rPr>
          <w:rStyle w:val="VerbatimChar"/>
        </w:rPr>
        <w:t>ons</w:t>
      </w:r>
      <w:r w:rsidR="00247577">
        <w:rPr>
          <w:rStyle w:val="VerbatimChar"/>
        </w:rPr>
        <w:t>tant</w:t>
      </w:r>
      <w:r>
        <w:rPr>
          <w:rStyle w:val="VerbatimChar"/>
        </w:rPr>
        <w:t xml:space="preserve"> |   13.86996    5.72241     2.42   0.015     2.643929      25.096</w:t>
      </w:r>
      <w:r>
        <w:br/>
      </w:r>
      <w:r>
        <w:rPr>
          <w:rStyle w:val="VerbatimChar"/>
        </w:rPr>
        <w:t xml:space="preserve">      ---------------------------------------------------------------------------------</w:t>
      </w:r>
      <w:r>
        <w:br/>
      </w:r>
      <w:r>
        <w:rPr>
          <w:rStyle w:val="VerbatimChar"/>
        </w:rPr>
        <w:t xml:space="preserve">      </w:t>
      </w:r>
      <w:r>
        <w:br/>
      </w:r>
      <w:r>
        <w:br/>
      </w:r>
      <w:r>
        <w:rPr>
          <w:rStyle w:val="VerbatimChar"/>
        </w:rPr>
        <w:t xml:space="preserve">      --------------------------------------------------------------------------------------------------------------------</w:t>
      </w:r>
      <w:r>
        <w:br/>
      </w:r>
      <w:r>
        <w:rPr>
          <w:rStyle w:val="VerbatimChar"/>
        </w:rPr>
        <w:t xml:space="preserve">      </w:t>
      </w:r>
      <w:r w:rsidR="00833E40">
        <w:rPr>
          <w:rStyle w:val="VerbatimChar"/>
        </w:rPr>
        <w:t>Opioid prescription per patient</w:t>
      </w:r>
      <w:r>
        <w:br/>
      </w:r>
      <w:r>
        <w:rPr>
          <w:rStyle w:val="VerbatimChar"/>
        </w:rPr>
        <w:t xml:space="preserve">      --------------------------------------------------------------------------------------------------------------------</w:t>
      </w:r>
      <w:r>
        <w:br/>
      </w:r>
      <w:r>
        <w:rPr>
          <w:rStyle w:val="VerbatimChar"/>
        </w:rPr>
        <w:t xml:space="preserve">      Linear regression                               Number of obs     =      1,056</w:t>
      </w:r>
      <w:r>
        <w:br/>
      </w:r>
      <w:r>
        <w:rPr>
          <w:rStyle w:val="VerbatimChar"/>
        </w:rPr>
        <w:t xml:space="preserve">                                                      F(6, 1049)        =       6.28</w:t>
      </w:r>
      <w:r>
        <w:br/>
      </w:r>
      <w:r>
        <w:rPr>
          <w:rStyle w:val="VerbatimChar"/>
        </w:rPr>
        <w:t xml:space="preserve">                                                      Prob &gt; F          =     0.0000</w:t>
      </w:r>
      <w:r>
        <w:br/>
      </w:r>
      <w:r>
        <w:rPr>
          <w:rStyle w:val="VerbatimChar"/>
        </w:rPr>
        <w:t xml:space="preserve">                                                      R-squared         =     0.0966</w:t>
      </w:r>
      <w:r>
        <w:br/>
      </w:r>
      <w:r>
        <w:rPr>
          <w:rStyle w:val="VerbatimChar"/>
        </w:rPr>
        <w:t xml:space="preserve">                                                      Root MSE          =     1.3436</w:t>
      </w:r>
      <w:r>
        <w:br/>
      </w:r>
      <w:r>
        <w:br/>
      </w:r>
      <w:r>
        <w:rPr>
          <w:rStyle w:val="VerbatimChar"/>
        </w:rPr>
        <w:t xml:space="preserve">      ---------------------------------------------------------------------------------</w:t>
      </w:r>
      <w:r>
        <w:br/>
      </w:r>
      <w:r>
        <w:rPr>
          <w:rStyle w:val="VerbatimChar"/>
        </w:rPr>
        <w:t xml:space="preserve">                      |               Robust</w:t>
      </w:r>
      <w:r>
        <w:br/>
      </w:r>
      <w:r>
        <w:rPr>
          <w:rStyle w:val="VerbatimChar"/>
        </w:rPr>
        <w:t xml:space="preserve">                   D2 |      Coef.   Std. Err.      t    P&gt;|t|     [95% Conf. Interval]</w:t>
      </w:r>
      <w:r>
        <w:br/>
      </w:r>
      <w:r>
        <w:rPr>
          <w:rStyle w:val="VerbatimChar"/>
        </w:rPr>
        <w:t xml:space="preserve">      ----------------+----------------------------------------------------------------</w:t>
      </w:r>
      <w:r>
        <w:br/>
      </w:r>
      <w:r>
        <w:rPr>
          <w:rStyle w:val="VerbatimChar"/>
        </w:rPr>
        <w:t xml:space="preserve">            </w:t>
      </w:r>
      <w:r w:rsidR="00247577">
        <w:rPr>
          <w:rStyle w:val="VerbatimChar"/>
        </w:rPr>
        <w:t xml:space="preserve">   </w:t>
      </w:r>
      <w:r>
        <w:rPr>
          <w:rStyle w:val="VerbatimChar"/>
        </w:rPr>
        <w:t>Waiver |</w:t>
      </w:r>
      <w:r w:rsidR="00247577">
        <w:rPr>
          <w:rStyle w:val="VerbatimChar"/>
        </w:rPr>
        <w:t xml:space="preserve">   </w:t>
      </w:r>
      <w:r>
        <w:rPr>
          <w:rStyle w:val="VerbatimChar"/>
        </w:rPr>
        <w:t>.5585914   .2294312     2.43   0.015     .1083951    1.008788</w:t>
      </w:r>
      <w:r>
        <w:br/>
      </w:r>
      <w:r>
        <w:rPr>
          <w:rStyle w:val="VerbatimChar"/>
        </w:rPr>
        <w:t xml:space="preserve">                  </w:t>
      </w:r>
      <w:r w:rsidR="00247577">
        <w:rPr>
          <w:rStyle w:val="VerbatimChar"/>
        </w:rPr>
        <w:t>A</w:t>
      </w:r>
      <w:r>
        <w:rPr>
          <w:rStyle w:val="VerbatimChar"/>
        </w:rPr>
        <w:t>ge |  -.0099673   .0248523    -0.40   0.688    -.0587332    .0387985</w:t>
      </w:r>
      <w:r>
        <w:br/>
      </w:r>
      <w:r>
        <w:rPr>
          <w:rStyle w:val="VerbatimChar"/>
        </w:rPr>
        <w:t xml:space="preserve">    </w:t>
      </w:r>
      <w:r w:rsidR="00247577">
        <w:rPr>
          <w:rStyle w:val="VerbatimChar"/>
        </w:rPr>
        <w:t xml:space="preserve">Years in practice </w:t>
      </w:r>
      <w:r>
        <w:rPr>
          <w:rStyle w:val="VerbatimChar"/>
        </w:rPr>
        <w:t>|  -.0453191   .0336389    -1.35   0.178    -.1113264    .0206882</w:t>
      </w:r>
      <w:r>
        <w:br/>
      </w:r>
      <w:r w:rsidR="00247577">
        <w:rPr>
          <w:rStyle w:val="VerbatimChar"/>
        </w:rPr>
        <w:t xml:space="preserve">Psychiatric specialty </w:t>
      </w:r>
      <w:r>
        <w:rPr>
          <w:rStyle w:val="VerbatimChar"/>
        </w:rPr>
        <w:t>|   .8157171   .4162544     1.96   0.050    -.0010689    1.632503</w:t>
      </w:r>
      <w:r>
        <w:br/>
      </w:r>
      <w:r w:rsidR="00A73F23">
        <w:rPr>
          <w:rStyle w:val="VerbatimChar"/>
        </w:rPr>
        <w:t xml:space="preserve">  </w:t>
      </w:r>
      <w:r>
        <w:rPr>
          <w:rStyle w:val="VerbatimChar"/>
        </w:rPr>
        <w:t xml:space="preserve">   </w:t>
      </w:r>
      <w:r w:rsidR="00247577">
        <w:rPr>
          <w:rStyle w:val="VerbatimChar"/>
        </w:rPr>
        <w:t>Prior discipline</w:t>
      </w:r>
      <w:r>
        <w:rPr>
          <w:rStyle w:val="VerbatimChar"/>
        </w:rPr>
        <w:t xml:space="preserve"> |   .0460667   .4073079     0.11   0.910    -.7531643    .8452976</w:t>
      </w:r>
      <w:r>
        <w:br/>
      </w:r>
      <w:r>
        <w:rPr>
          <w:rStyle w:val="VerbatimChar"/>
        </w:rPr>
        <w:t xml:space="preserve">      </w:t>
      </w:r>
      <w:r w:rsidR="00247577">
        <w:rPr>
          <w:rStyle w:val="VerbatimChar"/>
        </w:rPr>
        <w:t xml:space="preserve">Baseline metric </w:t>
      </w:r>
      <w:r>
        <w:rPr>
          <w:rStyle w:val="VerbatimChar"/>
        </w:rPr>
        <w:t>|  -.2078823   .0457149    -4.55   0.000    -.2975854   -.1181792</w:t>
      </w:r>
      <w:r>
        <w:br/>
      </w:r>
      <w:r>
        <w:rPr>
          <w:rStyle w:val="VerbatimChar"/>
        </w:rPr>
        <w:t xml:space="preserve">             </w:t>
      </w:r>
      <w:r w:rsidR="00247577">
        <w:rPr>
          <w:rStyle w:val="VerbatimChar"/>
        </w:rPr>
        <w:t>Constant</w:t>
      </w:r>
      <w:r>
        <w:rPr>
          <w:rStyle w:val="VerbatimChar"/>
        </w:rPr>
        <w:t xml:space="preserve"> |   .6440881   .1167908     5.51   0.000      .414918    .8732582</w:t>
      </w:r>
      <w:r>
        <w:br/>
      </w:r>
      <w:r>
        <w:rPr>
          <w:rStyle w:val="VerbatimChar"/>
        </w:rPr>
        <w:t xml:space="preserve">      ---------------------------------------------------------------------------------</w:t>
      </w:r>
      <w:r>
        <w:br/>
      </w:r>
      <w:r>
        <w:rPr>
          <w:rStyle w:val="VerbatimChar"/>
        </w:rPr>
        <w:t xml:space="preserve"> </w:t>
      </w:r>
      <w:r>
        <w:br/>
      </w:r>
      <w:r>
        <w:br/>
      </w:r>
      <w:r>
        <w:rPr>
          <w:rStyle w:val="VerbatimChar"/>
        </w:rPr>
        <w:t xml:space="preserve">      --------------------------------------------------------------------------------------------------------------------</w:t>
      </w:r>
      <w:r>
        <w:br/>
      </w:r>
      <w:r>
        <w:rPr>
          <w:rStyle w:val="VerbatimChar"/>
        </w:rPr>
        <w:t xml:space="preserve">      </w:t>
      </w:r>
      <w:r w:rsidR="00833E40">
        <w:rPr>
          <w:rStyle w:val="VerbatimChar"/>
        </w:rPr>
        <w:t>Patients with long-term opioid therapy</w:t>
      </w:r>
      <w:r>
        <w:br/>
      </w:r>
      <w:r>
        <w:rPr>
          <w:rStyle w:val="VerbatimChar"/>
        </w:rPr>
        <w:t xml:space="preserve">      --------------------------------------------------------------------------------------------------------------------</w:t>
      </w:r>
      <w:r>
        <w:br/>
      </w:r>
      <w:r>
        <w:br/>
      </w:r>
      <w:r>
        <w:rPr>
          <w:rStyle w:val="VerbatimChar"/>
        </w:rPr>
        <w:t xml:space="preserve">      Linear regression                               Number of obs     =      1,324</w:t>
      </w:r>
      <w:r>
        <w:br/>
      </w:r>
      <w:r>
        <w:rPr>
          <w:rStyle w:val="VerbatimChar"/>
        </w:rPr>
        <w:t xml:space="preserve">                                                      F(6, 1317)        =       4.62</w:t>
      </w:r>
      <w:r>
        <w:br/>
      </w:r>
      <w:r>
        <w:rPr>
          <w:rStyle w:val="VerbatimChar"/>
        </w:rPr>
        <w:t xml:space="preserve">                                                      Prob &gt; F          =     0.0001</w:t>
      </w:r>
      <w:r>
        <w:br/>
      </w:r>
      <w:r>
        <w:rPr>
          <w:rStyle w:val="VerbatimChar"/>
        </w:rPr>
        <w:t xml:space="preserve">                                                      R-squared         =     0.0955</w:t>
      </w:r>
      <w:r>
        <w:br/>
      </w:r>
      <w:r>
        <w:rPr>
          <w:rStyle w:val="VerbatimChar"/>
        </w:rPr>
        <w:t xml:space="preserve">                                                      Root MSE          =     30.709</w:t>
      </w:r>
      <w:r>
        <w:br/>
      </w:r>
      <w:r>
        <w:br/>
      </w:r>
      <w:r>
        <w:rPr>
          <w:rStyle w:val="VerbatimChar"/>
        </w:rPr>
        <w:t xml:space="preserve">      ---------------------------------------------------------------------------------</w:t>
      </w:r>
      <w:r>
        <w:br/>
      </w:r>
      <w:r>
        <w:rPr>
          <w:rStyle w:val="VerbatimChar"/>
        </w:rPr>
        <w:t xml:space="preserve">                      |               Robust</w:t>
      </w:r>
      <w:r>
        <w:br/>
      </w:r>
      <w:r>
        <w:rPr>
          <w:rStyle w:val="VerbatimChar"/>
        </w:rPr>
        <w:t xml:space="preserve">                   D3 |      Coef.   Std. Err.      t    P&gt;|t|     [95% Conf. Interval]</w:t>
      </w:r>
      <w:r>
        <w:br/>
      </w:r>
      <w:r>
        <w:rPr>
          <w:rStyle w:val="VerbatimChar"/>
        </w:rPr>
        <w:t xml:space="preserve">      ----------------+----------------------------------------------------------------</w:t>
      </w:r>
      <w:r>
        <w:br/>
      </w:r>
      <w:r>
        <w:rPr>
          <w:rStyle w:val="VerbatimChar"/>
        </w:rPr>
        <w:t xml:space="preserve">            </w:t>
      </w:r>
      <w:r w:rsidR="00A73F23">
        <w:rPr>
          <w:rStyle w:val="VerbatimChar"/>
        </w:rPr>
        <w:t xml:space="preserve">   </w:t>
      </w:r>
      <w:r>
        <w:rPr>
          <w:rStyle w:val="VerbatimChar"/>
        </w:rPr>
        <w:t>Waiver |</w:t>
      </w:r>
      <w:r w:rsidR="00A73F23">
        <w:rPr>
          <w:rStyle w:val="VerbatimChar"/>
        </w:rPr>
        <w:t xml:space="preserve">   </w:t>
      </w:r>
      <w:r>
        <w:rPr>
          <w:rStyle w:val="VerbatimChar"/>
        </w:rPr>
        <w:t>12.27576   7.009351     1.75   0.080    -1.474951    26.02648</w:t>
      </w:r>
      <w:r>
        <w:br/>
      </w:r>
      <w:r>
        <w:rPr>
          <w:rStyle w:val="VerbatimChar"/>
        </w:rPr>
        <w:t xml:space="preserve">                  </w:t>
      </w:r>
      <w:r w:rsidR="00A73F23">
        <w:rPr>
          <w:rStyle w:val="VerbatimChar"/>
        </w:rPr>
        <w:t>A</w:t>
      </w:r>
      <w:r>
        <w:rPr>
          <w:rStyle w:val="VerbatimChar"/>
        </w:rPr>
        <w:t>ge |  -.2043186   .5177733    -0.39   0.693    -1.220069     .811432</w:t>
      </w:r>
      <w:r>
        <w:br/>
      </w:r>
      <w:r>
        <w:rPr>
          <w:rStyle w:val="VerbatimChar"/>
        </w:rPr>
        <w:t xml:space="preserve">    </w:t>
      </w:r>
      <w:r w:rsidR="00247577">
        <w:rPr>
          <w:rStyle w:val="VerbatimChar"/>
        </w:rPr>
        <w:t xml:space="preserve">Years in practice </w:t>
      </w:r>
      <w:r>
        <w:rPr>
          <w:rStyle w:val="VerbatimChar"/>
        </w:rPr>
        <w:t>|  -1.138525   .7164654    -1.59   0.112    -2.544063    .2670127</w:t>
      </w:r>
      <w:r>
        <w:br/>
      </w:r>
      <w:r w:rsidR="00247577">
        <w:rPr>
          <w:rStyle w:val="VerbatimChar"/>
        </w:rPr>
        <w:t>Psychiatric specialty</w:t>
      </w:r>
      <w:r w:rsidR="00A73F23">
        <w:rPr>
          <w:rStyle w:val="VerbatimChar"/>
        </w:rPr>
        <w:t xml:space="preserve"> </w:t>
      </w:r>
      <w:r>
        <w:rPr>
          <w:rStyle w:val="VerbatimChar"/>
        </w:rPr>
        <w:t>|  -1.022368   1.666109    -0.61   0.540    -4.290886     2.24615</w:t>
      </w:r>
      <w:r>
        <w:br/>
      </w:r>
      <w:r>
        <w:rPr>
          <w:rStyle w:val="VerbatimChar"/>
        </w:rPr>
        <w:t xml:space="preserve">    </w:t>
      </w:r>
      <w:r w:rsidR="00A73F23">
        <w:rPr>
          <w:rStyle w:val="VerbatimChar"/>
        </w:rPr>
        <w:t xml:space="preserve"> </w:t>
      </w:r>
      <w:r w:rsidR="00247577">
        <w:rPr>
          <w:rStyle w:val="VerbatimChar"/>
        </w:rPr>
        <w:t>Prior discipline</w:t>
      </w:r>
      <w:r>
        <w:rPr>
          <w:rStyle w:val="VerbatimChar"/>
        </w:rPr>
        <w:t xml:space="preserve"> |  -4.667947    2.71043    -1.72   0.085    -9.985178    .6492849</w:t>
      </w:r>
      <w:r>
        <w:br/>
      </w:r>
      <w:r>
        <w:rPr>
          <w:rStyle w:val="VerbatimChar"/>
        </w:rPr>
        <w:t xml:space="preserve">      </w:t>
      </w:r>
      <w:r w:rsidR="00247577">
        <w:rPr>
          <w:rStyle w:val="VerbatimChar"/>
        </w:rPr>
        <w:t xml:space="preserve">Baseline metric </w:t>
      </w:r>
      <w:r>
        <w:rPr>
          <w:rStyle w:val="VerbatimChar"/>
        </w:rPr>
        <w:t>|  -.1731076   .0870043    -1.99   0.047    -.3437897   -.0024255</w:t>
      </w:r>
      <w:r>
        <w:br/>
      </w:r>
      <w:r>
        <w:rPr>
          <w:rStyle w:val="VerbatimChar"/>
        </w:rPr>
        <w:t xml:space="preserve">             </w:t>
      </w:r>
      <w:r w:rsidR="00247577">
        <w:rPr>
          <w:rStyle w:val="VerbatimChar"/>
        </w:rPr>
        <w:t>Constant</w:t>
      </w:r>
      <w:r>
        <w:rPr>
          <w:rStyle w:val="VerbatimChar"/>
        </w:rPr>
        <w:t xml:space="preserve"> |   3.346986   1.914007     1.75   0.081    -.4078502    7.101823</w:t>
      </w:r>
      <w:r>
        <w:br/>
      </w:r>
      <w:r>
        <w:rPr>
          <w:rStyle w:val="VerbatimChar"/>
        </w:rPr>
        <w:t xml:space="preserve">      ---------------------------------------------------------------------------------</w:t>
      </w:r>
      <w:r>
        <w:br/>
      </w:r>
      <w:r>
        <w:br/>
      </w:r>
      <w:r>
        <w:br/>
      </w:r>
      <w:r>
        <w:rPr>
          <w:rStyle w:val="VerbatimChar"/>
        </w:rPr>
        <w:t xml:space="preserve">     </w:t>
      </w:r>
    </w:p>
    <w:p w14:paraId="7EB29623" w14:textId="77777777" w:rsidR="00A73F23" w:rsidRDefault="00A73F23">
      <w:pPr>
        <w:pStyle w:val="SourceCode"/>
        <w:rPr>
          <w:rStyle w:val="VerbatimChar"/>
        </w:rPr>
      </w:pPr>
    </w:p>
    <w:p w14:paraId="2436AE15" w14:textId="77777777" w:rsidR="00A73F23" w:rsidRDefault="00A73F23">
      <w:pPr>
        <w:pStyle w:val="SourceCode"/>
        <w:rPr>
          <w:rStyle w:val="VerbatimChar"/>
        </w:rPr>
      </w:pPr>
    </w:p>
    <w:p w14:paraId="60C12EB9" w14:textId="77777777" w:rsidR="0034122D" w:rsidRDefault="0034122D">
      <w:pPr>
        <w:pStyle w:val="SourceCode"/>
        <w:rPr>
          <w:rStyle w:val="VerbatimChar"/>
        </w:rPr>
      </w:pPr>
    </w:p>
    <w:p w14:paraId="6E2A59E7" w14:textId="77777777" w:rsidR="00A73F23" w:rsidRDefault="0034122D">
      <w:pPr>
        <w:pStyle w:val="SourceCode"/>
        <w:rPr>
          <w:rStyle w:val="VerbatimChar"/>
        </w:rPr>
      </w:pPr>
      <w:r>
        <w:rPr>
          <w:rStyle w:val="VerbatimChar"/>
        </w:rPr>
        <w:lastRenderedPageBreak/>
        <w:t xml:space="preserve">     </w:t>
      </w:r>
      <w:r w:rsidR="002B4AD0">
        <w:rPr>
          <w:rStyle w:val="VerbatimChar"/>
        </w:rPr>
        <w:t xml:space="preserve"> --------------------------------------------------------------------------------------------------------------------</w:t>
      </w:r>
      <w:r w:rsidR="002B4AD0">
        <w:br/>
      </w:r>
      <w:r w:rsidR="002B4AD0">
        <w:rPr>
          <w:rStyle w:val="VerbatimChar"/>
        </w:rPr>
        <w:t xml:space="preserve">      </w:t>
      </w:r>
      <w:r w:rsidR="00833E40">
        <w:rPr>
          <w:rStyle w:val="VerbatimChar"/>
        </w:rPr>
        <w:t>Patients with a benzodiazepine prescription</w:t>
      </w:r>
      <w:r w:rsidR="002B4AD0">
        <w:br/>
      </w:r>
      <w:r w:rsidR="002B4AD0">
        <w:rPr>
          <w:rStyle w:val="VerbatimChar"/>
        </w:rPr>
        <w:t xml:space="preserve">      --------------------------------------------------------------------------------------------------------------------</w:t>
      </w:r>
      <w:r w:rsidR="002B4AD0">
        <w:br/>
      </w:r>
      <w:r w:rsidR="002B4AD0">
        <w:br/>
      </w:r>
      <w:r w:rsidR="002B4AD0">
        <w:rPr>
          <w:rStyle w:val="VerbatimChar"/>
        </w:rPr>
        <w:t xml:space="preserve">      Linear regression                               Number of obs     =      1,324</w:t>
      </w:r>
      <w:r w:rsidR="002B4AD0">
        <w:br/>
      </w:r>
      <w:r w:rsidR="002B4AD0">
        <w:rPr>
          <w:rStyle w:val="VerbatimChar"/>
        </w:rPr>
        <w:t xml:space="preserve">                                                      F(6, 1317)        =      16.03</w:t>
      </w:r>
      <w:r w:rsidR="002B4AD0">
        <w:br/>
      </w:r>
      <w:r w:rsidR="002B4AD0">
        <w:rPr>
          <w:rStyle w:val="VerbatimChar"/>
        </w:rPr>
        <w:t xml:space="preserve">                                                      Prob &gt; F          =     0.0000</w:t>
      </w:r>
      <w:r w:rsidR="002B4AD0">
        <w:br/>
      </w:r>
      <w:r w:rsidR="002B4AD0">
        <w:rPr>
          <w:rStyle w:val="VerbatimChar"/>
        </w:rPr>
        <w:t xml:space="preserve">                                                      R-squared         =     0.1225</w:t>
      </w:r>
      <w:r w:rsidR="002B4AD0">
        <w:br/>
      </w:r>
      <w:r w:rsidR="002B4AD0">
        <w:rPr>
          <w:rStyle w:val="VerbatimChar"/>
        </w:rPr>
        <w:t xml:space="preserve">                                                      Root MSE          =     28.822</w:t>
      </w:r>
      <w:r w:rsidR="002B4AD0">
        <w:br/>
      </w:r>
      <w:r w:rsidR="002B4AD0">
        <w:br/>
      </w:r>
      <w:r w:rsidR="002B4AD0">
        <w:rPr>
          <w:rStyle w:val="VerbatimChar"/>
        </w:rPr>
        <w:t xml:space="preserve">      ---------------------------------------------------------------------------------</w:t>
      </w:r>
      <w:r w:rsidR="002B4AD0">
        <w:br/>
      </w:r>
      <w:r w:rsidR="002B4AD0">
        <w:rPr>
          <w:rStyle w:val="VerbatimChar"/>
        </w:rPr>
        <w:t xml:space="preserve">                      |               Robust</w:t>
      </w:r>
      <w:r w:rsidR="002B4AD0">
        <w:br/>
      </w:r>
      <w:r w:rsidR="002B4AD0">
        <w:rPr>
          <w:rStyle w:val="VerbatimChar"/>
        </w:rPr>
        <w:t xml:space="preserve">                   D4 |      Coef.   Std. Err.      t    P&gt;|t|     [95% Conf. Interval]</w:t>
      </w:r>
      <w:r w:rsidR="002B4AD0">
        <w:br/>
      </w:r>
      <w:r w:rsidR="002B4AD0">
        <w:rPr>
          <w:rStyle w:val="VerbatimChar"/>
        </w:rPr>
        <w:t xml:space="preserve">      ----------------+----------------------------------------------------------------</w:t>
      </w:r>
      <w:r w:rsidR="002B4AD0">
        <w:br/>
      </w:r>
      <w:r w:rsidR="002B4AD0">
        <w:rPr>
          <w:rStyle w:val="VerbatimChar"/>
        </w:rPr>
        <w:t xml:space="preserve">            </w:t>
      </w:r>
      <w:r w:rsidR="00A73F23">
        <w:rPr>
          <w:rStyle w:val="VerbatimChar"/>
        </w:rPr>
        <w:t xml:space="preserve">   </w:t>
      </w:r>
      <w:r w:rsidR="002B4AD0">
        <w:rPr>
          <w:rStyle w:val="VerbatimChar"/>
        </w:rPr>
        <w:t>Waiver |</w:t>
      </w:r>
      <w:r w:rsidR="00A73F23">
        <w:rPr>
          <w:rStyle w:val="VerbatimChar"/>
        </w:rPr>
        <w:t xml:space="preserve">  </w:t>
      </w:r>
      <w:r w:rsidR="002B4AD0">
        <w:rPr>
          <w:rStyle w:val="VerbatimChar"/>
        </w:rPr>
        <w:t>-.2011026   2.894043    -0.07   0.945    -5.878541    5.476336</w:t>
      </w:r>
      <w:r w:rsidR="002B4AD0">
        <w:br/>
      </w:r>
      <w:r w:rsidR="002B4AD0">
        <w:rPr>
          <w:rStyle w:val="VerbatimChar"/>
        </w:rPr>
        <w:t xml:space="preserve">                  </w:t>
      </w:r>
      <w:r w:rsidR="00A73F23">
        <w:rPr>
          <w:rStyle w:val="VerbatimChar"/>
        </w:rPr>
        <w:t>A</w:t>
      </w:r>
      <w:r w:rsidR="002B4AD0">
        <w:rPr>
          <w:rStyle w:val="VerbatimChar"/>
        </w:rPr>
        <w:t>ge |  -.3396862   .4028537    -0.84   0.399    -1.129991    .4506188</w:t>
      </w:r>
      <w:r w:rsidR="002B4AD0">
        <w:br/>
      </w:r>
      <w:r w:rsidR="002B4AD0">
        <w:rPr>
          <w:rStyle w:val="VerbatimChar"/>
        </w:rPr>
        <w:t xml:space="preserve">    </w:t>
      </w:r>
      <w:r w:rsidR="00247577">
        <w:rPr>
          <w:rStyle w:val="VerbatimChar"/>
        </w:rPr>
        <w:t xml:space="preserve">Years in practice </w:t>
      </w:r>
      <w:r w:rsidR="002B4AD0">
        <w:rPr>
          <w:rStyle w:val="VerbatimChar"/>
        </w:rPr>
        <w:t>|  -1.390292   .6715193    -2.07   0.039    -2.707656   -.0729274</w:t>
      </w:r>
      <w:r w:rsidR="002B4AD0">
        <w:br/>
      </w:r>
      <w:r w:rsidR="00247577">
        <w:rPr>
          <w:rStyle w:val="VerbatimChar"/>
        </w:rPr>
        <w:t>Psychiatric specialty</w:t>
      </w:r>
      <w:r w:rsidR="002B4AD0">
        <w:rPr>
          <w:rStyle w:val="VerbatimChar"/>
        </w:rPr>
        <w:t xml:space="preserve"> |   7.788996   2.301334     3.38   0.001     3.274315    12.30368</w:t>
      </w:r>
      <w:r w:rsidR="002B4AD0">
        <w:br/>
      </w:r>
      <w:r w:rsidR="002B4AD0">
        <w:rPr>
          <w:rStyle w:val="VerbatimChar"/>
        </w:rPr>
        <w:t xml:space="preserve">   </w:t>
      </w:r>
      <w:r w:rsidR="00A73F23">
        <w:rPr>
          <w:rStyle w:val="VerbatimChar"/>
        </w:rPr>
        <w:t xml:space="preserve">  </w:t>
      </w:r>
      <w:r w:rsidR="00247577">
        <w:rPr>
          <w:rStyle w:val="VerbatimChar"/>
        </w:rPr>
        <w:t>Prior discipline</w:t>
      </w:r>
      <w:r w:rsidR="002B4AD0">
        <w:rPr>
          <w:rStyle w:val="VerbatimChar"/>
        </w:rPr>
        <w:t xml:space="preserve"> |   3.344997   5.477645     0.61   0.542    -7.400865    14.09086</w:t>
      </w:r>
      <w:r w:rsidR="002B4AD0">
        <w:br/>
      </w:r>
      <w:r w:rsidR="002B4AD0">
        <w:rPr>
          <w:rStyle w:val="VerbatimChar"/>
        </w:rPr>
        <w:t xml:space="preserve">      </w:t>
      </w:r>
      <w:r w:rsidR="00247577">
        <w:rPr>
          <w:rStyle w:val="VerbatimChar"/>
        </w:rPr>
        <w:t xml:space="preserve">Baseline metric </w:t>
      </w:r>
      <w:r w:rsidR="002B4AD0">
        <w:rPr>
          <w:rStyle w:val="VerbatimChar"/>
        </w:rPr>
        <w:t>|  -.2495952   .0279283    -8.94   0.000     -.304384   -.1948064</w:t>
      </w:r>
      <w:r w:rsidR="002B4AD0">
        <w:br/>
      </w:r>
      <w:r w:rsidR="002B4AD0">
        <w:rPr>
          <w:rStyle w:val="VerbatimChar"/>
        </w:rPr>
        <w:t xml:space="preserve">         </w:t>
      </w:r>
      <w:r w:rsidR="00A73F23">
        <w:rPr>
          <w:rStyle w:val="VerbatimChar"/>
        </w:rPr>
        <w:t xml:space="preserve"> </w:t>
      </w:r>
      <w:r w:rsidR="002B4AD0">
        <w:rPr>
          <w:rStyle w:val="VerbatimChar"/>
        </w:rPr>
        <w:t xml:space="preserve">   </w:t>
      </w:r>
      <w:r w:rsidR="00247577">
        <w:rPr>
          <w:rStyle w:val="VerbatimChar"/>
        </w:rPr>
        <w:t>Constant</w:t>
      </w:r>
      <w:r w:rsidR="002B4AD0">
        <w:rPr>
          <w:rStyle w:val="VerbatimChar"/>
        </w:rPr>
        <w:t xml:space="preserve"> |   10.07612   1.992346     5.06   0.000     6.167606    13.98464</w:t>
      </w:r>
      <w:r w:rsidR="002B4AD0">
        <w:br/>
      </w:r>
      <w:r w:rsidR="002B4AD0">
        <w:rPr>
          <w:rStyle w:val="VerbatimChar"/>
        </w:rPr>
        <w:t xml:space="preserve">      ---------------------------------------------------------------------------------</w:t>
      </w:r>
      <w:r w:rsidR="002B4AD0">
        <w:br/>
      </w:r>
      <w:r w:rsidR="002B4AD0">
        <w:br/>
      </w:r>
      <w:r w:rsidR="002B4AD0">
        <w:rPr>
          <w:rStyle w:val="VerbatimChar"/>
        </w:rPr>
        <w:t xml:space="preserve">      --------------------------------------------------------------------------------------------------------------------</w:t>
      </w:r>
      <w:r w:rsidR="002B4AD0">
        <w:br/>
      </w:r>
      <w:r w:rsidR="002B4AD0">
        <w:rPr>
          <w:rStyle w:val="VerbatimChar"/>
        </w:rPr>
        <w:t xml:space="preserve">      </w:t>
      </w:r>
      <w:r>
        <w:rPr>
          <w:rStyle w:val="VerbatimChar"/>
        </w:rPr>
        <w:t>Benzodiazepine prescriptions per patient</w:t>
      </w:r>
      <w:r w:rsidR="002B4AD0">
        <w:br/>
      </w:r>
      <w:r w:rsidR="002B4AD0">
        <w:rPr>
          <w:rStyle w:val="VerbatimChar"/>
        </w:rPr>
        <w:t xml:space="preserve">      --------------------------------------------------------------------------------------------------------------------</w:t>
      </w:r>
      <w:r w:rsidR="002B4AD0">
        <w:br/>
      </w:r>
      <w:r w:rsidR="002B4AD0">
        <w:br/>
      </w:r>
      <w:r w:rsidR="002B4AD0">
        <w:rPr>
          <w:rStyle w:val="VerbatimChar"/>
        </w:rPr>
        <w:t xml:space="preserve">      Linear regression                               Number of obs     =      1,114</w:t>
      </w:r>
      <w:r w:rsidR="002B4AD0">
        <w:br/>
      </w:r>
      <w:r w:rsidR="002B4AD0">
        <w:rPr>
          <w:rStyle w:val="VerbatimChar"/>
        </w:rPr>
        <w:t xml:space="preserve">                                                      F(6, 1107)        =      12.38</w:t>
      </w:r>
      <w:r w:rsidR="002B4AD0">
        <w:br/>
      </w:r>
      <w:r w:rsidR="002B4AD0">
        <w:rPr>
          <w:rStyle w:val="VerbatimChar"/>
        </w:rPr>
        <w:t xml:space="preserve">                                                      Prob &gt; F          =     0.0000</w:t>
      </w:r>
      <w:r w:rsidR="002B4AD0">
        <w:br/>
      </w:r>
      <w:r w:rsidR="002B4AD0">
        <w:rPr>
          <w:rStyle w:val="VerbatimChar"/>
        </w:rPr>
        <w:t xml:space="preserve">                                                      R-squared         =     0.1735</w:t>
      </w:r>
      <w:r w:rsidR="002B4AD0">
        <w:br/>
      </w:r>
      <w:r w:rsidR="002B4AD0">
        <w:rPr>
          <w:rStyle w:val="VerbatimChar"/>
        </w:rPr>
        <w:t xml:space="preserve">                                                      Root MSE          =     1.2258</w:t>
      </w:r>
      <w:r w:rsidR="002B4AD0">
        <w:br/>
      </w:r>
      <w:r w:rsidR="002B4AD0">
        <w:br/>
      </w:r>
      <w:r w:rsidR="002B4AD0">
        <w:rPr>
          <w:rStyle w:val="VerbatimChar"/>
        </w:rPr>
        <w:t xml:space="preserve">      ---------------------------------------------------------------------------------</w:t>
      </w:r>
      <w:r w:rsidR="002B4AD0">
        <w:br/>
      </w:r>
      <w:r w:rsidR="002B4AD0">
        <w:rPr>
          <w:rStyle w:val="VerbatimChar"/>
        </w:rPr>
        <w:t xml:space="preserve">                      |               Robust</w:t>
      </w:r>
      <w:r w:rsidR="002B4AD0">
        <w:br/>
      </w:r>
      <w:r w:rsidR="002B4AD0">
        <w:rPr>
          <w:rStyle w:val="VerbatimChar"/>
        </w:rPr>
        <w:t xml:space="preserve">                   D5 |      Coef.   Std. Err.      t    P&gt;|t|     [95% Conf. Interval]</w:t>
      </w:r>
      <w:r w:rsidR="002B4AD0">
        <w:br/>
      </w:r>
      <w:r w:rsidR="002B4AD0">
        <w:rPr>
          <w:rStyle w:val="VerbatimChar"/>
        </w:rPr>
        <w:t xml:space="preserve">      ----------------+----------------------------------------------------------------</w:t>
      </w:r>
      <w:r w:rsidR="002B4AD0">
        <w:br/>
      </w:r>
      <w:r w:rsidR="002B4AD0">
        <w:rPr>
          <w:rStyle w:val="VerbatimChar"/>
        </w:rPr>
        <w:t xml:space="preserve">            </w:t>
      </w:r>
      <w:r w:rsidR="00A73F23">
        <w:rPr>
          <w:rStyle w:val="VerbatimChar"/>
        </w:rPr>
        <w:t xml:space="preserve">   </w:t>
      </w:r>
      <w:r w:rsidR="002B4AD0">
        <w:rPr>
          <w:rStyle w:val="VerbatimChar"/>
        </w:rPr>
        <w:t>Waiver |</w:t>
      </w:r>
      <w:r w:rsidR="00A73F23">
        <w:t xml:space="preserve"> </w:t>
      </w:r>
      <w:r w:rsidR="002B4AD0">
        <w:rPr>
          <w:rStyle w:val="VerbatimChar"/>
        </w:rPr>
        <w:t xml:space="preserve">  .0268034   .1366632     0.20   0.845    -.2413447    .2949515</w:t>
      </w:r>
      <w:r w:rsidR="002B4AD0">
        <w:br/>
      </w:r>
      <w:r w:rsidR="002B4AD0">
        <w:rPr>
          <w:rStyle w:val="VerbatimChar"/>
        </w:rPr>
        <w:t xml:space="preserve">                  </w:t>
      </w:r>
      <w:r w:rsidR="00A73F23">
        <w:rPr>
          <w:rStyle w:val="VerbatimChar"/>
        </w:rPr>
        <w:t>A</w:t>
      </w:r>
      <w:r w:rsidR="002B4AD0">
        <w:rPr>
          <w:rStyle w:val="VerbatimChar"/>
        </w:rPr>
        <w:t>ge |   .0379483   .0193516     1.96   0.050    -.0000215    .0759182</w:t>
      </w:r>
      <w:r w:rsidR="002B4AD0">
        <w:br/>
      </w:r>
      <w:r w:rsidR="002B4AD0">
        <w:rPr>
          <w:rStyle w:val="VerbatimChar"/>
        </w:rPr>
        <w:t xml:space="preserve">    </w:t>
      </w:r>
      <w:r w:rsidR="00247577">
        <w:rPr>
          <w:rStyle w:val="VerbatimChar"/>
        </w:rPr>
        <w:t xml:space="preserve">Years in practice </w:t>
      </w:r>
      <w:r w:rsidR="002B4AD0">
        <w:rPr>
          <w:rStyle w:val="VerbatimChar"/>
        </w:rPr>
        <w:t>|  -.1013075   .0260056    -3.90   0.000    -.1523333   -.050281</w:t>
      </w:r>
    </w:p>
    <w:p w14:paraId="69C7E5EE" w14:textId="77777777" w:rsidR="00A73F23" w:rsidRDefault="00247577">
      <w:pPr>
        <w:pStyle w:val="SourceCode"/>
        <w:rPr>
          <w:rStyle w:val="VerbatimChar"/>
        </w:rPr>
      </w:pPr>
      <w:r>
        <w:rPr>
          <w:rStyle w:val="VerbatimChar"/>
        </w:rPr>
        <w:t>Psychiatric specialty</w:t>
      </w:r>
      <w:r w:rsidR="002B4AD0">
        <w:rPr>
          <w:rStyle w:val="VerbatimChar"/>
        </w:rPr>
        <w:t xml:space="preserve"> |   .9166775   .1615791     5.67   0.000     .5996417    1.233713</w:t>
      </w:r>
      <w:r w:rsidR="002B4AD0">
        <w:br/>
      </w:r>
      <w:r w:rsidR="002B4AD0">
        <w:rPr>
          <w:rStyle w:val="VerbatimChar"/>
        </w:rPr>
        <w:t xml:space="preserve">     </w:t>
      </w:r>
      <w:r>
        <w:rPr>
          <w:rStyle w:val="VerbatimChar"/>
        </w:rPr>
        <w:t>Prior discipline</w:t>
      </w:r>
      <w:r w:rsidR="002B4AD0">
        <w:rPr>
          <w:rStyle w:val="VerbatimChar"/>
        </w:rPr>
        <w:t xml:space="preserve"> |   .1727862    .237877     0.73   0.468    -.2939545     .63952</w:t>
      </w:r>
    </w:p>
    <w:p w14:paraId="34CCD4C5" w14:textId="77777777" w:rsidR="00F52DAB" w:rsidRDefault="002B4AD0">
      <w:pPr>
        <w:pStyle w:val="SourceCode"/>
        <w:rPr>
          <w:rStyle w:val="VerbatimChar"/>
        </w:rPr>
      </w:pPr>
      <w:r>
        <w:rPr>
          <w:rStyle w:val="VerbatimChar"/>
        </w:rPr>
        <w:t xml:space="preserve">      </w:t>
      </w:r>
      <w:r w:rsidR="00247577">
        <w:rPr>
          <w:rStyle w:val="VerbatimChar"/>
        </w:rPr>
        <w:t xml:space="preserve">Baseline metric </w:t>
      </w:r>
      <w:r>
        <w:rPr>
          <w:rStyle w:val="VerbatimChar"/>
        </w:rPr>
        <w:t>|  -.3621699    .055531    -6.52   0.000    -.4711278   -.2532121</w:t>
      </w:r>
      <w:r>
        <w:br/>
      </w:r>
      <w:r>
        <w:rPr>
          <w:rStyle w:val="VerbatimChar"/>
        </w:rPr>
        <w:t xml:space="preserve">             </w:t>
      </w:r>
      <w:r w:rsidR="00A73F23">
        <w:rPr>
          <w:rStyle w:val="VerbatimChar"/>
        </w:rPr>
        <w:t>Constant</w:t>
      </w:r>
      <w:r>
        <w:rPr>
          <w:rStyle w:val="VerbatimChar"/>
        </w:rPr>
        <w:t xml:space="preserve"> |     .82886   .1321465     6.27   0.000     .5695741    1.088146</w:t>
      </w:r>
      <w:r>
        <w:br/>
      </w:r>
      <w:r>
        <w:rPr>
          <w:rStyle w:val="VerbatimChar"/>
        </w:rPr>
        <w:t xml:space="preserve">      ---------------------------------------------------------------------------------</w:t>
      </w:r>
    </w:p>
    <w:p w14:paraId="310B6654" w14:textId="77777777" w:rsidR="00A73F23" w:rsidRDefault="00A73F23">
      <w:pPr>
        <w:pStyle w:val="SourceCode"/>
      </w:pPr>
    </w:p>
    <w:p w14:paraId="1D617969" w14:textId="77777777" w:rsidR="00A73F23" w:rsidRDefault="00A73F23" w:rsidP="00A73F23">
      <w:pPr>
        <w:pStyle w:val="SourceCode"/>
        <w:rPr>
          <w:rStyle w:val="VerbatimChar"/>
        </w:rPr>
      </w:pPr>
      <w:r>
        <w:rPr>
          <w:rStyle w:val="VerbatimChar"/>
        </w:rPr>
        <w:t xml:space="preserve">      --------------------------------------------------------------------------------------------------------------------</w:t>
      </w:r>
    </w:p>
    <w:p w14:paraId="3F7B8344" w14:textId="77777777" w:rsidR="00A73F23" w:rsidRDefault="00A73F23" w:rsidP="00A73F23">
      <w:pPr>
        <w:pStyle w:val="SourceCode"/>
      </w:pPr>
      <w:r>
        <w:rPr>
          <w:rStyle w:val="VerbatimChar"/>
        </w:rPr>
        <w:t xml:space="preserve">      Patients co-prescribed opioid and benzodiazepine</w:t>
      </w:r>
      <w:r>
        <w:br/>
      </w:r>
      <w:r>
        <w:rPr>
          <w:rStyle w:val="VerbatimChar"/>
        </w:rPr>
        <w:t xml:space="preserve">      --------------------------------------------------------------------------------------------------------------------</w:t>
      </w:r>
      <w:r>
        <w:br/>
      </w:r>
      <w:r>
        <w:br/>
      </w:r>
      <w:r>
        <w:rPr>
          <w:rStyle w:val="VerbatimChar"/>
        </w:rPr>
        <w:t xml:space="preserve">      Linear regression                               Number of </w:t>
      </w:r>
      <w:proofErr w:type="spellStart"/>
      <w:r>
        <w:rPr>
          <w:rStyle w:val="VerbatimChar"/>
        </w:rPr>
        <w:t>obs</w:t>
      </w:r>
      <w:proofErr w:type="spellEnd"/>
      <w:r>
        <w:rPr>
          <w:rStyle w:val="VerbatimChar"/>
        </w:rPr>
        <w:t xml:space="preserve">     =      1,324</w:t>
      </w:r>
      <w:r>
        <w:br/>
      </w:r>
      <w:r>
        <w:rPr>
          <w:rStyle w:val="VerbatimChar"/>
        </w:rPr>
        <w:t xml:space="preserve">                                                      F(6, 1317)        =       3.28</w:t>
      </w:r>
      <w:r>
        <w:br/>
      </w:r>
      <w:r>
        <w:rPr>
          <w:rStyle w:val="VerbatimChar"/>
        </w:rPr>
        <w:t xml:space="preserve">                                                      Prob &gt; F          =     0.0033</w:t>
      </w:r>
      <w:r>
        <w:br/>
      </w:r>
      <w:r>
        <w:rPr>
          <w:rStyle w:val="VerbatimChar"/>
        </w:rPr>
        <w:t xml:space="preserve">                                                      R-squared         =     0.0222</w:t>
      </w:r>
      <w:r>
        <w:br/>
      </w:r>
      <w:r>
        <w:rPr>
          <w:rStyle w:val="VerbatimChar"/>
        </w:rPr>
        <w:t xml:space="preserve">                                                      Root MSE          =     13.016</w:t>
      </w:r>
      <w:r>
        <w:br/>
      </w:r>
      <w:r>
        <w:br/>
      </w:r>
      <w:r>
        <w:rPr>
          <w:rStyle w:val="VerbatimChar"/>
        </w:rPr>
        <w:t xml:space="preserve">      ---------------------------------------------------------------------------------</w:t>
      </w:r>
      <w:r>
        <w:br/>
      </w:r>
      <w:r>
        <w:rPr>
          <w:rStyle w:val="VerbatimChar"/>
        </w:rPr>
        <w:t xml:space="preserve">                      |               Robust</w:t>
      </w:r>
      <w:r>
        <w:br/>
      </w:r>
      <w:r>
        <w:rPr>
          <w:rStyle w:val="VerbatimChar"/>
        </w:rPr>
        <w:t xml:space="preserve">                   D6 |      Coef.   Std. Err.      t    P&gt;|t|     [95% Conf. Interval]</w:t>
      </w:r>
      <w:r>
        <w:br/>
      </w:r>
      <w:r>
        <w:rPr>
          <w:rStyle w:val="VerbatimChar"/>
        </w:rPr>
        <w:t xml:space="preserve">      ----------------+----------------------------------------------------------------</w:t>
      </w:r>
      <w:r>
        <w:br/>
      </w:r>
      <w:r>
        <w:rPr>
          <w:rStyle w:val="VerbatimChar"/>
        </w:rPr>
        <w:t xml:space="preserve">               Waiver |  -1.875667   .6966485    -2.69   0.007    -3.242329   -.5090046</w:t>
      </w:r>
      <w:r>
        <w:br/>
      </w:r>
      <w:r>
        <w:rPr>
          <w:rStyle w:val="VerbatimChar"/>
        </w:rPr>
        <w:t xml:space="preserve">                  Age |   .1480859   .1809045     0.82   0.413    -.2068064    .5029783</w:t>
      </w:r>
      <w:r>
        <w:br/>
      </w:r>
      <w:r>
        <w:rPr>
          <w:rStyle w:val="VerbatimChar"/>
        </w:rPr>
        <w:t xml:space="preserve">    Years in practice |   -.609134   .3419336    -1.78   0.075    -1.279928    .0616599</w:t>
      </w:r>
      <w:r>
        <w:br/>
      </w:r>
      <w:r w:rsidR="002B4AD0">
        <w:rPr>
          <w:rStyle w:val="VerbatimChar"/>
        </w:rPr>
        <w:t xml:space="preserve">Psychiatric specialty </w:t>
      </w:r>
      <w:r>
        <w:rPr>
          <w:rStyle w:val="VerbatimChar"/>
        </w:rPr>
        <w:t>|  -.5578016    .592491    -0.94   0.347    -1.720131    .6045276</w:t>
      </w:r>
      <w:r>
        <w:br/>
      </w:r>
      <w:r>
        <w:rPr>
          <w:rStyle w:val="VerbatimChar"/>
        </w:rPr>
        <w:t xml:space="preserve">     </w:t>
      </w:r>
      <w:r w:rsidR="002B4AD0">
        <w:rPr>
          <w:rStyle w:val="VerbatimChar"/>
        </w:rPr>
        <w:t xml:space="preserve">Prior discipline </w:t>
      </w:r>
      <w:r>
        <w:rPr>
          <w:rStyle w:val="VerbatimChar"/>
        </w:rPr>
        <w:t>|   2.337583   4.088434     0.57   0.568    -5.682971    10.35814</w:t>
      </w:r>
      <w:r>
        <w:br/>
      </w:r>
      <w:r>
        <w:rPr>
          <w:rStyle w:val="VerbatimChar"/>
        </w:rPr>
        <w:t xml:space="preserve">      </w:t>
      </w:r>
      <w:r w:rsidR="002B4AD0">
        <w:rPr>
          <w:rStyle w:val="VerbatimChar"/>
        </w:rPr>
        <w:t xml:space="preserve">Baseline metric </w:t>
      </w:r>
      <w:r>
        <w:rPr>
          <w:rStyle w:val="VerbatimChar"/>
        </w:rPr>
        <w:t>|  -.1634461   .1134464    -1.44   0.150    -.3860016    .0591093</w:t>
      </w:r>
      <w:r>
        <w:br/>
      </w:r>
      <w:r>
        <w:rPr>
          <w:rStyle w:val="VerbatimChar"/>
        </w:rPr>
        <w:t xml:space="preserve">             </w:t>
      </w:r>
      <w:r w:rsidR="002B4AD0">
        <w:rPr>
          <w:rStyle w:val="VerbatimChar"/>
        </w:rPr>
        <w:t>Constant</w:t>
      </w:r>
      <w:r>
        <w:rPr>
          <w:rStyle w:val="VerbatimChar"/>
        </w:rPr>
        <w:t xml:space="preserve"> |   1.353028   .8168931     1.66   0.098    -.2495258    2.955582</w:t>
      </w:r>
      <w:r>
        <w:br/>
      </w:r>
      <w:r>
        <w:rPr>
          <w:rStyle w:val="VerbatimChar"/>
        </w:rPr>
        <w:t xml:space="preserve">      ---------------------------------------------------------------------------------</w:t>
      </w:r>
    </w:p>
    <w:p w14:paraId="0067A48B" w14:textId="77777777" w:rsidR="00A73F23" w:rsidRDefault="00A73F23">
      <w:pPr>
        <w:pStyle w:val="SourceCode"/>
      </w:pPr>
    </w:p>
    <w:sectPr w:rsidR="00A73F23" w:rsidSect="00833E40">
      <w:pgSz w:w="12240" w:h="15840"/>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8E84FF" w14:textId="77777777" w:rsidR="00BA4090" w:rsidRDefault="00BA4090">
      <w:pPr>
        <w:spacing w:before="0" w:after="0"/>
      </w:pPr>
      <w:r>
        <w:separator/>
      </w:r>
    </w:p>
  </w:endnote>
  <w:endnote w:type="continuationSeparator" w:id="0">
    <w:p w14:paraId="66EA7615" w14:textId="77777777" w:rsidR="00BA4090" w:rsidRDefault="00BA4090">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A00002EF" w:usb1="4000207B" w:usb2="00000000" w:usb3="00000000" w:csb0="0000009F" w:csb1="00000000"/>
  </w:font>
  <w:font w:name="Consolas">
    <w:panose1 w:val="020B0609020204030204"/>
    <w:charset w:val="00"/>
    <w:family w:val="modern"/>
    <w:pitch w:val="fixed"/>
    <w:sig w:usb0="E10002FF" w:usb1="4000FCFF" w:usb2="00000009" w:usb3="00000000" w:csb0="0000019F" w:csb1="00000000"/>
  </w:font>
  <w:font w:name="MS Reference Sans Serif">
    <w:panose1 w:val="020B0604030504040204"/>
    <w:charset w:val="00"/>
    <w:family w:val="swiss"/>
    <w:pitch w:val="variable"/>
    <w:sig w:usb0="00000287" w:usb1="00000000"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F69F92" w14:textId="77777777" w:rsidR="00BA4090" w:rsidRDefault="00BA4090">
      <w:r>
        <w:separator/>
      </w:r>
    </w:p>
  </w:footnote>
  <w:footnote w:type="continuationSeparator" w:id="0">
    <w:p w14:paraId="681EA699" w14:textId="77777777" w:rsidR="00BA4090" w:rsidRDefault="00BA40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E17F69BA"/>
    <w:multiLevelType w:val="multilevel"/>
    <w:tmpl w:val="B0649B3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FFFFF1D"/>
    <w:multiLevelType w:val="multilevel"/>
    <w:tmpl w:val="57FCC94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2" w15:restartNumberingAfterBreak="0">
    <w:nsid w:val="FFFFFF7C"/>
    <w:multiLevelType w:val="singleLevel"/>
    <w:tmpl w:val="76B0B6B0"/>
    <w:lvl w:ilvl="0">
      <w:start w:val="1"/>
      <w:numFmt w:val="decimal"/>
      <w:lvlText w:val="%1."/>
      <w:lvlJc w:val="left"/>
      <w:pPr>
        <w:tabs>
          <w:tab w:val="num" w:pos="1800"/>
        </w:tabs>
        <w:ind w:left="1800" w:hanging="360"/>
      </w:pPr>
    </w:lvl>
  </w:abstractNum>
  <w:abstractNum w:abstractNumId="3" w15:restartNumberingAfterBreak="0">
    <w:nsid w:val="FFFFFF7D"/>
    <w:multiLevelType w:val="singleLevel"/>
    <w:tmpl w:val="D5000EB4"/>
    <w:lvl w:ilvl="0">
      <w:start w:val="1"/>
      <w:numFmt w:val="decimal"/>
      <w:lvlText w:val="%1."/>
      <w:lvlJc w:val="left"/>
      <w:pPr>
        <w:tabs>
          <w:tab w:val="num" w:pos="1440"/>
        </w:tabs>
        <w:ind w:left="1440" w:hanging="360"/>
      </w:pPr>
    </w:lvl>
  </w:abstractNum>
  <w:abstractNum w:abstractNumId="4" w15:restartNumberingAfterBreak="0">
    <w:nsid w:val="FFFFFF7E"/>
    <w:multiLevelType w:val="singleLevel"/>
    <w:tmpl w:val="CC2C3E98"/>
    <w:lvl w:ilvl="0">
      <w:start w:val="1"/>
      <w:numFmt w:val="decimal"/>
      <w:lvlText w:val="%1."/>
      <w:lvlJc w:val="left"/>
      <w:pPr>
        <w:tabs>
          <w:tab w:val="num" w:pos="1080"/>
        </w:tabs>
        <w:ind w:left="1080" w:hanging="360"/>
      </w:pPr>
    </w:lvl>
  </w:abstractNum>
  <w:abstractNum w:abstractNumId="5" w15:restartNumberingAfterBreak="0">
    <w:nsid w:val="FFFFFF7F"/>
    <w:multiLevelType w:val="singleLevel"/>
    <w:tmpl w:val="4EF456FE"/>
    <w:lvl w:ilvl="0">
      <w:start w:val="1"/>
      <w:numFmt w:val="decimal"/>
      <w:lvlText w:val="%1."/>
      <w:lvlJc w:val="left"/>
      <w:pPr>
        <w:tabs>
          <w:tab w:val="num" w:pos="720"/>
        </w:tabs>
        <w:ind w:left="720" w:hanging="360"/>
      </w:pPr>
    </w:lvl>
  </w:abstractNum>
  <w:abstractNum w:abstractNumId="6" w15:restartNumberingAfterBreak="0">
    <w:nsid w:val="FFFFFF80"/>
    <w:multiLevelType w:val="singleLevel"/>
    <w:tmpl w:val="55B45CDA"/>
    <w:lvl w:ilvl="0">
      <w:start w:val="1"/>
      <w:numFmt w:val="bullet"/>
      <w:lvlText w:val=""/>
      <w:lvlJc w:val="left"/>
      <w:pPr>
        <w:tabs>
          <w:tab w:val="num" w:pos="1800"/>
        </w:tabs>
        <w:ind w:left="1800" w:hanging="360"/>
      </w:pPr>
      <w:rPr>
        <w:rFonts w:ascii="Symbol" w:hAnsi="Symbol" w:hint="default"/>
      </w:rPr>
    </w:lvl>
  </w:abstractNum>
  <w:abstractNum w:abstractNumId="7" w15:restartNumberingAfterBreak="0">
    <w:nsid w:val="FFFFFF81"/>
    <w:multiLevelType w:val="singleLevel"/>
    <w:tmpl w:val="455C5200"/>
    <w:lvl w:ilvl="0">
      <w:start w:val="1"/>
      <w:numFmt w:val="bullet"/>
      <w:lvlText w:val=""/>
      <w:lvlJc w:val="left"/>
      <w:pPr>
        <w:tabs>
          <w:tab w:val="num" w:pos="1440"/>
        </w:tabs>
        <w:ind w:left="1440" w:hanging="360"/>
      </w:pPr>
      <w:rPr>
        <w:rFonts w:ascii="Symbol" w:hAnsi="Symbol" w:hint="default"/>
      </w:rPr>
    </w:lvl>
  </w:abstractNum>
  <w:abstractNum w:abstractNumId="8" w15:restartNumberingAfterBreak="0">
    <w:nsid w:val="FFFFFF82"/>
    <w:multiLevelType w:val="singleLevel"/>
    <w:tmpl w:val="38A6CA80"/>
    <w:lvl w:ilvl="0">
      <w:start w:val="1"/>
      <w:numFmt w:val="bullet"/>
      <w:lvlText w:val=""/>
      <w:lvlJc w:val="left"/>
      <w:pPr>
        <w:tabs>
          <w:tab w:val="num" w:pos="1080"/>
        </w:tabs>
        <w:ind w:left="1080" w:hanging="360"/>
      </w:pPr>
      <w:rPr>
        <w:rFonts w:ascii="Symbol" w:hAnsi="Symbol" w:hint="default"/>
      </w:rPr>
    </w:lvl>
  </w:abstractNum>
  <w:abstractNum w:abstractNumId="9" w15:restartNumberingAfterBreak="0">
    <w:nsid w:val="FFFFFF83"/>
    <w:multiLevelType w:val="singleLevel"/>
    <w:tmpl w:val="3D262AEE"/>
    <w:lvl w:ilvl="0">
      <w:start w:val="1"/>
      <w:numFmt w:val="bullet"/>
      <w:lvlText w:val=""/>
      <w:lvlJc w:val="left"/>
      <w:pPr>
        <w:tabs>
          <w:tab w:val="num" w:pos="720"/>
        </w:tabs>
        <w:ind w:left="720" w:hanging="360"/>
      </w:pPr>
      <w:rPr>
        <w:rFonts w:ascii="Symbol" w:hAnsi="Symbol" w:hint="default"/>
      </w:rPr>
    </w:lvl>
  </w:abstractNum>
  <w:abstractNum w:abstractNumId="10" w15:restartNumberingAfterBreak="0">
    <w:nsid w:val="FFFFFF88"/>
    <w:multiLevelType w:val="singleLevel"/>
    <w:tmpl w:val="A69E9916"/>
    <w:lvl w:ilvl="0">
      <w:start w:val="1"/>
      <w:numFmt w:val="decimal"/>
      <w:lvlText w:val="%1."/>
      <w:lvlJc w:val="left"/>
      <w:pPr>
        <w:tabs>
          <w:tab w:val="num" w:pos="360"/>
        </w:tabs>
        <w:ind w:left="360" w:hanging="360"/>
      </w:pPr>
    </w:lvl>
  </w:abstractNum>
  <w:abstractNum w:abstractNumId="11" w15:restartNumberingAfterBreak="0">
    <w:nsid w:val="FFFFFF89"/>
    <w:multiLevelType w:val="singleLevel"/>
    <w:tmpl w:val="48E4D1C0"/>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1D5870DB"/>
    <w:multiLevelType w:val="multilevel"/>
    <w:tmpl w:val="28C0CD6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3" w15:restartNumberingAfterBreak="0">
    <w:nsid w:val="31D10644"/>
    <w:multiLevelType w:val="multilevel"/>
    <w:tmpl w:val="58122EA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4" w15:restartNumberingAfterBreak="0">
    <w:nsid w:val="31E8C943"/>
    <w:multiLevelType w:val="multilevel"/>
    <w:tmpl w:val="61D6B84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5" w15:restartNumberingAfterBreak="0">
    <w:nsid w:val="61EA16C7"/>
    <w:multiLevelType w:val="multilevel"/>
    <w:tmpl w:val="7902C50E"/>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2"/>
  </w:num>
  <w:num w:numId="3">
    <w:abstractNumId w:val="11"/>
  </w:num>
  <w:num w:numId="4">
    <w:abstractNumId w:val="9"/>
  </w:num>
  <w:num w:numId="5">
    <w:abstractNumId w:val="8"/>
  </w:num>
  <w:num w:numId="6">
    <w:abstractNumId w:val="7"/>
  </w:num>
  <w:num w:numId="7">
    <w:abstractNumId w:val="6"/>
  </w:num>
  <w:num w:numId="8">
    <w:abstractNumId w:val="10"/>
  </w:num>
  <w:num w:numId="9">
    <w:abstractNumId w:val="5"/>
  </w:num>
  <w:num w:numId="10">
    <w:abstractNumId w:val="4"/>
  </w:num>
  <w:num w:numId="11">
    <w:abstractNumId w:val="3"/>
  </w:num>
  <w:num w:numId="12">
    <w:abstractNumId w:val="2"/>
  </w:num>
  <w:num w:numId="13">
    <w:abstractNumId w:val="14"/>
  </w:num>
  <w:num w:numId="14">
    <w:abstractNumId w:val="1"/>
  </w:num>
  <w:num w:numId="15">
    <w:abstractNumId w:val="13"/>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247577"/>
    <w:rsid w:val="002B4AD0"/>
    <w:rsid w:val="0034122D"/>
    <w:rsid w:val="004E29B3"/>
    <w:rsid w:val="00590D07"/>
    <w:rsid w:val="005B395C"/>
    <w:rsid w:val="00784D58"/>
    <w:rsid w:val="00833E40"/>
    <w:rsid w:val="008D6863"/>
    <w:rsid w:val="00A73F23"/>
    <w:rsid w:val="00B86B75"/>
    <w:rsid w:val="00BA4090"/>
    <w:rsid w:val="00BC48D5"/>
    <w:rsid w:val="00C36279"/>
    <w:rsid w:val="00E315A3"/>
    <w:rsid w:val="00F52DAB"/>
    <w:rsid w:val="00F7714B"/>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64730"/>
  <w15:docId w15:val="{68339AFF-CB1C-4FC9-A634-440A344B8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6" w:unhideWhenUsed="1"/>
    <w:lsdException w:name="index 1" w:semiHidden="1"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Bibliography" w:semiHidden="1"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25D86"/>
    <w:pPr>
      <w:spacing w:before="180" w:after="180"/>
      <w:jc w:val="both"/>
    </w:pPr>
    <w:rPr>
      <w:rFonts w:ascii="Calibri" w:hAnsi="Calibri"/>
    </w:rPr>
  </w:style>
  <w:style w:type="paragraph" w:styleId="Heading1">
    <w:name w:val="heading 1"/>
    <w:basedOn w:val="Normal"/>
    <w:next w:val="Normal"/>
    <w:uiPriority w:val="9"/>
    <w:qFormat/>
    <w:rsid w:val="00E154A2"/>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uiPriority w:val="9"/>
    <w:unhideWhenUsed/>
    <w:qFormat/>
    <w:rsid w:val="00E154A2"/>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Normal"/>
    <w:uiPriority w:val="9"/>
    <w:unhideWhenUsed/>
    <w:qFormat/>
    <w:rsid w:val="00E154A2"/>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Normal"/>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Heading5">
    <w:name w:val="heading 5"/>
    <w:basedOn w:val="Normal"/>
    <w:next w:val="Normal"/>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ct">
    <w:name w:val="Compact"/>
    <w:basedOn w:val="Normal"/>
    <w:qFormat/>
    <w:pPr>
      <w:spacing w:before="36" w:after="36"/>
    </w:pPr>
  </w:style>
  <w:style w:type="paragraph" w:styleId="Title">
    <w:name w:val="Title"/>
    <w:basedOn w:val="Normal"/>
    <w:next w:val="Normal"/>
    <w:qFormat/>
    <w:rsid w:val="004A0E00"/>
    <w:pPr>
      <w:keepNext/>
      <w:keepLines/>
      <w:spacing w:before="480" w:after="48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Normal"/>
    <w:autoRedefine/>
    <w:qFormat/>
    <w:rsid w:val="004A0E00"/>
    <w:pPr>
      <w:spacing w:before="120" w:after="120"/>
    </w:pPr>
    <w:rPr>
      <w:b w:val="0"/>
      <w:color w:val="auto"/>
      <w:sz w:val="24"/>
      <w:szCs w:val="30"/>
    </w:rPr>
  </w:style>
  <w:style w:type="paragraph" w:customStyle="1" w:styleId="Author">
    <w:name w:val="Author"/>
    <w:next w:val="Normal"/>
    <w:qFormat/>
    <w:rsid w:val="004A0E00"/>
    <w:pPr>
      <w:keepNext/>
      <w:keepLines/>
      <w:spacing w:before="120" w:after="120"/>
      <w:jc w:val="center"/>
    </w:pPr>
    <w:rPr>
      <w:rFonts w:ascii="Calibri" w:hAnsi="Calibri"/>
    </w:rPr>
  </w:style>
  <w:style w:type="paragraph" w:styleId="Date">
    <w:name w:val="Date"/>
    <w:next w:val="Normal"/>
    <w:qFormat/>
    <w:rsid w:val="004A0E00"/>
    <w:pPr>
      <w:keepNext/>
      <w:keepLines/>
      <w:spacing w:before="120" w:after="120"/>
      <w:jc w:val="center"/>
    </w:pPr>
    <w:rPr>
      <w:rFonts w:ascii="Calibri" w:hAnsi="Calibri"/>
    </w:rPr>
  </w:style>
  <w:style w:type="paragraph" w:customStyle="1" w:styleId="Abstract">
    <w:name w:val="Abstract"/>
    <w:basedOn w:val="Normal"/>
    <w:next w:val="Normal"/>
    <w:qFormat/>
    <w:rsid w:val="00014565"/>
    <w:pPr>
      <w:keepNext/>
      <w:keepLines/>
      <w:spacing w:before="840" w:after="600"/>
      <w:ind w:left="1418" w:right="1418"/>
    </w:pPr>
    <w:rPr>
      <w:szCs w:val="20"/>
    </w:rPr>
  </w:style>
  <w:style w:type="paragraph" w:styleId="Bibliography">
    <w:name w:val="Bibliography"/>
    <w:basedOn w:val="Normal"/>
    <w:qFormat/>
  </w:style>
  <w:style w:type="paragraph" w:customStyle="1" w:styleId="BlockQuote">
    <w:name w:val="Block Quote"/>
    <w:basedOn w:val="Normal"/>
    <w:next w:val="Normal"/>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BodyText">
    <w:name w:val="Body Text"/>
    <w:basedOn w:val="Normal"/>
    <w:link w:val="BodyTextChar1"/>
    <w:pPr>
      <w:spacing w:after="120"/>
    </w:pPr>
  </w:style>
  <w:style w:type="paragraph" w:customStyle="1" w:styleId="TableCaption">
    <w:name w:val="Table Caption"/>
    <w:basedOn w:val="Normal"/>
    <w:pPr>
      <w:spacing w:before="0" w:after="120"/>
    </w:pPr>
    <w:rPr>
      <w:i/>
    </w:rPr>
  </w:style>
  <w:style w:type="paragraph" w:customStyle="1" w:styleId="ImageCaption">
    <w:name w:val="Image Caption"/>
    <w:basedOn w:val="Normal"/>
    <w:link w:val="BodyTextChar"/>
    <w:pPr>
      <w:spacing w:before="0" w:after="120"/>
    </w:pPr>
    <w:rPr>
      <w:i/>
    </w:rPr>
  </w:style>
  <w:style w:type="character" w:customStyle="1" w:styleId="BodyTextChar">
    <w:name w:val="Body Text Char"/>
    <w:basedOn w:val="DefaultParagraphFont"/>
    <w:link w:val="ImageCaption"/>
  </w:style>
  <w:style w:type="character" w:customStyle="1" w:styleId="VerbatimChar">
    <w:name w:val="Verbatim Char"/>
    <w:basedOn w:val="BodyTextChar"/>
    <w:link w:val="SourceCode"/>
    <w:rsid w:val="001B5482"/>
    <w:rPr>
      <w:rFonts w:ascii="Consolas" w:hAnsi="Consolas"/>
      <w:sz w:val="16"/>
      <w:shd w:val="clear" w:color="auto" w:fill="F0F3F9"/>
    </w:rPr>
  </w:style>
  <w:style w:type="character" w:customStyle="1" w:styleId="FootnoteRef">
    <w:name w:val="Footnote Ref"/>
    <w:basedOn w:val="BodyTextChar"/>
    <w:rPr>
      <w:vertAlign w:val="superscript"/>
    </w:rPr>
  </w:style>
  <w:style w:type="character" w:customStyle="1" w:styleId="Link">
    <w:name w:val="Link"/>
    <w:basedOn w:val="BodyTextChar"/>
    <w:rPr>
      <w:color w:val="4F81BD" w:themeColor="accent1"/>
    </w:rPr>
  </w:style>
  <w:style w:type="character" w:customStyle="1" w:styleId="KeywordTok">
    <w:name w:val="KeywordTok"/>
    <w:basedOn w:val="VerbatimChar"/>
    <w:rPr>
      <w:rFonts w:ascii="Courier New" w:hAnsi="Courier New"/>
      <w:b/>
      <w:color w:val="007020"/>
      <w:sz w:val="18"/>
      <w:szCs w:val="21"/>
      <w:shd w:val="clear" w:color="auto" w:fill="D9D9D9" w:themeFill="background1" w:themeFillShade="D9"/>
    </w:rPr>
  </w:style>
  <w:style w:type="character" w:customStyle="1" w:styleId="DataTypeTok">
    <w:name w:val="DataTypeTok"/>
    <w:basedOn w:val="VerbatimChar"/>
    <w:rPr>
      <w:rFonts w:ascii="Courier New" w:hAnsi="Courier New"/>
      <w:color w:val="902000"/>
      <w:sz w:val="18"/>
      <w:szCs w:val="21"/>
      <w:shd w:val="clear" w:color="auto" w:fill="D9D9D9" w:themeFill="background1" w:themeFillShade="D9"/>
    </w:rPr>
  </w:style>
  <w:style w:type="character" w:customStyle="1" w:styleId="DecValTok">
    <w:name w:val="DecValTok"/>
    <w:basedOn w:val="VerbatimChar"/>
    <w:rPr>
      <w:rFonts w:ascii="Courier New" w:hAnsi="Courier New"/>
      <w:color w:val="40A070"/>
      <w:sz w:val="18"/>
      <w:szCs w:val="21"/>
      <w:shd w:val="clear" w:color="auto" w:fill="D9D9D9" w:themeFill="background1" w:themeFillShade="D9"/>
    </w:rPr>
  </w:style>
  <w:style w:type="character" w:customStyle="1" w:styleId="BaseNTok">
    <w:name w:val="BaseNTok"/>
    <w:basedOn w:val="VerbatimChar"/>
    <w:rPr>
      <w:rFonts w:ascii="Courier New" w:hAnsi="Courier New"/>
      <w:color w:val="40A070"/>
      <w:sz w:val="18"/>
      <w:szCs w:val="21"/>
      <w:shd w:val="clear" w:color="auto" w:fill="D9D9D9" w:themeFill="background1" w:themeFillShade="D9"/>
    </w:rPr>
  </w:style>
  <w:style w:type="character" w:customStyle="1" w:styleId="FloatTok">
    <w:name w:val="FloatTok"/>
    <w:basedOn w:val="VerbatimChar"/>
    <w:rPr>
      <w:rFonts w:ascii="Courier New" w:hAnsi="Courier New"/>
      <w:color w:val="40A070"/>
      <w:sz w:val="18"/>
      <w:szCs w:val="21"/>
      <w:shd w:val="clear" w:color="auto" w:fill="D9D9D9" w:themeFill="background1" w:themeFillShade="D9"/>
    </w:rPr>
  </w:style>
  <w:style w:type="character" w:customStyle="1" w:styleId="CharTok">
    <w:name w:val="CharTok"/>
    <w:basedOn w:val="VerbatimChar"/>
    <w:rPr>
      <w:rFonts w:ascii="Courier New" w:hAnsi="Courier New"/>
      <w:color w:val="4070A0"/>
      <w:sz w:val="18"/>
      <w:szCs w:val="21"/>
      <w:shd w:val="clear" w:color="auto" w:fill="D9D9D9" w:themeFill="background1" w:themeFillShade="D9"/>
    </w:rPr>
  </w:style>
  <w:style w:type="character" w:customStyle="1" w:styleId="StringTok">
    <w:name w:val="StringTok"/>
    <w:basedOn w:val="VerbatimChar"/>
    <w:rPr>
      <w:rFonts w:ascii="Courier New" w:hAnsi="Courier New"/>
      <w:color w:val="4070A0"/>
      <w:sz w:val="18"/>
      <w:szCs w:val="21"/>
      <w:shd w:val="clear" w:color="auto" w:fill="D9D9D9" w:themeFill="background1" w:themeFillShade="D9"/>
    </w:rPr>
  </w:style>
  <w:style w:type="character" w:customStyle="1" w:styleId="CommentTok">
    <w:name w:val="CommentTok"/>
    <w:basedOn w:val="VerbatimChar"/>
    <w:rPr>
      <w:rFonts w:ascii="Courier New" w:hAnsi="Courier New"/>
      <w:i/>
      <w:color w:val="60A0B0"/>
      <w:sz w:val="18"/>
      <w:szCs w:val="21"/>
      <w:shd w:val="clear" w:color="auto" w:fill="D9D9D9" w:themeFill="background1" w:themeFillShade="D9"/>
    </w:rPr>
  </w:style>
  <w:style w:type="character" w:customStyle="1" w:styleId="OtherTok">
    <w:name w:val="OtherTok"/>
    <w:basedOn w:val="VerbatimChar"/>
    <w:rPr>
      <w:rFonts w:ascii="Courier New" w:hAnsi="Courier New"/>
      <w:color w:val="007020"/>
      <w:sz w:val="18"/>
      <w:szCs w:val="21"/>
      <w:shd w:val="clear" w:color="auto" w:fill="D9D9D9" w:themeFill="background1" w:themeFillShade="D9"/>
    </w:rPr>
  </w:style>
  <w:style w:type="character" w:customStyle="1" w:styleId="AlertTok">
    <w:name w:val="AlertTok"/>
    <w:basedOn w:val="VerbatimChar"/>
    <w:rPr>
      <w:rFonts w:ascii="Courier New" w:hAnsi="Courier New"/>
      <w:b/>
      <w:color w:val="FF0000"/>
      <w:sz w:val="18"/>
      <w:szCs w:val="21"/>
      <w:shd w:val="clear" w:color="auto" w:fill="D9D9D9" w:themeFill="background1" w:themeFillShade="D9"/>
    </w:rPr>
  </w:style>
  <w:style w:type="character" w:customStyle="1" w:styleId="FunctionTok">
    <w:name w:val="FunctionTok"/>
    <w:basedOn w:val="VerbatimChar"/>
    <w:rPr>
      <w:rFonts w:ascii="Courier New" w:hAnsi="Courier New"/>
      <w:color w:val="06287E"/>
      <w:sz w:val="18"/>
      <w:szCs w:val="21"/>
      <w:shd w:val="clear" w:color="auto" w:fill="D9D9D9" w:themeFill="background1" w:themeFillShade="D9"/>
    </w:rPr>
  </w:style>
  <w:style w:type="character" w:customStyle="1" w:styleId="RegionMarkerTok">
    <w:name w:val="RegionMarkerTok"/>
    <w:basedOn w:val="VerbatimChar"/>
    <w:rPr>
      <w:rFonts w:ascii="Courier New" w:hAnsi="Courier New"/>
      <w:color w:val="0F243E" w:themeColor="text2" w:themeShade="80"/>
      <w:sz w:val="18"/>
      <w:szCs w:val="21"/>
      <w:shd w:val="clear" w:color="auto" w:fill="D9D9D9" w:themeFill="background1" w:themeFillShade="D9"/>
    </w:rPr>
  </w:style>
  <w:style w:type="character" w:customStyle="1" w:styleId="ErrorTok">
    <w:name w:val="ErrorTok"/>
    <w:basedOn w:val="VerbatimChar"/>
    <w:rPr>
      <w:rFonts w:ascii="Courier New" w:hAnsi="Courier New"/>
      <w:b/>
      <w:color w:val="FF0000"/>
      <w:sz w:val="18"/>
      <w:szCs w:val="21"/>
      <w:shd w:val="clear" w:color="auto" w:fill="D9D9D9" w:themeFill="background1" w:themeFillShade="D9"/>
    </w:rPr>
  </w:style>
  <w:style w:type="character" w:customStyle="1" w:styleId="NormalTok">
    <w:name w:val="NormalTok"/>
    <w:basedOn w:val="VerbatimChar"/>
    <w:rPr>
      <w:rFonts w:ascii="Courier New" w:hAnsi="Courier New"/>
      <w:color w:val="0F243E" w:themeColor="text2" w:themeShade="80"/>
      <w:sz w:val="18"/>
      <w:szCs w:val="21"/>
      <w:shd w:val="clear" w:color="auto" w:fill="D9D9D9" w:themeFill="background1" w:themeFillShade="D9"/>
    </w:rPr>
  </w:style>
  <w:style w:type="character" w:customStyle="1" w:styleId="KeywordTok0">
    <w:name w:val="KeywordTok"/>
    <w:basedOn w:val="VerbatimChar"/>
    <w:rPr>
      <w:rFonts w:ascii="Courier New" w:hAnsi="Courier New"/>
      <w:b/>
      <w:color w:val="007020"/>
      <w:sz w:val="18"/>
      <w:szCs w:val="21"/>
      <w:shd w:val="clear" w:color="auto" w:fill="D9D9D9" w:themeFill="background1" w:themeFillShade="D9"/>
    </w:rPr>
  </w:style>
  <w:style w:type="character" w:customStyle="1" w:styleId="DataTypeTok0">
    <w:name w:val="DataTypeTok"/>
    <w:basedOn w:val="VerbatimChar"/>
    <w:rPr>
      <w:rFonts w:ascii="Courier New" w:hAnsi="Courier New"/>
      <w:color w:val="902000"/>
      <w:sz w:val="18"/>
      <w:szCs w:val="21"/>
      <w:shd w:val="clear" w:color="auto" w:fill="D9D9D9" w:themeFill="background1" w:themeFillShade="D9"/>
    </w:rPr>
  </w:style>
  <w:style w:type="character" w:customStyle="1" w:styleId="DecValTok0">
    <w:name w:val="DecValTok"/>
    <w:basedOn w:val="VerbatimChar"/>
    <w:rPr>
      <w:rFonts w:ascii="Courier New" w:hAnsi="Courier New"/>
      <w:color w:val="40A070"/>
      <w:sz w:val="18"/>
      <w:szCs w:val="21"/>
      <w:shd w:val="clear" w:color="auto" w:fill="D9D9D9" w:themeFill="background1" w:themeFillShade="D9"/>
    </w:rPr>
  </w:style>
  <w:style w:type="character" w:customStyle="1" w:styleId="BaseNTok0">
    <w:name w:val="BaseNTok"/>
    <w:basedOn w:val="VerbatimChar"/>
    <w:rPr>
      <w:rFonts w:ascii="Courier New" w:hAnsi="Courier New"/>
      <w:color w:val="40A070"/>
      <w:sz w:val="18"/>
      <w:szCs w:val="21"/>
      <w:shd w:val="clear" w:color="auto" w:fill="D9D9D9" w:themeFill="background1" w:themeFillShade="D9"/>
    </w:rPr>
  </w:style>
  <w:style w:type="character" w:customStyle="1" w:styleId="FloatTok0">
    <w:name w:val="FloatTok"/>
    <w:basedOn w:val="VerbatimChar"/>
    <w:rPr>
      <w:rFonts w:ascii="Courier New" w:hAnsi="Courier New"/>
      <w:color w:val="40A070"/>
      <w:sz w:val="18"/>
      <w:szCs w:val="21"/>
      <w:shd w:val="clear" w:color="auto" w:fill="D9D9D9" w:themeFill="background1" w:themeFillShade="D9"/>
    </w:rPr>
  </w:style>
  <w:style w:type="character" w:customStyle="1" w:styleId="CharTok0">
    <w:name w:val="CharTok"/>
    <w:basedOn w:val="VerbatimChar"/>
    <w:rPr>
      <w:rFonts w:ascii="Courier New" w:hAnsi="Courier New"/>
      <w:color w:val="4070A0"/>
      <w:sz w:val="18"/>
      <w:szCs w:val="21"/>
      <w:shd w:val="clear" w:color="auto" w:fill="D9D9D9" w:themeFill="background1" w:themeFillShade="D9"/>
    </w:rPr>
  </w:style>
  <w:style w:type="character" w:customStyle="1" w:styleId="StringTok0">
    <w:name w:val="StringTok"/>
    <w:basedOn w:val="VerbatimChar"/>
    <w:rPr>
      <w:rFonts w:ascii="Courier New" w:hAnsi="Courier New"/>
      <w:color w:val="4070A0"/>
      <w:sz w:val="18"/>
      <w:szCs w:val="21"/>
      <w:shd w:val="clear" w:color="auto" w:fill="D9D9D9" w:themeFill="background1" w:themeFillShade="D9"/>
    </w:rPr>
  </w:style>
  <w:style w:type="character" w:customStyle="1" w:styleId="CommentTok0">
    <w:name w:val="CommentTok"/>
    <w:basedOn w:val="VerbatimChar"/>
    <w:rPr>
      <w:rFonts w:ascii="Courier New" w:hAnsi="Courier New"/>
      <w:i/>
      <w:color w:val="60A0B0"/>
      <w:sz w:val="18"/>
      <w:szCs w:val="21"/>
      <w:shd w:val="clear" w:color="auto" w:fill="D9D9D9" w:themeFill="background1" w:themeFillShade="D9"/>
    </w:rPr>
  </w:style>
  <w:style w:type="character" w:customStyle="1" w:styleId="OtherTok0">
    <w:name w:val="OtherTok"/>
    <w:basedOn w:val="VerbatimChar"/>
    <w:rPr>
      <w:rFonts w:ascii="Courier New" w:hAnsi="Courier New"/>
      <w:color w:val="007020"/>
      <w:sz w:val="18"/>
      <w:szCs w:val="21"/>
      <w:shd w:val="clear" w:color="auto" w:fill="D9D9D9" w:themeFill="background1" w:themeFillShade="D9"/>
    </w:rPr>
  </w:style>
  <w:style w:type="character" w:customStyle="1" w:styleId="AlertTok0">
    <w:name w:val="AlertTok"/>
    <w:basedOn w:val="VerbatimChar"/>
    <w:rPr>
      <w:rFonts w:ascii="Courier New" w:hAnsi="Courier New"/>
      <w:b/>
      <w:color w:val="FF0000"/>
      <w:sz w:val="18"/>
      <w:szCs w:val="21"/>
      <w:shd w:val="clear" w:color="auto" w:fill="D9D9D9" w:themeFill="background1" w:themeFillShade="D9"/>
    </w:rPr>
  </w:style>
  <w:style w:type="character" w:customStyle="1" w:styleId="FunctionTok0">
    <w:name w:val="FunctionTok"/>
    <w:basedOn w:val="VerbatimChar"/>
    <w:rPr>
      <w:rFonts w:ascii="Courier New" w:hAnsi="Courier New"/>
      <w:color w:val="06287E"/>
      <w:sz w:val="18"/>
      <w:szCs w:val="21"/>
      <w:shd w:val="clear" w:color="auto" w:fill="D9D9D9" w:themeFill="background1" w:themeFillShade="D9"/>
    </w:rPr>
  </w:style>
  <w:style w:type="character" w:customStyle="1" w:styleId="RegionMarkerTok0">
    <w:name w:val="RegionMarkerTok"/>
    <w:basedOn w:val="VerbatimChar"/>
    <w:rPr>
      <w:rFonts w:ascii="Courier New" w:hAnsi="Courier New"/>
      <w:color w:val="0F243E" w:themeColor="text2" w:themeShade="80"/>
      <w:sz w:val="18"/>
      <w:szCs w:val="21"/>
      <w:shd w:val="clear" w:color="auto" w:fill="D9D9D9" w:themeFill="background1" w:themeFillShade="D9"/>
    </w:rPr>
  </w:style>
  <w:style w:type="character" w:customStyle="1" w:styleId="ErrorTok0">
    <w:name w:val="ErrorTok"/>
    <w:basedOn w:val="VerbatimChar"/>
    <w:rPr>
      <w:rFonts w:ascii="Courier New" w:hAnsi="Courier New"/>
      <w:b/>
      <w:color w:val="FF0000"/>
      <w:sz w:val="18"/>
      <w:szCs w:val="21"/>
      <w:shd w:val="clear" w:color="auto" w:fill="D9D9D9" w:themeFill="background1" w:themeFillShade="D9"/>
    </w:rPr>
  </w:style>
  <w:style w:type="character" w:customStyle="1" w:styleId="NormalTok0">
    <w:name w:val="NormalTok"/>
    <w:basedOn w:val="VerbatimChar"/>
    <w:rPr>
      <w:rFonts w:ascii="Courier New" w:hAnsi="Courier New"/>
      <w:color w:val="0F243E" w:themeColor="text2" w:themeShade="80"/>
      <w:sz w:val="18"/>
      <w:szCs w:val="21"/>
      <w:shd w:val="clear" w:color="auto" w:fill="D9D9D9" w:themeFill="background1" w:themeFillShade="D9"/>
    </w:rPr>
  </w:style>
  <w:style w:type="character" w:customStyle="1" w:styleId="BodyTextChar1">
    <w:name w:val="Body Text Char1"/>
    <w:basedOn w:val="DefaultParagraphFont"/>
    <w:link w:val="BodyText"/>
    <w:rsid w:val="008040B1"/>
  </w:style>
  <w:style w:type="paragraph" w:styleId="PlainText">
    <w:name w:val="Plain Text"/>
    <w:basedOn w:val="Normal"/>
    <w:link w:val="PlainTextChar"/>
    <w:semiHidden/>
    <w:unhideWhenUsed/>
    <w:rsid w:val="00F75779"/>
    <w:pPr>
      <w:spacing w:before="0" w:after="0"/>
    </w:pPr>
    <w:rPr>
      <w:rFonts w:ascii="Consolas" w:hAnsi="Consolas"/>
      <w:sz w:val="21"/>
      <w:szCs w:val="21"/>
    </w:rPr>
  </w:style>
  <w:style w:type="character" w:customStyle="1" w:styleId="PlainTextChar">
    <w:name w:val="Plain Text Char"/>
    <w:basedOn w:val="DefaultParagraphFont"/>
    <w:link w:val="PlainText"/>
    <w:semiHidden/>
    <w:rsid w:val="00F75779"/>
    <w:rPr>
      <w:rFonts w:ascii="Consolas" w:hAnsi="Consolas"/>
      <w:sz w:val="21"/>
      <w:szCs w:val="21"/>
    </w:rPr>
  </w:style>
  <w:style w:type="paragraph" w:customStyle="1" w:styleId="SourceCode">
    <w:name w:val="Source Code"/>
    <w:basedOn w:val="NoSpacing"/>
    <w:link w:val="VerbatimChar"/>
    <w:autoRedefine/>
    <w:qFormat/>
    <w:rsid w:val="001B5482"/>
    <w:pPr>
      <w:pBdr>
        <w:top w:val="single" w:sz="8" w:space="6" w:color="D4DFED"/>
        <w:left w:val="single" w:sz="8" w:space="4" w:color="D4DFED"/>
        <w:bottom w:val="single" w:sz="8" w:space="6" w:color="D4DFED"/>
        <w:right w:val="single" w:sz="8" w:space="4" w:color="D4DFED"/>
      </w:pBdr>
      <w:shd w:val="clear" w:color="auto" w:fill="F0F3F9"/>
      <w:wordWrap w:val="0"/>
    </w:pPr>
    <w:rPr>
      <w:rFonts w:ascii="Consolas" w:hAnsi="Consolas"/>
      <w:sz w:val="16"/>
    </w:rPr>
  </w:style>
  <w:style w:type="character" w:customStyle="1" w:styleId="KeywordTok1">
    <w:name w:val="KeywordTok"/>
    <w:basedOn w:val="VerbatimChar"/>
    <w:rPr>
      <w:rFonts w:ascii="Courier New" w:hAnsi="Courier New"/>
      <w:b/>
      <w:color w:val="007020"/>
      <w:sz w:val="18"/>
      <w:szCs w:val="21"/>
      <w:shd w:val="clear" w:color="auto" w:fill="F6F0C0"/>
    </w:rPr>
  </w:style>
  <w:style w:type="character" w:customStyle="1" w:styleId="DataTypeTok1">
    <w:name w:val="DataTypeTok"/>
    <w:basedOn w:val="VerbatimChar"/>
    <w:rPr>
      <w:rFonts w:ascii="Courier New" w:hAnsi="Courier New"/>
      <w:color w:val="902000"/>
      <w:sz w:val="18"/>
      <w:szCs w:val="21"/>
      <w:shd w:val="clear" w:color="auto" w:fill="F6F0C0"/>
    </w:rPr>
  </w:style>
  <w:style w:type="character" w:customStyle="1" w:styleId="DecValTok1">
    <w:name w:val="DecValTok"/>
    <w:basedOn w:val="VerbatimChar"/>
    <w:rPr>
      <w:rFonts w:ascii="Courier New" w:hAnsi="Courier New"/>
      <w:color w:val="40A070"/>
      <w:sz w:val="18"/>
      <w:szCs w:val="21"/>
      <w:shd w:val="clear" w:color="auto" w:fill="F6F0C0"/>
    </w:rPr>
  </w:style>
  <w:style w:type="character" w:customStyle="1" w:styleId="BaseNTok1">
    <w:name w:val="BaseNTok"/>
    <w:basedOn w:val="VerbatimChar"/>
    <w:rPr>
      <w:rFonts w:ascii="Courier New" w:hAnsi="Courier New"/>
      <w:color w:val="40A070"/>
      <w:sz w:val="18"/>
      <w:szCs w:val="21"/>
      <w:shd w:val="clear" w:color="auto" w:fill="F6F0C0"/>
    </w:rPr>
  </w:style>
  <w:style w:type="character" w:customStyle="1" w:styleId="FloatTok1">
    <w:name w:val="FloatTok"/>
    <w:basedOn w:val="VerbatimChar"/>
    <w:rPr>
      <w:rFonts w:ascii="Courier New" w:hAnsi="Courier New"/>
      <w:color w:val="40A070"/>
      <w:sz w:val="18"/>
      <w:szCs w:val="21"/>
      <w:shd w:val="clear" w:color="auto" w:fill="F6F0C0"/>
    </w:rPr>
  </w:style>
  <w:style w:type="character" w:customStyle="1" w:styleId="CharTok1">
    <w:name w:val="CharTok"/>
    <w:basedOn w:val="VerbatimChar"/>
    <w:rPr>
      <w:rFonts w:ascii="Courier New" w:hAnsi="Courier New"/>
      <w:color w:val="4070A0"/>
      <w:sz w:val="18"/>
      <w:szCs w:val="21"/>
      <w:shd w:val="clear" w:color="auto" w:fill="F6F0C0"/>
    </w:rPr>
  </w:style>
  <w:style w:type="character" w:customStyle="1" w:styleId="StringTok1">
    <w:name w:val="StringTok"/>
    <w:basedOn w:val="VerbatimChar"/>
    <w:rPr>
      <w:rFonts w:ascii="Courier New" w:hAnsi="Courier New"/>
      <w:color w:val="4070A0"/>
      <w:sz w:val="18"/>
      <w:szCs w:val="21"/>
      <w:shd w:val="clear" w:color="auto" w:fill="F6F0C0"/>
    </w:rPr>
  </w:style>
  <w:style w:type="character" w:customStyle="1" w:styleId="CommentTok1">
    <w:name w:val="CommentTok"/>
    <w:basedOn w:val="VerbatimChar"/>
    <w:rPr>
      <w:rFonts w:ascii="Courier New" w:hAnsi="Courier New"/>
      <w:i/>
      <w:color w:val="60A0B0"/>
      <w:sz w:val="18"/>
      <w:szCs w:val="21"/>
      <w:shd w:val="clear" w:color="auto" w:fill="F6F0C0"/>
    </w:rPr>
  </w:style>
  <w:style w:type="character" w:customStyle="1" w:styleId="OtherTok1">
    <w:name w:val="OtherTok"/>
    <w:basedOn w:val="VerbatimChar"/>
    <w:rPr>
      <w:rFonts w:ascii="Courier New" w:hAnsi="Courier New"/>
      <w:color w:val="007020"/>
      <w:sz w:val="18"/>
      <w:szCs w:val="21"/>
      <w:shd w:val="clear" w:color="auto" w:fill="F6F0C0"/>
    </w:rPr>
  </w:style>
  <w:style w:type="character" w:customStyle="1" w:styleId="AlertTok1">
    <w:name w:val="AlertTok"/>
    <w:basedOn w:val="VerbatimChar"/>
    <w:rPr>
      <w:rFonts w:ascii="Courier New" w:hAnsi="Courier New"/>
      <w:b/>
      <w:color w:val="FF0000"/>
      <w:sz w:val="18"/>
      <w:szCs w:val="21"/>
      <w:shd w:val="clear" w:color="auto" w:fill="F6F0C0"/>
    </w:rPr>
  </w:style>
  <w:style w:type="character" w:customStyle="1" w:styleId="FunctionTok1">
    <w:name w:val="FunctionTok"/>
    <w:basedOn w:val="VerbatimChar"/>
    <w:rPr>
      <w:rFonts w:ascii="Courier New" w:hAnsi="Courier New"/>
      <w:color w:val="06287E"/>
      <w:sz w:val="18"/>
      <w:szCs w:val="21"/>
      <w:shd w:val="clear" w:color="auto" w:fill="F6F0C0"/>
    </w:rPr>
  </w:style>
  <w:style w:type="character" w:customStyle="1" w:styleId="RegionMarkerTok1">
    <w:name w:val="RegionMarkerTok"/>
    <w:basedOn w:val="VerbatimChar"/>
    <w:rPr>
      <w:rFonts w:ascii="Courier New" w:hAnsi="Courier New"/>
      <w:color w:val="1D1B11" w:themeColor="background2" w:themeShade="1A"/>
      <w:sz w:val="18"/>
      <w:szCs w:val="21"/>
      <w:shd w:val="clear" w:color="auto" w:fill="F6F0C0"/>
    </w:rPr>
  </w:style>
  <w:style w:type="character" w:customStyle="1" w:styleId="ErrorTok1">
    <w:name w:val="ErrorTok"/>
    <w:basedOn w:val="VerbatimChar"/>
    <w:rPr>
      <w:rFonts w:ascii="Courier New" w:hAnsi="Courier New"/>
      <w:b/>
      <w:color w:val="FF0000"/>
      <w:sz w:val="18"/>
      <w:szCs w:val="21"/>
      <w:shd w:val="clear" w:color="auto" w:fill="F6F0C0"/>
    </w:rPr>
  </w:style>
  <w:style w:type="character" w:customStyle="1" w:styleId="NormalTok1">
    <w:name w:val="NormalTok"/>
    <w:basedOn w:val="VerbatimChar"/>
    <w:rPr>
      <w:rFonts w:ascii="Courier New" w:hAnsi="Courier New"/>
      <w:color w:val="1D1B11" w:themeColor="background2" w:themeShade="1A"/>
      <w:sz w:val="18"/>
      <w:szCs w:val="21"/>
      <w:shd w:val="clear" w:color="auto" w:fill="F6F0C0"/>
    </w:rPr>
  </w:style>
  <w:style w:type="paragraph" w:styleId="NoSpacing">
    <w:name w:val="No Spacing"/>
    <w:rsid w:val="007D4103"/>
    <w:pPr>
      <w:spacing w:after="0"/>
    </w:pPr>
    <w:rPr>
      <w:rFonts w:ascii="MS Reference Sans Serif" w:hAnsi="MS Reference Sans Serif"/>
    </w:rPr>
  </w:style>
  <w:style w:type="paragraph" w:styleId="Signature">
    <w:name w:val="Signature"/>
    <w:basedOn w:val="Normal"/>
    <w:link w:val="SignatureChar"/>
    <w:unhideWhenUsed/>
    <w:rsid w:val="00353DC7"/>
    <w:pPr>
      <w:spacing w:before="0" w:after="0"/>
      <w:ind w:left="4252"/>
    </w:pPr>
  </w:style>
  <w:style w:type="character" w:customStyle="1" w:styleId="SignatureChar">
    <w:name w:val="Signature Char"/>
    <w:basedOn w:val="DefaultParagraphFont"/>
    <w:link w:val="Signature"/>
    <w:rsid w:val="00353DC7"/>
    <w:rPr>
      <w:rFonts w:asciiTheme="majorBidi" w:hAnsiTheme="majorBidi"/>
    </w:rPr>
  </w:style>
  <w:style w:type="paragraph" w:customStyle="1" w:styleId="MarkDoc">
    <w:name w:val="MarkDoc"/>
    <w:basedOn w:val="SourceCode"/>
    <w:link w:val="MarkDocChar"/>
    <w:autoRedefine/>
    <w:rsid w:val="006F63F8"/>
  </w:style>
  <w:style w:type="character" w:customStyle="1" w:styleId="MarkDocChar">
    <w:name w:val="MarkDoc Char"/>
    <w:basedOn w:val="VerbatimChar"/>
    <w:link w:val="MarkDoc"/>
    <w:rsid w:val="006F63F8"/>
    <w:rPr>
      <w:rFonts w:ascii="Courier New" w:hAnsi="Courier New"/>
      <w:sz w:val="16"/>
      <w:shd w:val="pct5" w:color="auto" w:fill="auto"/>
    </w:rPr>
  </w:style>
  <w:style w:type="paragraph" w:styleId="TOCHeading">
    <w:name w:val="TOC Heading"/>
    <w:basedOn w:val="Heading1"/>
    <w:next w:val="BodyText"/>
    <w:uiPriority w:val="39"/>
    <w:unhideWhenUsed/>
    <w:qFormat/>
    <w:rsid w:val="003E1F0F"/>
    <w:pPr>
      <w:spacing w:before="240" w:line="259" w:lineRule="auto"/>
      <w:outlineLvl w:val="9"/>
    </w:pPr>
    <w:rPr>
      <w:bCs w:val="0"/>
      <w:color w:val="1F497D" w:themeColor="text2"/>
    </w:rPr>
  </w:style>
  <w:style w:type="paragraph" w:styleId="BalloonText">
    <w:name w:val="Balloon Text"/>
    <w:basedOn w:val="Normal"/>
    <w:link w:val="BalloonTextChar"/>
    <w:semiHidden/>
    <w:unhideWhenUsed/>
    <w:rsid w:val="003E1F0F"/>
    <w:pPr>
      <w:spacing w:before="0" w:after="0"/>
    </w:pPr>
    <w:rPr>
      <w:rFonts w:ascii="Tahoma" w:hAnsi="Tahoma" w:cs="Tahoma"/>
      <w:sz w:val="16"/>
      <w:szCs w:val="16"/>
    </w:rPr>
  </w:style>
  <w:style w:type="character" w:customStyle="1" w:styleId="BalloonTextChar">
    <w:name w:val="Balloon Text Char"/>
    <w:basedOn w:val="DefaultParagraphFont"/>
    <w:link w:val="BalloonText"/>
    <w:semiHidden/>
    <w:rsid w:val="003E1F0F"/>
    <w:rPr>
      <w:rFonts w:ascii="Tahoma" w:hAnsi="Tahoma" w:cs="Tahoma"/>
      <w:sz w:val="16"/>
      <w:szCs w:val="16"/>
    </w:rPr>
  </w:style>
  <w:style w:type="paragraph" w:customStyle="1" w:styleId="FirstParagraph">
    <w:name w:val="First Paragraph"/>
    <w:basedOn w:val="Normal"/>
    <w:next w:val="BodyText"/>
    <w:qFormat/>
    <w:rsid w:val="00C73ACD"/>
  </w:style>
  <w:style w:type="character" w:styleId="Hyperlink">
    <w:name w:val="Hyperlink"/>
    <w:basedOn w:val="DefaultParagraphFont"/>
    <w:rsid w:val="00943625"/>
    <w:rPr>
      <w:color w:val="4F81BD" w:themeColor="accent1"/>
      <w:u w:val="single"/>
    </w:rPr>
  </w:style>
  <w:style w:type="paragraph" w:customStyle="1" w:styleId="hyp">
    <w:name w:val="hyp"/>
    <w:basedOn w:val="Normal"/>
    <w:rsid w:val="00943625"/>
  </w:style>
  <w:style w:type="character" w:styleId="FollowedHyperlink">
    <w:name w:val="FollowedHyperlink"/>
    <w:basedOn w:val="DefaultParagraphFont"/>
    <w:rsid w:val="00943625"/>
    <w:rPr>
      <w:color w:val="800080" w:themeColor="followedHyperlink"/>
      <w:u w:val="single"/>
    </w:rPr>
  </w:style>
  <w:style w:type="character" w:customStyle="1" w:styleId="ConstantTok">
    <w:name w:val="ConstantTok"/>
    <w:basedOn w:val="VerbatimChar"/>
    <w:rPr>
      <w:rFonts w:ascii="Consolas" w:hAnsi="Consolas"/>
      <w:color w:val="880000"/>
      <w:sz w:val="16"/>
      <w:shd w:val="clear" w:color="auto" w:fill="F0F3F9"/>
    </w:rPr>
  </w:style>
  <w:style w:type="character" w:customStyle="1" w:styleId="SpecialCharTok">
    <w:name w:val="SpecialCharTok"/>
    <w:basedOn w:val="VerbatimChar"/>
    <w:rPr>
      <w:rFonts w:ascii="Consolas" w:hAnsi="Consolas"/>
      <w:color w:val="4070A0"/>
      <w:sz w:val="16"/>
      <w:shd w:val="clear" w:color="auto" w:fill="F0F3F9"/>
    </w:rPr>
  </w:style>
  <w:style w:type="character" w:customStyle="1" w:styleId="VerbatimStringTok">
    <w:name w:val="VerbatimStringTok"/>
    <w:basedOn w:val="VerbatimChar"/>
    <w:rPr>
      <w:rFonts w:ascii="Consolas" w:hAnsi="Consolas"/>
      <w:color w:val="4070A0"/>
      <w:sz w:val="16"/>
      <w:shd w:val="clear" w:color="auto" w:fill="F0F3F9"/>
    </w:rPr>
  </w:style>
  <w:style w:type="character" w:customStyle="1" w:styleId="SpecialStringTok">
    <w:name w:val="SpecialStringTok"/>
    <w:basedOn w:val="VerbatimChar"/>
    <w:rPr>
      <w:rFonts w:ascii="Consolas" w:hAnsi="Consolas"/>
      <w:color w:val="BB6688"/>
      <w:sz w:val="16"/>
      <w:shd w:val="clear" w:color="auto" w:fill="F0F3F9"/>
    </w:rPr>
  </w:style>
  <w:style w:type="character" w:customStyle="1" w:styleId="ImportTok">
    <w:name w:val="ImportTok"/>
    <w:basedOn w:val="VerbatimChar"/>
    <w:rPr>
      <w:rFonts w:ascii="Consolas" w:hAnsi="Consolas"/>
      <w:sz w:val="16"/>
      <w:shd w:val="clear" w:color="auto" w:fill="F0F3F9"/>
    </w:rPr>
  </w:style>
  <w:style w:type="character" w:customStyle="1" w:styleId="DocumentationTok">
    <w:name w:val="DocumentationTok"/>
    <w:basedOn w:val="VerbatimChar"/>
    <w:rPr>
      <w:rFonts w:ascii="Consolas" w:hAnsi="Consolas"/>
      <w:i/>
      <w:color w:val="BA2121"/>
      <w:sz w:val="16"/>
      <w:shd w:val="clear" w:color="auto" w:fill="F0F3F9"/>
    </w:rPr>
  </w:style>
  <w:style w:type="character" w:customStyle="1" w:styleId="AnnotationTok">
    <w:name w:val="AnnotationTok"/>
    <w:basedOn w:val="VerbatimChar"/>
    <w:rPr>
      <w:rFonts w:ascii="Consolas" w:hAnsi="Consolas"/>
      <w:b/>
      <w:i/>
      <w:color w:val="60A0B0"/>
      <w:sz w:val="16"/>
      <w:shd w:val="clear" w:color="auto" w:fill="F0F3F9"/>
    </w:rPr>
  </w:style>
  <w:style w:type="character" w:customStyle="1" w:styleId="CommentVarTok">
    <w:name w:val="CommentVarTok"/>
    <w:basedOn w:val="VerbatimChar"/>
    <w:rPr>
      <w:rFonts w:ascii="Consolas" w:hAnsi="Consolas"/>
      <w:b/>
      <w:i/>
      <w:color w:val="60A0B0"/>
      <w:sz w:val="16"/>
      <w:shd w:val="clear" w:color="auto" w:fill="F0F3F9"/>
    </w:rPr>
  </w:style>
  <w:style w:type="character" w:customStyle="1" w:styleId="VariableTok">
    <w:name w:val="VariableTok"/>
    <w:basedOn w:val="VerbatimChar"/>
    <w:rPr>
      <w:rFonts w:ascii="Consolas" w:hAnsi="Consolas"/>
      <w:color w:val="19177C"/>
      <w:sz w:val="16"/>
      <w:shd w:val="clear" w:color="auto" w:fill="F0F3F9"/>
    </w:rPr>
  </w:style>
  <w:style w:type="character" w:customStyle="1" w:styleId="ControlFlowTok">
    <w:name w:val="ControlFlowTok"/>
    <w:basedOn w:val="VerbatimChar"/>
    <w:rPr>
      <w:rFonts w:ascii="Consolas" w:hAnsi="Consolas"/>
      <w:b/>
      <w:color w:val="007020"/>
      <w:sz w:val="16"/>
      <w:shd w:val="clear" w:color="auto" w:fill="F0F3F9"/>
    </w:rPr>
  </w:style>
  <w:style w:type="character" w:customStyle="1" w:styleId="OperatorTok">
    <w:name w:val="OperatorTok"/>
    <w:basedOn w:val="VerbatimChar"/>
    <w:rPr>
      <w:rFonts w:ascii="Consolas" w:hAnsi="Consolas"/>
      <w:color w:val="666666"/>
      <w:sz w:val="16"/>
      <w:shd w:val="clear" w:color="auto" w:fill="F0F3F9"/>
    </w:rPr>
  </w:style>
  <w:style w:type="character" w:customStyle="1" w:styleId="BuiltInTok">
    <w:name w:val="BuiltInTok"/>
    <w:basedOn w:val="VerbatimChar"/>
    <w:rPr>
      <w:rFonts w:ascii="Consolas" w:hAnsi="Consolas"/>
      <w:sz w:val="16"/>
      <w:shd w:val="clear" w:color="auto" w:fill="F0F3F9"/>
    </w:rPr>
  </w:style>
  <w:style w:type="character" w:customStyle="1" w:styleId="ExtensionTok">
    <w:name w:val="ExtensionTok"/>
    <w:basedOn w:val="VerbatimChar"/>
    <w:rPr>
      <w:rFonts w:ascii="Consolas" w:hAnsi="Consolas"/>
      <w:sz w:val="16"/>
      <w:shd w:val="clear" w:color="auto" w:fill="F0F3F9"/>
    </w:rPr>
  </w:style>
  <w:style w:type="character" w:customStyle="1" w:styleId="PreprocessorTok">
    <w:name w:val="PreprocessorTok"/>
    <w:basedOn w:val="VerbatimChar"/>
    <w:rPr>
      <w:rFonts w:ascii="Consolas" w:hAnsi="Consolas"/>
      <w:color w:val="BC7A00"/>
      <w:sz w:val="16"/>
      <w:shd w:val="clear" w:color="auto" w:fill="F0F3F9"/>
    </w:rPr>
  </w:style>
  <w:style w:type="character" w:customStyle="1" w:styleId="AttributeTok">
    <w:name w:val="AttributeTok"/>
    <w:basedOn w:val="VerbatimChar"/>
    <w:rPr>
      <w:rFonts w:ascii="Consolas" w:hAnsi="Consolas"/>
      <w:color w:val="7D9029"/>
      <w:sz w:val="16"/>
      <w:shd w:val="clear" w:color="auto" w:fill="F0F3F9"/>
    </w:rPr>
  </w:style>
  <w:style w:type="character" w:customStyle="1" w:styleId="InformationTok">
    <w:name w:val="InformationTok"/>
    <w:basedOn w:val="VerbatimChar"/>
    <w:rPr>
      <w:rFonts w:ascii="Consolas" w:hAnsi="Consolas"/>
      <w:b/>
      <w:i/>
      <w:color w:val="60A0B0"/>
      <w:sz w:val="16"/>
      <w:shd w:val="clear" w:color="auto" w:fill="F0F3F9"/>
    </w:rPr>
  </w:style>
  <w:style w:type="character" w:customStyle="1" w:styleId="WarningTok">
    <w:name w:val="WarningTok"/>
    <w:basedOn w:val="VerbatimChar"/>
    <w:rPr>
      <w:rFonts w:ascii="Consolas" w:hAnsi="Consolas"/>
      <w:b/>
      <w:i/>
      <w:color w:val="60A0B0"/>
      <w:sz w:val="16"/>
      <w:shd w:val="clear" w:color="auto" w:fill="F0F3F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1849</Words>
  <Characters>10543</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Sheila Markwardt</dc:creator>
  <cp:lastModifiedBy>Klein, Tracy Ann</cp:lastModifiedBy>
  <cp:revision>2</cp:revision>
  <dcterms:created xsi:type="dcterms:W3CDTF">2021-06-01T17:33:00Z</dcterms:created>
  <dcterms:modified xsi:type="dcterms:W3CDTF">2021-06-01T17:33:00Z</dcterms:modified>
</cp:coreProperties>
</file>