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BDE3" w14:textId="77777777" w:rsidR="00F83497" w:rsidRPr="004739B2" w:rsidRDefault="00F83497" w:rsidP="00F83497">
      <w:pPr>
        <w:spacing w:after="0" w:line="240" w:lineRule="auto"/>
        <w:rPr>
          <w:rFonts w:ascii="Arial" w:hAnsi="Arial" w:cs="Arial"/>
          <w:b/>
          <w:bCs/>
          <w:sz w:val="24"/>
          <w:szCs w:val="24"/>
        </w:rPr>
      </w:pPr>
      <w:r>
        <w:rPr>
          <w:rFonts w:ascii="Arial" w:hAnsi="Arial" w:cs="Arial"/>
          <w:b/>
          <w:bCs/>
          <w:sz w:val="24"/>
          <w:szCs w:val="24"/>
        </w:rPr>
        <w:t>Additional I</w:t>
      </w:r>
      <w:r w:rsidRPr="004739B2">
        <w:rPr>
          <w:rFonts w:ascii="Arial" w:hAnsi="Arial" w:cs="Arial"/>
          <w:b/>
          <w:bCs/>
          <w:sz w:val="24"/>
          <w:szCs w:val="24"/>
        </w:rPr>
        <w:t>nformation</w:t>
      </w:r>
    </w:p>
    <w:p w14:paraId="081C9DA3" w14:textId="77777777" w:rsidR="00F83497" w:rsidRDefault="00F83497" w:rsidP="00F83497">
      <w:pPr>
        <w:spacing w:after="0" w:line="240" w:lineRule="auto"/>
        <w:rPr>
          <w:rFonts w:ascii="Arial" w:hAnsi="Arial" w:cs="Arial"/>
          <w:sz w:val="24"/>
          <w:szCs w:val="24"/>
        </w:rPr>
      </w:pPr>
      <w:r>
        <w:rPr>
          <w:rFonts w:ascii="Arial" w:hAnsi="Arial" w:cs="Arial"/>
          <w:sz w:val="24"/>
          <w:szCs w:val="24"/>
        </w:rPr>
        <w:t>S1. Prisma checklist</w:t>
      </w:r>
    </w:p>
    <w:tbl>
      <w:tblPr>
        <w:tblW w:w="15200" w:type="dxa"/>
        <w:tblBorders>
          <w:top w:val="nil"/>
          <w:left w:val="nil"/>
          <w:bottom w:val="nil"/>
          <w:right w:val="nil"/>
        </w:tblBorders>
        <w:tblLook w:val="0000" w:firstRow="0" w:lastRow="0" w:firstColumn="0" w:lastColumn="0" w:noHBand="0" w:noVBand="0"/>
      </w:tblPr>
      <w:tblGrid>
        <w:gridCol w:w="1668"/>
        <w:gridCol w:w="587"/>
        <w:gridCol w:w="11347"/>
        <w:gridCol w:w="1598"/>
      </w:tblGrid>
      <w:tr w:rsidR="00F83497" w:rsidRPr="00A06A52" w14:paraId="65D139B4" w14:textId="77777777" w:rsidTr="00F859C7">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CD8268B" w14:textId="77777777" w:rsidR="00F83497" w:rsidRPr="00A06A52" w:rsidRDefault="00F83497" w:rsidP="0038491C">
            <w:pPr>
              <w:widowControl w:val="0"/>
              <w:autoSpaceDE w:val="0"/>
              <w:autoSpaceDN w:val="0"/>
              <w:adjustRightInd w:val="0"/>
              <w:spacing w:after="0" w:line="240" w:lineRule="auto"/>
              <w:rPr>
                <w:rFonts w:ascii="Arial" w:eastAsia="Times New Roman" w:hAnsi="Arial" w:cs="Arial"/>
                <w:color w:val="FFFFFF"/>
                <w:kern w:val="0"/>
                <w:sz w:val="18"/>
                <w:szCs w:val="18"/>
                <w:lang w:val="en-CA" w:eastAsia="en-CA"/>
                <w14:ligatures w14:val="none"/>
              </w:rPr>
            </w:pPr>
            <w:r w:rsidRPr="00A06A52">
              <w:rPr>
                <w:rFonts w:ascii="Arial" w:eastAsia="Times New Roman" w:hAnsi="Arial" w:cs="Arial"/>
                <w:b/>
                <w:bCs/>
                <w:color w:val="FFFFFF"/>
                <w:kern w:val="0"/>
                <w:sz w:val="18"/>
                <w:szCs w:val="18"/>
                <w:lang w:val="en-CA" w:eastAsia="en-CA"/>
                <w14:ligatures w14:val="none"/>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B4B8268" w14:textId="77777777" w:rsidR="00F83497" w:rsidRPr="00A06A52" w:rsidRDefault="00F83497" w:rsidP="0038491C">
            <w:pPr>
              <w:widowControl w:val="0"/>
              <w:autoSpaceDE w:val="0"/>
              <w:autoSpaceDN w:val="0"/>
              <w:adjustRightInd w:val="0"/>
              <w:spacing w:after="0" w:line="240" w:lineRule="auto"/>
              <w:rPr>
                <w:rFonts w:ascii="Arial" w:eastAsia="Times New Roman" w:hAnsi="Arial" w:cs="Arial"/>
                <w:b/>
                <w:bCs/>
                <w:color w:val="FFFFFF"/>
                <w:kern w:val="0"/>
                <w:sz w:val="18"/>
                <w:szCs w:val="18"/>
                <w:lang w:val="en-CA" w:eastAsia="en-CA"/>
                <w14:ligatures w14:val="none"/>
              </w:rPr>
            </w:pPr>
            <w:r w:rsidRPr="00A06A52">
              <w:rPr>
                <w:rFonts w:ascii="Arial" w:eastAsia="Times New Roman" w:hAnsi="Arial" w:cs="Arial"/>
                <w:b/>
                <w:bCs/>
                <w:color w:val="FFFFFF"/>
                <w:kern w:val="0"/>
                <w:sz w:val="18"/>
                <w:szCs w:val="18"/>
                <w:lang w:val="en-CA" w:eastAsia="en-CA"/>
                <w14:ligatures w14:val="none"/>
              </w:rPr>
              <w:t>Item #</w:t>
            </w:r>
          </w:p>
        </w:tc>
        <w:tc>
          <w:tcPr>
            <w:tcW w:w="1134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AD69670" w14:textId="77777777" w:rsidR="00F83497" w:rsidRPr="00A06A52" w:rsidRDefault="00F83497" w:rsidP="0038491C">
            <w:pPr>
              <w:widowControl w:val="0"/>
              <w:autoSpaceDE w:val="0"/>
              <w:autoSpaceDN w:val="0"/>
              <w:adjustRightInd w:val="0"/>
              <w:spacing w:after="0" w:line="240" w:lineRule="auto"/>
              <w:rPr>
                <w:rFonts w:ascii="Arial" w:eastAsia="Times New Roman" w:hAnsi="Arial" w:cs="Arial"/>
                <w:color w:val="FFFFFF"/>
                <w:kern w:val="0"/>
                <w:sz w:val="18"/>
                <w:szCs w:val="18"/>
                <w:lang w:val="en-CA" w:eastAsia="en-CA"/>
                <w14:ligatures w14:val="none"/>
              </w:rPr>
            </w:pPr>
            <w:r w:rsidRPr="00A06A52">
              <w:rPr>
                <w:rFonts w:ascii="Arial" w:eastAsia="Times New Roman" w:hAnsi="Arial" w:cs="Arial"/>
                <w:b/>
                <w:bCs/>
                <w:color w:val="FFFFFF"/>
                <w:kern w:val="0"/>
                <w:sz w:val="18"/>
                <w:szCs w:val="18"/>
                <w:lang w:val="en-CA" w:eastAsia="en-CA"/>
                <w14:ligatures w14:val="none"/>
              </w:rPr>
              <w:t xml:space="preserve">Checklist item </w:t>
            </w:r>
          </w:p>
        </w:tc>
        <w:tc>
          <w:tcPr>
            <w:tcW w:w="159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5562B8A" w14:textId="77777777" w:rsidR="00F83497" w:rsidRPr="00A06A52" w:rsidRDefault="00F83497" w:rsidP="0038491C">
            <w:pPr>
              <w:widowControl w:val="0"/>
              <w:autoSpaceDE w:val="0"/>
              <w:autoSpaceDN w:val="0"/>
              <w:adjustRightInd w:val="0"/>
              <w:spacing w:after="0" w:line="240" w:lineRule="auto"/>
              <w:rPr>
                <w:rFonts w:ascii="Arial" w:eastAsia="Times New Roman" w:hAnsi="Arial" w:cs="Arial"/>
                <w:color w:val="FFFFFF"/>
                <w:kern w:val="0"/>
                <w:sz w:val="18"/>
                <w:szCs w:val="18"/>
                <w:lang w:val="en-CA" w:eastAsia="en-CA"/>
                <w14:ligatures w14:val="none"/>
              </w:rPr>
            </w:pPr>
            <w:r w:rsidRPr="00A06A52">
              <w:rPr>
                <w:rFonts w:ascii="Arial" w:eastAsia="Times New Roman" w:hAnsi="Arial" w:cs="Arial"/>
                <w:b/>
                <w:bCs/>
                <w:color w:val="FFFFFF"/>
                <w:kern w:val="0"/>
                <w:sz w:val="18"/>
                <w:szCs w:val="18"/>
                <w:lang w:val="en-CA" w:eastAsia="en-CA"/>
                <w14:ligatures w14:val="none"/>
              </w:rPr>
              <w:t xml:space="preserve">Location where item is reported </w:t>
            </w:r>
          </w:p>
        </w:tc>
      </w:tr>
      <w:tr w:rsidR="00F83497" w:rsidRPr="00A06A52" w14:paraId="3D76D928" w14:textId="77777777" w:rsidTr="00F859C7">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69F8FCD" w14:textId="77777777" w:rsidR="00F83497" w:rsidRPr="00A06A52" w:rsidRDefault="00F83497" w:rsidP="0038491C">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b/>
                <w:bCs/>
                <w:color w:val="000000"/>
                <w:kern w:val="0"/>
                <w:sz w:val="18"/>
                <w:szCs w:val="18"/>
                <w:lang w:val="en-CA" w:eastAsia="en-CA"/>
                <w14:ligatures w14:val="none"/>
              </w:rPr>
              <w:t xml:space="preserve">TITLE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525C640B" w14:textId="77777777" w:rsidR="00F83497" w:rsidRPr="00A06A52" w:rsidRDefault="00F83497" w:rsidP="0038491C">
            <w:pPr>
              <w:widowControl w:val="0"/>
              <w:autoSpaceDE w:val="0"/>
              <w:autoSpaceDN w:val="0"/>
              <w:adjustRightInd w:val="0"/>
              <w:spacing w:after="0" w:line="240" w:lineRule="auto"/>
              <w:jc w:val="right"/>
              <w:rPr>
                <w:rFonts w:ascii="Arial" w:eastAsia="Times New Roman" w:hAnsi="Arial" w:cs="Arial"/>
                <w:kern w:val="0"/>
                <w:sz w:val="18"/>
                <w:szCs w:val="18"/>
                <w:lang w:val="en-CA" w:eastAsia="en-CA"/>
                <w14:ligatures w14:val="none"/>
              </w:rPr>
            </w:pPr>
          </w:p>
        </w:tc>
      </w:tr>
      <w:tr w:rsidR="00F83497" w:rsidRPr="00A06A52" w14:paraId="6DBFC87A" w14:textId="77777777" w:rsidTr="00F859C7">
        <w:trPr>
          <w:trHeight w:val="48"/>
        </w:trPr>
        <w:tc>
          <w:tcPr>
            <w:tcW w:w="1668" w:type="dxa"/>
            <w:tcBorders>
              <w:top w:val="single" w:sz="5" w:space="0" w:color="000000"/>
              <w:left w:val="single" w:sz="5" w:space="0" w:color="000000"/>
              <w:bottom w:val="double" w:sz="2" w:space="0" w:color="FFFFCC"/>
              <w:right w:val="single" w:sz="5" w:space="0" w:color="000000"/>
            </w:tcBorders>
          </w:tcPr>
          <w:p w14:paraId="1375A13C"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22B73C23"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w:t>
            </w:r>
          </w:p>
        </w:tc>
        <w:tc>
          <w:tcPr>
            <w:tcW w:w="11347" w:type="dxa"/>
            <w:tcBorders>
              <w:top w:val="single" w:sz="5" w:space="0" w:color="000000"/>
              <w:left w:val="single" w:sz="5" w:space="0" w:color="000000"/>
              <w:bottom w:val="double" w:sz="5" w:space="0" w:color="000000"/>
              <w:right w:val="single" w:sz="5" w:space="0" w:color="000000"/>
            </w:tcBorders>
          </w:tcPr>
          <w:p w14:paraId="6A8ACD2D"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Identify the report as a systematic review.</w:t>
            </w:r>
          </w:p>
        </w:tc>
        <w:tc>
          <w:tcPr>
            <w:tcW w:w="1598" w:type="dxa"/>
            <w:tcBorders>
              <w:top w:val="single" w:sz="5" w:space="0" w:color="000000"/>
              <w:left w:val="single" w:sz="5" w:space="0" w:color="000000"/>
              <w:bottom w:val="double" w:sz="5" w:space="0" w:color="000000"/>
              <w:right w:val="single" w:sz="5" w:space="0" w:color="000000"/>
            </w:tcBorders>
          </w:tcPr>
          <w:p w14:paraId="69EE159B" w14:textId="0DAC6E19" w:rsidR="00F83497" w:rsidRPr="00A06A52" w:rsidRDefault="0091392B"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Page 1 – title</w:t>
            </w:r>
          </w:p>
        </w:tc>
      </w:tr>
      <w:tr w:rsidR="00F83497" w:rsidRPr="00A06A52" w14:paraId="29AC49BC" w14:textId="77777777" w:rsidTr="00F859C7">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17AE31C" w14:textId="77777777" w:rsidR="00F83497" w:rsidRPr="00A06A52" w:rsidRDefault="00F83497" w:rsidP="0038491C">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b/>
                <w:bCs/>
                <w:color w:val="000000"/>
                <w:kern w:val="0"/>
                <w:sz w:val="18"/>
                <w:szCs w:val="18"/>
                <w:lang w:val="en-CA" w:eastAsia="en-CA"/>
                <w14:ligatures w14:val="none"/>
              </w:rPr>
              <w:t xml:space="preserve">ABSTRACT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12678D81" w14:textId="77777777" w:rsidR="00F83497" w:rsidRPr="00A06A52" w:rsidRDefault="00F83497" w:rsidP="0038491C">
            <w:pPr>
              <w:widowControl w:val="0"/>
              <w:autoSpaceDE w:val="0"/>
              <w:autoSpaceDN w:val="0"/>
              <w:adjustRightInd w:val="0"/>
              <w:spacing w:after="0" w:line="240" w:lineRule="auto"/>
              <w:jc w:val="right"/>
              <w:rPr>
                <w:rFonts w:ascii="Arial" w:eastAsia="Times New Roman" w:hAnsi="Arial" w:cs="Arial"/>
                <w:kern w:val="0"/>
                <w:sz w:val="18"/>
                <w:szCs w:val="18"/>
                <w:lang w:val="en-CA" w:eastAsia="en-CA"/>
                <w14:ligatures w14:val="none"/>
              </w:rPr>
            </w:pPr>
          </w:p>
        </w:tc>
      </w:tr>
      <w:tr w:rsidR="00F83497" w:rsidRPr="00A06A52" w14:paraId="1EAF9C12" w14:textId="77777777" w:rsidTr="00F859C7">
        <w:trPr>
          <w:trHeight w:val="48"/>
        </w:trPr>
        <w:tc>
          <w:tcPr>
            <w:tcW w:w="1668" w:type="dxa"/>
            <w:tcBorders>
              <w:top w:val="single" w:sz="5" w:space="0" w:color="000000"/>
              <w:left w:val="single" w:sz="5" w:space="0" w:color="000000"/>
              <w:bottom w:val="double" w:sz="2" w:space="0" w:color="FFFFCC"/>
              <w:right w:val="single" w:sz="5" w:space="0" w:color="000000"/>
            </w:tcBorders>
          </w:tcPr>
          <w:p w14:paraId="519569CB"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6C0868EF"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w:t>
            </w:r>
          </w:p>
        </w:tc>
        <w:tc>
          <w:tcPr>
            <w:tcW w:w="11347" w:type="dxa"/>
            <w:tcBorders>
              <w:top w:val="single" w:sz="5" w:space="0" w:color="000000"/>
              <w:left w:val="single" w:sz="5" w:space="0" w:color="000000"/>
              <w:bottom w:val="double" w:sz="5" w:space="0" w:color="000000"/>
              <w:right w:val="single" w:sz="5" w:space="0" w:color="000000"/>
            </w:tcBorders>
          </w:tcPr>
          <w:p w14:paraId="19AE9103"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See the PRISMA 2020 for Abstracts checklist.</w:t>
            </w:r>
          </w:p>
        </w:tc>
        <w:tc>
          <w:tcPr>
            <w:tcW w:w="1598" w:type="dxa"/>
            <w:tcBorders>
              <w:top w:val="single" w:sz="5" w:space="0" w:color="000000"/>
              <w:left w:val="single" w:sz="5" w:space="0" w:color="000000"/>
              <w:bottom w:val="double" w:sz="5" w:space="0" w:color="000000"/>
              <w:right w:val="single" w:sz="5" w:space="0" w:color="000000"/>
            </w:tcBorders>
          </w:tcPr>
          <w:p w14:paraId="58FDE10D" w14:textId="20E3E454" w:rsidR="00F83497" w:rsidRPr="00A06A52" w:rsidRDefault="0091392B"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2 - </w:t>
            </w:r>
            <w:r w:rsidR="00F83497">
              <w:rPr>
                <w:rFonts w:ascii="Arial" w:eastAsia="Times New Roman" w:hAnsi="Arial" w:cs="Arial"/>
                <w:kern w:val="0"/>
                <w:sz w:val="18"/>
                <w:szCs w:val="18"/>
                <w:lang w:val="en-CA" w:eastAsia="en-CA"/>
                <w14:ligatures w14:val="none"/>
              </w:rPr>
              <w:t>Abstract</w:t>
            </w:r>
          </w:p>
        </w:tc>
      </w:tr>
      <w:tr w:rsidR="00F83497" w:rsidRPr="00A06A52" w14:paraId="6364CD7E" w14:textId="77777777" w:rsidTr="00F859C7">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2032B0A" w14:textId="77777777" w:rsidR="00F83497" w:rsidRPr="00A06A52" w:rsidRDefault="00F83497" w:rsidP="0038491C">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b/>
                <w:bCs/>
                <w:color w:val="000000"/>
                <w:kern w:val="0"/>
                <w:sz w:val="18"/>
                <w:szCs w:val="18"/>
                <w:lang w:val="en-CA" w:eastAsia="en-CA"/>
                <w14:ligatures w14:val="none"/>
              </w:rPr>
              <w:t xml:space="preserve">INTRODUCTION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5E9709EE" w14:textId="77777777" w:rsidR="00F83497" w:rsidRPr="00A06A52" w:rsidRDefault="00F83497" w:rsidP="0038491C">
            <w:pPr>
              <w:widowControl w:val="0"/>
              <w:autoSpaceDE w:val="0"/>
              <w:autoSpaceDN w:val="0"/>
              <w:adjustRightInd w:val="0"/>
              <w:spacing w:after="0" w:line="240" w:lineRule="auto"/>
              <w:jc w:val="right"/>
              <w:rPr>
                <w:rFonts w:ascii="Arial" w:eastAsia="Times New Roman" w:hAnsi="Arial" w:cs="Arial"/>
                <w:kern w:val="0"/>
                <w:sz w:val="18"/>
                <w:szCs w:val="18"/>
                <w:lang w:val="en-CA" w:eastAsia="en-CA"/>
                <w14:ligatures w14:val="none"/>
              </w:rPr>
            </w:pPr>
          </w:p>
        </w:tc>
      </w:tr>
      <w:tr w:rsidR="00F83497" w:rsidRPr="00A06A52" w14:paraId="1B33800E" w14:textId="77777777" w:rsidTr="00F859C7">
        <w:trPr>
          <w:trHeight w:val="48"/>
        </w:trPr>
        <w:tc>
          <w:tcPr>
            <w:tcW w:w="1668" w:type="dxa"/>
            <w:tcBorders>
              <w:top w:val="single" w:sz="5" w:space="0" w:color="000000"/>
              <w:left w:val="single" w:sz="5" w:space="0" w:color="000000"/>
              <w:bottom w:val="single" w:sz="5" w:space="0" w:color="000000"/>
              <w:right w:val="single" w:sz="5" w:space="0" w:color="000000"/>
            </w:tcBorders>
          </w:tcPr>
          <w:p w14:paraId="2D2C5967"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96E9D36"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3</w:t>
            </w:r>
          </w:p>
        </w:tc>
        <w:tc>
          <w:tcPr>
            <w:tcW w:w="11347" w:type="dxa"/>
            <w:tcBorders>
              <w:top w:val="single" w:sz="5" w:space="0" w:color="000000"/>
              <w:left w:val="single" w:sz="5" w:space="0" w:color="000000"/>
              <w:bottom w:val="single" w:sz="5" w:space="0" w:color="000000"/>
              <w:right w:val="single" w:sz="5" w:space="0" w:color="000000"/>
            </w:tcBorders>
          </w:tcPr>
          <w:p w14:paraId="4391DD76"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Describe the rationale for the review in the context of existing knowledge.</w:t>
            </w:r>
          </w:p>
        </w:tc>
        <w:tc>
          <w:tcPr>
            <w:tcW w:w="1598" w:type="dxa"/>
            <w:tcBorders>
              <w:top w:val="single" w:sz="5" w:space="0" w:color="000000"/>
              <w:left w:val="single" w:sz="5" w:space="0" w:color="000000"/>
              <w:bottom w:val="single" w:sz="5" w:space="0" w:color="000000"/>
              <w:right w:val="single" w:sz="5" w:space="0" w:color="000000"/>
            </w:tcBorders>
          </w:tcPr>
          <w:p w14:paraId="4DE9BE39" w14:textId="01938067" w:rsidR="00F83497" w:rsidRPr="00A06A52" w:rsidRDefault="00F859C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4 and 5 - </w:t>
            </w:r>
            <w:r w:rsidR="00F83497">
              <w:rPr>
                <w:rFonts w:ascii="Arial" w:eastAsia="Times New Roman" w:hAnsi="Arial" w:cs="Arial"/>
                <w:kern w:val="0"/>
                <w:sz w:val="18"/>
                <w:szCs w:val="18"/>
                <w:lang w:val="en-CA" w:eastAsia="en-CA"/>
                <w14:ligatures w14:val="none"/>
              </w:rPr>
              <w:t>Introduction</w:t>
            </w:r>
          </w:p>
        </w:tc>
      </w:tr>
      <w:tr w:rsidR="00F83497" w:rsidRPr="00A06A52" w14:paraId="700181C3" w14:textId="77777777" w:rsidTr="00F859C7">
        <w:trPr>
          <w:trHeight w:val="48"/>
        </w:trPr>
        <w:tc>
          <w:tcPr>
            <w:tcW w:w="1668" w:type="dxa"/>
            <w:tcBorders>
              <w:top w:val="single" w:sz="5" w:space="0" w:color="000000"/>
              <w:left w:val="single" w:sz="5" w:space="0" w:color="000000"/>
              <w:bottom w:val="double" w:sz="2" w:space="0" w:color="FFFFCC"/>
              <w:right w:val="single" w:sz="5" w:space="0" w:color="000000"/>
            </w:tcBorders>
          </w:tcPr>
          <w:p w14:paraId="21C4496B"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0241476C"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4</w:t>
            </w:r>
          </w:p>
        </w:tc>
        <w:tc>
          <w:tcPr>
            <w:tcW w:w="11347" w:type="dxa"/>
            <w:tcBorders>
              <w:top w:val="single" w:sz="5" w:space="0" w:color="000000"/>
              <w:left w:val="single" w:sz="5" w:space="0" w:color="000000"/>
              <w:bottom w:val="double" w:sz="5" w:space="0" w:color="000000"/>
              <w:right w:val="single" w:sz="5" w:space="0" w:color="000000"/>
            </w:tcBorders>
          </w:tcPr>
          <w:p w14:paraId="1D5D9A88"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Provide an explicit statement of the objective(s) or question(s) the review addresses.</w:t>
            </w:r>
          </w:p>
        </w:tc>
        <w:tc>
          <w:tcPr>
            <w:tcW w:w="1598" w:type="dxa"/>
            <w:tcBorders>
              <w:top w:val="single" w:sz="5" w:space="0" w:color="000000"/>
              <w:left w:val="single" w:sz="5" w:space="0" w:color="000000"/>
              <w:bottom w:val="double" w:sz="5" w:space="0" w:color="000000"/>
              <w:right w:val="single" w:sz="5" w:space="0" w:color="000000"/>
            </w:tcBorders>
          </w:tcPr>
          <w:p w14:paraId="2AFE11E7" w14:textId="4E4C831F" w:rsidR="00F83497" w:rsidRPr="00A06A52" w:rsidRDefault="00CF2B95"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Page 5 -</w:t>
            </w:r>
            <w:r w:rsidR="00F83497">
              <w:rPr>
                <w:rFonts w:ascii="Arial" w:eastAsia="Times New Roman" w:hAnsi="Arial" w:cs="Arial"/>
                <w:kern w:val="0"/>
                <w:sz w:val="18"/>
                <w:szCs w:val="18"/>
                <w:lang w:val="en-CA" w:eastAsia="en-CA"/>
                <w14:ligatures w14:val="none"/>
              </w:rPr>
              <w:t>Introduction</w:t>
            </w:r>
          </w:p>
        </w:tc>
      </w:tr>
      <w:tr w:rsidR="00F83497" w:rsidRPr="00A06A52" w14:paraId="2E9F9492" w14:textId="77777777" w:rsidTr="00F859C7">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4DC148C" w14:textId="77777777" w:rsidR="00F83497" w:rsidRPr="00A06A52" w:rsidRDefault="00F83497" w:rsidP="0038491C">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b/>
                <w:bCs/>
                <w:color w:val="000000"/>
                <w:kern w:val="0"/>
                <w:sz w:val="18"/>
                <w:szCs w:val="18"/>
                <w:lang w:val="en-CA" w:eastAsia="en-CA"/>
                <w14:ligatures w14:val="none"/>
              </w:rPr>
              <w:t xml:space="preserve">METHODS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0A0CF855" w14:textId="77777777" w:rsidR="00F83497" w:rsidRPr="00A06A52" w:rsidRDefault="00F83497" w:rsidP="0038491C">
            <w:pPr>
              <w:widowControl w:val="0"/>
              <w:autoSpaceDE w:val="0"/>
              <w:autoSpaceDN w:val="0"/>
              <w:adjustRightInd w:val="0"/>
              <w:spacing w:after="0" w:line="240" w:lineRule="auto"/>
              <w:jc w:val="right"/>
              <w:rPr>
                <w:rFonts w:ascii="Arial" w:eastAsia="Times New Roman" w:hAnsi="Arial" w:cs="Arial"/>
                <w:kern w:val="0"/>
                <w:sz w:val="18"/>
                <w:szCs w:val="18"/>
                <w:lang w:val="en-CA" w:eastAsia="en-CA"/>
                <w14:ligatures w14:val="none"/>
              </w:rPr>
            </w:pPr>
          </w:p>
        </w:tc>
      </w:tr>
      <w:tr w:rsidR="00F83497" w:rsidRPr="00A06A52" w14:paraId="11297EE0" w14:textId="77777777" w:rsidTr="00F859C7">
        <w:trPr>
          <w:trHeight w:val="48"/>
        </w:trPr>
        <w:tc>
          <w:tcPr>
            <w:tcW w:w="1668" w:type="dxa"/>
            <w:tcBorders>
              <w:top w:val="single" w:sz="5" w:space="0" w:color="000000"/>
              <w:left w:val="single" w:sz="5" w:space="0" w:color="000000"/>
              <w:bottom w:val="single" w:sz="5" w:space="0" w:color="000000"/>
              <w:right w:val="single" w:sz="5" w:space="0" w:color="000000"/>
            </w:tcBorders>
          </w:tcPr>
          <w:p w14:paraId="3B1367A7"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727C3780"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5</w:t>
            </w:r>
          </w:p>
        </w:tc>
        <w:tc>
          <w:tcPr>
            <w:tcW w:w="11347" w:type="dxa"/>
            <w:tcBorders>
              <w:top w:val="single" w:sz="5" w:space="0" w:color="000000"/>
              <w:left w:val="single" w:sz="5" w:space="0" w:color="000000"/>
              <w:bottom w:val="single" w:sz="5" w:space="0" w:color="000000"/>
              <w:right w:val="single" w:sz="5" w:space="0" w:color="000000"/>
            </w:tcBorders>
          </w:tcPr>
          <w:p w14:paraId="226A0E6E"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Specify the inclusion and exclusion criteria for the review and how studies were grouped for the syntheses.</w:t>
            </w:r>
          </w:p>
        </w:tc>
        <w:tc>
          <w:tcPr>
            <w:tcW w:w="1598" w:type="dxa"/>
            <w:tcBorders>
              <w:top w:val="single" w:sz="5" w:space="0" w:color="000000"/>
              <w:left w:val="single" w:sz="5" w:space="0" w:color="000000"/>
              <w:bottom w:val="single" w:sz="5" w:space="0" w:color="000000"/>
              <w:right w:val="single" w:sz="5" w:space="0" w:color="000000"/>
            </w:tcBorders>
          </w:tcPr>
          <w:p w14:paraId="59B85F36" w14:textId="36894EFF" w:rsidR="00F83497" w:rsidRPr="00A06A52" w:rsidRDefault="0062053C"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Methods </w:t>
            </w:r>
            <w:r w:rsidR="00F64E66">
              <w:rPr>
                <w:rFonts w:ascii="Arial" w:eastAsia="Times New Roman" w:hAnsi="Arial" w:cs="Arial"/>
                <w:kern w:val="0"/>
                <w:sz w:val="18"/>
                <w:szCs w:val="18"/>
                <w:lang w:val="en-CA" w:eastAsia="en-CA"/>
                <w14:ligatures w14:val="none"/>
              </w:rPr>
              <w:t xml:space="preserve">- </w:t>
            </w:r>
            <w:r>
              <w:rPr>
                <w:rFonts w:ascii="Arial" w:eastAsia="Times New Roman" w:hAnsi="Arial" w:cs="Arial"/>
                <w:kern w:val="0"/>
                <w:sz w:val="18"/>
                <w:szCs w:val="18"/>
                <w:lang w:val="en-CA" w:eastAsia="en-CA"/>
                <w14:ligatures w14:val="none"/>
              </w:rPr>
              <w:t xml:space="preserve">page </w:t>
            </w:r>
            <w:r w:rsidR="00856063">
              <w:rPr>
                <w:rFonts w:ascii="Arial" w:eastAsia="Times New Roman" w:hAnsi="Arial" w:cs="Arial"/>
                <w:kern w:val="0"/>
                <w:sz w:val="18"/>
                <w:szCs w:val="18"/>
                <w:lang w:val="en-CA" w:eastAsia="en-CA"/>
                <w14:ligatures w14:val="none"/>
              </w:rPr>
              <w:t>6</w:t>
            </w:r>
            <w:r>
              <w:rPr>
                <w:rFonts w:ascii="Arial" w:eastAsia="Times New Roman" w:hAnsi="Arial" w:cs="Arial"/>
                <w:kern w:val="0"/>
                <w:sz w:val="18"/>
                <w:szCs w:val="18"/>
                <w:lang w:val="en-CA" w:eastAsia="en-CA"/>
                <w14:ligatures w14:val="none"/>
              </w:rPr>
              <w:t xml:space="preserve"> and </w:t>
            </w:r>
            <w:r w:rsidR="00856063">
              <w:rPr>
                <w:rFonts w:ascii="Arial" w:eastAsia="Times New Roman" w:hAnsi="Arial" w:cs="Arial"/>
                <w:kern w:val="0"/>
                <w:sz w:val="18"/>
                <w:szCs w:val="18"/>
                <w:lang w:val="en-CA" w:eastAsia="en-CA"/>
                <w14:ligatures w14:val="none"/>
              </w:rPr>
              <w:t>7</w:t>
            </w:r>
            <w:r>
              <w:rPr>
                <w:rFonts w:ascii="Arial" w:eastAsia="Times New Roman" w:hAnsi="Arial" w:cs="Arial"/>
                <w:kern w:val="0"/>
                <w:sz w:val="18"/>
                <w:szCs w:val="18"/>
                <w:lang w:val="en-CA" w:eastAsia="en-CA"/>
                <w14:ligatures w14:val="none"/>
              </w:rPr>
              <w:t xml:space="preserve">. </w:t>
            </w:r>
          </w:p>
        </w:tc>
      </w:tr>
      <w:tr w:rsidR="00F83497" w:rsidRPr="00A06A52" w14:paraId="5E51E52F" w14:textId="77777777" w:rsidTr="00F859C7">
        <w:trPr>
          <w:trHeight w:val="191"/>
        </w:trPr>
        <w:tc>
          <w:tcPr>
            <w:tcW w:w="1668" w:type="dxa"/>
            <w:tcBorders>
              <w:top w:val="single" w:sz="5" w:space="0" w:color="000000"/>
              <w:left w:val="single" w:sz="5" w:space="0" w:color="000000"/>
              <w:bottom w:val="single" w:sz="5" w:space="0" w:color="000000"/>
              <w:right w:val="single" w:sz="5" w:space="0" w:color="000000"/>
            </w:tcBorders>
          </w:tcPr>
          <w:p w14:paraId="7FF50C32"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76E1DC89"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6</w:t>
            </w:r>
          </w:p>
        </w:tc>
        <w:tc>
          <w:tcPr>
            <w:tcW w:w="11347" w:type="dxa"/>
            <w:tcBorders>
              <w:top w:val="single" w:sz="5" w:space="0" w:color="000000"/>
              <w:left w:val="single" w:sz="5" w:space="0" w:color="000000"/>
              <w:bottom w:val="single" w:sz="5" w:space="0" w:color="000000"/>
              <w:right w:val="single" w:sz="5" w:space="0" w:color="000000"/>
            </w:tcBorders>
          </w:tcPr>
          <w:p w14:paraId="51D67612"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Specify all databases, registers, websites, organisations, reference lists and other sources searched or consulted to identify studies. Specify the date when each source was last searched or consulted.</w:t>
            </w:r>
          </w:p>
        </w:tc>
        <w:tc>
          <w:tcPr>
            <w:tcW w:w="1598" w:type="dxa"/>
            <w:tcBorders>
              <w:top w:val="single" w:sz="5" w:space="0" w:color="000000"/>
              <w:left w:val="single" w:sz="5" w:space="0" w:color="000000"/>
              <w:bottom w:val="single" w:sz="5" w:space="0" w:color="000000"/>
              <w:right w:val="single" w:sz="5" w:space="0" w:color="000000"/>
            </w:tcBorders>
          </w:tcPr>
          <w:p w14:paraId="2B7C6596" w14:textId="6AF9BA4B" w:rsidR="00F83497" w:rsidRPr="00A06A52" w:rsidRDefault="00F8349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Method</w:t>
            </w:r>
            <w:r w:rsidR="0062053C">
              <w:rPr>
                <w:rFonts w:ascii="Arial" w:eastAsia="Times New Roman" w:hAnsi="Arial" w:cs="Arial"/>
                <w:kern w:val="0"/>
                <w:sz w:val="18"/>
                <w:szCs w:val="18"/>
                <w:lang w:val="en-CA" w:eastAsia="en-CA"/>
                <w14:ligatures w14:val="none"/>
              </w:rPr>
              <w:t xml:space="preserve"> </w:t>
            </w:r>
            <w:r w:rsidR="00CA5CC3">
              <w:rPr>
                <w:rFonts w:ascii="Arial" w:eastAsia="Times New Roman" w:hAnsi="Arial" w:cs="Arial"/>
                <w:kern w:val="0"/>
                <w:sz w:val="18"/>
                <w:szCs w:val="18"/>
                <w:lang w:val="en-CA" w:eastAsia="en-CA"/>
                <w14:ligatures w14:val="none"/>
              </w:rPr>
              <w:t>–</w:t>
            </w:r>
            <w:r w:rsidR="0062053C">
              <w:rPr>
                <w:rFonts w:ascii="Arial" w:eastAsia="Times New Roman" w:hAnsi="Arial" w:cs="Arial"/>
                <w:kern w:val="0"/>
                <w:sz w:val="18"/>
                <w:szCs w:val="18"/>
                <w:lang w:val="en-CA" w:eastAsia="en-CA"/>
                <w14:ligatures w14:val="none"/>
              </w:rPr>
              <w:t xml:space="preserve"> </w:t>
            </w:r>
            <w:r w:rsidR="00CA5CC3">
              <w:rPr>
                <w:rFonts w:ascii="Arial" w:eastAsia="Times New Roman" w:hAnsi="Arial" w:cs="Arial"/>
                <w:kern w:val="0"/>
                <w:sz w:val="18"/>
                <w:szCs w:val="18"/>
                <w:lang w:val="en-CA" w:eastAsia="en-CA"/>
                <w14:ligatures w14:val="none"/>
              </w:rPr>
              <w:t>Page 6</w:t>
            </w:r>
          </w:p>
        </w:tc>
      </w:tr>
      <w:tr w:rsidR="00F83497" w:rsidRPr="00A06A52" w14:paraId="4C9D31D5" w14:textId="77777777" w:rsidTr="00F859C7">
        <w:trPr>
          <w:trHeight w:val="48"/>
        </w:trPr>
        <w:tc>
          <w:tcPr>
            <w:tcW w:w="1668" w:type="dxa"/>
            <w:tcBorders>
              <w:top w:val="single" w:sz="5" w:space="0" w:color="000000"/>
              <w:left w:val="single" w:sz="5" w:space="0" w:color="000000"/>
              <w:bottom w:val="single" w:sz="5" w:space="0" w:color="000000"/>
              <w:right w:val="single" w:sz="5" w:space="0" w:color="000000"/>
            </w:tcBorders>
          </w:tcPr>
          <w:p w14:paraId="06D23709"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49960A84"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7</w:t>
            </w:r>
          </w:p>
        </w:tc>
        <w:tc>
          <w:tcPr>
            <w:tcW w:w="11347" w:type="dxa"/>
            <w:tcBorders>
              <w:top w:val="single" w:sz="5" w:space="0" w:color="000000"/>
              <w:left w:val="single" w:sz="5" w:space="0" w:color="000000"/>
              <w:bottom w:val="single" w:sz="5" w:space="0" w:color="000000"/>
              <w:right w:val="single" w:sz="5" w:space="0" w:color="000000"/>
            </w:tcBorders>
          </w:tcPr>
          <w:p w14:paraId="1C1E5747"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Present the full search strategies for all databases, registers and websites, including any filters and limits used.</w:t>
            </w:r>
          </w:p>
        </w:tc>
        <w:tc>
          <w:tcPr>
            <w:tcW w:w="1598" w:type="dxa"/>
            <w:tcBorders>
              <w:top w:val="single" w:sz="5" w:space="0" w:color="000000"/>
              <w:left w:val="single" w:sz="5" w:space="0" w:color="000000"/>
              <w:bottom w:val="single" w:sz="5" w:space="0" w:color="000000"/>
              <w:right w:val="single" w:sz="5" w:space="0" w:color="000000"/>
            </w:tcBorders>
          </w:tcPr>
          <w:p w14:paraId="5306F2CB" w14:textId="1DBD95BB" w:rsidR="00F83497" w:rsidRPr="00A06A52" w:rsidRDefault="00CA5CC3"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Table 1 (Page </w:t>
            </w:r>
            <w:r w:rsidR="0002153E">
              <w:rPr>
                <w:rFonts w:ascii="Arial" w:eastAsia="Times New Roman" w:hAnsi="Arial" w:cs="Arial"/>
                <w:kern w:val="0"/>
                <w:sz w:val="18"/>
                <w:szCs w:val="18"/>
                <w:lang w:val="en-CA" w:eastAsia="en-CA"/>
                <w14:ligatures w14:val="none"/>
              </w:rPr>
              <w:t>6)</w:t>
            </w:r>
            <w:r w:rsidR="00F83497">
              <w:rPr>
                <w:rFonts w:ascii="Arial" w:eastAsia="Times New Roman" w:hAnsi="Arial" w:cs="Arial"/>
                <w:kern w:val="0"/>
                <w:sz w:val="18"/>
                <w:szCs w:val="18"/>
                <w:lang w:val="en-CA" w:eastAsia="en-CA"/>
                <w14:ligatures w14:val="none"/>
              </w:rPr>
              <w:t xml:space="preserve"> and Additional information</w:t>
            </w:r>
          </w:p>
        </w:tc>
      </w:tr>
      <w:tr w:rsidR="00F83497" w:rsidRPr="00A06A52" w14:paraId="23C30211" w14:textId="77777777" w:rsidTr="00F859C7">
        <w:trPr>
          <w:trHeight w:val="48"/>
        </w:trPr>
        <w:tc>
          <w:tcPr>
            <w:tcW w:w="1668" w:type="dxa"/>
            <w:tcBorders>
              <w:top w:val="single" w:sz="5" w:space="0" w:color="000000"/>
              <w:left w:val="single" w:sz="5" w:space="0" w:color="000000"/>
              <w:bottom w:val="single" w:sz="5" w:space="0" w:color="000000"/>
              <w:right w:val="single" w:sz="5" w:space="0" w:color="000000"/>
            </w:tcBorders>
          </w:tcPr>
          <w:p w14:paraId="458D9B49"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648B105E"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8</w:t>
            </w:r>
          </w:p>
        </w:tc>
        <w:tc>
          <w:tcPr>
            <w:tcW w:w="11347" w:type="dxa"/>
            <w:tcBorders>
              <w:top w:val="single" w:sz="5" w:space="0" w:color="000000"/>
              <w:left w:val="single" w:sz="5" w:space="0" w:color="000000"/>
              <w:bottom w:val="single" w:sz="5" w:space="0" w:color="000000"/>
              <w:right w:val="single" w:sz="5" w:space="0" w:color="000000"/>
            </w:tcBorders>
          </w:tcPr>
          <w:p w14:paraId="45FFBF9D"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14:paraId="7F66BF3A" w14:textId="696C4375" w:rsidR="00F83497" w:rsidRPr="00A06A52" w:rsidRDefault="00A62066"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7 - </w:t>
            </w:r>
            <w:r w:rsidR="00F83497">
              <w:rPr>
                <w:rFonts w:ascii="Arial" w:eastAsia="Times New Roman" w:hAnsi="Arial" w:cs="Arial"/>
                <w:kern w:val="0"/>
                <w:sz w:val="18"/>
                <w:szCs w:val="18"/>
                <w:lang w:val="en-CA" w:eastAsia="en-CA"/>
                <w14:ligatures w14:val="none"/>
              </w:rPr>
              <w:t>Method</w:t>
            </w:r>
            <w:r w:rsidR="0002153E">
              <w:rPr>
                <w:rFonts w:ascii="Arial" w:eastAsia="Times New Roman" w:hAnsi="Arial" w:cs="Arial"/>
                <w:kern w:val="0"/>
                <w:sz w:val="18"/>
                <w:szCs w:val="18"/>
                <w:lang w:val="en-CA" w:eastAsia="en-CA"/>
                <w14:ligatures w14:val="none"/>
              </w:rPr>
              <w:t xml:space="preserve"> </w:t>
            </w:r>
          </w:p>
        </w:tc>
      </w:tr>
      <w:tr w:rsidR="00F83497" w:rsidRPr="00A06A52" w14:paraId="105B9F8C" w14:textId="77777777" w:rsidTr="00F859C7">
        <w:trPr>
          <w:trHeight w:val="152"/>
        </w:trPr>
        <w:tc>
          <w:tcPr>
            <w:tcW w:w="1668" w:type="dxa"/>
            <w:tcBorders>
              <w:top w:val="single" w:sz="5" w:space="0" w:color="000000"/>
              <w:left w:val="single" w:sz="5" w:space="0" w:color="000000"/>
              <w:bottom w:val="single" w:sz="5" w:space="0" w:color="000000"/>
              <w:right w:val="single" w:sz="5" w:space="0" w:color="000000"/>
            </w:tcBorders>
          </w:tcPr>
          <w:p w14:paraId="0B331288"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415AA267"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9</w:t>
            </w:r>
          </w:p>
        </w:tc>
        <w:tc>
          <w:tcPr>
            <w:tcW w:w="11347" w:type="dxa"/>
            <w:tcBorders>
              <w:top w:val="single" w:sz="5" w:space="0" w:color="000000"/>
              <w:left w:val="single" w:sz="5" w:space="0" w:color="000000"/>
              <w:bottom w:val="single" w:sz="5" w:space="0" w:color="000000"/>
              <w:right w:val="single" w:sz="5" w:space="0" w:color="000000"/>
            </w:tcBorders>
          </w:tcPr>
          <w:p w14:paraId="4D152FB2"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14:paraId="40D3972E" w14:textId="379D8728" w:rsidR="00F83497" w:rsidRPr="00A06A52" w:rsidRDefault="00A62066"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w:t>
            </w:r>
            <w:r w:rsidR="00AE4852">
              <w:rPr>
                <w:rFonts w:ascii="Arial" w:eastAsia="Times New Roman" w:hAnsi="Arial" w:cs="Arial"/>
                <w:kern w:val="0"/>
                <w:sz w:val="18"/>
                <w:szCs w:val="18"/>
                <w:lang w:val="en-CA" w:eastAsia="en-CA"/>
                <w14:ligatures w14:val="none"/>
              </w:rPr>
              <w:t>7 and 8 -</w:t>
            </w:r>
            <w:r w:rsidR="00F83497">
              <w:rPr>
                <w:rFonts w:ascii="Arial" w:eastAsia="Times New Roman" w:hAnsi="Arial" w:cs="Arial"/>
                <w:kern w:val="0"/>
                <w:sz w:val="18"/>
                <w:szCs w:val="18"/>
                <w:lang w:val="en-CA" w:eastAsia="en-CA"/>
                <w14:ligatures w14:val="none"/>
              </w:rPr>
              <w:t>Method</w:t>
            </w:r>
          </w:p>
        </w:tc>
      </w:tr>
      <w:tr w:rsidR="00F83497" w:rsidRPr="00A06A52" w14:paraId="11B79122" w14:textId="77777777" w:rsidTr="00F859C7">
        <w:trPr>
          <w:trHeight w:val="48"/>
        </w:trPr>
        <w:tc>
          <w:tcPr>
            <w:tcW w:w="1668" w:type="dxa"/>
            <w:vMerge w:val="restart"/>
            <w:tcBorders>
              <w:top w:val="single" w:sz="5" w:space="0" w:color="000000"/>
              <w:left w:val="single" w:sz="5" w:space="0" w:color="000000"/>
              <w:right w:val="single" w:sz="5" w:space="0" w:color="000000"/>
            </w:tcBorders>
          </w:tcPr>
          <w:p w14:paraId="26047D8D"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15514CD6"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10a</w:t>
            </w:r>
          </w:p>
        </w:tc>
        <w:tc>
          <w:tcPr>
            <w:tcW w:w="11347" w:type="dxa"/>
            <w:tcBorders>
              <w:top w:val="single" w:sz="5" w:space="0" w:color="000000"/>
              <w:left w:val="single" w:sz="5" w:space="0" w:color="000000"/>
              <w:bottom w:val="single" w:sz="5" w:space="0" w:color="000000"/>
              <w:right w:val="single" w:sz="5" w:space="0" w:color="000000"/>
            </w:tcBorders>
          </w:tcPr>
          <w:p w14:paraId="6AFD7393"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598" w:type="dxa"/>
            <w:tcBorders>
              <w:top w:val="single" w:sz="5" w:space="0" w:color="000000"/>
              <w:left w:val="single" w:sz="5" w:space="0" w:color="000000"/>
              <w:bottom w:val="single" w:sz="5" w:space="0" w:color="000000"/>
              <w:right w:val="single" w:sz="5" w:space="0" w:color="000000"/>
            </w:tcBorders>
          </w:tcPr>
          <w:p w14:paraId="1847B355" w14:textId="643063E8" w:rsidR="00F83497" w:rsidRPr="00A06A52" w:rsidRDefault="00AE4852"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8 - </w:t>
            </w:r>
            <w:r w:rsidR="00F83497">
              <w:rPr>
                <w:rFonts w:ascii="Arial" w:eastAsia="Times New Roman" w:hAnsi="Arial" w:cs="Arial"/>
                <w:kern w:val="0"/>
                <w:sz w:val="18"/>
                <w:szCs w:val="18"/>
                <w:lang w:val="en-CA" w:eastAsia="en-CA"/>
                <w14:ligatures w14:val="none"/>
              </w:rPr>
              <w:t>Method</w:t>
            </w:r>
          </w:p>
        </w:tc>
      </w:tr>
      <w:tr w:rsidR="00F83497" w:rsidRPr="00A06A52" w14:paraId="04203012" w14:textId="77777777" w:rsidTr="00F859C7">
        <w:trPr>
          <w:trHeight w:val="48"/>
        </w:trPr>
        <w:tc>
          <w:tcPr>
            <w:tcW w:w="1668" w:type="dxa"/>
            <w:vMerge/>
            <w:tcBorders>
              <w:left w:val="single" w:sz="5" w:space="0" w:color="000000"/>
              <w:bottom w:val="single" w:sz="5" w:space="0" w:color="000000"/>
              <w:right w:val="single" w:sz="5" w:space="0" w:color="000000"/>
            </w:tcBorders>
          </w:tcPr>
          <w:p w14:paraId="4A47833E"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3482BCB6"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10b</w:t>
            </w:r>
          </w:p>
        </w:tc>
        <w:tc>
          <w:tcPr>
            <w:tcW w:w="11347" w:type="dxa"/>
            <w:tcBorders>
              <w:top w:val="single" w:sz="5" w:space="0" w:color="000000"/>
              <w:left w:val="single" w:sz="5" w:space="0" w:color="000000"/>
              <w:bottom w:val="single" w:sz="5" w:space="0" w:color="000000"/>
              <w:right w:val="single" w:sz="5" w:space="0" w:color="000000"/>
            </w:tcBorders>
          </w:tcPr>
          <w:p w14:paraId="168E6E22"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List and define all other variables for which data were sought (e.g. participant and intervention characteristics, funding sources). Describe any assumptions made about any missing or unclear information.</w:t>
            </w:r>
          </w:p>
        </w:tc>
        <w:tc>
          <w:tcPr>
            <w:tcW w:w="1598" w:type="dxa"/>
            <w:tcBorders>
              <w:top w:val="single" w:sz="5" w:space="0" w:color="000000"/>
              <w:left w:val="single" w:sz="5" w:space="0" w:color="000000"/>
              <w:bottom w:val="single" w:sz="5" w:space="0" w:color="000000"/>
              <w:right w:val="single" w:sz="5" w:space="0" w:color="000000"/>
            </w:tcBorders>
          </w:tcPr>
          <w:p w14:paraId="7123C3EC"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83497" w:rsidRPr="00A06A52" w14:paraId="6C77E902" w14:textId="77777777" w:rsidTr="00F859C7">
        <w:trPr>
          <w:trHeight w:val="48"/>
        </w:trPr>
        <w:tc>
          <w:tcPr>
            <w:tcW w:w="1668" w:type="dxa"/>
            <w:tcBorders>
              <w:top w:val="single" w:sz="5" w:space="0" w:color="000000"/>
              <w:left w:val="single" w:sz="5" w:space="0" w:color="000000"/>
              <w:bottom w:val="single" w:sz="5" w:space="0" w:color="000000"/>
              <w:right w:val="single" w:sz="5" w:space="0" w:color="000000"/>
            </w:tcBorders>
          </w:tcPr>
          <w:p w14:paraId="61E0D56A"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09682A2A"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11</w:t>
            </w:r>
          </w:p>
        </w:tc>
        <w:tc>
          <w:tcPr>
            <w:tcW w:w="11347" w:type="dxa"/>
            <w:tcBorders>
              <w:top w:val="single" w:sz="5" w:space="0" w:color="000000"/>
              <w:left w:val="single" w:sz="5" w:space="0" w:color="000000"/>
              <w:bottom w:val="single" w:sz="5" w:space="0" w:color="000000"/>
              <w:right w:val="single" w:sz="5" w:space="0" w:color="000000"/>
            </w:tcBorders>
          </w:tcPr>
          <w:p w14:paraId="7C263AE3"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598" w:type="dxa"/>
            <w:tcBorders>
              <w:top w:val="single" w:sz="5" w:space="0" w:color="000000"/>
              <w:left w:val="single" w:sz="5" w:space="0" w:color="000000"/>
              <w:bottom w:val="single" w:sz="5" w:space="0" w:color="000000"/>
              <w:right w:val="single" w:sz="5" w:space="0" w:color="000000"/>
            </w:tcBorders>
          </w:tcPr>
          <w:p w14:paraId="61AE080E" w14:textId="33FA1B6B" w:rsidR="00F83497" w:rsidRPr="00A06A52" w:rsidRDefault="00BE6041"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8 - </w:t>
            </w:r>
            <w:r w:rsidR="00F83497">
              <w:rPr>
                <w:rFonts w:ascii="Arial" w:eastAsia="Times New Roman" w:hAnsi="Arial" w:cs="Arial"/>
                <w:kern w:val="0"/>
                <w:sz w:val="18"/>
                <w:szCs w:val="18"/>
                <w:lang w:val="en-CA" w:eastAsia="en-CA"/>
                <w14:ligatures w14:val="none"/>
              </w:rPr>
              <w:t>Method</w:t>
            </w:r>
          </w:p>
        </w:tc>
      </w:tr>
      <w:tr w:rsidR="00F83497" w:rsidRPr="00A06A52" w14:paraId="78E530F8" w14:textId="77777777" w:rsidTr="00F859C7">
        <w:trPr>
          <w:trHeight w:val="48"/>
        </w:trPr>
        <w:tc>
          <w:tcPr>
            <w:tcW w:w="1668" w:type="dxa"/>
            <w:tcBorders>
              <w:top w:val="single" w:sz="5" w:space="0" w:color="000000"/>
              <w:left w:val="single" w:sz="5" w:space="0" w:color="000000"/>
              <w:bottom w:val="single" w:sz="5" w:space="0" w:color="000000"/>
              <w:right w:val="single" w:sz="5" w:space="0" w:color="000000"/>
            </w:tcBorders>
          </w:tcPr>
          <w:p w14:paraId="4F32EF75"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70192D8C"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12</w:t>
            </w:r>
          </w:p>
        </w:tc>
        <w:tc>
          <w:tcPr>
            <w:tcW w:w="11347" w:type="dxa"/>
            <w:tcBorders>
              <w:top w:val="single" w:sz="5" w:space="0" w:color="000000"/>
              <w:left w:val="single" w:sz="5" w:space="0" w:color="000000"/>
              <w:bottom w:val="single" w:sz="5" w:space="0" w:color="000000"/>
              <w:right w:val="single" w:sz="5" w:space="0" w:color="000000"/>
            </w:tcBorders>
          </w:tcPr>
          <w:p w14:paraId="10F55018"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Specify for each outcome the effect measure(s) (e.g. risk ratio, mean difference) used in the synthesis or presentation of results.</w:t>
            </w:r>
          </w:p>
        </w:tc>
        <w:tc>
          <w:tcPr>
            <w:tcW w:w="1598" w:type="dxa"/>
            <w:tcBorders>
              <w:top w:val="single" w:sz="5" w:space="0" w:color="000000"/>
              <w:left w:val="single" w:sz="5" w:space="0" w:color="000000"/>
              <w:bottom w:val="single" w:sz="5" w:space="0" w:color="000000"/>
              <w:right w:val="single" w:sz="5" w:space="0" w:color="000000"/>
            </w:tcBorders>
          </w:tcPr>
          <w:p w14:paraId="2E0E627D"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83497" w:rsidRPr="00A06A52" w14:paraId="7A380661" w14:textId="77777777" w:rsidTr="00F859C7">
        <w:trPr>
          <w:trHeight w:val="48"/>
        </w:trPr>
        <w:tc>
          <w:tcPr>
            <w:tcW w:w="1668" w:type="dxa"/>
            <w:vMerge w:val="restart"/>
            <w:tcBorders>
              <w:top w:val="single" w:sz="5" w:space="0" w:color="000000"/>
              <w:left w:val="single" w:sz="5" w:space="0" w:color="000000"/>
              <w:right w:val="single" w:sz="5" w:space="0" w:color="000000"/>
            </w:tcBorders>
          </w:tcPr>
          <w:p w14:paraId="0B9498F3"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Synthesis </w:t>
            </w:r>
            <w:r w:rsidRPr="00A06A52">
              <w:rPr>
                <w:rFonts w:ascii="Arial" w:eastAsia="Times New Roman" w:hAnsi="Arial" w:cs="Arial"/>
                <w:color w:val="000000"/>
                <w:kern w:val="0"/>
                <w:sz w:val="18"/>
                <w:szCs w:val="18"/>
                <w:lang w:val="en-CA" w:eastAsia="en-CA"/>
                <w14:ligatures w14:val="none"/>
              </w:rPr>
              <w:lastRenderedPageBreak/>
              <w:t>methods</w:t>
            </w:r>
          </w:p>
        </w:tc>
        <w:tc>
          <w:tcPr>
            <w:tcW w:w="587" w:type="dxa"/>
            <w:tcBorders>
              <w:top w:val="single" w:sz="5" w:space="0" w:color="000000"/>
              <w:left w:val="single" w:sz="5" w:space="0" w:color="000000"/>
              <w:bottom w:val="single" w:sz="5" w:space="0" w:color="000000"/>
              <w:right w:val="single" w:sz="5" w:space="0" w:color="000000"/>
            </w:tcBorders>
          </w:tcPr>
          <w:p w14:paraId="5EBC69AF"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lastRenderedPageBreak/>
              <w:t>13a</w:t>
            </w:r>
          </w:p>
        </w:tc>
        <w:tc>
          <w:tcPr>
            <w:tcW w:w="11347" w:type="dxa"/>
            <w:tcBorders>
              <w:top w:val="single" w:sz="5" w:space="0" w:color="000000"/>
              <w:left w:val="single" w:sz="5" w:space="0" w:color="000000"/>
              <w:bottom w:val="single" w:sz="5" w:space="0" w:color="000000"/>
              <w:right w:val="single" w:sz="5" w:space="0" w:color="000000"/>
            </w:tcBorders>
          </w:tcPr>
          <w:p w14:paraId="7D2F3C62"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Describe the processes used to decide which studies were eligible for each synthesis (e.g. tabulating the study intervention characteristics </w:t>
            </w:r>
            <w:r w:rsidRPr="00A06A52">
              <w:rPr>
                <w:rFonts w:ascii="Arial" w:eastAsia="Times New Roman" w:hAnsi="Arial" w:cs="Arial"/>
                <w:color w:val="000000"/>
                <w:kern w:val="0"/>
                <w:sz w:val="18"/>
                <w:szCs w:val="18"/>
                <w:lang w:val="en-CA" w:eastAsia="en-CA"/>
                <w14:ligatures w14:val="none"/>
              </w:rPr>
              <w:lastRenderedPageBreak/>
              <w:t>and comparing against the planned groups for each synthesis (item #5)).</w:t>
            </w:r>
          </w:p>
        </w:tc>
        <w:tc>
          <w:tcPr>
            <w:tcW w:w="1598" w:type="dxa"/>
            <w:tcBorders>
              <w:top w:val="single" w:sz="5" w:space="0" w:color="000000"/>
              <w:left w:val="single" w:sz="5" w:space="0" w:color="000000"/>
              <w:bottom w:val="single" w:sz="5" w:space="0" w:color="000000"/>
              <w:right w:val="single" w:sz="5" w:space="0" w:color="000000"/>
            </w:tcBorders>
          </w:tcPr>
          <w:p w14:paraId="182C6554" w14:textId="10ABB572" w:rsidR="00F83497" w:rsidRPr="00A06A52" w:rsidRDefault="00986475"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lastRenderedPageBreak/>
              <w:t xml:space="preserve">Page 8 and 9 – </w:t>
            </w:r>
            <w:r>
              <w:rPr>
                <w:rFonts w:ascii="Arial" w:eastAsia="Times New Roman" w:hAnsi="Arial" w:cs="Arial"/>
                <w:kern w:val="0"/>
                <w:sz w:val="18"/>
                <w:szCs w:val="18"/>
                <w:lang w:val="en-CA" w:eastAsia="en-CA"/>
                <w14:ligatures w14:val="none"/>
              </w:rPr>
              <w:lastRenderedPageBreak/>
              <w:t>Method</w:t>
            </w:r>
          </w:p>
        </w:tc>
      </w:tr>
      <w:tr w:rsidR="00F83497" w:rsidRPr="00A06A52" w14:paraId="39763457" w14:textId="77777777" w:rsidTr="00F859C7">
        <w:trPr>
          <w:trHeight w:val="48"/>
        </w:trPr>
        <w:tc>
          <w:tcPr>
            <w:tcW w:w="1668" w:type="dxa"/>
            <w:vMerge/>
            <w:tcBorders>
              <w:left w:val="single" w:sz="5" w:space="0" w:color="000000"/>
              <w:right w:val="single" w:sz="5" w:space="0" w:color="000000"/>
            </w:tcBorders>
          </w:tcPr>
          <w:p w14:paraId="5259A049"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536703D5"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13b</w:t>
            </w:r>
          </w:p>
        </w:tc>
        <w:tc>
          <w:tcPr>
            <w:tcW w:w="11347" w:type="dxa"/>
            <w:tcBorders>
              <w:top w:val="single" w:sz="5" w:space="0" w:color="000000"/>
              <w:left w:val="single" w:sz="5" w:space="0" w:color="000000"/>
              <w:bottom w:val="single" w:sz="5" w:space="0" w:color="000000"/>
              <w:right w:val="single" w:sz="5" w:space="0" w:color="000000"/>
            </w:tcBorders>
          </w:tcPr>
          <w:p w14:paraId="320AF120"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Describe any methods required to prepare the data for presentation or synthesis, such as handling of missing summary statistics, or data conversions.</w:t>
            </w:r>
          </w:p>
        </w:tc>
        <w:tc>
          <w:tcPr>
            <w:tcW w:w="1598" w:type="dxa"/>
            <w:tcBorders>
              <w:top w:val="single" w:sz="5" w:space="0" w:color="000000"/>
              <w:left w:val="single" w:sz="5" w:space="0" w:color="000000"/>
              <w:bottom w:val="single" w:sz="5" w:space="0" w:color="000000"/>
              <w:right w:val="single" w:sz="5" w:space="0" w:color="000000"/>
            </w:tcBorders>
          </w:tcPr>
          <w:p w14:paraId="68D11DEE"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83497" w:rsidRPr="00A06A52" w14:paraId="30E1DB7E" w14:textId="77777777" w:rsidTr="00F859C7">
        <w:trPr>
          <w:trHeight w:val="48"/>
        </w:trPr>
        <w:tc>
          <w:tcPr>
            <w:tcW w:w="1668" w:type="dxa"/>
            <w:vMerge/>
            <w:tcBorders>
              <w:left w:val="single" w:sz="5" w:space="0" w:color="000000"/>
              <w:right w:val="single" w:sz="5" w:space="0" w:color="000000"/>
            </w:tcBorders>
          </w:tcPr>
          <w:p w14:paraId="06C2B145"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7617585D"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13c</w:t>
            </w:r>
          </w:p>
        </w:tc>
        <w:tc>
          <w:tcPr>
            <w:tcW w:w="11347" w:type="dxa"/>
            <w:tcBorders>
              <w:top w:val="single" w:sz="5" w:space="0" w:color="000000"/>
              <w:left w:val="single" w:sz="5" w:space="0" w:color="000000"/>
              <w:bottom w:val="single" w:sz="5" w:space="0" w:color="000000"/>
              <w:right w:val="single" w:sz="5" w:space="0" w:color="000000"/>
            </w:tcBorders>
          </w:tcPr>
          <w:p w14:paraId="78A5DFBE"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Describe any methods used to tabulate or visually display results of individual studies and syntheses.</w:t>
            </w:r>
          </w:p>
        </w:tc>
        <w:tc>
          <w:tcPr>
            <w:tcW w:w="1598" w:type="dxa"/>
            <w:tcBorders>
              <w:top w:val="single" w:sz="5" w:space="0" w:color="000000"/>
              <w:left w:val="single" w:sz="5" w:space="0" w:color="000000"/>
              <w:bottom w:val="single" w:sz="5" w:space="0" w:color="000000"/>
              <w:right w:val="single" w:sz="5" w:space="0" w:color="000000"/>
            </w:tcBorders>
          </w:tcPr>
          <w:p w14:paraId="0E8574E3" w14:textId="4AEA5ABF" w:rsidR="00F83497" w:rsidRPr="00A06A52" w:rsidRDefault="00986475"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w:t>
            </w:r>
            <w:r w:rsidR="00CE6AF3">
              <w:rPr>
                <w:rFonts w:ascii="Arial" w:eastAsia="Times New Roman" w:hAnsi="Arial" w:cs="Arial"/>
                <w:kern w:val="0"/>
                <w:sz w:val="18"/>
                <w:szCs w:val="18"/>
                <w:lang w:val="en-CA" w:eastAsia="en-CA"/>
                <w14:ligatures w14:val="none"/>
              </w:rPr>
              <w:t xml:space="preserve">8 - </w:t>
            </w:r>
            <w:r w:rsidR="00F83497">
              <w:rPr>
                <w:rFonts w:ascii="Arial" w:eastAsia="Times New Roman" w:hAnsi="Arial" w:cs="Arial"/>
                <w:kern w:val="0"/>
                <w:sz w:val="18"/>
                <w:szCs w:val="18"/>
                <w:lang w:val="en-CA" w:eastAsia="en-CA"/>
                <w14:ligatures w14:val="none"/>
              </w:rPr>
              <w:t>Method</w:t>
            </w:r>
          </w:p>
        </w:tc>
      </w:tr>
      <w:tr w:rsidR="00F83497" w:rsidRPr="00A06A52" w14:paraId="7861FDAD" w14:textId="77777777" w:rsidTr="00F859C7">
        <w:trPr>
          <w:trHeight w:val="48"/>
        </w:trPr>
        <w:tc>
          <w:tcPr>
            <w:tcW w:w="1668" w:type="dxa"/>
            <w:vMerge/>
            <w:tcBorders>
              <w:left w:val="single" w:sz="5" w:space="0" w:color="000000"/>
              <w:right w:val="single" w:sz="5" w:space="0" w:color="000000"/>
            </w:tcBorders>
          </w:tcPr>
          <w:p w14:paraId="63AE3EFF"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2EB3AEC1"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13d</w:t>
            </w:r>
          </w:p>
        </w:tc>
        <w:tc>
          <w:tcPr>
            <w:tcW w:w="11347" w:type="dxa"/>
            <w:tcBorders>
              <w:top w:val="single" w:sz="5" w:space="0" w:color="000000"/>
              <w:left w:val="single" w:sz="5" w:space="0" w:color="000000"/>
              <w:bottom w:val="single" w:sz="5" w:space="0" w:color="000000"/>
              <w:right w:val="single" w:sz="5" w:space="0" w:color="000000"/>
            </w:tcBorders>
          </w:tcPr>
          <w:p w14:paraId="3E43EE17"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Describe any methods used to synthesize results and provide a rationale for the choice(s). If meta-analysis was performed, describe the model(s), method(s) to identify the presence and extent of statistical heterogeneity, and software package(s) used.</w:t>
            </w:r>
          </w:p>
        </w:tc>
        <w:tc>
          <w:tcPr>
            <w:tcW w:w="1598" w:type="dxa"/>
            <w:tcBorders>
              <w:top w:val="single" w:sz="5" w:space="0" w:color="000000"/>
              <w:left w:val="single" w:sz="5" w:space="0" w:color="000000"/>
              <w:bottom w:val="single" w:sz="5" w:space="0" w:color="000000"/>
              <w:right w:val="single" w:sz="5" w:space="0" w:color="000000"/>
            </w:tcBorders>
          </w:tcPr>
          <w:p w14:paraId="4F11C93D" w14:textId="0018D664" w:rsidR="00F83497" w:rsidRPr="00A06A52" w:rsidRDefault="005D35D4"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8 - </w:t>
            </w:r>
            <w:r w:rsidR="00F83497">
              <w:rPr>
                <w:rFonts w:ascii="Arial" w:eastAsia="Times New Roman" w:hAnsi="Arial" w:cs="Arial"/>
                <w:kern w:val="0"/>
                <w:sz w:val="18"/>
                <w:szCs w:val="18"/>
                <w:lang w:val="en-CA" w:eastAsia="en-CA"/>
                <w14:ligatures w14:val="none"/>
              </w:rPr>
              <w:t>Method</w:t>
            </w:r>
          </w:p>
        </w:tc>
      </w:tr>
      <w:tr w:rsidR="00F83497" w:rsidRPr="00A06A52" w14:paraId="433C7DDA" w14:textId="77777777" w:rsidTr="00F859C7">
        <w:trPr>
          <w:trHeight w:val="48"/>
        </w:trPr>
        <w:tc>
          <w:tcPr>
            <w:tcW w:w="1668" w:type="dxa"/>
            <w:vMerge/>
            <w:tcBorders>
              <w:left w:val="single" w:sz="5" w:space="0" w:color="000000"/>
              <w:right w:val="single" w:sz="5" w:space="0" w:color="000000"/>
            </w:tcBorders>
          </w:tcPr>
          <w:p w14:paraId="624DD1DA"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5E7889B6"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13e</w:t>
            </w:r>
          </w:p>
        </w:tc>
        <w:tc>
          <w:tcPr>
            <w:tcW w:w="11347" w:type="dxa"/>
            <w:tcBorders>
              <w:top w:val="single" w:sz="5" w:space="0" w:color="000000"/>
              <w:left w:val="single" w:sz="5" w:space="0" w:color="000000"/>
              <w:bottom w:val="single" w:sz="5" w:space="0" w:color="000000"/>
              <w:right w:val="single" w:sz="5" w:space="0" w:color="000000"/>
            </w:tcBorders>
          </w:tcPr>
          <w:p w14:paraId="5147EC13"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Describe any methods used to explore possible causes of heterogeneity among study results (e.g. subgroup analysis, meta-regression).</w:t>
            </w:r>
          </w:p>
        </w:tc>
        <w:tc>
          <w:tcPr>
            <w:tcW w:w="1598" w:type="dxa"/>
            <w:tcBorders>
              <w:top w:val="single" w:sz="5" w:space="0" w:color="000000"/>
              <w:left w:val="single" w:sz="5" w:space="0" w:color="000000"/>
              <w:bottom w:val="single" w:sz="5" w:space="0" w:color="000000"/>
              <w:right w:val="single" w:sz="5" w:space="0" w:color="000000"/>
            </w:tcBorders>
          </w:tcPr>
          <w:p w14:paraId="4F387064" w14:textId="3BCF31CE" w:rsidR="00F83497" w:rsidRPr="00A06A52" w:rsidRDefault="00CE6AF3"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83497" w:rsidRPr="00A06A52" w14:paraId="4A41347F" w14:textId="77777777" w:rsidTr="00F859C7">
        <w:trPr>
          <w:trHeight w:val="50"/>
        </w:trPr>
        <w:tc>
          <w:tcPr>
            <w:tcW w:w="1668" w:type="dxa"/>
            <w:vMerge/>
            <w:tcBorders>
              <w:left w:val="single" w:sz="5" w:space="0" w:color="000000"/>
              <w:bottom w:val="single" w:sz="5" w:space="0" w:color="000000"/>
              <w:right w:val="single" w:sz="5" w:space="0" w:color="000000"/>
            </w:tcBorders>
          </w:tcPr>
          <w:p w14:paraId="02B4DFA7"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6FF4B9C5"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13f</w:t>
            </w:r>
          </w:p>
        </w:tc>
        <w:tc>
          <w:tcPr>
            <w:tcW w:w="11347" w:type="dxa"/>
            <w:tcBorders>
              <w:top w:val="single" w:sz="5" w:space="0" w:color="000000"/>
              <w:left w:val="single" w:sz="5" w:space="0" w:color="000000"/>
              <w:bottom w:val="single" w:sz="5" w:space="0" w:color="000000"/>
              <w:right w:val="single" w:sz="5" w:space="0" w:color="000000"/>
            </w:tcBorders>
          </w:tcPr>
          <w:p w14:paraId="1A87ABF0"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Describe any sensitivity analyses conducted to assess robustness of the synthesized results.</w:t>
            </w:r>
          </w:p>
        </w:tc>
        <w:tc>
          <w:tcPr>
            <w:tcW w:w="1598" w:type="dxa"/>
            <w:tcBorders>
              <w:top w:val="single" w:sz="5" w:space="0" w:color="000000"/>
              <w:left w:val="single" w:sz="5" w:space="0" w:color="000000"/>
              <w:bottom w:val="single" w:sz="5" w:space="0" w:color="000000"/>
              <w:right w:val="single" w:sz="5" w:space="0" w:color="000000"/>
            </w:tcBorders>
          </w:tcPr>
          <w:p w14:paraId="61DBD9D9"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83497" w:rsidRPr="00A06A52" w14:paraId="64FADB14" w14:textId="77777777" w:rsidTr="00F859C7">
        <w:trPr>
          <w:trHeight w:val="48"/>
        </w:trPr>
        <w:tc>
          <w:tcPr>
            <w:tcW w:w="1668" w:type="dxa"/>
            <w:tcBorders>
              <w:top w:val="single" w:sz="5" w:space="0" w:color="000000"/>
              <w:left w:val="single" w:sz="5" w:space="0" w:color="000000"/>
              <w:bottom w:val="single" w:sz="5" w:space="0" w:color="000000"/>
              <w:right w:val="single" w:sz="5" w:space="0" w:color="000000"/>
            </w:tcBorders>
          </w:tcPr>
          <w:p w14:paraId="4287BDBC"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6C86A7B7"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14</w:t>
            </w:r>
          </w:p>
        </w:tc>
        <w:tc>
          <w:tcPr>
            <w:tcW w:w="11347" w:type="dxa"/>
            <w:tcBorders>
              <w:top w:val="single" w:sz="5" w:space="0" w:color="000000"/>
              <w:left w:val="single" w:sz="5" w:space="0" w:color="000000"/>
              <w:bottom w:val="single" w:sz="5" w:space="0" w:color="000000"/>
              <w:right w:val="single" w:sz="5" w:space="0" w:color="000000"/>
            </w:tcBorders>
          </w:tcPr>
          <w:p w14:paraId="04DD1032"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Describe any methods used to assess risk of bias due to missing results in a synthesis (arising from reporting biases).</w:t>
            </w:r>
          </w:p>
        </w:tc>
        <w:tc>
          <w:tcPr>
            <w:tcW w:w="1598" w:type="dxa"/>
            <w:tcBorders>
              <w:top w:val="single" w:sz="5" w:space="0" w:color="000000"/>
              <w:left w:val="single" w:sz="5" w:space="0" w:color="000000"/>
              <w:bottom w:val="single" w:sz="5" w:space="0" w:color="000000"/>
              <w:right w:val="single" w:sz="5" w:space="0" w:color="000000"/>
            </w:tcBorders>
          </w:tcPr>
          <w:p w14:paraId="2FC2F341" w14:textId="49098156" w:rsidR="001847F1" w:rsidRPr="00A06A52" w:rsidRDefault="001847F1"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Page 8 – Method</w:t>
            </w:r>
          </w:p>
        </w:tc>
      </w:tr>
      <w:tr w:rsidR="00F83497" w:rsidRPr="00A06A52" w14:paraId="01D7539D" w14:textId="77777777" w:rsidTr="00F859C7">
        <w:trPr>
          <w:trHeight w:val="48"/>
        </w:trPr>
        <w:tc>
          <w:tcPr>
            <w:tcW w:w="1668" w:type="dxa"/>
            <w:tcBorders>
              <w:top w:val="single" w:sz="5" w:space="0" w:color="000000"/>
              <w:left w:val="single" w:sz="5" w:space="0" w:color="000000"/>
              <w:bottom w:val="single" w:sz="5" w:space="0" w:color="000000"/>
              <w:right w:val="single" w:sz="5" w:space="0" w:color="000000"/>
            </w:tcBorders>
          </w:tcPr>
          <w:p w14:paraId="06B37FA3"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2F343CE0"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15</w:t>
            </w:r>
          </w:p>
        </w:tc>
        <w:tc>
          <w:tcPr>
            <w:tcW w:w="11347" w:type="dxa"/>
            <w:tcBorders>
              <w:top w:val="single" w:sz="5" w:space="0" w:color="000000"/>
              <w:left w:val="single" w:sz="5" w:space="0" w:color="000000"/>
              <w:bottom w:val="single" w:sz="5" w:space="0" w:color="000000"/>
              <w:right w:val="single" w:sz="5" w:space="0" w:color="000000"/>
            </w:tcBorders>
          </w:tcPr>
          <w:p w14:paraId="02101ABF"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Describe any methods used to assess certainty (or confidence) in the body of evidence for an outcome.</w:t>
            </w:r>
          </w:p>
        </w:tc>
        <w:tc>
          <w:tcPr>
            <w:tcW w:w="1598" w:type="dxa"/>
            <w:tcBorders>
              <w:top w:val="single" w:sz="5" w:space="0" w:color="000000"/>
              <w:left w:val="single" w:sz="5" w:space="0" w:color="000000"/>
              <w:bottom w:val="single" w:sz="5" w:space="0" w:color="000000"/>
              <w:right w:val="single" w:sz="5" w:space="0" w:color="000000"/>
            </w:tcBorders>
          </w:tcPr>
          <w:p w14:paraId="3EDEBBCC" w14:textId="5F7DFE49" w:rsidR="00F83497" w:rsidRPr="00A06A52" w:rsidRDefault="001847F1"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83497" w:rsidRPr="00A06A52" w14:paraId="73F339E9" w14:textId="77777777" w:rsidTr="00F859C7">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CAF51A0" w14:textId="77777777" w:rsidR="00F83497" w:rsidRPr="00A06A52" w:rsidRDefault="00F83497" w:rsidP="0038491C">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b/>
                <w:bCs/>
                <w:color w:val="000000"/>
                <w:kern w:val="0"/>
                <w:sz w:val="18"/>
                <w:szCs w:val="18"/>
                <w:lang w:val="en-CA" w:eastAsia="en-CA"/>
                <w14:ligatures w14:val="none"/>
              </w:rPr>
              <w:t xml:space="preserve">RESULTS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2CDB4BAF" w14:textId="77777777" w:rsidR="00F83497" w:rsidRPr="00A06A52" w:rsidRDefault="00F83497" w:rsidP="0038491C">
            <w:pPr>
              <w:widowControl w:val="0"/>
              <w:autoSpaceDE w:val="0"/>
              <w:autoSpaceDN w:val="0"/>
              <w:adjustRightInd w:val="0"/>
              <w:spacing w:after="0" w:line="240" w:lineRule="auto"/>
              <w:jc w:val="center"/>
              <w:rPr>
                <w:rFonts w:ascii="Arial" w:eastAsia="Times New Roman" w:hAnsi="Arial" w:cs="Arial"/>
                <w:kern w:val="0"/>
                <w:sz w:val="18"/>
                <w:szCs w:val="18"/>
                <w:lang w:val="en-CA" w:eastAsia="en-CA"/>
                <w14:ligatures w14:val="none"/>
              </w:rPr>
            </w:pPr>
          </w:p>
        </w:tc>
      </w:tr>
      <w:tr w:rsidR="00F83497" w:rsidRPr="00A06A52" w14:paraId="5CDDF2EF" w14:textId="77777777" w:rsidTr="00F859C7">
        <w:trPr>
          <w:trHeight w:val="48"/>
        </w:trPr>
        <w:tc>
          <w:tcPr>
            <w:tcW w:w="1668" w:type="dxa"/>
            <w:vMerge w:val="restart"/>
            <w:tcBorders>
              <w:top w:val="single" w:sz="5" w:space="0" w:color="000000"/>
              <w:left w:val="single" w:sz="5" w:space="0" w:color="000000"/>
              <w:right w:val="single" w:sz="5" w:space="0" w:color="000000"/>
            </w:tcBorders>
          </w:tcPr>
          <w:p w14:paraId="55018878"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36DD41EE"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16a</w:t>
            </w:r>
          </w:p>
        </w:tc>
        <w:tc>
          <w:tcPr>
            <w:tcW w:w="11347" w:type="dxa"/>
            <w:tcBorders>
              <w:top w:val="single" w:sz="5" w:space="0" w:color="000000"/>
              <w:left w:val="single" w:sz="5" w:space="0" w:color="000000"/>
              <w:bottom w:val="single" w:sz="5" w:space="0" w:color="000000"/>
              <w:right w:val="single" w:sz="5" w:space="0" w:color="000000"/>
            </w:tcBorders>
          </w:tcPr>
          <w:p w14:paraId="6137153C"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Describe the results of the search and selection process, from the number of records identified in the search to the number of studies included in the review, ideally using a flow diagram.</w:t>
            </w:r>
          </w:p>
        </w:tc>
        <w:tc>
          <w:tcPr>
            <w:tcW w:w="1598" w:type="dxa"/>
            <w:tcBorders>
              <w:top w:val="single" w:sz="5" w:space="0" w:color="000000"/>
              <w:left w:val="single" w:sz="5" w:space="0" w:color="000000"/>
              <w:bottom w:val="single" w:sz="5" w:space="0" w:color="000000"/>
              <w:right w:val="single" w:sz="5" w:space="0" w:color="000000"/>
            </w:tcBorders>
          </w:tcPr>
          <w:p w14:paraId="19368D78" w14:textId="70DDE59B" w:rsidR="00F83497" w:rsidRPr="00A06A52" w:rsidRDefault="00F8349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Figure </w:t>
            </w:r>
            <w:r w:rsidR="00856063">
              <w:rPr>
                <w:rFonts w:ascii="Arial" w:eastAsia="Times New Roman" w:hAnsi="Arial" w:cs="Arial"/>
                <w:kern w:val="0"/>
                <w:sz w:val="18"/>
                <w:szCs w:val="18"/>
                <w:lang w:val="en-CA" w:eastAsia="en-CA"/>
                <w14:ligatures w14:val="none"/>
              </w:rPr>
              <w:t>1</w:t>
            </w:r>
            <w:r w:rsidR="00CD2929">
              <w:rPr>
                <w:rFonts w:ascii="Arial" w:eastAsia="Times New Roman" w:hAnsi="Arial" w:cs="Arial"/>
                <w:kern w:val="0"/>
                <w:sz w:val="18"/>
                <w:szCs w:val="18"/>
                <w:lang w:val="en-CA" w:eastAsia="en-CA"/>
                <w14:ligatures w14:val="none"/>
              </w:rPr>
              <w:t xml:space="preserve"> (page </w:t>
            </w:r>
            <w:r w:rsidR="00C37E85">
              <w:rPr>
                <w:rFonts w:ascii="Arial" w:eastAsia="Times New Roman" w:hAnsi="Arial" w:cs="Arial"/>
                <w:kern w:val="0"/>
                <w:sz w:val="18"/>
                <w:szCs w:val="18"/>
                <w:lang w:val="en-CA" w:eastAsia="en-CA"/>
                <w14:ligatures w14:val="none"/>
              </w:rPr>
              <w:t>10)</w:t>
            </w:r>
          </w:p>
        </w:tc>
      </w:tr>
      <w:tr w:rsidR="00F83497" w:rsidRPr="00A06A52" w14:paraId="1D60EB1B" w14:textId="77777777" w:rsidTr="00F859C7">
        <w:trPr>
          <w:trHeight w:val="48"/>
        </w:trPr>
        <w:tc>
          <w:tcPr>
            <w:tcW w:w="1668" w:type="dxa"/>
            <w:vMerge/>
            <w:tcBorders>
              <w:left w:val="single" w:sz="5" w:space="0" w:color="000000"/>
              <w:bottom w:val="single" w:sz="5" w:space="0" w:color="000000"/>
              <w:right w:val="single" w:sz="5" w:space="0" w:color="000000"/>
            </w:tcBorders>
          </w:tcPr>
          <w:p w14:paraId="49BD9975"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09B50728"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16b</w:t>
            </w:r>
          </w:p>
        </w:tc>
        <w:tc>
          <w:tcPr>
            <w:tcW w:w="11347" w:type="dxa"/>
            <w:tcBorders>
              <w:top w:val="single" w:sz="5" w:space="0" w:color="000000"/>
              <w:left w:val="single" w:sz="5" w:space="0" w:color="000000"/>
              <w:bottom w:val="single" w:sz="5" w:space="0" w:color="000000"/>
              <w:right w:val="single" w:sz="5" w:space="0" w:color="000000"/>
            </w:tcBorders>
          </w:tcPr>
          <w:p w14:paraId="00E0415B"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Cite studies that might appear to meet the inclusion criteria, but which were excluded, and explain why they were excluded.</w:t>
            </w:r>
          </w:p>
        </w:tc>
        <w:tc>
          <w:tcPr>
            <w:tcW w:w="1598" w:type="dxa"/>
            <w:tcBorders>
              <w:top w:val="single" w:sz="5" w:space="0" w:color="000000"/>
              <w:left w:val="single" w:sz="5" w:space="0" w:color="000000"/>
              <w:bottom w:val="single" w:sz="5" w:space="0" w:color="000000"/>
              <w:right w:val="single" w:sz="5" w:space="0" w:color="000000"/>
            </w:tcBorders>
          </w:tcPr>
          <w:p w14:paraId="3637FFE6" w14:textId="65879627" w:rsidR="00F83497" w:rsidRPr="00A06A52" w:rsidRDefault="00F8349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Figure </w:t>
            </w:r>
            <w:r w:rsidR="00856063">
              <w:rPr>
                <w:rFonts w:ascii="Arial" w:eastAsia="Times New Roman" w:hAnsi="Arial" w:cs="Arial"/>
                <w:kern w:val="0"/>
                <w:sz w:val="18"/>
                <w:szCs w:val="18"/>
                <w:lang w:val="en-CA" w:eastAsia="en-CA"/>
                <w14:ligatures w14:val="none"/>
              </w:rPr>
              <w:t>1</w:t>
            </w:r>
            <w:r w:rsidR="00C37E85">
              <w:rPr>
                <w:rFonts w:ascii="Arial" w:eastAsia="Times New Roman" w:hAnsi="Arial" w:cs="Arial"/>
                <w:kern w:val="0"/>
                <w:sz w:val="18"/>
                <w:szCs w:val="18"/>
                <w:lang w:val="en-CA" w:eastAsia="en-CA"/>
                <w14:ligatures w14:val="none"/>
              </w:rPr>
              <w:t xml:space="preserve"> (page 10)</w:t>
            </w:r>
            <w:r w:rsidR="009E5B31">
              <w:rPr>
                <w:rFonts w:ascii="Arial" w:eastAsia="Times New Roman" w:hAnsi="Arial" w:cs="Arial"/>
                <w:kern w:val="0"/>
                <w:sz w:val="18"/>
                <w:szCs w:val="18"/>
                <w:lang w:val="en-CA" w:eastAsia="en-CA"/>
                <w14:ligatures w14:val="none"/>
              </w:rPr>
              <w:t xml:space="preserve"> and S3</w:t>
            </w:r>
          </w:p>
        </w:tc>
      </w:tr>
      <w:tr w:rsidR="00F83497" w:rsidRPr="00A06A52" w14:paraId="69D6B190" w14:textId="77777777" w:rsidTr="00F859C7">
        <w:trPr>
          <w:trHeight w:val="103"/>
        </w:trPr>
        <w:tc>
          <w:tcPr>
            <w:tcW w:w="1668" w:type="dxa"/>
            <w:tcBorders>
              <w:top w:val="single" w:sz="5" w:space="0" w:color="000000"/>
              <w:left w:val="single" w:sz="5" w:space="0" w:color="000000"/>
              <w:bottom w:val="single" w:sz="5" w:space="0" w:color="000000"/>
              <w:right w:val="single" w:sz="5" w:space="0" w:color="000000"/>
            </w:tcBorders>
          </w:tcPr>
          <w:p w14:paraId="2A2833DE"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635A82F2"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17</w:t>
            </w:r>
          </w:p>
        </w:tc>
        <w:tc>
          <w:tcPr>
            <w:tcW w:w="11347" w:type="dxa"/>
            <w:tcBorders>
              <w:top w:val="single" w:sz="5" w:space="0" w:color="000000"/>
              <w:left w:val="single" w:sz="5" w:space="0" w:color="000000"/>
              <w:bottom w:val="single" w:sz="5" w:space="0" w:color="000000"/>
              <w:right w:val="single" w:sz="5" w:space="0" w:color="000000"/>
            </w:tcBorders>
          </w:tcPr>
          <w:p w14:paraId="225E59B4"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Cite each included study and present its characteristics.</w:t>
            </w:r>
          </w:p>
        </w:tc>
        <w:tc>
          <w:tcPr>
            <w:tcW w:w="1598" w:type="dxa"/>
            <w:tcBorders>
              <w:top w:val="single" w:sz="5" w:space="0" w:color="000000"/>
              <w:left w:val="single" w:sz="5" w:space="0" w:color="000000"/>
              <w:bottom w:val="single" w:sz="5" w:space="0" w:color="000000"/>
              <w:right w:val="single" w:sz="5" w:space="0" w:color="000000"/>
            </w:tcBorders>
          </w:tcPr>
          <w:p w14:paraId="18A4156D" w14:textId="4905A362" w:rsidR="00F83497" w:rsidRPr="00A06A52" w:rsidRDefault="00F8349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Table 1</w:t>
            </w:r>
            <w:r w:rsidR="00C37E85">
              <w:rPr>
                <w:rFonts w:ascii="Arial" w:eastAsia="Times New Roman" w:hAnsi="Arial" w:cs="Arial"/>
                <w:kern w:val="0"/>
                <w:sz w:val="18"/>
                <w:szCs w:val="18"/>
                <w:lang w:val="en-CA" w:eastAsia="en-CA"/>
                <w14:ligatures w14:val="none"/>
              </w:rPr>
              <w:t xml:space="preserve"> (page 11) and Additional information</w:t>
            </w:r>
          </w:p>
        </w:tc>
      </w:tr>
      <w:tr w:rsidR="00F83497" w:rsidRPr="00A06A52" w14:paraId="201FE922" w14:textId="77777777" w:rsidTr="00F859C7">
        <w:trPr>
          <w:trHeight w:val="48"/>
        </w:trPr>
        <w:tc>
          <w:tcPr>
            <w:tcW w:w="1668" w:type="dxa"/>
            <w:tcBorders>
              <w:top w:val="single" w:sz="5" w:space="0" w:color="000000"/>
              <w:left w:val="single" w:sz="5" w:space="0" w:color="000000"/>
              <w:bottom w:val="single" w:sz="5" w:space="0" w:color="000000"/>
              <w:right w:val="single" w:sz="5" w:space="0" w:color="000000"/>
            </w:tcBorders>
          </w:tcPr>
          <w:p w14:paraId="6C66DFA4"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419E79DC"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18</w:t>
            </w:r>
          </w:p>
        </w:tc>
        <w:tc>
          <w:tcPr>
            <w:tcW w:w="11347" w:type="dxa"/>
            <w:tcBorders>
              <w:top w:val="single" w:sz="5" w:space="0" w:color="000000"/>
              <w:left w:val="single" w:sz="5" w:space="0" w:color="000000"/>
              <w:bottom w:val="single" w:sz="5" w:space="0" w:color="000000"/>
              <w:right w:val="single" w:sz="5" w:space="0" w:color="000000"/>
            </w:tcBorders>
          </w:tcPr>
          <w:p w14:paraId="77B5BA52"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Present assessments of risk of bias for each included study.</w:t>
            </w:r>
          </w:p>
        </w:tc>
        <w:tc>
          <w:tcPr>
            <w:tcW w:w="1598" w:type="dxa"/>
            <w:tcBorders>
              <w:top w:val="single" w:sz="5" w:space="0" w:color="000000"/>
              <w:left w:val="single" w:sz="5" w:space="0" w:color="000000"/>
              <w:bottom w:val="single" w:sz="5" w:space="0" w:color="000000"/>
              <w:right w:val="single" w:sz="5" w:space="0" w:color="000000"/>
            </w:tcBorders>
          </w:tcPr>
          <w:p w14:paraId="11B9CDFC" w14:textId="3C9C08C4" w:rsidR="00F83497" w:rsidRPr="00A06A52" w:rsidRDefault="00B36A69"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12 - </w:t>
            </w:r>
            <w:r w:rsidR="00F83497">
              <w:rPr>
                <w:rFonts w:ascii="Arial" w:eastAsia="Times New Roman" w:hAnsi="Arial" w:cs="Arial"/>
                <w:kern w:val="0"/>
                <w:sz w:val="18"/>
                <w:szCs w:val="18"/>
                <w:lang w:val="en-CA" w:eastAsia="en-CA"/>
                <w14:ligatures w14:val="none"/>
              </w:rPr>
              <w:t>Results and Additional information</w:t>
            </w:r>
          </w:p>
        </w:tc>
      </w:tr>
      <w:tr w:rsidR="00F83497" w:rsidRPr="00A06A52" w14:paraId="37F7FF77" w14:textId="77777777" w:rsidTr="00F859C7">
        <w:trPr>
          <w:trHeight w:val="48"/>
        </w:trPr>
        <w:tc>
          <w:tcPr>
            <w:tcW w:w="1668" w:type="dxa"/>
            <w:tcBorders>
              <w:top w:val="single" w:sz="5" w:space="0" w:color="000000"/>
              <w:left w:val="single" w:sz="5" w:space="0" w:color="000000"/>
              <w:bottom w:val="single" w:sz="5" w:space="0" w:color="000000"/>
              <w:right w:val="single" w:sz="5" w:space="0" w:color="000000"/>
            </w:tcBorders>
          </w:tcPr>
          <w:p w14:paraId="033F73C1"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344861A5"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19</w:t>
            </w:r>
          </w:p>
        </w:tc>
        <w:tc>
          <w:tcPr>
            <w:tcW w:w="11347" w:type="dxa"/>
            <w:tcBorders>
              <w:top w:val="single" w:sz="5" w:space="0" w:color="000000"/>
              <w:left w:val="single" w:sz="5" w:space="0" w:color="000000"/>
              <w:bottom w:val="single" w:sz="5" w:space="0" w:color="000000"/>
              <w:right w:val="single" w:sz="5" w:space="0" w:color="000000"/>
            </w:tcBorders>
          </w:tcPr>
          <w:p w14:paraId="57D6C910"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For all outcomes, present, for each study: (a) summary statistics for each group (where appropriate) and (b) an effect estimate and its precision (e.g. confidence/credible interval), ideally using structured tables or plots.</w:t>
            </w:r>
          </w:p>
        </w:tc>
        <w:tc>
          <w:tcPr>
            <w:tcW w:w="1598" w:type="dxa"/>
            <w:tcBorders>
              <w:top w:val="single" w:sz="5" w:space="0" w:color="000000"/>
              <w:left w:val="single" w:sz="5" w:space="0" w:color="000000"/>
              <w:bottom w:val="single" w:sz="5" w:space="0" w:color="000000"/>
              <w:right w:val="single" w:sz="5" w:space="0" w:color="000000"/>
            </w:tcBorders>
          </w:tcPr>
          <w:p w14:paraId="65EC5EA6"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Additional information</w:t>
            </w:r>
          </w:p>
        </w:tc>
      </w:tr>
      <w:tr w:rsidR="00F83497" w:rsidRPr="00A06A52" w14:paraId="2B90E23A" w14:textId="77777777" w:rsidTr="00F859C7">
        <w:trPr>
          <w:trHeight w:val="48"/>
        </w:trPr>
        <w:tc>
          <w:tcPr>
            <w:tcW w:w="1668" w:type="dxa"/>
            <w:vMerge w:val="restart"/>
            <w:tcBorders>
              <w:top w:val="single" w:sz="5" w:space="0" w:color="000000"/>
              <w:left w:val="single" w:sz="5" w:space="0" w:color="000000"/>
              <w:right w:val="single" w:sz="5" w:space="0" w:color="000000"/>
            </w:tcBorders>
          </w:tcPr>
          <w:p w14:paraId="4010470E"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4B82C139"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20a</w:t>
            </w:r>
          </w:p>
        </w:tc>
        <w:tc>
          <w:tcPr>
            <w:tcW w:w="11347" w:type="dxa"/>
            <w:tcBorders>
              <w:top w:val="single" w:sz="5" w:space="0" w:color="000000"/>
              <w:left w:val="single" w:sz="5" w:space="0" w:color="000000"/>
              <w:bottom w:val="single" w:sz="5" w:space="0" w:color="000000"/>
              <w:right w:val="single" w:sz="5" w:space="0" w:color="000000"/>
            </w:tcBorders>
          </w:tcPr>
          <w:p w14:paraId="723B7914"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For each synthesis, briefly summarise the characteristics and risk of bias among contributing studies.</w:t>
            </w:r>
          </w:p>
        </w:tc>
        <w:tc>
          <w:tcPr>
            <w:tcW w:w="1598" w:type="dxa"/>
            <w:tcBorders>
              <w:top w:val="single" w:sz="5" w:space="0" w:color="000000"/>
              <w:left w:val="single" w:sz="5" w:space="0" w:color="000000"/>
              <w:bottom w:val="single" w:sz="5" w:space="0" w:color="000000"/>
              <w:right w:val="single" w:sz="5" w:space="0" w:color="000000"/>
            </w:tcBorders>
          </w:tcPr>
          <w:p w14:paraId="6EA0D824" w14:textId="0ED88A9C" w:rsidR="00F83497" w:rsidRPr="00A06A52" w:rsidRDefault="00A3642F"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Table 1 (page 11) </w:t>
            </w:r>
          </w:p>
        </w:tc>
      </w:tr>
      <w:tr w:rsidR="00F83497" w:rsidRPr="00A06A52" w14:paraId="74EAA7B9" w14:textId="77777777" w:rsidTr="00F859C7">
        <w:trPr>
          <w:trHeight w:val="203"/>
        </w:trPr>
        <w:tc>
          <w:tcPr>
            <w:tcW w:w="1668" w:type="dxa"/>
            <w:vMerge/>
            <w:tcBorders>
              <w:left w:val="single" w:sz="5" w:space="0" w:color="000000"/>
              <w:right w:val="single" w:sz="5" w:space="0" w:color="000000"/>
            </w:tcBorders>
          </w:tcPr>
          <w:p w14:paraId="70439C5D"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6CD29F0F"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20b</w:t>
            </w:r>
          </w:p>
        </w:tc>
        <w:tc>
          <w:tcPr>
            <w:tcW w:w="11347" w:type="dxa"/>
            <w:tcBorders>
              <w:top w:val="single" w:sz="5" w:space="0" w:color="000000"/>
              <w:left w:val="single" w:sz="5" w:space="0" w:color="000000"/>
              <w:bottom w:val="single" w:sz="5" w:space="0" w:color="000000"/>
              <w:right w:val="single" w:sz="5" w:space="0" w:color="000000"/>
            </w:tcBorders>
          </w:tcPr>
          <w:p w14:paraId="672CE547"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598" w:type="dxa"/>
            <w:tcBorders>
              <w:top w:val="single" w:sz="5" w:space="0" w:color="000000"/>
              <w:left w:val="single" w:sz="5" w:space="0" w:color="000000"/>
              <w:bottom w:val="single" w:sz="5" w:space="0" w:color="000000"/>
              <w:right w:val="single" w:sz="5" w:space="0" w:color="000000"/>
            </w:tcBorders>
          </w:tcPr>
          <w:p w14:paraId="4064C51C"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83497" w:rsidRPr="00A06A52" w14:paraId="5553349B" w14:textId="77777777" w:rsidTr="00F859C7">
        <w:trPr>
          <w:trHeight w:val="48"/>
        </w:trPr>
        <w:tc>
          <w:tcPr>
            <w:tcW w:w="1668" w:type="dxa"/>
            <w:vMerge/>
            <w:tcBorders>
              <w:left w:val="single" w:sz="5" w:space="0" w:color="000000"/>
              <w:right w:val="single" w:sz="5" w:space="0" w:color="000000"/>
            </w:tcBorders>
          </w:tcPr>
          <w:p w14:paraId="69315B44"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258731AC"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20c</w:t>
            </w:r>
          </w:p>
        </w:tc>
        <w:tc>
          <w:tcPr>
            <w:tcW w:w="11347" w:type="dxa"/>
            <w:tcBorders>
              <w:top w:val="single" w:sz="5" w:space="0" w:color="000000"/>
              <w:left w:val="single" w:sz="5" w:space="0" w:color="000000"/>
              <w:bottom w:val="single" w:sz="5" w:space="0" w:color="000000"/>
              <w:right w:val="single" w:sz="5" w:space="0" w:color="000000"/>
            </w:tcBorders>
          </w:tcPr>
          <w:p w14:paraId="4E895186"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Present results of all investigations of possible causes of heterogeneity among study results.</w:t>
            </w:r>
          </w:p>
        </w:tc>
        <w:tc>
          <w:tcPr>
            <w:tcW w:w="1598" w:type="dxa"/>
            <w:tcBorders>
              <w:top w:val="single" w:sz="5" w:space="0" w:color="000000"/>
              <w:left w:val="single" w:sz="5" w:space="0" w:color="000000"/>
              <w:bottom w:val="single" w:sz="5" w:space="0" w:color="000000"/>
              <w:right w:val="single" w:sz="5" w:space="0" w:color="000000"/>
            </w:tcBorders>
          </w:tcPr>
          <w:p w14:paraId="05096ACF"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83497" w:rsidRPr="00A06A52" w14:paraId="60BB27E4" w14:textId="77777777" w:rsidTr="00F859C7">
        <w:trPr>
          <w:trHeight w:val="48"/>
        </w:trPr>
        <w:tc>
          <w:tcPr>
            <w:tcW w:w="1668" w:type="dxa"/>
            <w:vMerge/>
            <w:tcBorders>
              <w:left w:val="single" w:sz="5" w:space="0" w:color="000000"/>
              <w:bottom w:val="single" w:sz="5" w:space="0" w:color="000000"/>
              <w:right w:val="single" w:sz="5" w:space="0" w:color="000000"/>
            </w:tcBorders>
          </w:tcPr>
          <w:p w14:paraId="7415FAFE"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0A4AD691"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20d</w:t>
            </w:r>
          </w:p>
        </w:tc>
        <w:tc>
          <w:tcPr>
            <w:tcW w:w="11347" w:type="dxa"/>
            <w:tcBorders>
              <w:top w:val="single" w:sz="5" w:space="0" w:color="000000"/>
              <w:left w:val="single" w:sz="5" w:space="0" w:color="000000"/>
              <w:bottom w:val="single" w:sz="5" w:space="0" w:color="000000"/>
              <w:right w:val="single" w:sz="5" w:space="0" w:color="000000"/>
            </w:tcBorders>
          </w:tcPr>
          <w:p w14:paraId="7416288D"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Present results of all sensitivity analyses conducted to assess the robustness of the synthesized results.</w:t>
            </w:r>
          </w:p>
        </w:tc>
        <w:tc>
          <w:tcPr>
            <w:tcW w:w="1598" w:type="dxa"/>
            <w:tcBorders>
              <w:top w:val="single" w:sz="5" w:space="0" w:color="000000"/>
              <w:left w:val="single" w:sz="5" w:space="0" w:color="000000"/>
              <w:bottom w:val="single" w:sz="5" w:space="0" w:color="000000"/>
              <w:right w:val="single" w:sz="5" w:space="0" w:color="000000"/>
            </w:tcBorders>
          </w:tcPr>
          <w:p w14:paraId="111EAC0D"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83497" w:rsidRPr="00A06A52" w14:paraId="07BDEF30" w14:textId="77777777" w:rsidTr="00F859C7">
        <w:trPr>
          <w:trHeight w:val="48"/>
        </w:trPr>
        <w:tc>
          <w:tcPr>
            <w:tcW w:w="1668" w:type="dxa"/>
            <w:tcBorders>
              <w:top w:val="single" w:sz="5" w:space="0" w:color="000000"/>
              <w:left w:val="single" w:sz="5" w:space="0" w:color="000000"/>
              <w:bottom w:val="single" w:sz="5" w:space="0" w:color="000000"/>
              <w:right w:val="single" w:sz="5" w:space="0" w:color="000000"/>
            </w:tcBorders>
          </w:tcPr>
          <w:p w14:paraId="06F64660"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lastRenderedPageBreak/>
              <w:t>Reporting biases</w:t>
            </w:r>
          </w:p>
        </w:tc>
        <w:tc>
          <w:tcPr>
            <w:tcW w:w="587" w:type="dxa"/>
            <w:tcBorders>
              <w:top w:val="single" w:sz="5" w:space="0" w:color="000000"/>
              <w:left w:val="single" w:sz="5" w:space="0" w:color="000000"/>
              <w:bottom w:val="single" w:sz="5" w:space="0" w:color="000000"/>
              <w:right w:val="single" w:sz="5" w:space="0" w:color="000000"/>
            </w:tcBorders>
          </w:tcPr>
          <w:p w14:paraId="30F67D9C"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21</w:t>
            </w:r>
          </w:p>
        </w:tc>
        <w:tc>
          <w:tcPr>
            <w:tcW w:w="11347" w:type="dxa"/>
            <w:tcBorders>
              <w:top w:val="single" w:sz="5" w:space="0" w:color="000000"/>
              <w:left w:val="single" w:sz="5" w:space="0" w:color="000000"/>
              <w:bottom w:val="single" w:sz="5" w:space="0" w:color="000000"/>
              <w:right w:val="single" w:sz="5" w:space="0" w:color="000000"/>
            </w:tcBorders>
          </w:tcPr>
          <w:p w14:paraId="7B3D8E01"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Present assessments of risk of bias due to missing results (arising from reporting biases) for each synthesis assessed.</w:t>
            </w:r>
          </w:p>
        </w:tc>
        <w:tc>
          <w:tcPr>
            <w:tcW w:w="1598" w:type="dxa"/>
            <w:tcBorders>
              <w:top w:val="single" w:sz="5" w:space="0" w:color="000000"/>
              <w:left w:val="single" w:sz="5" w:space="0" w:color="000000"/>
              <w:bottom w:val="single" w:sz="5" w:space="0" w:color="000000"/>
              <w:right w:val="single" w:sz="5" w:space="0" w:color="000000"/>
            </w:tcBorders>
          </w:tcPr>
          <w:p w14:paraId="037DAF62" w14:textId="3394C1D5" w:rsidR="00F83497" w:rsidRPr="00A06A52" w:rsidRDefault="00880A6D"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Page 12 and additional information</w:t>
            </w:r>
          </w:p>
        </w:tc>
      </w:tr>
      <w:tr w:rsidR="00F83497" w:rsidRPr="00A06A52" w14:paraId="59C76A34" w14:textId="77777777" w:rsidTr="00F859C7">
        <w:trPr>
          <w:trHeight w:val="48"/>
        </w:trPr>
        <w:tc>
          <w:tcPr>
            <w:tcW w:w="1668" w:type="dxa"/>
            <w:tcBorders>
              <w:top w:val="single" w:sz="5" w:space="0" w:color="000000"/>
              <w:left w:val="single" w:sz="5" w:space="0" w:color="000000"/>
              <w:bottom w:val="single" w:sz="5" w:space="0" w:color="000000"/>
              <w:right w:val="single" w:sz="5" w:space="0" w:color="000000"/>
            </w:tcBorders>
          </w:tcPr>
          <w:p w14:paraId="1C8DBAD7"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044578A4"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22</w:t>
            </w:r>
          </w:p>
        </w:tc>
        <w:tc>
          <w:tcPr>
            <w:tcW w:w="11347" w:type="dxa"/>
            <w:tcBorders>
              <w:top w:val="single" w:sz="5" w:space="0" w:color="000000"/>
              <w:left w:val="single" w:sz="5" w:space="0" w:color="000000"/>
              <w:bottom w:val="single" w:sz="5" w:space="0" w:color="000000"/>
              <w:right w:val="single" w:sz="5" w:space="0" w:color="000000"/>
            </w:tcBorders>
          </w:tcPr>
          <w:p w14:paraId="7831D755"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Present assessments of certainty (or confidence) in the body of evidence for each outcome assessed.</w:t>
            </w:r>
          </w:p>
        </w:tc>
        <w:tc>
          <w:tcPr>
            <w:tcW w:w="1598" w:type="dxa"/>
            <w:tcBorders>
              <w:top w:val="single" w:sz="5" w:space="0" w:color="000000"/>
              <w:left w:val="single" w:sz="5" w:space="0" w:color="000000"/>
              <w:bottom w:val="single" w:sz="5" w:space="0" w:color="000000"/>
              <w:right w:val="single" w:sz="5" w:space="0" w:color="000000"/>
            </w:tcBorders>
          </w:tcPr>
          <w:p w14:paraId="2B1EDB14" w14:textId="7C6B0CFF" w:rsidR="00F83497" w:rsidRPr="00A06A52" w:rsidRDefault="00230620"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Page 12 and additional information</w:t>
            </w:r>
          </w:p>
        </w:tc>
      </w:tr>
      <w:tr w:rsidR="00F83497" w:rsidRPr="00A06A52" w14:paraId="4F0121CE" w14:textId="77777777" w:rsidTr="00F859C7">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24221DC" w14:textId="77777777" w:rsidR="00F83497" w:rsidRPr="00A06A52" w:rsidRDefault="00F83497" w:rsidP="0038491C">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b/>
                <w:bCs/>
                <w:color w:val="000000"/>
                <w:kern w:val="0"/>
                <w:sz w:val="18"/>
                <w:szCs w:val="18"/>
                <w:lang w:val="en-CA" w:eastAsia="en-CA"/>
                <w14:ligatures w14:val="none"/>
              </w:rPr>
              <w:t xml:space="preserve">DISCUSSION </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4E19CE03" w14:textId="77777777" w:rsidR="00F83497" w:rsidRPr="00A06A52" w:rsidRDefault="00F83497" w:rsidP="0038491C">
            <w:pPr>
              <w:widowControl w:val="0"/>
              <w:autoSpaceDE w:val="0"/>
              <w:autoSpaceDN w:val="0"/>
              <w:adjustRightInd w:val="0"/>
              <w:spacing w:after="0" w:line="240" w:lineRule="auto"/>
              <w:jc w:val="center"/>
              <w:rPr>
                <w:rFonts w:ascii="Arial" w:eastAsia="Times New Roman" w:hAnsi="Arial" w:cs="Arial"/>
                <w:kern w:val="0"/>
                <w:sz w:val="18"/>
                <w:szCs w:val="18"/>
                <w:lang w:val="en-CA" w:eastAsia="en-CA"/>
                <w14:ligatures w14:val="none"/>
              </w:rPr>
            </w:pPr>
          </w:p>
        </w:tc>
      </w:tr>
      <w:tr w:rsidR="00F83497" w:rsidRPr="00A06A52" w14:paraId="2165DB66" w14:textId="77777777" w:rsidTr="00F859C7">
        <w:trPr>
          <w:trHeight w:val="48"/>
        </w:trPr>
        <w:tc>
          <w:tcPr>
            <w:tcW w:w="1668" w:type="dxa"/>
            <w:vMerge w:val="restart"/>
            <w:tcBorders>
              <w:top w:val="single" w:sz="5" w:space="0" w:color="000000"/>
              <w:left w:val="single" w:sz="5" w:space="0" w:color="000000"/>
              <w:right w:val="single" w:sz="5" w:space="0" w:color="000000"/>
            </w:tcBorders>
          </w:tcPr>
          <w:p w14:paraId="797AB812"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73F47B61"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23a</w:t>
            </w:r>
          </w:p>
        </w:tc>
        <w:tc>
          <w:tcPr>
            <w:tcW w:w="11347" w:type="dxa"/>
            <w:tcBorders>
              <w:top w:val="single" w:sz="5" w:space="0" w:color="000000"/>
              <w:left w:val="single" w:sz="5" w:space="0" w:color="000000"/>
              <w:bottom w:val="single" w:sz="5" w:space="0" w:color="000000"/>
              <w:right w:val="single" w:sz="5" w:space="0" w:color="000000"/>
            </w:tcBorders>
          </w:tcPr>
          <w:p w14:paraId="052E275C"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Provide a general interpretation of the results in the context of other evidence.</w:t>
            </w:r>
          </w:p>
        </w:tc>
        <w:tc>
          <w:tcPr>
            <w:tcW w:w="1598" w:type="dxa"/>
            <w:tcBorders>
              <w:top w:val="single" w:sz="5" w:space="0" w:color="000000"/>
              <w:left w:val="single" w:sz="5" w:space="0" w:color="000000"/>
              <w:bottom w:val="single" w:sz="5" w:space="0" w:color="000000"/>
              <w:right w:val="single" w:sz="5" w:space="0" w:color="000000"/>
            </w:tcBorders>
          </w:tcPr>
          <w:p w14:paraId="56A8B648" w14:textId="01215803" w:rsidR="00F83497" w:rsidRPr="00A06A52" w:rsidRDefault="00A559A2"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18 and 19 - </w:t>
            </w:r>
            <w:r w:rsidR="00F83497">
              <w:rPr>
                <w:rFonts w:ascii="Arial" w:eastAsia="Times New Roman" w:hAnsi="Arial" w:cs="Arial"/>
                <w:kern w:val="0"/>
                <w:sz w:val="18"/>
                <w:szCs w:val="18"/>
                <w:lang w:val="en-CA" w:eastAsia="en-CA"/>
                <w14:ligatures w14:val="none"/>
              </w:rPr>
              <w:t>Discussion</w:t>
            </w:r>
          </w:p>
        </w:tc>
      </w:tr>
      <w:tr w:rsidR="00F83497" w:rsidRPr="00A06A52" w14:paraId="7CC74B3B" w14:textId="77777777" w:rsidTr="00F859C7">
        <w:trPr>
          <w:trHeight w:val="48"/>
        </w:trPr>
        <w:tc>
          <w:tcPr>
            <w:tcW w:w="1668" w:type="dxa"/>
            <w:vMerge/>
            <w:tcBorders>
              <w:left w:val="single" w:sz="5" w:space="0" w:color="000000"/>
              <w:right w:val="single" w:sz="5" w:space="0" w:color="000000"/>
            </w:tcBorders>
          </w:tcPr>
          <w:p w14:paraId="5B9E9977"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6E725A05"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23b</w:t>
            </w:r>
          </w:p>
        </w:tc>
        <w:tc>
          <w:tcPr>
            <w:tcW w:w="11347" w:type="dxa"/>
            <w:tcBorders>
              <w:top w:val="single" w:sz="5" w:space="0" w:color="000000"/>
              <w:left w:val="single" w:sz="5" w:space="0" w:color="000000"/>
              <w:bottom w:val="single" w:sz="5" w:space="0" w:color="000000"/>
              <w:right w:val="single" w:sz="5" w:space="0" w:color="000000"/>
            </w:tcBorders>
          </w:tcPr>
          <w:p w14:paraId="33F47252"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Discuss any limitations of the evidence included in the review.</w:t>
            </w:r>
          </w:p>
        </w:tc>
        <w:tc>
          <w:tcPr>
            <w:tcW w:w="1598" w:type="dxa"/>
            <w:tcBorders>
              <w:top w:val="single" w:sz="5" w:space="0" w:color="000000"/>
              <w:left w:val="single" w:sz="5" w:space="0" w:color="000000"/>
              <w:bottom w:val="single" w:sz="5" w:space="0" w:color="000000"/>
              <w:right w:val="single" w:sz="5" w:space="0" w:color="000000"/>
            </w:tcBorders>
          </w:tcPr>
          <w:p w14:paraId="43D27B0C" w14:textId="7233A2CD" w:rsidR="00F83497" w:rsidRPr="00A06A52" w:rsidRDefault="00A559A2"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w:t>
            </w:r>
            <w:r w:rsidR="003C133A">
              <w:rPr>
                <w:rFonts w:ascii="Arial" w:eastAsia="Times New Roman" w:hAnsi="Arial" w:cs="Arial"/>
                <w:kern w:val="0"/>
                <w:sz w:val="18"/>
                <w:szCs w:val="18"/>
                <w:lang w:val="en-CA" w:eastAsia="en-CA"/>
                <w14:ligatures w14:val="none"/>
              </w:rPr>
              <w:t xml:space="preserve">23 - </w:t>
            </w:r>
            <w:r w:rsidR="00F83497">
              <w:rPr>
                <w:rFonts w:ascii="Arial" w:eastAsia="Times New Roman" w:hAnsi="Arial" w:cs="Arial"/>
                <w:kern w:val="0"/>
                <w:sz w:val="18"/>
                <w:szCs w:val="18"/>
                <w:lang w:val="en-CA" w:eastAsia="en-CA"/>
                <w14:ligatures w14:val="none"/>
              </w:rPr>
              <w:t>Discussion</w:t>
            </w:r>
          </w:p>
        </w:tc>
      </w:tr>
      <w:tr w:rsidR="00F83497" w:rsidRPr="00A06A52" w14:paraId="064CD6DF" w14:textId="77777777" w:rsidTr="00F859C7">
        <w:trPr>
          <w:trHeight w:val="48"/>
        </w:trPr>
        <w:tc>
          <w:tcPr>
            <w:tcW w:w="1668" w:type="dxa"/>
            <w:vMerge/>
            <w:tcBorders>
              <w:left w:val="single" w:sz="5" w:space="0" w:color="000000"/>
              <w:right w:val="single" w:sz="5" w:space="0" w:color="000000"/>
            </w:tcBorders>
          </w:tcPr>
          <w:p w14:paraId="049E0867"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4" w:space="0" w:color="auto"/>
              <w:right w:val="single" w:sz="5" w:space="0" w:color="000000"/>
            </w:tcBorders>
          </w:tcPr>
          <w:p w14:paraId="3DB51589"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23c</w:t>
            </w:r>
          </w:p>
        </w:tc>
        <w:tc>
          <w:tcPr>
            <w:tcW w:w="11347" w:type="dxa"/>
            <w:tcBorders>
              <w:top w:val="single" w:sz="5" w:space="0" w:color="000000"/>
              <w:left w:val="single" w:sz="5" w:space="0" w:color="000000"/>
              <w:bottom w:val="single" w:sz="5" w:space="0" w:color="000000"/>
              <w:right w:val="single" w:sz="5" w:space="0" w:color="000000"/>
            </w:tcBorders>
          </w:tcPr>
          <w:p w14:paraId="6707F27F"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Discuss any limitations of the review processes used.</w:t>
            </w:r>
          </w:p>
        </w:tc>
        <w:tc>
          <w:tcPr>
            <w:tcW w:w="1598" w:type="dxa"/>
            <w:tcBorders>
              <w:top w:val="single" w:sz="5" w:space="0" w:color="000000"/>
              <w:left w:val="single" w:sz="5" w:space="0" w:color="000000"/>
              <w:bottom w:val="single" w:sz="5" w:space="0" w:color="000000"/>
              <w:right w:val="single" w:sz="5" w:space="0" w:color="000000"/>
            </w:tcBorders>
          </w:tcPr>
          <w:p w14:paraId="36EEE826" w14:textId="7BB17105" w:rsidR="00F83497" w:rsidRPr="00A06A52" w:rsidRDefault="003C133A"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23 - </w:t>
            </w:r>
            <w:r w:rsidR="00F83497">
              <w:rPr>
                <w:rFonts w:ascii="Arial" w:eastAsia="Times New Roman" w:hAnsi="Arial" w:cs="Arial"/>
                <w:kern w:val="0"/>
                <w:sz w:val="18"/>
                <w:szCs w:val="18"/>
                <w:lang w:val="en-CA" w:eastAsia="en-CA"/>
                <w14:ligatures w14:val="none"/>
              </w:rPr>
              <w:t>Discussion</w:t>
            </w:r>
          </w:p>
        </w:tc>
      </w:tr>
      <w:tr w:rsidR="00F83497" w:rsidRPr="00A06A52" w14:paraId="063C4DBD" w14:textId="77777777" w:rsidTr="00F859C7">
        <w:trPr>
          <w:trHeight w:val="48"/>
        </w:trPr>
        <w:tc>
          <w:tcPr>
            <w:tcW w:w="1668" w:type="dxa"/>
            <w:vMerge/>
            <w:tcBorders>
              <w:left w:val="single" w:sz="5" w:space="0" w:color="000000"/>
              <w:bottom w:val="single" w:sz="4" w:space="0" w:color="auto"/>
              <w:right w:val="single" w:sz="5" w:space="0" w:color="000000"/>
            </w:tcBorders>
          </w:tcPr>
          <w:p w14:paraId="4CDBCD0D"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4" w:space="0" w:color="auto"/>
              <w:left w:val="single" w:sz="5" w:space="0" w:color="000000"/>
              <w:bottom w:val="single" w:sz="4" w:space="0" w:color="auto"/>
              <w:right w:val="single" w:sz="4" w:space="0" w:color="auto"/>
            </w:tcBorders>
          </w:tcPr>
          <w:p w14:paraId="275653BA"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23d</w:t>
            </w:r>
          </w:p>
        </w:tc>
        <w:tc>
          <w:tcPr>
            <w:tcW w:w="11347" w:type="dxa"/>
            <w:tcBorders>
              <w:top w:val="single" w:sz="5" w:space="0" w:color="000000"/>
              <w:left w:val="single" w:sz="4" w:space="0" w:color="auto"/>
              <w:bottom w:val="double" w:sz="5" w:space="0" w:color="000000"/>
              <w:right w:val="single" w:sz="5" w:space="0" w:color="000000"/>
            </w:tcBorders>
          </w:tcPr>
          <w:p w14:paraId="35D6BE8B"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Discuss implications of the results for practice, policy, and future research.</w:t>
            </w:r>
          </w:p>
        </w:tc>
        <w:tc>
          <w:tcPr>
            <w:tcW w:w="1598" w:type="dxa"/>
            <w:tcBorders>
              <w:top w:val="single" w:sz="5" w:space="0" w:color="000000"/>
              <w:left w:val="single" w:sz="5" w:space="0" w:color="000000"/>
              <w:bottom w:val="double" w:sz="5" w:space="0" w:color="000000"/>
              <w:right w:val="single" w:sz="5" w:space="0" w:color="000000"/>
            </w:tcBorders>
          </w:tcPr>
          <w:p w14:paraId="0A58A846" w14:textId="0E0AA5DF" w:rsidR="00F83497" w:rsidRPr="00A06A52" w:rsidRDefault="009A5A95"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24 - </w:t>
            </w:r>
            <w:r w:rsidR="00F83497">
              <w:rPr>
                <w:rFonts w:ascii="Arial" w:eastAsia="Times New Roman" w:hAnsi="Arial" w:cs="Arial"/>
                <w:kern w:val="0"/>
                <w:sz w:val="18"/>
                <w:szCs w:val="18"/>
                <w:lang w:val="en-CA" w:eastAsia="en-CA"/>
                <w14:ligatures w14:val="none"/>
              </w:rPr>
              <w:t>Discussion</w:t>
            </w:r>
          </w:p>
        </w:tc>
      </w:tr>
      <w:tr w:rsidR="00F83497" w:rsidRPr="00A06A52" w14:paraId="5DE6B080" w14:textId="77777777" w:rsidTr="00F859C7">
        <w:trPr>
          <w:trHeight w:val="24"/>
        </w:trPr>
        <w:tc>
          <w:tcPr>
            <w:tcW w:w="1360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27F0A00" w14:textId="77777777" w:rsidR="00F83497" w:rsidRPr="00A06A52" w:rsidRDefault="00F83497" w:rsidP="0038491C">
            <w:pPr>
              <w:widowControl w:val="0"/>
              <w:autoSpaceDE w:val="0"/>
              <w:autoSpaceDN w:val="0"/>
              <w:adjustRightInd w:val="0"/>
              <w:spacing w:after="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b/>
                <w:bCs/>
                <w:color w:val="000000"/>
                <w:kern w:val="0"/>
                <w:sz w:val="18"/>
                <w:szCs w:val="18"/>
                <w:lang w:val="en-CA" w:eastAsia="en-CA"/>
                <w14:ligatures w14:val="none"/>
              </w:rPr>
              <w:t>OTHER INFORMATION</w:t>
            </w:r>
          </w:p>
        </w:tc>
        <w:tc>
          <w:tcPr>
            <w:tcW w:w="1598" w:type="dxa"/>
            <w:tcBorders>
              <w:top w:val="double" w:sz="5" w:space="0" w:color="000000"/>
              <w:left w:val="single" w:sz="5" w:space="0" w:color="000000"/>
              <w:bottom w:val="single" w:sz="5" w:space="0" w:color="000000"/>
              <w:right w:val="single" w:sz="5" w:space="0" w:color="000000"/>
            </w:tcBorders>
            <w:shd w:val="clear" w:color="auto" w:fill="FFFFCC"/>
          </w:tcPr>
          <w:p w14:paraId="6EAF80A2" w14:textId="77777777" w:rsidR="00F83497" w:rsidRPr="00A06A52" w:rsidRDefault="00F83497" w:rsidP="0038491C">
            <w:pPr>
              <w:widowControl w:val="0"/>
              <w:autoSpaceDE w:val="0"/>
              <w:autoSpaceDN w:val="0"/>
              <w:adjustRightInd w:val="0"/>
              <w:spacing w:after="0" w:line="240" w:lineRule="auto"/>
              <w:jc w:val="center"/>
              <w:rPr>
                <w:rFonts w:ascii="Arial" w:eastAsia="Times New Roman" w:hAnsi="Arial" w:cs="Arial"/>
                <w:kern w:val="0"/>
                <w:sz w:val="18"/>
                <w:szCs w:val="18"/>
                <w:lang w:val="en-CA" w:eastAsia="en-CA"/>
                <w14:ligatures w14:val="none"/>
              </w:rPr>
            </w:pPr>
          </w:p>
        </w:tc>
      </w:tr>
      <w:tr w:rsidR="00F83497" w:rsidRPr="00A06A52" w14:paraId="69465CA5" w14:textId="77777777" w:rsidTr="00F859C7">
        <w:trPr>
          <w:trHeight w:val="48"/>
        </w:trPr>
        <w:tc>
          <w:tcPr>
            <w:tcW w:w="1668" w:type="dxa"/>
            <w:vMerge w:val="restart"/>
            <w:tcBorders>
              <w:top w:val="single" w:sz="5" w:space="0" w:color="000000"/>
              <w:left w:val="single" w:sz="5" w:space="0" w:color="000000"/>
              <w:right w:val="single" w:sz="5" w:space="0" w:color="000000"/>
            </w:tcBorders>
          </w:tcPr>
          <w:p w14:paraId="760DFCD5"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11A96B85"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24a</w:t>
            </w:r>
          </w:p>
        </w:tc>
        <w:tc>
          <w:tcPr>
            <w:tcW w:w="11347" w:type="dxa"/>
            <w:tcBorders>
              <w:top w:val="single" w:sz="5" w:space="0" w:color="000000"/>
              <w:left w:val="single" w:sz="5" w:space="0" w:color="000000"/>
              <w:bottom w:val="single" w:sz="5" w:space="0" w:color="000000"/>
              <w:right w:val="single" w:sz="5" w:space="0" w:color="000000"/>
            </w:tcBorders>
          </w:tcPr>
          <w:p w14:paraId="2B8E95C6"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Provide registration information for the review, including register name and registration number, or state that the review was not registered.</w:t>
            </w:r>
          </w:p>
        </w:tc>
        <w:tc>
          <w:tcPr>
            <w:tcW w:w="1598" w:type="dxa"/>
            <w:tcBorders>
              <w:top w:val="single" w:sz="5" w:space="0" w:color="000000"/>
              <w:left w:val="single" w:sz="5" w:space="0" w:color="000000"/>
              <w:bottom w:val="single" w:sz="5" w:space="0" w:color="000000"/>
              <w:right w:val="single" w:sz="5" w:space="0" w:color="000000"/>
            </w:tcBorders>
          </w:tcPr>
          <w:p w14:paraId="18149936" w14:textId="43F3E88E" w:rsidR="00F83497" w:rsidRPr="00A06A52" w:rsidRDefault="009A5A95"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w:t>
            </w:r>
            <w:r w:rsidR="00194254">
              <w:rPr>
                <w:rFonts w:ascii="Arial" w:eastAsia="Times New Roman" w:hAnsi="Arial" w:cs="Arial"/>
                <w:kern w:val="0"/>
                <w:sz w:val="18"/>
                <w:szCs w:val="18"/>
                <w:lang w:val="en-CA" w:eastAsia="en-CA"/>
                <w14:ligatures w14:val="none"/>
              </w:rPr>
              <w:t xml:space="preserve">6 - </w:t>
            </w:r>
            <w:r w:rsidR="00F83497">
              <w:rPr>
                <w:rFonts w:ascii="Arial" w:eastAsia="Times New Roman" w:hAnsi="Arial" w:cs="Arial"/>
                <w:kern w:val="0"/>
                <w:sz w:val="18"/>
                <w:szCs w:val="18"/>
                <w:lang w:val="en-CA" w:eastAsia="en-CA"/>
                <w14:ligatures w14:val="none"/>
              </w:rPr>
              <w:t>Method</w:t>
            </w:r>
          </w:p>
        </w:tc>
      </w:tr>
      <w:tr w:rsidR="00F83497" w:rsidRPr="00A06A52" w14:paraId="68048586" w14:textId="77777777" w:rsidTr="00F859C7">
        <w:trPr>
          <w:trHeight w:val="57"/>
        </w:trPr>
        <w:tc>
          <w:tcPr>
            <w:tcW w:w="1668" w:type="dxa"/>
            <w:vMerge/>
            <w:tcBorders>
              <w:left w:val="single" w:sz="5" w:space="0" w:color="000000"/>
              <w:right w:val="single" w:sz="5" w:space="0" w:color="000000"/>
            </w:tcBorders>
          </w:tcPr>
          <w:p w14:paraId="4B5D1057"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4C48B0BF"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24b</w:t>
            </w:r>
          </w:p>
        </w:tc>
        <w:tc>
          <w:tcPr>
            <w:tcW w:w="11347" w:type="dxa"/>
            <w:tcBorders>
              <w:top w:val="single" w:sz="5" w:space="0" w:color="000000"/>
              <w:left w:val="single" w:sz="5" w:space="0" w:color="000000"/>
              <w:bottom w:val="single" w:sz="5" w:space="0" w:color="000000"/>
              <w:right w:val="single" w:sz="5" w:space="0" w:color="000000"/>
            </w:tcBorders>
          </w:tcPr>
          <w:p w14:paraId="1BB172BF"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Indicate where the review protocol can be accessed, or state that a protocol was not prepared.</w:t>
            </w:r>
          </w:p>
        </w:tc>
        <w:tc>
          <w:tcPr>
            <w:tcW w:w="1598" w:type="dxa"/>
            <w:tcBorders>
              <w:top w:val="single" w:sz="5" w:space="0" w:color="000000"/>
              <w:left w:val="single" w:sz="5" w:space="0" w:color="000000"/>
              <w:bottom w:val="single" w:sz="5" w:space="0" w:color="000000"/>
              <w:right w:val="single" w:sz="5" w:space="0" w:color="000000"/>
            </w:tcBorders>
          </w:tcPr>
          <w:p w14:paraId="018BB752"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r w:rsidR="00F83497" w:rsidRPr="00A06A52" w14:paraId="7B596D7E" w14:textId="77777777" w:rsidTr="00F859C7">
        <w:trPr>
          <w:trHeight w:val="48"/>
        </w:trPr>
        <w:tc>
          <w:tcPr>
            <w:tcW w:w="1668" w:type="dxa"/>
            <w:vMerge/>
            <w:tcBorders>
              <w:left w:val="single" w:sz="5" w:space="0" w:color="000000"/>
              <w:bottom w:val="single" w:sz="5" w:space="0" w:color="000000"/>
              <w:right w:val="single" w:sz="5" w:space="0" w:color="000000"/>
            </w:tcBorders>
          </w:tcPr>
          <w:p w14:paraId="1083637D"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p>
        </w:tc>
        <w:tc>
          <w:tcPr>
            <w:tcW w:w="587" w:type="dxa"/>
            <w:tcBorders>
              <w:top w:val="single" w:sz="5" w:space="0" w:color="000000"/>
              <w:left w:val="single" w:sz="5" w:space="0" w:color="000000"/>
              <w:bottom w:val="single" w:sz="5" w:space="0" w:color="000000"/>
              <w:right w:val="single" w:sz="5" w:space="0" w:color="000000"/>
            </w:tcBorders>
          </w:tcPr>
          <w:p w14:paraId="1B8C7061"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24c</w:t>
            </w:r>
          </w:p>
        </w:tc>
        <w:tc>
          <w:tcPr>
            <w:tcW w:w="11347" w:type="dxa"/>
            <w:tcBorders>
              <w:top w:val="single" w:sz="5" w:space="0" w:color="000000"/>
              <w:left w:val="single" w:sz="5" w:space="0" w:color="000000"/>
              <w:bottom w:val="single" w:sz="5" w:space="0" w:color="000000"/>
              <w:right w:val="single" w:sz="5" w:space="0" w:color="000000"/>
            </w:tcBorders>
          </w:tcPr>
          <w:p w14:paraId="75BFF507"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Describe and explain any amendments to information provided at registration or in the protocol.</w:t>
            </w:r>
          </w:p>
        </w:tc>
        <w:tc>
          <w:tcPr>
            <w:tcW w:w="1598" w:type="dxa"/>
            <w:tcBorders>
              <w:top w:val="single" w:sz="5" w:space="0" w:color="000000"/>
              <w:left w:val="single" w:sz="5" w:space="0" w:color="000000"/>
              <w:bottom w:val="single" w:sz="5" w:space="0" w:color="000000"/>
              <w:right w:val="single" w:sz="5" w:space="0" w:color="000000"/>
            </w:tcBorders>
          </w:tcPr>
          <w:p w14:paraId="60280BCC" w14:textId="18AB93AD" w:rsidR="00F83497" w:rsidRPr="00A06A52" w:rsidRDefault="00BD3A56"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5 - </w:t>
            </w:r>
            <w:r w:rsidR="00F83497">
              <w:rPr>
                <w:rFonts w:ascii="Arial" w:eastAsia="Times New Roman" w:hAnsi="Arial" w:cs="Arial"/>
                <w:kern w:val="0"/>
                <w:sz w:val="18"/>
                <w:szCs w:val="18"/>
                <w:lang w:val="en-CA" w:eastAsia="en-CA"/>
                <w14:ligatures w14:val="none"/>
              </w:rPr>
              <w:t>Method</w:t>
            </w:r>
          </w:p>
        </w:tc>
      </w:tr>
      <w:tr w:rsidR="00F83497" w:rsidRPr="00A06A52" w14:paraId="3B6D4ECA" w14:textId="77777777" w:rsidTr="00F859C7">
        <w:trPr>
          <w:trHeight w:val="48"/>
        </w:trPr>
        <w:tc>
          <w:tcPr>
            <w:tcW w:w="1668" w:type="dxa"/>
            <w:tcBorders>
              <w:top w:val="single" w:sz="5" w:space="0" w:color="000000"/>
              <w:left w:val="single" w:sz="5" w:space="0" w:color="000000"/>
              <w:bottom w:val="single" w:sz="5" w:space="0" w:color="000000"/>
              <w:right w:val="single" w:sz="5" w:space="0" w:color="000000"/>
            </w:tcBorders>
          </w:tcPr>
          <w:p w14:paraId="30CA798E"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Support</w:t>
            </w:r>
          </w:p>
        </w:tc>
        <w:tc>
          <w:tcPr>
            <w:tcW w:w="587" w:type="dxa"/>
            <w:tcBorders>
              <w:top w:val="single" w:sz="5" w:space="0" w:color="000000"/>
              <w:left w:val="single" w:sz="5" w:space="0" w:color="000000"/>
              <w:bottom w:val="single" w:sz="5" w:space="0" w:color="000000"/>
              <w:right w:val="single" w:sz="5" w:space="0" w:color="000000"/>
            </w:tcBorders>
          </w:tcPr>
          <w:p w14:paraId="62A5FCF3"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25</w:t>
            </w:r>
          </w:p>
        </w:tc>
        <w:tc>
          <w:tcPr>
            <w:tcW w:w="11347" w:type="dxa"/>
            <w:tcBorders>
              <w:top w:val="single" w:sz="5" w:space="0" w:color="000000"/>
              <w:left w:val="single" w:sz="5" w:space="0" w:color="000000"/>
              <w:bottom w:val="single" w:sz="5" w:space="0" w:color="000000"/>
              <w:right w:val="single" w:sz="5" w:space="0" w:color="000000"/>
            </w:tcBorders>
          </w:tcPr>
          <w:p w14:paraId="14E5D13E"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Describe sources of financial or non-financial support for the review, and the role of the funders or sponsors in the review.</w:t>
            </w:r>
          </w:p>
        </w:tc>
        <w:tc>
          <w:tcPr>
            <w:tcW w:w="1598" w:type="dxa"/>
            <w:tcBorders>
              <w:top w:val="single" w:sz="5" w:space="0" w:color="000000"/>
              <w:left w:val="single" w:sz="5" w:space="0" w:color="000000"/>
              <w:bottom w:val="single" w:sz="5" w:space="0" w:color="000000"/>
              <w:right w:val="single" w:sz="5" w:space="0" w:color="000000"/>
            </w:tcBorders>
          </w:tcPr>
          <w:p w14:paraId="4F98FEA1" w14:textId="77C918DE" w:rsidR="00F83497" w:rsidRPr="00A06A52" w:rsidRDefault="00BD3A56"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w:t>
            </w:r>
            <w:r w:rsidR="008B5130">
              <w:rPr>
                <w:rFonts w:ascii="Arial" w:eastAsia="Times New Roman" w:hAnsi="Arial" w:cs="Arial"/>
                <w:kern w:val="0"/>
                <w:sz w:val="18"/>
                <w:szCs w:val="18"/>
                <w:lang w:val="en-CA" w:eastAsia="en-CA"/>
                <w14:ligatures w14:val="none"/>
              </w:rPr>
              <w:t xml:space="preserve">26 - </w:t>
            </w:r>
            <w:r w:rsidR="00F83497">
              <w:rPr>
                <w:rFonts w:ascii="Arial" w:eastAsia="Times New Roman" w:hAnsi="Arial" w:cs="Arial"/>
                <w:kern w:val="0"/>
                <w:sz w:val="18"/>
                <w:szCs w:val="18"/>
                <w:lang w:val="en-CA" w:eastAsia="en-CA"/>
                <w14:ligatures w14:val="none"/>
              </w:rPr>
              <w:t>Funding</w:t>
            </w:r>
          </w:p>
        </w:tc>
      </w:tr>
      <w:tr w:rsidR="00F83497" w:rsidRPr="00A06A52" w14:paraId="1B7E575E" w14:textId="77777777" w:rsidTr="00F859C7">
        <w:trPr>
          <w:trHeight w:val="48"/>
        </w:trPr>
        <w:tc>
          <w:tcPr>
            <w:tcW w:w="1668" w:type="dxa"/>
            <w:tcBorders>
              <w:top w:val="single" w:sz="5" w:space="0" w:color="000000"/>
              <w:left w:val="single" w:sz="5" w:space="0" w:color="000000"/>
              <w:bottom w:val="single" w:sz="5" w:space="0" w:color="000000"/>
              <w:right w:val="single" w:sz="5" w:space="0" w:color="000000"/>
            </w:tcBorders>
          </w:tcPr>
          <w:p w14:paraId="6B746F3A"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6CDBE7B9"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26</w:t>
            </w:r>
          </w:p>
        </w:tc>
        <w:tc>
          <w:tcPr>
            <w:tcW w:w="11347" w:type="dxa"/>
            <w:tcBorders>
              <w:top w:val="single" w:sz="5" w:space="0" w:color="000000"/>
              <w:left w:val="single" w:sz="5" w:space="0" w:color="000000"/>
              <w:bottom w:val="single" w:sz="5" w:space="0" w:color="000000"/>
              <w:right w:val="single" w:sz="5" w:space="0" w:color="000000"/>
            </w:tcBorders>
          </w:tcPr>
          <w:p w14:paraId="4B559486"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Declare any competing interests of review authors.</w:t>
            </w:r>
          </w:p>
        </w:tc>
        <w:tc>
          <w:tcPr>
            <w:tcW w:w="1598" w:type="dxa"/>
            <w:tcBorders>
              <w:top w:val="single" w:sz="5" w:space="0" w:color="000000"/>
              <w:left w:val="single" w:sz="5" w:space="0" w:color="000000"/>
              <w:bottom w:val="single" w:sz="5" w:space="0" w:color="000000"/>
              <w:right w:val="single" w:sz="5" w:space="0" w:color="000000"/>
            </w:tcBorders>
          </w:tcPr>
          <w:p w14:paraId="2D2FBD4F" w14:textId="104DF427" w:rsidR="00F83497" w:rsidRPr="00A06A52" w:rsidRDefault="008B5130"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 xml:space="preserve">Page 26 - </w:t>
            </w:r>
            <w:r w:rsidR="00F83497">
              <w:rPr>
                <w:rFonts w:ascii="Arial" w:eastAsia="Times New Roman" w:hAnsi="Arial" w:cs="Arial"/>
                <w:kern w:val="0"/>
                <w:sz w:val="18"/>
                <w:szCs w:val="18"/>
                <w:lang w:val="en-CA" w:eastAsia="en-CA"/>
                <w14:ligatures w14:val="none"/>
              </w:rPr>
              <w:t>Competing interests</w:t>
            </w:r>
          </w:p>
        </w:tc>
      </w:tr>
      <w:tr w:rsidR="00F83497" w:rsidRPr="00A06A52" w14:paraId="4D4C9DA0" w14:textId="77777777" w:rsidTr="00F859C7">
        <w:trPr>
          <w:trHeight w:val="219"/>
        </w:trPr>
        <w:tc>
          <w:tcPr>
            <w:tcW w:w="1668" w:type="dxa"/>
            <w:tcBorders>
              <w:top w:val="single" w:sz="5" w:space="0" w:color="000000"/>
              <w:left w:val="single" w:sz="5" w:space="0" w:color="000000"/>
              <w:bottom w:val="double" w:sz="5" w:space="0" w:color="000000"/>
              <w:right w:val="single" w:sz="5" w:space="0" w:color="000000"/>
            </w:tcBorders>
          </w:tcPr>
          <w:p w14:paraId="58EA788E"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361FBD66" w14:textId="77777777" w:rsidR="00F83497" w:rsidRPr="00A06A52" w:rsidRDefault="00F83497" w:rsidP="0038491C">
            <w:pPr>
              <w:widowControl w:val="0"/>
              <w:autoSpaceDE w:val="0"/>
              <w:autoSpaceDN w:val="0"/>
              <w:adjustRightInd w:val="0"/>
              <w:spacing w:before="40" w:after="40" w:line="240" w:lineRule="auto"/>
              <w:jc w:val="right"/>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27</w:t>
            </w:r>
          </w:p>
        </w:tc>
        <w:tc>
          <w:tcPr>
            <w:tcW w:w="11347" w:type="dxa"/>
            <w:tcBorders>
              <w:top w:val="single" w:sz="5" w:space="0" w:color="000000"/>
              <w:left w:val="single" w:sz="5" w:space="0" w:color="000000"/>
              <w:bottom w:val="double" w:sz="5" w:space="0" w:color="000000"/>
              <w:right w:val="single" w:sz="5" w:space="0" w:color="000000"/>
            </w:tcBorders>
          </w:tcPr>
          <w:p w14:paraId="7AB1B569"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color w:val="000000"/>
                <w:kern w:val="0"/>
                <w:sz w:val="18"/>
                <w:szCs w:val="18"/>
                <w:lang w:val="en-CA" w:eastAsia="en-CA"/>
                <w14:ligatures w14:val="none"/>
              </w:rPr>
            </w:pPr>
            <w:r w:rsidRPr="00A06A52">
              <w:rPr>
                <w:rFonts w:ascii="Arial" w:eastAsia="Times New Roman" w:hAnsi="Arial" w:cs="Arial"/>
                <w:color w:val="000000"/>
                <w:kern w:val="0"/>
                <w:sz w:val="18"/>
                <w:szCs w:val="18"/>
                <w:lang w:val="en-CA" w:eastAsia="en-CA"/>
                <w14:ligatures w14:val="none"/>
              </w:rPr>
              <w:t>Report which of the following are publicly available and where they can be found: template data collection forms; data extracted from included studies; data used for all analyses; analytic code; any other materials used in the review.</w:t>
            </w:r>
          </w:p>
        </w:tc>
        <w:tc>
          <w:tcPr>
            <w:tcW w:w="1598" w:type="dxa"/>
            <w:tcBorders>
              <w:top w:val="single" w:sz="5" w:space="0" w:color="000000"/>
              <w:left w:val="single" w:sz="5" w:space="0" w:color="000000"/>
              <w:bottom w:val="double" w:sz="5" w:space="0" w:color="000000"/>
              <w:right w:val="single" w:sz="5" w:space="0" w:color="000000"/>
            </w:tcBorders>
          </w:tcPr>
          <w:p w14:paraId="0E8988AA" w14:textId="77777777" w:rsidR="00F83497" w:rsidRPr="00A06A52" w:rsidRDefault="00F83497" w:rsidP="0038491C">
            <w:pPr>
              <w:widowControl w:val="0"/>
              <w:autoSpaceDE w:val="0"/>
              <w:autoSpaceDN w:val="0"/>
              <w:adjustRightInd w:val="0"/>
              <w:spacing w:before="40" w:after="40" w:line="240" w:lineRule="auto"/>
              <w:rPr>
                <w:rFonts w:ascii="Arial" w:eastAsia="Times New Roman" w:hAnsi="Arial" w:cs="Arial"/>
                <w:kern w:val="0"/>
                <w:sz w:val="18"/>
                <w:szCs w:val="18"/>
                <w:lang w:val="en-CA" w:eastAsia="en-CA"/>
                <w14:ligatures w14:val="none"/>
              </w:rPr>
            </w:pPr>
            <w:r>
              <w:rPr>
                <w:rFonts w:ascii="Arial" w:eastAsia="Times New Roman" w:hAnsi="Arial" w:cs="Arial"/>
                <w:kern w:val="0"/>
                <w:sz w:val="18"/>
                <w:szCs w:val="18"/>
                <w:lang w:val="en-CA" w:eastAsia="en-CA"/>
                <w14:ligatures w14:val="none"/>
              </w:rPr>
              <w:t>n/a</w:t>
            </w:r>
          </w:p>
        </w:tc>
      </w:tr>
    </w:tbl>
    <w:p w14:paraId="0F47E1FD" w14:textId="77777777" w:rsidR="00F83497" w:rsidRDefault="00F83497" w:rsidP="00F83497">
      <w:pPr>
        <w:rPr>
          <w:rFonts w:ascii="Arial" w:hAnsi="Arial" w:cs="Arial"/>
          <w:sz w:val="24"/>
          <w:szCs w:val="24"/>
        </w:rPr>
      </w:pPr>
      <w:r>
        <w:rPr>
          <w:rFonts w:ascii="Arial" w:hAnsi="Arial" w:cs="Arial"/>
          <w:sz w:val="24"/>
          <w:szCs w:val="24"/>
        </w:rPr>
        <w:br w:type="page"/>
      </w:r>
    </w:p>
    <w:p w14:paraId="53B558BD" w14:textId="77777777" w:rsidR="00F83497" w:rsidRDefault="00F83497" w:rsidP="00F83497">
      <w:pPr>
        <w:spacing w:after="0" w:line="240" w:lineRule="auto"/>
        <w:rPr>
          <w:rFonts w:ascii="Arial" w:hAnsi="Arial" w:cs="Arial"/>
          <w:sz w:val="24"/>
          <w:szCs w:val="24"/>
        </w:rPr>
        <w:sectPr w:rsidR="00F83497" w:rsidSect="00F83497">
          <w:pgSz w:w="16838" w:h="11906" w:orient="landscape"/>
          <w:pgMar w:top="1440" w:right="1440" w:bottom="1440" w:left="1440" w:header="709" w:footer="709" w:gutter="0"/>
          <w:cols w:space="708"/>
          <w:docGrid w:linePitch="360"/>
        </w:sectPr>
      </w:pPr>
    </w:p>
    <w:p w14:paraId="6F1A1C7B" w14:textId="77777777" w:rsidR="00F83497" w:rsidRDefault="00F83497" w:rsidP="00F83497">
      <w:pPr>
        <w:spacing w:after="0" w:line="240" w:lineRule="auto"/>
        <w:rPr>
          <w:rFonts w:ascii="Arial" w:hAnsi="Arial" w:cs="Arial"/>
          <w:sz w:val="24"/>
          <w:szCs w:val="24"/>
        </w:rPr>
      </w:pPr>
      <w:r>
        <w:rPr>
          <w:rFonts w:ascii="Arial" w:hAnsi="Arial" w:cs="Arial"/>
          <w:sz w:val="24"/>
          <w:szCs w:val="24"/>
        </w:rPr>
        <w:lastRenderedPageBreak/>
        <w:t>S2.  Searches</w:t>
      </w:r>
    </w:p>
    <w:p w14:paraId="57C38202" w14:textId="77777777" w:rsidR="00F83497" w:rsidRDefault="00F83497" w:rsidP="00F83497">
      <w:pPr>
        <w:spacing w:after="0" w:line="240" w:lineRule="auto"/>
        <w:rPr>
          <w:rFonts w:ascii="Arial" w:hAnsi="Arial" w:cs="Arial"/>
          <w:sz w:val="24"/>
          <w:szCs w:val="24"/>
        </w:rPr>
      </w:pPr>
    </w:p>
    <w:p w14:paraId="025F7327" w14:textId="77777777" w:rsidR="00F83497" w:rsidRDefault="00F83497" w:rsidP="00F83497">
      <w:pPr>
        <w:spacing w:after="0" w:line="240" w:lineRule="auto"/>
        <w:rPr>
          <w:rFonts w:ascii="Arial" w:hAnsi="Arial" w:cs="Arial"/>
          <w:sz w:val="24"/>
          <w:szCs w:val="24"/>
        </w:rPr>
      </w:pPr>
      <w:r>
        <w:rPr>
          <w:rFonts w:ascii="Arial" w:hAnsi="Arial" w:cs="Arial"/>
          <w:sz w:val="24"/>
          <w:szCs w:val="24"/>
        </w:rPr>
        <w:t>Embase</w:t>
      </w:r>
    </w:p>
    <w:p w14:paraId="22D14C47" w14:textId="77777777" w:rsidR="00F83497" w:rsidRDefault="00F83497" w:rsidP="00F83497">
      <w:pPr>
        <w:spacing w:after="0" w:line="240" w:lineRule="auto"/>
        <w:rPr>
          <w:rFonts w:ascii="Arial" w:hAnsi="Arial" w:cs="Arial"/>
          <w:sz w:val="24"/>
          <w:szCs w:val="24"/>
        </w:rPr>
      </w:pPr>
    </w:p>
    <w:tbl>
      <w:tblPr>
        <w:tblStyle w:val="TableGrid"/>
        <w:tblW w:w="9351" w:type="dxa"/>
        <w:tblLook w:val="04A0" w:firstRow="1" w:lastRow="0" w:firstColumn="1" w:lastColumn="0" w:noHBand="0" w:noVBand="1"/>
      </w:tblPr>
      <w:tblGrid>
        <w:gridCol w:w="768"/>
        <w:gridCol w:w="7191"/>
        <w:gridCol w:w="1392"/>
      </w:tblGrid>
      <w:tr w:rsidR="00F83497" w:rsidRPr="006A7961" w14:paraId="6FA2A49F" w14:textId="77777777" w:rsidTr="0038491C">
        <w:trPr>
          <w:trHeight w:val="290"/>
        </w:trPr>
        <w:tc>
          <w:tcPr>
            <w:tcW w:w="768" w:type="dxa"/>
            <w:noWrap/>
            <w:hideMark/>
          </w:tcPr>
          <w:p w14:paraId="5268009C" w14:textId="77777777" w:rsidR="00F83497" w:rsidRPr="006A7961" w:rsidRDefault="00F83497" w:rsidP="0038491C">
            <w:pPr>
              <w:rPr>
                <w:rFonts w:ascii="Arial" w:hAnsi="Arial" w:cs="Arial"/>
                <w:sz w:val="20"/>
                <w:szCs w:val="20"/>
              </w:rPr>
            </w:pPr>
            <w:r w:rsidRPr="006A7961">
              <w:rPr>
                <w:rFonts w:ascii="Arial" w:hAnsi="Arial" w:cs="Arial"/>
                <w:sz w:val="20"/>
                <w:szCs w:val="20"/>
              </w:rPr>
              <w:t>1</w:t>
            </w:r>
          </w:p>
        </w:tc>
        <w:tc>
          <w:tcPr>
            <w:tcW w:w="7191" w:type="dxa"/>
            <w:noWrap/>
            <w:hideMark/>
          </w:tcPr>
          <w:p w14:paraId="7AEC2FB8" w14:textId="77777777" w:rsidR="00F83497" w:rsidRPr="006A7961" w:rsidRDefault="00F83497" w:rsidP="0038491C">
            <w:pPr>
              <w:rPr>
                <w:rFonts w:ascii="Arial" w:hAnsi="Arial" w:cs="Arial"/>
                <w:sz w:val="20"/>
                <w:szCs w:val="20"/>
              </w:rPr>
            </w:pPr>
            <w:r w:rsidRPr="006A7961">
              <w:rPr>
                <w:rFonts w:ascii="Arial" w:hAnsi="Arial" w:cs="Arial"/>
                <w:sz w:val="20"/>
                <w:szCs w:val="20"/>
              </w:rPr>
              <w:t>exp pharmacist/</w:t>
            </w:r>
          </w:p>
        </w:tc>
        <w:tc>
          <w:tcPr>
            <w:tcW w:w="1392" w:type="dxa"/>
            <w:hideMark/>
          </w:tcPr>
          <w:p w14:paraId="51EF97E2" w14:textId="77777777" w:rsidR="00F83497" w:rsidRPr="006A7961" w:rsidRDefault="00F83497" w:rsidP="0038491C">
            <w:pPr>
              <w:rPr>
                <w:rFonts w:ascii="Arial" w:hAnsi="Arial" w:cs="Arial"/>
                <w:sz w:val="20"/>
                <w:szCs w:val="20"/>
              </w:rPr>
            </w:pPr>
            <w:r w:rsidRPr="006A7961">
              <w:rPr>
                <w:rFonts w:ascii="Arial" w:hAnsi="Arial" w:cs="Arial"/>
                <w:sz w:val="20"/>
                <w:szCs w:val="20"/>
              </w:rPr>
              <w:t>107014</w:t>
            </w:r>
          </w:p>
        </w:tc>
      </w:tr>
      <w:tr w:rsidR="00F83497" w:rsidRPr="006A7961" w14:paraId="14A09B52" w14:textId="77777777" w:rsidTr="0038491C">
        <w:trPr>
          <w:trHeight w:val="290"/>
        </w:trPr>
        <w:tc>
          <w:tcPr>
            <w:tcW w:w="768" w:type="dxa"/>
            <w:noWrap/>
            <w:hideMark/>
          </w:tcPr>
          <w:p w14:paraId="4D925AB4" w14:textId="77777777" w:rsidR="00F83497" w:rsidRPr="006A7961" w:rsidRDefault="00F83497" w:rsidP="0038491C">
            <w:pPr>
              <w:rPr>
                <w:rFonts w:ascii="Arial" w:hAnsi="Arial" w:cs="Arial"/>
                <w:sz w:val="20"/>
                <w:szCs w:val="20"/>
              </w:rPr>
            </w:pPr>
            <w:r w:rsidRPr="006A7961">
              <w:rPr>
                <w:rFonts w:ascii="Arial" w:hAnsi="Arial" w:cs="Arial"/>
                <w:sz w:val="20"/>
                <w:szCs w:val="20"/>
              </w:rPr>
              <w:t>2</w:t>
            </w:r>
          </w:p>
        </w:tc>
        <w:tc>
          <w:tcPr>
            <w:tcW w:w="7191" w:type="dxa"/>
            <w:hideMark/>
          </w:tcPr>
          <w:p w14:paraId="02AE7772" w14:textId="77777777" w:rsidR="00F83497" w:rsidRPr="006A7961" w:rsidRDefault="00F83497" w:rsidP="0038491C">
            <w:pPr>
              <w:rPr>
                <w:rFonts w:ascii="Arial" w:hAnsi="Arial" w:cs="Arial"/>
                <w:sz w:val="20"/>
                <w:szCs w:val="20"/>
              </w:rPr>
            </w:pPr>
            <w:r w:rsidRPr="006A7961">
              <w:rPr>
                <w:rFonts w:ascii="Arial" w:hAnsi="Arial" w:cs="Arial"/>
                <w:sz w:val="20"/>
                <w:szCs w:val="20"/>
              </w:rPr>
              <w:t>pharmacist.ti,kw.</w:t>
            </w:r>
          </w:p>
        </w:tc>
        <w:tc>
          <w:tcPr>
            <w:tcW w:w="1392" w:type="dxa"/>
            <w:hideMark/>
          </w:tcPr>
          <w:p w14:paraId="7A2911E6" w14:textId="77777777" w:rsidR="00F83497" w:rsidRPr="006A7961" w:rsidRDefault="00F83497" w:rsidP="0038491C">
            <w:pPr>
              <w:rPr>
                <w:rFonts w:ascii="Arial" w:hAnsi="Arial" w:cs="Arial"/>
                <w:sz w:val="20"/>
                <w:szCs w:val="20"/>
              </w:rPr>
            </w:pPr>
            <w:r w:rsidRPr="006A7961">
              <w:rPr>
                <w:rFonts w:ascii="Arial" w:hAnsi="Arial" w:cs="Arial"/>
                <w:sz w:val="20"/>
                <w:szCs w:val="20"/>
              </w:rPr>
              <w:t>18564</w:t>
            </w:r>
          </w:p>
        </w:tc>
      </w:tr>
      <w:tr w:rsidR="00F83497" w:rsidRPr="006A7961" w14:paraId="7464CC93" w14:textId="77777777" w:rsidTr="0038491C">
        <w:trPr>
          <w:trHeight w:val="600"/>
        </w:trPr>
        <w:tc>
          <w:tcPr>
            <w:tcW w:w="768" w:type="dxa"/>
            <w:noWrap/>
            <w:hideMark/>
          </w:tcPr>
          <w:p w14:paraId="70735F72" w14:textId="77777777" w:rsidR="00F83497" w:rsidRPr="006A7961" w:rsidRDefault="00F83497" w:rsidP="0038491C">
            <w:pPr>
              <w:rPr>
                <w:rFonts w:ascii="Arial" w:hAnsi="Arial" w:cs="Arial"/>
                <w:sz w:val="20"/>
                <w:szCs w:val="20"/>
              </w:rPr>
            </w:pPr>
            <w:r w:rsidRPr="006A7961">
              <w:rPr>
                <w:rFonts w:ascii="Arial" w:hAnsi="Arial" w:cs="Arial"/>
                <w:sz w:val="20"/>
                <w:szCs w:val="20"/>
              </w:rPr>
              <w:t>3</w:t>
            </w:r>
          </w:p>
        </w:tc>
        <w:tc>
          <w:tcPr>
            <w:tcW w:w="7191" w:type="dxa"/>
            <w:hideMark/>
          </w:tcPr>
          <w:p w14:paraId="15217D45" w14:textId="77777777" w:rsidR="00F83497" w:rsidRPr="006A7961" w:rsidRDefault="00F83497" w:rsidP="0038491C">
            <w:pPr>
              <w:rPr>
                <w:rFonts w:ascii="Arial" w:hAnsi="Arial" w:cs="Arial"/>
                <w:sz w:val="20"/>
                <w:szCs w:val="20"/>
              </w:rPr>
            </w:pPr>
            <w:r w:rsidRPr="006A7961">
              <w:rPr>
                <w:rFonts w:ascii="Arial" w:hAnsi="Arial" w:cs="Arial"/>
                <w:sz w:val="20"/>
                <w:szCs w:val="20"/>
              </w:rPr>
              <w:t>exp pharmacy technician/</w:t>
            </w:r>
          </w:p>
        </w:tc>
        <w:tc>
          <w:tcPr>
            <w:tcW w:w="1392" w:type="dxa"/>
            <w:hideMark/>
          </w:tcPr>
          <w:p w14:paraId="40CF866D" w14:textId="77777777" w:rsidR="00F83497" w:rsidRPr="006A7961" w:rsidRDefault="00F83497" w:rsidP="0038491C">
            <w:pPr>
              <w:rPr>
                <w:rFonts w:ascii="Arial" w:hAnsi="Arial" w:cs="Arial"/>
                <w:sz w:val="20"/>
                <w:szCs w:val="20"/>
              </w:rPr>
            </w:pPr>
            <w:r w:rsidRPr="006A7961">
              <w:rPr>
                <w:rFonts w:ascii="Arial" w:hAnsi="Arial" w:cs="Arial"/>
                <w:sz w:val="20"/>
                <w:szCs w:val="20"/>
              </w:rPr>
              <w:t>3158</w:t>
            </w:r>
          </w:p>
        </w:tc>
      </w:tr>
      <w:tr w:rsidR="00F83497" w:rsidRPr="006A7961" w14:paraId="3CAE4701" w14:textId="77777777" w:rsidTr="0038491C">
        <w:trPr>
          <w:trHeight w:val="600"/>
        </w:trPr>
        <w:tc>
          <w:tcPr>
            <w:tcW w:w="768" w:type="dxa"/>
            <w:noWrap/>
            <w:hideMark/>
          </w:tcPr>
          <w:p w14:paraId="5A092075" w14:textId="77777777" w:rsidR="00F83497" w:rsidRPr="006A7961" w:rsidRDefault="00F83497" w:rsidP="0038491C">
            <w:pPr>
              <w:rPr>
                <w:rFonts w:ascii="Arial" w:hAnsi="Arial" w:cs="Arial"/>
                <w:sz w:val="20"/>
                <w:szCs w:val="20"/>
              </w:rPr>
            </w:pPr>
            <w:r w:rsidRPr="006A7961">
              <w:rPr>
                <w:rFonts w:ascii="Arial" w:hAnsi="Arial" w:cs="Arial"/>
                <w:sz w:val="20"/>
                <w:szCs w:val="20"/>
              </w:rPr>
              <w:t>4</w:t>
            </w:r>
          </w:p>
        </w:tc>
        <w:tc>
          <w:tcPr>
            <w:tcW w:w="7191" w:type="dxa"/>
            <w:hideMark/>
          </w:tcPr>
          <w:p w14:paraId="2B2F087D" w14:textId="77777777" w:rsidR="00F83497" w:rsidRPr="006A7961" w:rsidRDefault="00F83497" w:rsidP="0038491C">
            <w:pPr>
              <w:rPr>
                <w:rFonts w:ascii="Arial" w:hAnsi="Arial" w:cs="Arial"/>
                <w:sz w:val="20"/>
                <w:szCs w:val="20"/>
              </w:rPr>
            </w:pPr>
            <w:r w:rsidRPr="006A7961">
              <w:rPr>
                <w:rFonts w:ascii="Arial" w:hAnsi="Arial" w:cs="Arial"/>
                <w:sz w:val="20"/>
                <w:szCs w:val="20"/>
              </w:rPr>
              <w:t>pharmacy technician.ti,kw.</w:t>
            </w:r>
          </w:p>
        </w:tc>
        <w:tc>
          <w:tcPr>
            <w:tcW w:w="1392" w:type="dxa"/>
            <w:hideMark/>
          </w:tcPr>
          <w:p w14:paraId="46657109" w14:textId="77777777" w:rsidR="00F83497" w:rsidRPr="006A7961" w:rsidRDefault="00F83497" w:rsidP="0038491C">
            <w:pPr>
              <w:rPr>
                <w:rFonts w:ascii="Arial" w:hAnsi="Arial" w:cs="Arial"/>
                <w:sz w:val="20"/>
                <w:szCs w:val="20"/>
              </w:rPr>
            </w:pPr>
            <w:r w:rsidRPr="006A7961">
              <w:rPr>
                <w:rFonts w:ascii="Arial" w:hAnsi="Arial" w:cs="Arial"/>
                <w:sz w:val="20"/>
                <w:szCs w:val="20"/>
              </w:rPr>
              <w:t>511</w:t>
            </w:r>
          </w:p>
        </w:tc>
      </w:tr>
      <w:tr w:rsidR="00F83497" w:rsidRPr="006A7961" w14:paraId="59AF4F81" w14:textId="77777777" w:rsidTr="0038491C">
        <w:trPr>
          <w:trHeight w:val="290"/>
        </w:trPr>
        <w:tc>
          <w:tcPr>
            <w:tcW w:w="768" w:type="dxa"/>
            <w:noWrap/>
            <w:hideMark/>
          </w:tcPr>
          <w:p w14:paraId="04E6B7F3" w14:textId="77777777" w:rsidR="00F83497" w:rsidRPr="006A7961" w:rsidRDefault="00F83497" w:rsidP="0038491C">
            <w:pPr>
              <w:rPr>
                <w:rFonts w:ascii="Arial" w:hAnsi="Arial" w:cs="Arial"/>
                <w:sz w:val="20"/>
                <w:szCs w:val="20"/>
              </w:rPr>
            </w:pPr>
            <w:r w:rsidRPr="006A7961">
              <w:rPr>
                <w:rFonts w:ascii="Arial" w:hAnsi="Arial" w:cs="Arial"/>
                <w:sz w:val="20"/>
                <w:szCs w:val="20"/>
              </w:rPr>
              <w:t>5</w:t>
            </w:r>
          </w:p>
        </w:tc>
        <w:tc>
          <w:tcPr>
            <w:tcW w:w="7191" w:type="dxa"/>
            <w:noWrap/>
            <w:hideMark/>
          </w:tcPr>
          <w:p w14:paraId="222B9CCD" w14:textId="77777777" w:rsidR="00F83497" w:rsidRPr="006A7961" w:rsidRDefault="00F83497" w:rsidP="0038491C">
            <w:pPr>
              <w:rPr>
                <w:rFonts w:ascii="Arial" w:hAnsi="Arial" w:cs="Arial"/>
                <w:sz w:val="20"/>
                <w:szCs w:val="20"/>
              </w:rPr>
            </w:pPr>
            <w:r w:rsidRPr="006A7961">
              <w:rPr>
                <w:rFonts w:ascii="Arial" w:hAnsi="Arial" w:cs="Arial"/>
                <w:sz w:val="20"/>
                <w:szCs w:val="20"/>
              </w:rPr>
              <w:t>exp pharmacy student/</w:t>
            </w:r>
          </w:p>
        </w:tc>
        <w:tc>
          <w:tcPr>
            <w:tcW w:w="1392" w:type="dxa"/>
            <w:hideMark/>
          </w:tcPr>
          <w:p w14:paraId="7E2B2ECC" w14:textId="77777777" w:rsidR="00F83497" w:rsidRPr="006A7961" w:rsidRDefault="00F83497" w:rsidP="0038491C">
            <w:pPr>
              <w:rPr>
                <w:rFonts w:ascii="Arial" w:hAnsi="Arial" w:cs="Arial"/>
                <w:sz w:val="20"/>
                <w:szCs w:val="20"/>
              </w:rPr>
            </w:pPr>
            <w:r w:rsidRPr="006A7961">
              <w:rPr>
                <w:rFonts w:ascii="Arial" w:hAnsi="Arial" w:cs="Arial"/>
                <w:sz w:val="20"/>
                <w:szCs w:val="20"/>
              </w:rPr>
              <w:t>10505</w:t>
            </w:r>
          </w:p>
        </w:tc>
      </w:tr>
      <w:tr w:rsidR="00F83497" w:rsidRPr="006A7961" w14:paraId="10239BA4" w14:textId="77777777" w:rsidTr="0038491C">
        <w:trPr>
          <w:trHeight w:val="290"/>
        </w:trPr>
        <w:tc>
          <w:tcPr>
            <w:tcW w:w="768" w:type="dxa"/>
            <w:noWrap/>
            <w:hideMark/>
          </w:tcPr>
          <w:p w14:paraId="3589EA65" w14:textId="77777777" w:rsidR="00F83497" w:rsidRPr="006A7961" w:rsidRDefault="00F83497" w:rsidP="0038491C">
            <w:pPr>
              <w:rPr>
                <w:rFonts w:ascii="Arial" w:hAnsi="Arial" w:cs="Arial"/>
                <w:sz w:val="20"/>
                <w:szCs w:val="20"/>
              </w:rPr>
            </w:pPr>
            <w:r w:rsidRPr="006A7961">
              <w:rPr>
                <w:rFonts w:ascii="Arial" w:hAnsi="Arial" w:cs="Arial"/>
                <w:sz w:val="20"/>
                <w:szCs w:val="20"/>
              </w:rPr>
              <w:t>6</w:t>
            </w:r>
          </w:p>
        </w:tc>
        <w:tc>
          <w:tcPr>
            <w:tcW w:w="7191" w:type="dxa"/>
            <w:noWrap/>
            <w:hideMark/>
          </w:tcPr>
          <w:p w14:paraId="06F1F911" w14:textId="77777777" w:rsidR="00F83497" w:rsidRPr="006A7961" w:rsidRDefault="00F83497" w:rsidP="0038491C">
            <w:pPr>
              <w:rPr>
                <w:rFonts w:ascii="Arial" w:hAnsi="Arial" w:cs="Arial"/>
                <w:sz w:val="20"/>
                <w:szCs w:val="20"/>
              </w:rPr>
            </w:pPr>
            <w:r w:rsidRPr="006A7961">
              <w:rPr>
                <w:rFonts w:ascii="Arial" w:hAnsi="Arial" w:cs="Arial"/>
                <w:sz w:val="20"/>
                <w:szCs w:val="20"/>
              </w:rPr>
              <w:t>pharmacy student.ti,kw.</w:t>
            </w:r>
          </w:p>
        </w:tc>
        <w:tc>
          <w:tcPr>
            <w:tcW w:w="1392" w:type="dxa"/>
            <w:hideMark/>
          </w:tcPr>
          <w:p w14:paraId="0BECA286" w14:textId="77777777" w:rsidR="00F83497" w:rsidRPr="006A7961" w:rsidRDefault="00F83497" w:rsidP="0038491C">
            <w:pPr>
              <w:rPr>
                <w:rFonts w:ascii="Arial" w:hAnsi="Arial" w:cs="Arial"/>
                <w:sz w:val="20"/>
                <w:szCs w:val="20"/>
              </w:rPr>
            </w:pPr>
            <w:r w:rsidRPr="006A7961">
              <w:rPr>
                <w:rFonts w:ascii="Arial" w:hAnsi="Arial" w:cs="Arial"/>
                <w:sz w:val="20"/>
                <w:szCs w:val="20"/>
              </w:rPr>
              <w:t>717</w:t>
            </w:r>
          </w:p>
        </w:tc>
      </w:tr>
      <w:tr w:rsidR="00F83497" w:rsidRPr="006A7961" w14:paraId="7C009840" w14:textId="77777777" w:rsidTr="0038491C">
        <w:trPr>
          <w:trHeight w:val="290"/>
        </w:trPr>
        <w:tc>
          <w:tcPr>
            <w:tcW w:w="768" w:type="dxa"/>
            <w:noWrap/>
            <w:hideMark/>
          </w:tcPr>
          <w:p w14:paraId="41169574" w14:textId="77777777" w:rsidR="00F83497" w:rsidRPr="006A7961" w:rsidRDefault="00F83497" w:rsidP="0038491C">
            <w:pPr>
              <w:rPr>
                <w:rFonts w:ascii="Arial" w:hAnsi="Arial" w:cs="Arial"/>
                <w:sz w:val="20"/>
                <w:szCs w:val="20"/>
              </w:rPr>
            </w:pPr>
            <w:r w:rsidRPr="006A7961">
              <w:rPr>
                <w:rFonts w:ascii="Arial" w:hAnsi="Arial" w:cs="Arial"/>
                <w:sz w:val="20"/>
                <w:szCs w:val="20"/>
              </w:rPr>
              <w:t>7</w:t>
            </w:r>
          </w:p>
        </w:tc>
        <w:tc>
          <w:tcPr>
            <w:tcW w:w="7191" w:type="dxa"/>
            <w:noWrap/>
            <w:hideMark/>
          </w:tcPr>
          <w:p w14:paraId="1A7069CC" w14:textId="77777777" w:rsidR="00F83497" w:rsidRPr="006A7961" w:rsidRDefault="00F83497" w:rsidP="0038491C">
            <w:pPr>
              <w:rPr>
                <w:rFonts w:ascii="Arial" w:hAnsi="Arial" w:cs="Arial"/>
                <w:sz w:val="20"/>
                <w:szCs w:val="20"/>
              </w:rPr>
            </w:pPr>
            <w:r w:rsidRPr="006A7961">
              <w:rPr>
                <w:rFonts w:ascii="Arial" w:hAnsi="Arial" w:cs="Arial"/>
                <w:sz w:val="20"/>
                <w:szCs w:val="20"/>
              </w:rPr>
              <w:t>pharmacy staff.kw,ti.</w:t>
            </w:r>
          </w:p>
        </w:tc>
        <w:tc>
          <w:tcPr>
            <w:tcW w:w="1392" w:type="dxa"/>
            <w:hideMark/>
          </w:tcPr>
          <w:p w14:paraId="659764BD" w14:textId="77777777" w:rsidR="00F83497" w:rsidRPr="006A7961" w:rsidRDefault="00F83497" w:rsidP="0038491C">
            <w:pPr>
              <w:rPr>
                <w:rFonts w:ascii="Arial" w:hAnsi="Arial" w:cs="Arial"/>
                <w:sz w:val="20"/>
                <w:szCs w:val="20"/>
              </w:rPr>
            </w:pPr>
            <w:r w:rsidRPr="006A7961">
              <w:rPr>
                <w:rFonts w:ascii="Arial" w:hAnsi="Arial" w:cs="Arial"/>
                <w:sz w:val="20"/>
                <w:szCs w:val="20"/>
              </w:rPr>
              <w:t>306</w:t>
            </w:r>
          </w:p>
        </w:tc>
      </w:tr>
      <w:tr w:rsidR="00F83497" w:rsidRPr="006A7961" w14:paraId="03E1D137" w14:textId="77777777" w:rsidTr="0038491C">
        <w:trPr>
          <w:trHeight w:val="290"/>
        </w:trPr>
        <w:tc>
          <w:tcPr>
            <w:tcW w:w="768" w:type="dxa"/>
            <w:noWrap/>
            <w:hideMark/>
          </w:tcPr>
          <w:p w14:paraId="3DDDB72D" w14:textId="77777777" w:rsidR="00F83497" w:rsidRPr="006A7961" w:rsidRDefault="00F83497" w:rsidP="0038491C">
            <w:pPr>
              <w:rPr>
                <w:rFonts w:ascii="Arial" w:hAnsi="Arial" w:cs="Arial"/>
                <w:sz w:val="20"/>
                <w:szCs w:val="20"/>
              </w:rPr>
            </w:pPr>
            <w:r w:rsidRPr="006A7961">
              <w:rPr>
                <w:rFonts w:ascii="Arial" w:hAnsi="Arial" w:cs="Arial"/>
                <w:sz w:val="20"/>
                <w:szCs w:val="20"/>
              </w:rPr>
              <w:t>8</w:t>
            </w:r>
          </w:p>
        </w:tc>
        <w:tc>
          <w:tcPr>
            <w:tcW w:w="7191" w:type="dxa"/>
            <w:noWrap/>
            <w:hideMark/>
          </w:tcPr>
          <w:p w14:paraId="7DC910C9" w14:textId="77777777" w:rsidR="00F83497" w:rsidRPr="006A7961" w:rsidRDefault="00F83497" w:rsidP="0038491C">
            <w:pPr>
              <w:rPr>
                <w:rFonts w:ascii="Arial" w:hAnsi="Arial" w:cs="Arial"/>
                <w:sz w:val="20"/>
                <w:szCs w:val="20"/>
              </w:rPr>
            </w:pPr>
            <w:r w:rsidRPr="006A7961">
              <w:rPr>
                <w:rFonts w:ascii="Arial" w:hAnsi="Arial" w:cs="Arial"/>
                <w:sz w:val="20"/>
                <w:szCs w:val="20"/>
              </w:rPr>
              <w:t>exp "pharmacy (shop)"/</w:t>
            </w:r>
          </w:p>
        </w:tc>
        <w:tc>
          <w:tcPr>
            <w:tcW w:w="1392" w:type="dxa"/>
            <w:hideMark/>
          </w:tcPr>
          <w:p w14:paraId="2595EE40" w14:textId="77777777" w:rsidR="00F83497" w:rsidRPr="006A7961" w:rsidRDefault="00F83497" w:rsidP="0038491C">
            <w:pPr>
              <w:rPr>
                <w:rFonts w:ascii="Arial" w:hAnsi="Arial" w:cs="Arial"/>
                <w:sz w:val="20"/>
                <w:szCs w:val="20"/>
              </w:rPr>
            </w:pPr>
            <w:r w:rsidRPr="006A7961">
              <w:rPr>
                <w:rFonts w:ascii="Arial" w:hAnsi="Arial" w:cs="Arial"/>
                <w:sz w:val="20"/>
                <w:szCs w:val="20"/>
              </w:rPr>
              <w:t>33200</w:t>
            </w:r>
          </w:p>
        </w:tc>
      </w:tr>
      <w:tr w:rsidR="00F83497" w:rsidRPr="006A7961" w14:paraId="36A691BB" w14:textId="77777777" w:rsidTr="0038491C">
        <w:trPr>
          <w:trHeight w:val="290"/>
        </w:trPr>
        <w:tc>
          <w:tcPr>
            <w:tcW w:w="768" w:type="dxa"/>
            <w:noWrap/>
            <w:hideMark/>
          </w:tcPr>
          <w:p w14:paraId="0923D4CB" w14:textId="77777777" w:rsidR="00F83497" w:rsidRPr="006A7961" w:rsidRDefault="00F83497" w:rsidP="0038491C">
            <w:pPr>
              <w:rPr>
                <w:rFonts w:ascii="Arial" w:hAnsi="Arial" w:cs="Arial"/>
                <w:sz w:val="20"/>
                <w:szCs w:val="20"/>
              </w:rPr>
            </w:pPr>
            <w:r w:rsidRPr="006A7961">
              <w:rPr>
                <w:rFonts w:ascii="Arial" w:hAnsi="Arial" w:cs="Arial"/>
                <w:sz w:val="20"/>
                <w:szCs w:val="20"/>
              </w:rPr>
              <w:t>9</w:t>
            </w:r>
          </w:p>
        </w:tc>
        <w:tc>
          <w:tcPr>
            <w:tcW w:w="7191" w:type="dxa"/>
            <w:noWrap/>
            <w:hideMark/>
          </w:tcPr>
          <w:p w14:paraId="3EA730DC" w14:textId="77777777" w:rsidR="00F83497" w:rsidRPr="006A7961" w:rsidRDefault="00F83497" w:rsidP="0038491C">
            <w:pPr>
              <w:rPr>
                <w:rFonts w:ascii="Arial" w:hAnsi="Arial" w:cs="Arial"/>
                <w:sz w:val="20"/>
                <w:szCs w:val="20"/>
              </w:rPr>
            </w:pPr>
            <w:r w:rsidRPr="006A7961">
              <w:rPr>
                <w:rFonts w:ascii="Arial" w:hAnsi="Arial" w:cs="Arial"/>
                <w:sz w:val="20"/>
                <w:szCs w:val="20"/>
              </w:rPr>
              <w:t>exp pharmacy school/</w:t>
            </w:r>
          </w:p>
        </w:tc>
        <w:tc>
          <w:tcPr>
            <w:tcW w:w="1392" w:type="dxa"/>
            <w:hideMark/>
          </w:tcPr>
          <w:p w14:paraId="2F0A3BD8" w14:textId="77777777" w:rsidR="00F83497" w:rsidRPr="006A7961" w:rsidRDefault="00F83497" w:rsidP="0038491C">
            <w:pPr>
              <w:rPr>
                <w:rFonts w:ascii="Arial" w:hAnsi="Arial" w:cs="Arial"/>
                <w:sz w:val="20"/>
                <w:szCs w:val="20"/>
              </w:rPr>
            </w:pPr>
            <w:r w:rsidRPr="006A7961">
              <w:rPr>
                <w:rFonts w:ascii="Arial" w:hAnsi="Arial" w:cs="Arial"/>
                <w:sz w:val="20"/>
                <w:szCs w:val="20"/>
              </w:rPr>
              <w:t>1586</w:t>
            </w:r>
          </w:p>
        </w:tc>
      </w:tr>
      <w:tr w:rsidR="00F83497" w:rsidRPr="006A7961" w14:paraId="502164EC" w14:textId="77777777" w:rsidTr="0038491C">
        <w:trPr>
          <w:trHeight w:val="290"/>
        </w:trPr>
        <w:tc>
          <w:tcPr>
            <w:tcW w:w="768" w:type="dxa"/>
            <w:noWrap/>
            <w:hideMark/>
          </w:tcPr>
          <w:p w14:paraId="2F31789E" w14:textId="77777777" w:rsidR="00F83497" w:rsidRPr="006A7961" w:rsidRDefault="00F83497" w:rsidP="0038491C">
            <w:pPr>
              <w:rPr>
                <w:rFonts w:ascii="Arial" w:hAnsi="Arial" w:cs="Arial"/>
                <w:sz w:val="20"/>
                <w:szCs w:val="20"/>
              </w:rPr>
            </w:pPr>
            <w:r w:rsidRPr="006A7961">
              <w:rPr>
                <w:rFonts w:ascii="Arial" w:hAnsi="Arial" w:cs="Arial"/>
                <w:sz w:val="20"/>
                <w:szCs w:val="20"/>
              </w:rPr>
              <w:t>10</w:t>
            </w:r>
          </w:p>
        </w:tc>
        <w:tc>
          <w:tcPr>
            <w:tcW w:w="7191" w:type="dxa"/>
            <w:noWrap/>
            <w:hideMark/>
          </w:tcPr>
          <w:p w14:paraId="17ED1C65" w14:textId="77777777" w:rsidR="00F83497" w:rsidRPr="006A7961" w:rsidRDefault="00F83497" w:rsidP="0038491C">
            <w:pPr>
              <w:rPr>
                <w:rFonts w:ascii="Arial" w:hAnsi="Arial" w:cs="Arial"/>
                <w:sz w:val="20"/>
                <w:szCs w:val="20"/>
              </w:rPr>
            </w:pPr>
            <w:r w:rsidRPr="006A7961">
              <w:rPr>
                <w:rFonts w:ascii="Arial" w:hAnsi="Arial" w:cs="Arial"/>
                <w:sz w:val="20"/>
                <w:szCs w:val="20"/>
              </w:rPr>
              <w:t>exp clinical pharmacy/</w:t>
            </w:r>
          </w:p>
        </w:tc>
        <w:tc>
          <w:tcPr>
            <w:tcW w:w="1392" w:type="dxa"/>
            <w:hideMark/>
          </w:tcPr>
          <w:p w14:paraId="7E66FDBE" w14:textId="77777777" w:rsidR="00F83497" w:rsidRPr="006A7961" w:rsidRDefault="00F83497" w:rsidP="0038491C">
            <w:pPr>
              <w:rPr>
                <w:rFonts w:ascii="Arial" w:hAnsi="Arial" w:cs="Arial"/>
                <w:sz w:val="20"/>
                <w:szCs w:val="20"/>
              </w:rPr>
            </w:pPr>
            <w:r w:rsidRPr="006A7961">
              <w:rPr>
                <w:rFonts w:ascii="Arial" w:hAnsi="Arial" w:cs="Arial"/>
                <w:sz w:val="20"/>
                <w:szCs w:val="20"/>
              </w:rPr>
              <w:t>12548</w:t>
            </w:r>
          </w:p>
        </w:tc>
      </w:tr>
      <w:tr w:rsidR="00F83497" w:rsidRPr="006A7961" w14:paraId="40456F89" w14:textId="77777777" w:rsidTr="0038491C">
        <w:trPr>
          <w:trHeight w:val="290"/>
        </w:trPr>
        <w:tc>
          <w:tcPr>
            <w:tcW w:w="768" w:type="dxa"/>
            <w:noWrap/>
            <w:hideMark/>
          </w:tcPr>
          <w:p w14:paraId="2C29982A" w14:textId="77777777" w:rsidR="00F83497" w:rsidRPr="006A7961" w:rsidRDefault="00F83497" w:rsidP="0038491C">
            <w:pPr>
              <w:rPr>
                <w:rFonts w:ascii="Arial" w:hAnsi="Arial" w:cs="Arial"/>
                <w:sz w:val="20"/>
                <w:szCs w:val="20"/>
              </w:rPr>
            </w:pPr>
            <w:r w:rsidRPr="006A7961">
              <w:rPr>
                <w:rFonts w:ascii="Arial" w:hAnsi="Arial" w:cs="Arial"/>
                <w:sz w:val="20"/>
                <w:szCs w:val="20"/>
              </w:rPr>
              <w:t>11</w:t>
            </w:r>
          </w:p>
        </w:tc>
        <w:tc>
          <w:tcPr>
            <w:tcW w:w="7191" w:type="dxa"/>
            <w:noWrap/>
            <w:hideMark/>
          </w:tcPr>
          <w:p w14:paraId="52BF4259" w14:textId="77777777" w:rsidR="00F83497" w:rsidRPr="006A7961" w:rsidRDefault="00F83497" w:rsidP="0038491C">
            <w:pPr>
              <w:rPr>
                <w:rFonts w:ascii="Arial" w:hAnsi="Arial" w:cs="Arial"/>
                <w:sz w:val="20"/>
                <w:szCs w:val="20"/>
              </w:rPr>
            </w:pPr>
            <w:r w:rsidRPr="006A7961">
              <w:rPr>
                <w:rFonts w:ascii="Arial" w:hAnsi="Arial" w:cs="Arial"/>
                <w:sz w:val="20"/>
                <w:szCs w:val="20"/>
              </w:rPr>
              <w:t>exp pharmaceutical care/</w:t>
            </w:r>
          </w:p>
        </w:tc>
        <w:tc>
          <w:tcPr>
            <w:tcW w:w="1392" w:type="dxa"/>
            <w:hideMark/>
          </w:tcPr>
          <w:p w14:paraId="0E6127ED" w14:textId="77777777" w:rsidR="00F83497" w:rsidRPr="006A7961" w:rsidRDefault="00F83497" w:rsidP="0038491C">
            <w:pPr>
              <w:rPr>
                <w:rFonts w:ascii="Arial" w:hAnsi="Arial" w:cs="Arial"/>
                <w:sz w:val="20"/>
                <w:szCs w:val="20"/>
              </w:rPr>
            </w:pPr>
            <w:r w:rsidRPr="006A7961">
              <w:rPr>
                <w:rFonts w:ascii="Arial" w:hAnsi="Arial" w:cs="Arial"/>
                <w:sz w:val="20"/>
                <w:szCs w:val="20"/>
              </w:rPr>
              <w:t>25327</w:t>
            </w:r>
          </w:p>
        </w:tc>
      </w:tr>
      <w:tr w:rsidR="00F83497" w:rsidRPr="006A7961" w14:paraId="6234789E" w14:textId="77777777" w:rsidTr="0038491C">
        <w:trPr>
          <w:trHeight w:val="290"/>
        </w:trPr>
        <w:tc>
          <w:tcPr>
            <w:tcW w:w="768" w:type="dxa"/>
            <w:noWrap/>
            <w:hideMark/>
          </w:tcPr>
          <w:p w14:paraId="42D4BCB3" w14:textId="77777777" w:rsidR="00F83497" w:rsidRPr="006A7961" w:rsidRDefault="00F83497" w:rsidP="0038491C">
            <w:pPr>
              <w:rPr>
                <w:rFonts w:ascii="Arial" w:hAnsi="Arial" w:cs="Arial"/>
                <w:sz w:val="20"/>
                <w:szCs w:val="20"/>
              </w:rPr>
            </w:pPr>
            <w:r w:rsidRPr="006A7961">
              <w:rPr>
                <w:rFonts w:ascii="Arial" w:hAnsi="Arial" w:cs="Arial"/>
                <w:sz w:val="20"/>
                <w:szCs w:val="20"/>
              </w:rPr>
              <w:t>12</w:t>
            </w:r>
          </w:p>
        </w:tc>
        <w:tc>
          <w:tcPr>
            <w:tcW w:w="7191" w:type="dxa"/>
            <w:noWrap/>
            <w:hideMark/>
          </w:tcPr>
          <w:p w14:paraId="76580860" w14:textId="77777777" w:rsidR="00F83497" w:rsidRPr="006A7961" w:rsidRDefault="00F83497" w:rsidP="0038491C">
            <w:pPr>
              <w:rPr>
                <w:rFonts w:ascii="Arial" w:hAnsi="Arial" w:cs="Arial"/>
                <w:sz w:val="20"/>
                <w:szCs w:val="20"/>
              </w:rPr>
            </w:pPr>
            <w:r w:rsidRPr="006A7961">
              <w:rPr>
                <w:rFonts w:ascii="Arial" w:hAnsi="Arial" w:cs="Arial"/>
                <w:sz w:val="20"/>
                <w:szCs w:val="20"/>
              </w:rPr>
              <w:t>exp hospital pharmacy/</w:t>
            </w:r>
          </w:p>
        </w:tc>
        <w:tc>
          <w:tcPr>
            <w:tcW w:w="1392" w:type="dxa"/>
            <w:hideMark/>
          </w:tcPr>
          <w:p w14:paraId="2A46338D" w14:textId="77777777" w:rsidR="00F83497" w:rsidRPr="006A7961" w:rsidRDefault="00F83497" w:rsidP="0038491C">
            <w:pPr>
              <w:rPr>
                <w:rFonts w:ascii="Arial" w:hAnsi="Arial" w:cs="Arial"/>
                <w:sz w:val="20"/>
                <w:szCs w:val="20"/>
              </w:rPr>
            </w:pPr>
            <w:r w:rsidRPr="006A7961">
              <w:rPr>
                <w:rFonts w:ascii="Arial" w:hAnsi="Arial" w:cs="Arial"/>
                <w:sz w:val="20"/>
                <w:szCs w:val="20"/>
              </w:rPr>
              <w:t>16124</w:t>
            </w:r>
          </w:p>
        </w:tc>
      </w:tr>
      <w:tr w:rsidR="00F83497" w:rsidRPr="006A7961" w14:paraId="745CED44" w14:textId="77777777" w:rsidTr="0038491C">
        <w:trPr>
          <w:trHeight w:val="290"/>
        </w:trPr>
        <w:tc>
          <w:tcPr>
            <w:tcW w:w="768" w:type="dxa"/>
            <w:noWrap/>
            <w:hideMark/>
          </w:tcPr>
          <w:p w14:paraId="120441C8" w14:textId="77777777" w:rsidR="00F83497" w:rsidRPr="006A7961" w:rsidRDefault="00F83497" w:rsidP="0038491C">
            <w:pPr>
              <w:rPr>
                <w:rFonts w:ascii="Arial" w:hAnsi="Arial" w:cs="Arial"/>
                <w:sz w:val="20"/>
                <w:szCs w:val="20"/>
              </w:rPr>
            </w:pPr>
            <w:r w:rsidRPr="006A7961">
              <w:rPr>
                <w:rFonts w:ascii="Arial" w:hAnsi="Arial" w:cs="Arial"/>
                <w:sz w:val="20"/>
                <w:szCs w:val="20"/>
              </w:rPr>
              <w:t>13</w:t>
            </w:r>
          </w:p>
        </w:tc>
        <w:tc>
          <w:tcPr>
            <w:tcW w:w="7191" w:type="dxa"/>
            <w:noWrap/>
            <w:hideMark/>
          </w:tcPr>
          <w:p w14:paraId="485C5D36" w14:textId="77777777" w:rsidR="00F83497" w:rsidRPr="006A7961" w:rsidRDefault="00F83497" w:rsidP="0038491C">
            <w:pPr>
              <w:rPr>
                <w:rFonts w:ascii="Arial" w:hAnsi="Arial" w:cs="Arial"/>
                <w:sz w:val="20"/>
                <w:szCs w:val="20"/>
              </w:rPr>
            </w:pPr>
            <w:r w:rsidRPr="006A7961">
              <w:rPr>
                <w:rFonts w:ascii="Arial" w:hAnsi="Arial" w:cs="Arial"/>
                <w:sz w:val="20"/>
                <w:szCs w:val="20"/>
              </w:rPr>
              <w:t>exp pharmacy research/</w:t>
            </w:r>
          </w:p>
        </w:tc>
        <w:tc>
          <w:tcPr>
            <w:tcW w:w="1392" w:type="dxa"/>
            <w:hideMark/>
          </w:tcPr>
          <w:p w14:paraId="1A70CC5E" w14:textId="77777777" w:rsidR="00F83497" w:rsidRPr="006A7961" w:rsidRDefault="00F83497" w:rsidP="0038491C">
            <w:pPr>
              <w:rPr>
                <w:rFonts w:ascii="Arial" w:hAnsi="Arial" w:cs="Arial"/>
                <w:sz w:val="20"/>
                <w:szCs w:val="20"/>
              </w:rPr>
            </w:pPr>
            <w:r w:rsidRPr="006A7961">
              <w:rPr>
                <w:rFonts w:ascii="Arial" w:hAnsi="Arial" w:cs="Arial"/>
                <w:sz w:val="20"/>
                <w:szCs w:val="20"/>
              </w:rPr>
              <w:t>299</w:t>
            </w:r>
          </w:p>
        </w:tc>
      </w:tr>
      <w:tr w:rsidR="00F83497" w:rsidRPr="006A7961" w14:paraId="28A4F5F6" w14:textId="77777777" w:rsidTr="0038491C">
        <w:trPr>
          <w:trHeight w:val="290"/>
        </w:trPr>
        <w:tc>
          <w:tcPr>
            <w:tcW w:w="768" w:type="dxa"/>
            <w:noWrap/>
            <w:hideMark/>
          </w:tcPr>
          <w:p w14:paraId="2C072F9B" w14:textId="77777777" w:rsidR="00F83497" w:rsidRPr="006A7961" w:rsidRDefault="00F83497" w:rsidP="0038491C">
            <w:pPr>
              <w:rPr>
                <w:rFonts w:ascii="Arial" w:hAnsi="Arial" w:cs="Arial"/>
                <w:sz w:val="20"/>
                <w:szCs w:val="20"/>
              </w:rPr>
            </w:pPr>
            <w:r w:rsidRPr="006A7961">
              <w:rPr>
                <w:rFonts w:ascii="Arial" w:hAnsi="Arial" w:cs="Arial"/>
                <w:sz w:val="20"/>
                <w:szCs w:val="20"/>
              </w:rPr>
              <w:t>14</w:t>
            </w:r>
          </w:p>
        </w:tc>
        <w:tc>
          <w:tcPr>
            <w:tcW w:w="7191" w:type="dxa"/>
            <w:noWrap/>
            <w:hideMark/>
          </w:tcPr>
          <w:p w14:paraId="2ABA2859" w14:textId="77777777" w:rsidR="00F83497" w:rsidRPr="006A7961" w:rsidRDefault="00F83497" w:rsidP="0038491C">
            <w:pPr>
              <w:rPr>
                <w:rFonts w:ascii="Arial" w:hAnsi="Arial" w:cs="Arial"/>
                <w:sz w:val="20"/>
                <w:szCs w:val="20"/>
              </w:rPr>
            </w:pPr>
            <w:r w:rsidRPr="006A7961">
              <w:rPr>
                <w:rFonts w:ascii="Arial" w:hAnsi="Arial" w:cs="Arial"/>
                <w:sz w:val="20"/>
                <w:szCs w:val="20"/>
              </w:rPr>
              <w:t>exp pharmacy practice/</w:t>
            </w:r>
          </w:p>
        </w:tc>
        <w:tc>
          <w:tcPr>
            <w:tcW w:w="1392" w:type="dxa"/>
            <w:hideMark/>
          </w:tcPr>
          <w:p w14:paraId="42AAAC68" w14:textId="77777777" w:rsidR="00F83497" w:rsidRPr="006A7961" w:rsidRDefault="00F83497" w:rsidP="0038491C">
            <w:pPr>
              <w:rPr>
                <w:rFonts w:ascii="Arial" w:hAnsi="Arial" w:cs="Arial"/>
                <w:sz w:val="20"/>
                <w:szCs w:val="20"/>
              </w:rPr>
            </w:pPr>
            <w:r w:rsidRPr="006A7961">
              <w:rPr>
                <w:rFonts w:ascii="Arial" w:hAnsi="Arial" w:cs="Arial"/>
                <w:sz w:val="20"/>
                <w:szCs w:val="20"/>
              </w:rPr>
              <w:t>2423</w:t>
            </w:r>
          </w:p>
        </w:tc>
      </w:tr>
      <w:tr w:rsidR="00F83497" w:rsidRPr="006A7961" w14:paraId="67D9BD6D" w14:textId="77777777" w:rsidTr="0038491C">
        <w:trPr>
          <w:trHeight w:val="290"/>
        </w:trPr>
        <w:tc>
          <w:tcPr>
            <w:tcW w:w="768" w:type="dxa"/>
            <w:noWrap/>
            <w:hideMark/>
          </w:tcPr>
          <w:p w14:paraId="5B7CB296" w14:textId="77777777" w:rsidR="00F83497" w:rsidRPr="006A7961" w:rsidRDefault="00F83497" w:rsidP="0038491C">
            <w:pPr>
              <w:rPr>
                <w:rFonts w:ascii="Arial" w:hAnsi="Arial" w:cs="Arial"/>
                <w:sz w:val="20"/>
                <w:szCs w:val="20"/>
              </w:rPr>
            </w:pPr>
            <w:r w:rsidRPr="006A7961">
              <w:rPr>
                <w:rFonts w:ascii="Arial" w:hAnsi="Arial" w:cs="Arial"/>
                <w:sz w:val="20"/>
                <w:szCs w:val="20"/>
              </w:rPr>
              <w:t>15</w:t>
            </w:r>
          </w:p>
        </w:tc>
        <w:tc>
          <w:tcPr>
            <w:tcW w:w="7191" w:type="dxa"/>
            <w:noWrap/>
            <w:hideMark/>
          </w:tcPr>
          <w:p w14:paraId="59DC04A0" w14:textId="77777777" w:rsidR="00F83497" w:rsidRPr="006A7961" w:rsidRDefault="00F83497" w:rsidP="0038491C">
            <w:pPr>
              <w:rPr>
                <w:rFonts w:ascii="Arial" w:hAnsi="Arial" w:cs="Arial"/>
                <w:sz w:val="20"/>
                <w:szCs w:val="20"/>
              </w:rPr>
            </w:pPr>
            <w:r w:rsidRPr="006A7961">
              <w:rPr>
                <w:rFonts w:ascii="Arial" w:hAnsi="Arial" w:cs="Arial"/>
                <w:sz w:val="20"/>
                <w:szCs w:val="20"/>
              </w:rPr>
              <w:t>exp pharmacist attitude/</w:t>
            </w:r>
          </w:p>
        </w:tc>
        <w:tc>
          <w:tcPr>
            <w:tcW w:w="1392" w:type="dxa"/>
            <w:hideMark/>
          </w:tcPr>
          <w:p w14:paraId="68AA49AF" w14:textId="77777777" w:rsidR="00F83497" w:rsidRPr="006A7961" w:rsidRDefault="00F83497" w:rsidP="0038491C">
            <w:pPr>
              <w:rPr>
                <w:rFonts w:ascii="Arial" w:hAnsi="Arial" w:cs="Arial"/>
                <w:sz w:val="20"/>
                <w:szCs w:val="20"/>
              </w:rPr>
            </w:pPr>
            <w:r w:rsidRPr="006A7961">
              <w:rPr>
                <w:rFonts w:ascii="Arial" w:hAnsi="Arial" w:cs="Arial"/>
                <w:sz w:val="20"/>
                <w:szCs w:val="20"/>
              </w:rPr>
              <w:t>4954</w:t>
            </w:r>
          </w:p>
        </w:tc>
      </w:tr>
      <w:tr w:rsidR="00F83497" w:rsidRPr="006A7961" w14:paraId="71EBFB85" w14:textId="77777777" w:rsidTr="0038491C">
        <w:trPr>
          <w:trHeight w:val="290"/>
        </w:trPr>
        <w:tc>
          <w:tcPr>
            <w:tcW w:w="768" w:type="dxa"/>
            <w:noWrap/>
            <w:hideMark/>
          </w:tcPr>
          <w:p w14:paraId="2744EC4B" w14:textId="77777777" w:rsidR="00F83497" w:rsidRPr="006A7961" w:rsidRDefault="00F83497" w:rsidP="0038491C">
            <w:pPr>
              <w:rPr>
                <w:rFonts w:ascii="Arial" w:hAnsi="Arial" w:cs="Arial"/>
                <w:sz w:val="20"/>
                <w:szCs w:val="20"/>
              </w:rPr>
            </w:pPr>
            <w:r w:rsidRPr="006A7961">
              <w:rPr>
                <w:rFonts w:ascii="Arial" w:hAnsi="Arial" w:cs="Arial"/>
                <w:sz w:val="20"/>
                <w:szCs w:val="20"/>
              </w:rPr>
              <w:t>16</w:t>
            </w:r>
          </w:p>
        </w:tc>
        <w:tc>
          <w:tcPr>
            <w:tcW w:w="7191" w:type="dxa"/>
            <w:noWrap/>
            <w:hideMark/>
          </w:tcPr>
          <w:p w14:paraId="1A29D017" w14:textId="77777777" w:rsidR="00F83497" w:rsidRPr="006A7961" w:rsidRDefault="00F83497" w:rsidP="0038491C">
            <w:pPr>
              <w:rPr>
                <w:rFonts w:ascii="Arial" w:hAnsi="Arial" w:cs="Arial"/>
                <w:sz w:val="20"/>
                <w:szCs w:val="20"/>
              </w:rPr>
            </w:pPr>
            <w:r w:rsidRPr="006A7961">
              <w:rPr>
                <w:rFonts w:ascii="Arial" w:hAnsi="Arial" w:cs="Arial"/>
                <w:sz w:val="20"/>
                <w:szCs w:val="20"/>
              </w:rPr>
              <w:t>exp pharmacist patient relationship/</w:t>
            </w:r>
          </w:p>
        </w:tc>
        <w:tc>
          <w:tcPr>
            <w:tcW w:w="1392" w:type="dxa"/>
            <w:hideMark/>
          </w:tcPr>
          <w:p w14:paraId="5120C9D6" w14:textId="77777777" w:rsidR="00F83497" w:rsidRPr="006A7961" w:rsidRDefault="00F83497" w:rsidP="0038491C">
            <w:pPr>
              <w:rPr>
                <w:rFonts w:ascii="Arial" w:hAnsi="Arial" w:cs="Arial"/>
                <w:sz w:val="20"/>
                <w:szCs w:val="20"/>
              </w:rPr>
            </w:pPr>
            <w:r w:rsidRPr="006A7961">
              <w:rPr>
                <w:rFonts w:ascii="Arial" w:hAnsi="Arial" w:cs="Arial"/>
                <w:sz w:val="20"/>
                <w:szCs w:val="20"/>
              </w:rPr>
              <w:t>216</w:t>
            </w:r>
          </w:p>
        </w:tc>
      </w:tr>
      <w:tr w:rsidR="00F83497" w:rsidRPr="006A7961" w14:paraId="2C9A7F38" w14:textId="77777777" w:rsidTr="0038491C">
        <w:trPr>
          <w:trHeight w:val="290"/>
        </w:trPr>
        <w:tc>
          <w:tcPr>
            <w:tcW w:w="768" w:type="dxa"/>
            <w:noWrap/>
            <w:hideMark/>
          </w:tcPr>
          <w:p w14:paraId="051D02EC" w14:textId="77777777" w:rsidR="00F83497" w:rsidRPr="006A7961" w:rsidRDefault="00F83497" w:rsidP="0038491C">
            <w:pPr>
              <w:rPr>
                <w:rFonts w:ascii="Arial" w:hAnsi="Arial" w:cs="Arial"/>
                <w:sz w:val="20"/>
                <w:szCs w:val="20"/>
              </w:rPr>
            </w:pPr>
            <w:r w:rsidRPr="006A7961">
              <w:rPr>
                <w:rFonts w:ascii="Arial" w:hAnsi="Arial" w:cs="Arial"/>
                <w:sz w:val="20"/>
                <w:szCs w:val="20"/>
              </w:rPr>
              <w:t>17</w:t>
            </w:r>
          </w:p>
        </w:tc>
        <w:tc>
          <w:tcPr>
            <w:tcW w:w="7191" w:type="dxa"/>
            <w:noWrap/>
            <w:hideMark/>
          </w:tcPr>
          <w:p w14:paraId="4505D6E6" w14:textId="77777777" w:rsidR="00F83497" w:rsidRPr="006A7961" w:rsidRDefault="00F83497" w:rsidP="0038491C">
            <w:pPr>
              <w:rPr>
                <w:rFonts w:ascii="Arial" w:hAnsi="Arial" w:cs="Arial"/>
                <w:sz w:val="20"/>
                <w:szCs w:val="20"/>
              </w:rPr>
            </w:pPr>
            <w:r w:rsidRPr="006A7961">
              <w:rPr>
                <w:rFonts w:ascii="Arial" w:hAnsi="Arial" w:cs="Arial"/>
                <w:sz w:val="20"/>
                <w:szCs w:val="20"/>
              </w:rPr>
              <w:t>exp epidemic/</w:t>
            </w:r>
          </w:p>
        </w:tc>
        <w:tc>
          <w:tcPr>
            <w:tcW w:w="1392" w:type="dxa"/>
            <w:hideMark/>
          </w:tcPr>
          <w:p w14:paraId="0C12141E" w14:textId="77777777" w:rsidR="00F83497" w:rsidRPr="006A7961" w:rsidRDefault="00F83497" w:rsidP="0038491C">
            <w:pPr>
              <w:rPr>
                <w:rFonts w:ascii="Arial" w:hAnsi="Arial" w:cs="Arial"/>
                <w:sz w:val="20"/>
                <w:szCs w:val="20"/>
              </w:rPr>
            </w:pPr>
            <w:r w:rsidRPr="006A7961">
              <w:rPr>
                <w:rFonts w:ascii="Arial" w:hAnsi="Arial" w:cs="Arial"/>
                <w:sz w:val="20"/>
                <w:szCs w:val="20"/>
              </w:rPr>
              <w:t>139122</w:t>
            </w:r>
          </w:p>
        </w:tc>
      </w:tr>
      <w:tr w:rsidR="00F83497" w:rsidRPr="006A7961" w14:paraId="3A32D89D" w14:textId="77777777" w:rsidTr="0038491C">
        <w:trPr>
          <w:trHeight w:val="290"/>
        </w:trPr>
        <w:tc>
          <w:tcPr>
            <w:tcW w:w="768" w:type="dxa"/>
            <w:noWrap/>
            <w:hideMark/>
          </w:tcPr>
          <w:p w14:paraId="3E0F4349" w14:textId="77777777" w:rsidR="00F83497" w:rsidRPr="006A7961" w:rsidRDefault="00F83497" w:rsidP="0038491C">
            <w:pPr>
              <w:rPr>
                <w:rFonts w:ascii="Arial" w:hAnsi="Arial" w:cs="Arial"/>
                <w:sz w:val="20"/>
                <w:szCs w:val="20"/>
              </w:rPr>
            </w:pPr>
            <w:r w:rsidRPr="006A7961">
              <w:rPr>
                <w:rFonts w:ascii="Arial" w:hAnsi="Arial" w:cs="Arial"/>
                <w:sz w:val="20"/>
                <w:szCs w:val="20"/>
              </w:rPr>
              <w:t>18</w:t>
            </w:r>
          </w:p>
        </w:tc>
        <w:tc>
          <w:tcPr>
            <w:tcW w:w="7191" w:type="dxa"/>
            <w:noWrap/>
            <w:hideMark/>
          </w:tcPr>
          <w:p w14:paraId="6A952D58" w14:textId="77777777" w:rsidR="00F83497" w:rsidRPr="006A7961" w:rsidRDefault="00F83497" w:rsidP="0038491C">
            <w:pPr>
              <w:rPr>
                <w:rFonts w:ascii="Arial" w:hAnsi="Arial" w:cs="Arial"/>
                <w:sz w:val="20"/>
                <w:szCs w:val="20"/>
              </w:rPr>
            </w:pPr>
            <w:r w:rsidRPr="006A7961">
              <w:rPr>
                <w:rFonts w:ascii="Arial" w:hAnsi="Arial" w:cs="Arial"/>
                <w:sz w:val="20"/>
                <w:szCs w:val="20"/>
              </w:rPr>
              <w:t>exp pandemic/</w:t>
            </w:r>
          </w:p>
        </w:tc>
        <w:tc>
          <w:tcPr>
            <w:tcW w:w="1392" w:type="dxa"/>
            <w:hideMark/>
          </w:tcPr>
          <w:p w14:paraId="77F98366" w14:textId="77777777" w:rsidR="00F83497" w:rsidRPr="006A7961" w:rsidRDefault="00F83497" w:rsidP="0038491C">
            <w:pPr>
              <w:rPr>
                <w:rFonts w:ascii="Arial" w:hAnsi="Arial" w:cs="Arial"/>
                <w:sz w:val="20"/>
                <w:szCs w:val="20"/>
              </w:rPr>
            </w:pPr>
            <w:r w:rsidRPr="006A7961">
              <w:rPr>
                <w:rFonts w:ascii="Arial" w:hAnsi="Arial" w:cs="Arial"/>
                <w:sz w:val="20"/>
                <w:szCs w:val="20"/>
              </w:rPr>
              <w:t>214809</w:t>
            </w:r>
          </w:p>
        </w:tc>
      </w:tr>
      <w:tr w:rsidR="00F83497" w:rsidRPr="006A7961" w14:paraId="548E7325" w14:textId="77777777" w:rsidTr="0038491C">
        <w:trPr>
          <w:trHeight w:val="290"/>
        </w:trPr>
        <w:tc>
          <w:tcPr>
            <w:tcW w:w="768" w:type="dxa"/>
            <w:noWrap/>
            <w:hideMark/>
          </w:tcPr>
          <w:p w14:paraId="4BACE2EA" w14:textId="77777777" w:rsidR="00F83497" w:rsidRPr="006A7961" w:rsidRDefault="00F83497" w:rsidP="0038491C">
            <w:pPr>
              <w:rPr>
                <w:rFonts w:ascii="Arial" w:hAnsi="Arial" w:cs="Arial"/>
                <w:sz w:val="20"/>
                <w:szCs w:val="20"/>
              </w:rPr>
            </w:pPr>
            <w:r w:rsidRPr="006A7961">
              <w:rPr>
                <w:rFonts w:ascii="Arial" w:hAnsi="Arial" w:cs="Arial"/>
                <w:sz w:val="20"/>
                <w:szCs w:val="20"/>
              </w:rPr>
              <w:t>19</w:t>
            </w:r>
          </w:p>
        </w:tc>
        <w:tc>
          <w:tcPr>
            <w:tcW w:w="7191" w:type="dxa"/>
            <w:noWrap/>
            <w:hideMark/>
          </w:tcPr>
          <w:p w14:paraId="428A09B8" w14:textId="77777777" w:rsidR="00F83497" w:rsidRPr="006A7961" w:rsidRDefault="00F83497" w:rsidP="0038491C">
            <w:pPr>
              <w:rPr>
                <w:rFonts w:ascii="Arial" w:hAnsi="Arial" w:cs="Arial"/>
                <w:sz w:val="20"/>
                <w:szCs w:val="20"/>
              </w:rPr>
            </w:pPr>
            <w:r w:rsidRPr="006A7961">
              <w:rPr>
                <w:rFonts w:ascii="Arial" w:hAnsi="Arial" w:cs="Arial"/>
                <w:sz w:val="20"/>
                <w:szCs w:val="20"/>
              </w:rPr>
              <w:t>exp pandemic preparedness/</w:t>
            </w:r>
          </w:p>
        </w:tc>
        <w:tc>
          <w:tcPr>
            <w:tcW w:w="1392" w:type="dxa"/>
            <w:hideMark/>
          </w:tcPr>
          <w:p w14:paraId="44A3A219" w14:textId="77777777" w:rsidR="00F83497" w:rsidRPr="006A7961" w:rsidRDefault="00F83497" w:rsidP="0038491C">
            <w:pPr>
              <w:rPr>
                <w:rFonts w:ascii="Arial" w:hAnsi="Arial" w:cs="Arial"/>
                <w:sz w:val="20"/>
                <w:szCs w:val="20"/>
              </w:rPr>
            </w:pPr>
            <w:r w:rsidRPr="006A7961">
              <w:rPr>
                <w:rFonts w:ascii="Arial" w:hAnsi="Arial" w:cs="Arial"/>
                <w:sz w:val="20"/>
                <w:szCs w:val="20"/>
              </w:rPr>
              <w:t>342</w:t>
            </w:r>
          </w:p>
        </w:tc>
      </w:tr>
      <w:tr w:rsidR="00F83497" w:rsidRPr="006A7961" w14:paraId="003F9B7B" w14:textId="77777777" w:rsidTr="0038491C">
        <w:trPr>
          <w:trHeight w:val="290"/>
        </w:trPr>
        <w:tc>
          <w:tcPr>
            <w:tcW w:w="768" w:type="dxa"/>
            <w:noWrap/>
            <w:hideMark/>
          </w:tcPr>
          <w:p w14:paraId="77E43904" w14:textId="77777777" w:rsidR="00F83497" w:rsidRPr="006A7961" w:rsidRDefault="00F83497" w:rsidP="0038491C">
            <w:pPr>
              <w:rPr>
                <w:rFonts w:ascii="Arial" w:hAnsi="Arial" w:cs="Arial"/>
                <w:sz w:val="20"/>
                <w:szCs w:val="20"/>
              </w:rPr>
            </w:pPr>
            <w:r w:rsidRPr="006A7961">
              <w:rPr>
                <w:rFonts w:ascii="Arial" w:hAnsi="Arial" w:cs="Arial"/>
                <w:sz w:val="20"/>
                <w:szCs w:val="20"/>
              </w:rPr>
              <w:t>20</w:t>
            </w:r>
          </w:p>
        </w:tc>
        <w:tc>
          <w:tcPr>
            <w:tcW w:w="7191" w:type="dxa"/>
            <w:noWrap/>
            <w:hideMark/>
          </w:tcPr>
          <w:p w14:paraId="096C41D9" w14:textId="77777777" w:rsidR="00F83497" w:rsidRPr="006A7961" w:rsidRDefault="00F83497" w:rsidP="0038491C">
            <w:pPr>
              <w:rPr>
                <w:rFonts w:ascii="Arial" w:hAnsi="Arial" w:cs="Arial"/>
                <w:sz w:val="20"/>
                <w:szCs w:val="20"/>
              </w:rPr>
            </w:pPr>
            <w:r w:rsidRPr="006A7961">
              <w:rPr>
                <w:rFonts w:ascii="Arial" w:hAnsi="Arial" w:cs="Arial"/>
                <w:sz w:val="20"/>
                <w:szCs w:val="20"/>
              </w:rPr>
              <w:t>outbreak*.ti,kw.</w:t>
            </w:r>
          </w:p>
        </w:tc>
        <w:tc>
          <w:tcPr>
            <w:tcW w:w="1392" w:type="dxa"/>
            <w:hideMark/>
          </w:tcPr>
          <w:p w14:paraId="1926CAD2" w14:textId="77777777" w:rsidR="00F83497" w:rsidRPr="006A7961" w:rsidRDefault="00F83497" w:rsidP="0038491C">
            <w:pPr>
              <w:rPr>
                <w:rFonts w:ascii="Arial" w:hAnsi="Arial" w:cs="Arial"/>
                <w:sz w:val="20"/>
                <w:szCs w:val="20"/>
              </w:rPr>
            </w:pPr>
            <w:r w:rsidRPr="006A7961">
              <w:rPr>
                <w:rFonts w:ascii="Arial" w:hAnsi="Arial" w:cs="Arial"/>
                <w:sz w:val="20"/>
                <w:szCs w:val="20"/>
              </w:rPr>
              <w:t>49898</w:t>
            </w:r>
          </w:p>
        </w:tc>
      </w:tr>
      <w:tr w:rsidR="00F83497" w:rsidRPr="006A7961" w14:paraId="1FE2C369" w14:textId="77777777" w:rsidTr="0038491C">
        <w:trPr>
          <w:trHeight w:val="290"/>
        </w:trPr>
        <w:tc>
          <w:tcPr>
            <w:tcW w:w="768" w:type="dxa"/>
            <w:noWrap/>
            <w:hideMark/>
          </w:tcPr>
          <w:p w14:paraId="233C7236" w14:textId="77777777" w:rsidR="00F83497" w:rsidRPr="006A7961" w:rsidRDefault="00F83497" w:rsidP="0038491C">
            <w:pPr>
              <w:rPr>
                <w:rFonts w:ascii="Arial" w:hAnsi="Arial" w:cs="Arial"/>
                <w:sz w:val="20"/>
                <w:szCs w:val="20"/>
              </w:rPr>
            </w:pPr>
            <w:r w:rsidRPr="006A7961">
              <w:rPr>
                <w:rFonts w:ascii="Arial" w:hAnsi="Arial" w:cs="Arial"/>
                <w:sz w:val="20"/>
                <w:szCs w:val="20"/>
              </w:rPr>
              <w:t>21</w:t>
            </w:r>
          </w:p>
        </w:tc>
        <w:tc>
          <w:tcPr>
            <w:tcW w:w="7191" w:type="dxa"/>
            <w:noWrap/>
            <w:hideMark/>
          </w:tcPr>
          <w:p w14:paraId="60F641C1" w14:textId="77777777" w:rsidR="00F83497" w:rsidRPr="006A7961" w:rsidRDefault="00F83497" w:rsidP="0038491C">
            <w:pPr>
              <w:rPr>
                <w:rFonts w:ascii="Arial" w:hAnsi="Arial" w:cs="Arial"/>
                <w:sz w:val="20"/>
                <w:szCs w:val="20"/>
              </w:rPr>
            </w:pPr>
            <w:r w:rsidRPr="006A7961">
              <w:rPr>
                <w:rFonts w:ascii="Arial" w:hAnsi="Arial" w:cs="Arial"/>
                <w:sz w:val="20"/>
                <w:szCs w:val="20"/>
              </w:rPr>
              <w:t>pandemic*.ti,kw.</w:t>
            </w:r>
          </w:p>
        </w:tc>
        <w:tc>
          <w:tcPr>
            <w:tcW w:w="1392" w:type="dxa"/>
            <w:hideMark/>
          </w:tcPr>
          <w:p w14:paraId="624583EB" w14:textId="77777777" w:rsidR="00F83497" w:rsidRPr="006A7961" w:rsidRDefault="00F83497" w:rsidP="0038491C">
            <w:pPr>
              <w:rPr>
                <w:rFonts w:ascii="Arial" w:hAnsi="Arial" w:cs="Arial"/>
                <w:sz w:val="20"/>
                <w:szCs w:val="20"/>
              </w:rPr>
            </w:pPr>
            <w:r w:rsidRPr="006A7961">
              <w:rPr>
                <w:rFonts w:ascii="Arial" w:hAnsi="Arial" w:cs="Arial"/>
                <w:sz w:val="20"/>
                <w:szCs w:val="20"/>
              </w:rPr>
              <w:t>124358</w:t>
            </w:r>
          </w:p>
        </w:tc>
      </w:tr>
      <w:tr w:rsidR="00F83497" w:rsidRPr="006A7961" w14:paraId="71DEBFBA" w14:textId="77777777" w:rsidTr="0038491C">
        <w:trPr>
          <w:trHeight w:val="290"/>
        </w:trPr>
        <w:tc>
          <w:tcPr>
            <w:tcW w:w="768" w:type="dxa"/>
            <w:noWrap/>
            <w:hideMark/>
          </w:tcPr>
          <w:p w14:paraId="596F6258" w14:textId="77777777" w:rsidR="00F83497" w:rsidRPr="006A7961" w:rsidRDefault="00F83497" w:rsidP="0038491C">
            <w:pPr>
              <w:rPr>
                <w:rFonts w:ascii="Arial" w:hAnsi="Arial" w:cs="Arial"/>
                <w:sz w:val="20"/>
                <w:szCs w:val="20"/>
              </w:rPr>
            </w:pPr>
            <w:r w:rsidRPr="006A7961">
              <w:rPr>
                <w:rFonts w:ascii="Arial" w:hAnsi="Arial" w:cs="Arial"/>
                <w:sz w:val="20"/>
                <w:szCs w:val="20"/>
              </w:rPr>
              <w:t>22</w:t>
            </w:r>
          </w:p>
        </w:tc>
        <w:tc>
          <w:tcPr>
            <w:tcW w:w="7191" w:type="dxa"/>
            <w:noWrap/>
            <w:hideMark/>
          </w:tcPr>
          <w:p w14:paraId="211CA396" w14:textId="77777777" w:rsidR="00F83497" w:rsidRPr="006A7961" w:rsidRDefault="00F83497" w:rsidP="0038491C">
            <w:pPr>
              <w:rPr>
                <w:rFonts w:ascii="Arial" w:hAnsi="Arial" w:cs="Arial"/>
                <w:sz w:val="20"/>
                <w:szCs w:val="20"/>
              </w:rPr>
            </w:pPr>
            <w:r w:rsidRPr="006A7961">
              <w:rPr>
                <w:rFonts w:ascii="Arial" w:hAnsi="Arial" w:cs="Arial"/>
                <w:sz w:val="20"/>
                <w:szCs w:val="20"/>
              </w:rPr>
              <w:t>epidemic*.ti,kw.</w:t>
            </w:r>
          </w:p>
        </w:tc>
        <w:tc>
          <w:tcPr>
            <w:tcW w:w="1392" w:type="dxa"/>
            <w:hideMark/>
          </w:tcPr>
          <w:p w14:paraId="62BC6E42" w14:textId="77777777" w:rsidR="00F83497" w:rsidRPr="006A7961" w:rsidRDefault="00F83497" w:rsidP="0038491C">
            <w:pPr>
              <w:rPr>
                <w:rFonts w:ascii="Arial" w:hAnsi="Arial" w:cs="Arial"/>
                <w:sz w:val="20"/>
                <w:szCs w:val="20"/>
              </w:rPr>
            </w:pPr>
            <w:r w:rsidRPr="006A7961">
              <w:rPr>
                <w:rFonts w:ascii="Arial" w:hAnsi="Arial" w:cs="Arial"/>
                <w:sz w:val="20"/>
                <w:szCs w:val="20"/>
              </w:rPr>
              <w:t>41295</w:t>
            </w:r>
          </w:p>
        </w:tc>
      </w:tr>
      <w:tr w:rsidR="00F83497" w:rsidRPr="006A7961" w14:paraId="384A60E3" w14:textId="77777777" w:rsidTr="0038491C">
        <w:trPr>
          <w:trHeight w:val="290"/>
        </w:trPr>
        <w:tc>
          <w:tcPr>
            <w:tcW w:w="768" w:type="dxa"/>
            <w:noWrap/>
            <w:hideMark/>
          </w:tcPr>
          <w:p w14:paraId="096E360A" w14:textId="77777777" w:rsidR="00F83497" w:rsidRPr="006A7961" w:rsidRDefault="00F83497" w:rsidP="0038491C">
            <w:pPr>
              <w:rPr>
                <w:rFonts w:ascii="Arial" w:hAnsi="Arial" w:cs="Arial"/>
                <w:sz w:val="20"/>
                <w:szCs w:val="20"/>
              </w:rPr>
            </w:pPr>
            <w:r w:rsidRPr="006A7961">
              <w:rPr>
                <w:rFonts w:ascii="Arial" w:hAnsi="Arial" w:cs="Arial"/>
                <w:sz w:val="20"/>
                <w:szCs w:val="20"/>
              </w:rPr>
              <w:t>23</w:t>
            </w:r>
          </w:p>
        </w:tc>
        <w:tc>
          <w:tcPr>
            <w:tcW w:w="7191" w:type="dxa"/>
            <w:noWrap/>
            <w:hideMark/>
          </w:tcPr>
          <w:p w14:paraId="641BCDA9" w14:textId="77777777" w:rsidR="00F83497" w:rsidRPr="006A7961" w:rsidRDefault="00F83497" w:rsidP="0038491C">
            <w:pPr>
              <w:rPr>
                <w:rFonts w:ascii="Arial" w:hAnsi="Arial" w:cs="Arial"/>
                <w:sz w:val="20"/>
                <w:szCs w:val="20"/>
              </w:rPr>
            </w:pPr>
            <w:r w:rsidRPr="006A7961">
              <w:rPr>
                <w:rFonts w:ascii="Arial" w:hAnsi="Arial" w:cs="Arial"/>
                <w:sz w:val="20"/>
                <w:szCs w:val="20"/>
              </w:rPr>
              <w:t>exp biological accident/</w:t>
            </w:r>
          </w:p>
        </w:tc>
        <w:tc>
          <w:tcPr>
            <w:tcW w:w="1392" w:type="dxa"/>
            <w:hideMark/>
          </w:tcPr>
          <w:p w14:paraId="19ADB6CC" w14:textId="77777777" w:rsidR="00F83497" w:rsidRPr="006A7961" w:rsidRDefault="00F83497" w:rsidP="0038491C">
            <w:pPr>
              <w:rPr>
                <w:rFonts w:ascii="Arial" w:hAnsi="Arial" w:cs="Arial"/>
                <w:sz w:val="20"/>
                <w:szCs w:val="20"/>
              </w:rPr>
            </w:pPr>
            <w:r w:rsidRPr="006A7961">
              <w:rPr>
                <w:rFonts w:ascii="Arial" w:hAnsi="Arial" w:cs="Arial"/>
                <w:sz w:val="20"/>
                <w:szCs w:val="20"/>
              </w:rPr>
              <w:t>379</w:t>
            </w:r>
          </w:p>
        </w:tc>
      </w:tr>
      <w:tr w:rsidR="00F83497" w:rsidRPr="006A7961" w14:paraId="6242ACE0" w14:textId="77777777" w:rsidTr="0038491C">
        <w:trPr>
          <w:trHeight w:val="290"/>
        </w:trPr>
        <w:tc>
          <w:tcPr>
            <w:tcW w:w="768" w:type="dxa"/>
            <w:noWrap/>
            <w:hideMark/>
          </w:tcPr>
          <w:p w14:paraId="1873C7D3" w14:textId="77777777" w:rsidR="00F83497" w:rsidRPr="006A7961" w:rsidRDefault="00F83497" w:rsidP="0038491C">
            <w:pPr>
              <w:rPr>
                <w:rFonts w:ascii="Arial" w:hAnsi="Arial" w:cs="Arial"/>
                <w:sz w:val="20"/>
                <w:szCs w:val="20"/>
              </w:rPr>
            </w:pPr>
            <w:r w:rsidRPr="006A7961">
              <w:rPr>
                <w:rFonts w:ascii="Arial" w:hAnsi="Arial" w:cs="Arial"/>
                <w:sz w:val="20"/>
                <w:szCs w:val="20"/>
              </w:rPr>
              <w:t>24</w:t>
            </w:r>
          </w:p>
        </w:tc>
        <w:tc>
          <w:tcPr>
            <w:tcW w:w="7191" w:type="dxa"/>
            <w:noWrap/>
            <w:hideMark/>
          </w:tcPr>
          <w:p w14:paraId="2CC59796" w14:textId="77777777" w:rsidR="00F83497" w:rsidRPr="006A7961" w:rsidRDefault="00F83497" w:rsidP="0038491C">
            <w:pPr>
              <w:rPr>
                <w:rFonts w:ascii="Arial" w:hAnsi="Arial" w:cs="Arial"/>
                <w:sz w:val="20"/>
                <w:szCs w:val="20"/>
              </w:rPr>
            </w:pPr>
            <w:r w:rsidRPr="006A7961">
              <w:rPr>
                <w:rFonts w:ascii="Arial" w:hAnsi="Arial" w:cs="Arial"/>
                <w:sz w:val="20"/>
                <w:szCs w:val="20"/>
              </w:rPr>
              <w:t>exp chemical accident/</w:t>
            </w:r>
          </w:p>
        </w:tc>
        <w:tc>
          <w:tcPr>
            <w:tcW w:w="1392" w:type="dxa"/>
            <w:hideMark/>
          </w:tcPr>
          <w:p w14:paraId="3355163B" w14:textId="77777777" w:rsidR="00F83497" w:rsidRPr="006A7961" w:rsidRDefault="00F83497" w:rsidP="0038491C">
            <w:pPr>
              <w:rPr>
                <w:rFonts w:ascii="Arial" w:hAnsi="Arial" w:cs="Arial"/>
                <w:sz w:val="20"/>
                <w:szCs w:val="20"/>
              </w:rPr>
            </w:pPr>
            <w:r w:rsidRPr="006A7961">
              <w:rPr>
                <w:rFonts w:ascii="Arial" w:hAnsi="Arial" w:cs="Arial"/>
                <w:sz w:val="20"/>
                <w:szCs w:val="20"/>
              </w:rPr>
              <w:t>765</w:t>
            </w:r>
          </w:p>
        </w:tc>
      </w:tr>
      <w:tr w:rsidR="00F83497" w:rsidRPr="006A7961" w14:paraId="74EFA509" w14:textId="77777777" w:rsidTr="0038491C">
        <w:trPr>
          <w:trHeight w:val="290"/>
        </w:trPr>
        <w:tc>
          <w:tcPr>
            <w:tcW w:w="768" w:type="dxa"/>
            <w:noWrap/>
            <w:hideMark/>
          </w:tcPr>
          <w:p w14:paraId="32EEE63E" w14:textId="77777777" w:rsidR="00F83497" w:rsidRPr="006A7961" w:rsidRDefault="00F83497" w:rsidP="0038491C">
            <w:pPr>
              <w:rPr>
                <w:rFonts w:ascii="Arial" w:hAnsi="Arial" w:cs="Arial"/>
                <w:sz w:val="20"/>
                <w:szCs w:val="20"/>
              </w:rPr>
            </w:pPr>
            <w:r w:rsidRPr="006A7961">
              <w:rPr>
                <w:rFonts w:ascii="Arial" w:hAnsi="Arial" w:cs="Arial"/>
                <w:sz w:val="20"/>
                <w:szCs w:val="20"/>
              </w:rPr>
              <w:t>25</w:t>
            </w:r>
          </w:p>
        </w:tc>
        <w:tc>
          <w:tcPr>
            <w:tcW w:w="7191" w:type="dxa"/>
            <w:noWrap/>
            <w:hideMark/>
          </w:tcPr>
          <w:p w14:paraId="12039C56" w14:textId="77777777" w:rsidR="00F83497" w:rsidRPr="006A7961" w:rsidRDefault="00F83497" w:rsidP="0038491C">
            <w:pPr>
              <w:rPr>
                <w:rFonts w:ascii="Arial" w:hAnsi="Arial" w:cs="Arial"/>
                <w:sz w:val="20"/>
                <w:szCs w:val="20"/>
              </w:rPr>
            </w:pPr>
            <w:r w:rsidRPr="006A7961">
              <w:rPr>
                <w:rFonts w:ascii="Arial" w:hAnsi="Arial" w:cs="Arial"/>
                <w:sz w:val="20"/>
                <w:szCs w:val="20"/>
              </w:rPr>
              <w:t>exp disaster management/</w:t>
            </w:r>
          </w:p>
        </w:tc>
        <w:tc>
          <w:tcPr>
            <w:tcW w:w="1392" w:type="dxa"/>
            <w:hideMark/>
          </w:tcPr>
          <w:p w14:paraId="2F91517B" w14:textId="77777777" w:rsidR="00F83497" w:rsidRPr="006A7961" w:rsidRDefault="00F83497" w:rsidP="0038491C">
            <w:pPr>
              <w:rPr>
                <w:rFonts w:ascii="Arial" w:hAnsi="Arial" w:cs="Arial"/>
                <w:sz w:val="20"/>
                <w:szCs w:val="20"/>
              </w:rPr>
            </w:pPr>
            <w:r w:rsidRPr="006A7961">
              <w:rPr>
                <w:rFonts w:ascii="Arial" w:hAnsi="Arial" w:cs="Arial"/>
                <w:sz w:val="20"/>
                <w:szCs w:val="20"/>
              </w:rPr>
              <w:t>20132</w:t>
            </w:r>
          </w:p>
        </w:tc>
      </w:tr>
      <w:tr w:rsidR="00F83497" w:rsidRPr="006A7961" w14:paraId="382429B3" w14:textId="77777777" w:rsidTr="0038491C">
        <w:trPr>
          <w:trHeight w:val="290"/>
        </w:trPr>
        <w:tc>
          <w:tcPr>
            <w:tcW w:w="768" w:type="dxa"/>
            <w:noWrap/>
            <w:hideMark/>
          </w:tcPr>
          <w:p w14:paraId="289B43CE" w14:textId="77777777" w:rsidR="00F83497" w:rsidRPr="006A7961" w:rsidRDefault="00F83497" w:rsidP="0038491C">
            <w:pPr>
              <w:rPr>
                <w:rFonts w:ascii="Arial" w:hAnsi="Arial" w:cs="Arial"/>
                <w:sz w:val="20"/>
                <w:szCs w:val="20"/>
              </w:rPr>
            </w:pPr>
            <w:r w:rsidRPr="006A7961">
              <w:rPr>
                <w:rFonts w:ascii="Arial" w:hAnsi="Arial" w:cs="Arial"/>
                <w:sz w:val="20"/>
                <w:szCs w:val="20"/>
              </w:rPr>
              <w:t>26</w:t>
            </w:r>
          </w:p>
        </w:tc>
        <w:tc>
          <w:tcPr>
            <w:tcW w:w="7191" w:type="dxa"/>
            <w:noWrap/>
            <w:hideMark/>
          </w:tcPr>
          <w:p w14:paraId="67850149" w14:textId="77777777" w:rsidR="00F83497" w:rsidRPr="006A7961" w:rsidRDefault="00F83497" w:rsidP="0038491C">
            <w:pPr>
              <w:rPr>
                <w:rFonts w:ascii="Arial" w:hAnsi="Arial" w:cs="Arial"/>
                <w:sz w:val="20"/>
                <w:szCs w:val="20"/>
              </w:rPr>
            </w:pPr>
            <w:r w:rsidRPr="006A7961">
              <w:rPr>
                <w:rFonts w:ascii="Arial" w:hAnsi="Arial" w:cs="Arial"/>
                <w:sz w:val="20"/>
                <w:szCs w:val="20"/>
              </w:rPr>
              <w:t>17 or 18 or 19 or 20 or 21 or 22 or 23 or 24</w:t>
            </w:r>
          </w:p>
        </w:tc>
        <w:tc>
          <w:tcPr>
            <w:tcW w:w="1392" w:type="dxa"/>
            <w:hideMark/>
          </w:tcPr>
          <w:p w14:paraId="748F4A59" w14:textId="77777777" w:rsidR="00F83497" w:rsidRPr="006A7961" w:rsidRDefault="00F83497" w:rsidP="0038491C">
            <w:pPr>
              <w:rPr>
                <w:rFonts w:ascii="Arial" w:hAnsi="Arial" w:cs="Arial"/>
                <w:sz w:val="20"/>
                <w:szCs w:val="20"/>
              </w:rPr>
            </w:pPr>
            <w:r w:rsidRPr="006A7961">
              <w:rPr>
                <w:rFonts w:ascii="Arial" w:hAnsi="Arial" w:cs="Arial"/>
                <w:sz w:val="20"/>
                <w:szCs w:val="20"/>
              </w:rPr>
              <w:t>396653</w:t>
            </w:r>
          </w:p>
        </w:tc>
      </w:tr>
      <w:tr w:rsidR="00F83497" w:rsidRPr="006A7961" w14:paraId="192B52B1" w14:textId="77777777" w:rsidTr="0038491C">
        <w:trPr>
          <w:trHeight w:val="290"/>
        </w:trPr>
        <w:tc>
          <w:tcPr>
            <w:tcW w:w="768" w:type="dxa"/>
            <w:noWrap/>
            <w:hideMark/>
          </w:tcPr>
          <w:p w14:paraId="5E608B1F" w14:textId="77777777" w:rsidR="00F83497" w:rsidRPr="006A7961" w:rsidRDefault="00F83497" w:rsidP="0038491C">
            <w:pPr>
              <w:rPr>
                <w:rFonts w:ascii="Arial" w:hAnsi="Arial" w:cs="Arial"/>
                <w:sz w:val="20"/>
                <w:szCs w:val="20"/>
              </w:rPr>
            </w:pPr>
            <w:r w:rsidRPr="006A7961">
              <w:rPr>
                <w:rFonts w:ascii="Arial" w:hAnsi="Arial" w:cs="Arial"/>
                <w:sz w:val="20"/>
                <w:szCs w:val="20"/>
              </w:rPr>
              <w:t>27</w:t>
            </w:r>
          </w:p>
        </w:tc>
        <w:tc>
          <w:tcPr>
            <w:tcW w:w="7191" w:type="dxa"/>
            <w:noWrap/>
            <w:hideMark/>
          </w:tcPr>
          <w:p w14:paraId="38C60EF6" w14:textId="77777777" w:rsidR="00F83497" w:rsidRPr="006A7961" w:rsidRDefault="00F83497" w:rsidP="0038491C">
            <w:pPr>
              <w:rPr>
                <w:rFonts w:ascii="Arial" w:hAnsi="Arial" w:cs="Arial"/>
                <w:sz w:val="20"/>
                <w:szCs w:val="20"/>
              </w:rPr>
            </w:pPr>
            <w:r w:rsidRPr="006A7961">
              <w:rPr>
                <w:rFonts w:ascii="Arial" w:hAnsi="Arial" w:cs="Arial"/>
                <w:sz w:val="20"/>
                <w:szCs w:val="20"/>
              </w:rPr>
              <w:t>exp anthrax/</w:t>
            </w:r>
          </w:p>
        </w:tc>
        <w:tc>
          <w:tcPr>
            <w:tcW w:w="1392" w:type="dxa"/>
            <w:hideMark/>
          </w:tcPr>
          <w:p w14:paraId="2138C005" w14:textId="77777777" w:rsidR="00F83497" w:rsidRPr="006A7961" w:rsidRDefault="00F83497" w:rsidP="0038491C">
            <w:pPr>
              <w:rPr>
                <w:rFonts w:ascii="Arial" w:hAnsi="Arial" w:cs="Arial"/>
                <w:sz w:val="20"/>
                <w:szCs w:val="20"/>
              </w:rPr>
            </w:pPr>
            <w:r w:rsidRPr="006A7961">
              <w:rPr>
                <w:rFonts w:ascii="Arial" w:hAnsi="Arial" w:cs="Arial"/>
                <w:sz w:val="20"/>
                <w:szCs w:val="20"/>
              </w:rPr>
              <w:t>6995</w:t>
            </w:r>
          </w:p>
        </w:tc>
      </w:tr>
      <w:tr w:rsidR="00F83497" w:rsidRPr="006A7961" w14:paraId="7E5CDB89" w14:textId="77777777" w:rsidTr="0038491C">
        <w:trPr>
          <w:trHeight w:val="290"/>
        </w:trPr>
        <w:tc>
          <w:tcPr>
            <w:tcW w:w="768" w:type="dxa"/>
            <w:noWrap/>
            <w:hideMark/>
          </w:tcPr>
          <w:p w14:paraId="2E0FFFBB" w14:textId="77777777" w:rsidR="00F83497" w:rsidRPr="006A7961" w:rsidRDefault="00F83497" w:rsidP="0038491C">
            <w:pPr>
              <w:rPr>
                <w:rFonts w:ascii="Arial" w:hAnsi="Arial" w:cs="Arial"/>
                <w:sz w:val="20"/>
                <w:szCs w:val="20"/>
              </w:rPr>
            </w:pPr>
            <w:r w:rsidRPr="006A7961">
              <w:rPr>
                <w:rFonts w:ascii="Arial" w:hAnsi="Arial" w:cs="Arial"/>
                <w:sz w:val="20"/>
                <w:szCs w:val="20"/>
              </w:rPr>
              <w:t>28</w:t>
            </w:r>
          </w:p>
        </w:tc>
        <w:tc>
          <w:tcPr>
            <w:tcW w:w="7191" w:type="dxa"/>
            <w:noWrap/>
            <w:hideMark/>
          </w:tcPr>
          <w:p w14:paraId="36D281F3" w14:textId="77777777" w:rsidR="00F83497" w:rsidRPr="006A7961" w:rsidRDefault="00F83497" w:rsidP="0038491C">
            <w:pPr>
              <w:rPr>
                <w:rFonts w:ascii="Arial" w:hAnsi="Arial" w:cs="Arial"/>
                <w:sz w:val="20"/>
                <w:szCs w:val="20"/>
              </w:rPr>
            </w:pPr>
            <w:r w:rsidRPr="006A7961">
              <w:rPr>
                <w:rFonts w:ascii="Arial" w:hAnsi="Arial" w:cs="Arial"/>
                <w:sz w:val="20"/>
                <w:szCs w:val="20"/>
              </w:rPr>
              <w:t>exp Sverdlovsk anthrax outbreak/</w:t>
            </w:r>
          </w:p>
        </w:tc>
        <w:tc>
          <w:tcPr>
            <w:tcW w:w="1392" w:type="dxa"/>
            <w:hideMark/>
          </w:tcPr>
          <w:p w14:paraId="44D01906" w14:textId="77777777" w:rsidR="00F83497" w:rsidRPr="006A7961" w:rsidRDefault="00F83497" w:rsidP="0038491C">
            <w:pPr>
              <w:rPr>
                <w:rFonts w:ascii="Arial" w:hAnsi="Arial" w:cs="Arial"/>
                <w:sz w:val="20"/>
                <w:szCs w:val="20"/>
              </w:rPr>
            </w:pPr>
            <w:r w:rsidRPr="006A7961">
              <w:rPr>
                <w:rFonts w:ascii="Arial" w:hAnsi="Arial" w:cs="Arial"/>
                <w:sz w:val="20"/>
                <w:szCs w:val="20"/>
              </w:rPr>
              <w:t>12</w:t>
            </w:r>
          </w:p>
        </w:tc>
      </w:tr>
      <w:tr w:rsidR="00F83497" w:rsidRPr="006A7961" w14:paraId="6DE2D5C5" w14:textId="77777777" w:rsidTr="0038491C">
        <w:trPr>
          <w:trHeight w:val="290"/>
        </w:trPr>
        <w:tc>
          <w:tcPr>
            <w:tcW w:w="768" w:type="dxa"/>
            <w:noWrap/>
            <w:hideMark/>
          </w:tcPr>
          <w:p w14:paraId="4B5F073D" w14:textId="77777777" w:rsidR="00F83497" w:rsidRPr="006A7961" w:rsidRDefault="00F83497" w:rsidP="0038491C">
            <w:pPr>
              <w:rPr>
                <w:rFonts w:ascii="Arial" w:hAnsi="Arial" w:cs="Arial"/>
                <w:sz w:val="20"/>
                <w:szCs w:val="20"/>
              </w:rPr>
            </w:pPr>
            <w:r w:rsidRPr="006A7961">
              <w:rPr>
                <w:rFonts w:ascii="Arial" w:hAnsi="Arial" w:cs="Arial"/>
                <w:sz w:val="20"/>
                <w:szCs w:val="20"/>
              </w:rPr>
              <w:t>29</w:t>
            </w:r>
          </w:p>
        </w:tc>
        <w:tc>
          <w:tcPr>
            <w:tcW w:w="7191" w:type="dxa"/>
            <w:noWrap/>
            <w:hideMark/>
          </w:tcPr>
          <w:p w14:paraId="17A57B5D" w14:textId="77777777" w:rsidR="00F83497" w:rsidRPr="006A7961" w:rsidRDefault="00F83497" w:rsidP="0038491C">
            <w:pPr>
              <w:rPr>
                <w:rFonts w:ascii="Arial" w:hAnsi="Arial" w:cs="Arial"/>
                <w:sz w:val="20"/>
                <w:szCs w:val="20"/>
              </w:rPr>
            </w:pPr>
            <w:r w:rsidRPr="006A7961">
              <w:rPr>
                <w:rFonts w:ascii="Arial" w:hAnsi="Arial" w:cs="Arial"/>
                <w:sz w:val="20"/>
                <w:szCs w:val="20"/>
              </w:rPr>
              <w:t>exp influenza/</w:t>
            </w:r>
          </w:p>
        </w:tc>
        <w:tc>
          <w:tcPr>
            <w:tcW w:w="1392" w:type="dxa"/>
            <w:hideMark/>
          </w:tcPr>
          <w:p w14:paraId="427A6E36" w14:textId="77777777" w:rsidR="00F83497" w:rsidRPr="006A7961" w:rsidRDefault="00F83497" w:rsidP="0038491C">
            <w:pPr>
              <w:rPr>
                <w:rFonts w:ascii="Arial" w:hAnsi="Arial" w:cs="Arial"/>
                <w:sz w:val="20"/>
                <w:szCs w:val="20"/>
              </w:rPr>
            </w:pPr>
            <w:r w:rsidRPr="006A7961">
              <w:rPr>
                <w:rFonts w:ascii="Arial" w:hAnsi="Arial" w:cs="Arial"/>
                <w:sz w:val="20"/>
                <w:szCs w:val="20"/>
              </w:rPr>
              <w:t>116316</w:t>
            </w:r>
          </w:p>
        </w:tc>
      </w:tr>
      <w:tr w:rsidR="00F83497" w:rsidRPr="006A7961" w14:paraId="0319A112" w14:textId="77777777" w:rsidTr="0038491C">
        <w:trPr>
          <w:trHeight w:val="290"/>
        </w:trPr>
        <w:tc>
          <w:tcPr>
            <w:tcW w:w="768" w:type="dxa"/>
            <w:noWrap/>
            <w:hideMark/>
          </w:tcPr>
          <w:p w14:paraId="322FE3B3" w14:textId="77777777" w:rsidR="00F83497" w:rsidRPr="006A7961" w:rsidRDefault="00F83497" w:rsidP="0038491C">
            <w:pPr>
              <w:rPr>
                <w:rFonts w:ascii="Arial" w:hAnsi="Arial" w:cs="Arial"/>
                <w:sz w:val="20"/>
                <w:szCs w:val="20"/>
              </w:rPr>
            </w:pPr>
            <w:r w:rsidRPr="006A7961">
              <w:rPr>
                <w:rFonts w:ascii="Arial" w:hAnsi="Arial" w:cs="Arial"/>
                <w:sz w:val="20"/>
                <w:szCs w:val="20"/>
              </w:rPr>
              <w:t>30</w:t>
            </w:r>
          </w:p>
        </w:tc>
        <w:tc>
          <w:tcPr>
            <w:tcW w:w="7191" w:type="dxa"/>
            <w:noWrap/>
            <w:hideMark/>
          </w:tcPr>
          <w:p w14:paraId="723F0AB0" w14:textId="77777777" w:rsidR="00F83497" w:rsidRPr="006A7961" w:rsidRDefault="00F83497" w:rsidP="0038491C">
            <w:pPr>
              <w:rPr>
                <w:rFonts w:ascii="Arial" w:hAnsi="Arial" w:cs="Arial"/>
                <w:sz w:val="20"/>
                <w:szCs w:val="20"/>
              </w:rPr>
            </w:pPr>
            <w:r w:rsidRPr="006A7961">
              <w:rPr>
                <w:rFonts w:ascii="Arial" w:hAnsi="Arial" w:cs="Arial"/>
                <w:sz w:val="20"/>
                <w:szCs w:val="20"/>
              </w:rPr>
              <w:t>exp chikungunya/</w:t>
            </w:r>
          </w:p>
        </w:tc>
        <w:tc>
          <w:tcPr>
            <w:tcW w:w="1392" w:type="dxa"/>
            <w:hideMark/>
          </w:tcPr>
          <w:p w14:paraId="7789F8C5" w14:textId="77777777" w:rsidR="00F83497" w:rsidRPr="006A7961" w:rsidRDefault="00F83497" w:rsidP="0038491C">
            <w:pPr>
              <w:rPr>
                <w:rFonts w:ascii="Arial" w:hAnsi="Arial" w:cs="Arial"/>
                <w:sz w:val="20"/>
                <w:szCs w:val="20"/>
              </w:rPr>
            </w:pPr>
            <w:r w:rsidRPr="006A7961">
              <w:rPr>
                <w:rFonts w:ascii="Arial" w:hAnsi="Arial" w:cs="Arial"/>
                <w:sz w:val="20"/>
                <w:szCs w:val="20"/>
              </w:rPr>
              <w:t>6701</w:t>
            </w:r>
          </w:p>
        </w:tc>
      </w:tr>
      <w:tr w:rsidR="00F83497" w:rsidRPr="006A7961" w14:paraId="343BD04B" w14:textId="77777777" w:rsidTr="0038491C">
        <w:trPr>
          <w:trHeight w:val="290"/>
        </w:trPr>
        <w:tc>
          <w:tcPr>
            <w:tcW w:w="768" w:type="dxa"/>
            <w:noWrap/>
            <w:hideMark/>
          </w:tcPr>
          <w:p w14:paraId="0944DAA0" w14:textId="77777777" w:rsidR="00F83497" w:rsidRPr="006A7961" w:rsidRDefault="00F83497" w:rsidP="0038491C">
            <w:pPr>
              <w:rPr>
                <w:rFonts w:ascii="Arial" w:hAnsi="Arial" w:cs="Arial"/>
                <w:sz w:val="20"/>
                <w:szCs w:val="20"/>
              </w:rPr>
            </w:pPr>
            <w:r w:rsidRPr="006A7961">
              <w:rPr>
                <w:rFonts w:ascii="Arial" w:hAnsi="Arial" w:cs="Arial"/>
                <w:sz w:val="20"/>
                <w:szCs w:val="20"/>
              </w:rPr>
              <w:t>31</w:t>
            </w:r>
          </w:p>
        </w:tc>
        <w:tc>
          <w:tcPr>
            <w:tcW w:w="7191" w:type="dxa"/>
            <w:noWrap/>
            <w:hideMark/>
          </w:tcPr>
          <w:p w14:paraId="3183F09D" w14:textId="77777777" w:rsidR="00F83497" w:rsidRPr="006A7961" w:rsidRDefault="00F83497" w:rsidP="0038491C">
            <w:pPr>
              <w:rPr>
                <w:rFonts w:ascii="Arial" w:hAnsi="Arial" w:cs="Arial"/>
                <w:sz w:val="20"/>
                <w:szCs w:val="20"/>
              </w:rPr>
            </w:pPr>
            <w:r w:rsidRPr="006A7961">
              <w:rPr>
                <w:rFonts w:ascii="Arial" w:hAnsi="Arial" w:cs="Arial"/>
                <w:sz w:val="20"/>
                <w:szCs w:val="20"/>
              </w:rPr>
              <w:t>exp cholera/</w:t>
            </w:r>
          </w:p>
        </w:tc>
        <w:tc>
          <w:tcPr>
            <w:tcW w:w="1392" w:type="dxa"/>
            <w:hideMark/>
          </w:tcPr>
          <w:p w14:paraId="2DB28241" w14:textId="77777777" w:rsidR="00F83497" w:rsidRPr="006A7961" w:rsidRDefault="00F83497" w:rsidP="0038491C">
            <w:pPr>
              <w:rPr>
                <w:rFonts w:ascii="Arial" w:hAnsi="Arial" w:cs="Arial"/>
                <w:sz w:val="20"/>
                <w:szCs w:val="20"/>
              </w:rPr>
            </w:pPr>
            <w:r w:rsidRPr="006A7961">
              <w:rPr>
                <w:rFonts w:ascii="Arial" w:hAnsi="Arial" w:cs="Arial"/>
                <w:sz w:val="20"/>
                <w:szCs w:val="20"/>
              </w:rPr>
              <w:t>11756</w:t>
            </w:r>
          </w:p>
        </w:tc>
      </w:tr>
      <w:tr w:rsidR="00F83497" w:rsidRPr="006A7961" w14:paraId="3834601E" w14:textId="77777777" w:rsidTr="0038491C">
        <w:trPr>
          <w:trHeight w:val="290"/>
        </w:trPr>
        <w:tc>
          <w:tcPr>
            <w:tcW w:w="768" w:type="dxa"/>
            <w:noWrap/>
            <w:hideMark/>
          </w:tcPr>
          <w:p w14:paraId="75B292D0" w14:textId="77777777" w:rsidR="00F83497" w:rsidRPr="006A7961" w:rsidRDefault="00F83497" w:rsidP="0038491C">
            <w:pPr>
              <w:rPr>
                <w:rFonts w:ascii="Arial" w:hAnsi="Arial" w:cs="Arial"/>
                <w:sz w:val="20"/>
                <w:szCs w:val="20"/>
              </w:rPr>
            </w:pPr>
            <w:r w:rsidRPr="006A7961">
              <w:rPr>
                <w:rFonts w:ascii="Arial" w:hAnsi="Arial" w:cs="Arial"/>
                <w:sz w:val="20"/>
                <w:szCs w:val="20"/>
              </w:rPr>
              <w:t>32</w:t>
            </w:r>
          </w:p>
        </w:tc>
        <w:tc>
          <w:tcPr>
            <w:tcW w:w="7191" w:type="dxa"/>
            <w:noWrap/>
            <w:hideMark/>
          </w:tcPr>
          <w:p w14:paraId="5EB73BA5" w14:textId="77777777" w:rsidR="00F83497" w:rsidRPr="006A7961" w:rsidRDefault="00F83497" w:rsidP="0038491C">
            <w:pPr>
              <w:rPr>
                <w:rFonts w:ascii="Arial" w:hAnsi="Arial" w:cs="Arial"/>
                <w:sz w:val="20"/>
                <w:szCs w:val="20"/>
              </w:rPr>
            </w:pPr>
            <w:r w:rsidRPr="006A7961">
              <w:rPr>
                <w:rFonts w:ascii="Arial" w:hAnsi="Arial" w:cs="Arial"/>
                <w:sz w:val="20"/>
                <w:szCs w:val="20"/>
              </w:rPr>
              <w:t>exp Crimean Congo hemorrhagic fever/</w:t>
            </w:r>
          </w:p>
        </w:tc>
        <w:tc>
          <w:tcPr>
            <w:tcW w:w="1392" w:type="dxa"/>
            <w:hideMark/>
          </w:tcPr>
          <w:p w14:paraId="367817C3" w14:textId="77777777" w:rsidR="00F83497" w:rsidRPr="006A7961" w:rsidRDefault="00F83497" w:rsidP="0038491C">
            <w:pPr>
              <w:rPr>
                <w:rFonts w:ascii="Arial" w:hAnsi="Arial" w:cs="Arial"/>
                <w:sz w:val="20"/>
                <w:szCs w:val="20"/>
              </w:rPr>
            </w:pPr>
            <w:r w:rsidRPr="006A7961">
              <w:rPr>
                <w:rFonts w:ascii="Arial" w:hAnsi="Arial" w:cs="Arial"/>
                <w:sz w:val="20"/>
                <w:szCs w:val="20"/>
              </w:rPr>
              <w:t>1864</w:t>
            </w:r>
          </w:p>
        </w:tc>
      </w:tr>
      <w:tr w:rsidR="00F83497" w:rsidRPr="006A7961" w14:paraId="484A960A" w14:textId="77777777" w:rsidTr="0038491C">
        <w:trPr>
          <w:trHeight w:val="290"/>
        </w:trPr>
        <w:tc>
          <w:tcPr>
            <w:tcW w:w="768" w:type="dxa"/>
            <w:noWrap/>
            <w:hideMark/>
          </w:tcPr>
          <w:p w14:paraId="4C58354A" w14:textId="77777777" w:rsidR="00F83497" w:rsidRPr="006A7961" w:rsidRDefault="00F83497" w:rsidP="0038491C">
            <w:pPr>
              <w:rPr>
                <w:rFonts w:ascii="Arial" w:hAnsi="Arial" w:cs="Arial"/>
                <w:sz w:val="20"/>
                <w:szCs w:val="20"/>
              </w:rPr>
            </w:pPr>
            <w:r w:rsidRPr="006A7961">
              <w:rPr>
                <w:rFonts w:ascii="Arial" w:hAnsi="Arial" w:cs="Arial"/>
                <w:sz w:val="20"/>
                <w:szCs w:val="20"/>
              </w:rPr>
              <w:t>33</w:t>
            </w:r>
          </w:p>
        </w:tc>
        <w:tc>
          <w:tcPr>
            <w:tcW w:w="7191" w:type="dxa"/>
            <w:noWrap/>
            <w:hideMark/>
          </w:tcPr>
          <w:p w14:paraId="6F014247" w14:textId="77777777" w:rsidR="00F83497" w:rsidRPr="006A7961" w:rsidRDefault="00F83497" w:rsidP="0038491C">
            <w:pPr>
              <w:rPr>
                <w:rFonts w:ascii="Arial" w:hAnsi="Arial" w:cs="Arial"/>
                <w:sz w:val="20"/>
                <w:szCs w:val="20"/>
              </w:rPr>
            </w:pPr>
            <w:r w:rsidRPr="006A7961">
              <w:rPr>
                <w:rFonts w:ascii="Arial" w:hAnsi="Arial" w:cs="Arial"/>
                <w:sz w:val="20"/>
                <w:szCs w:val="20"/>
              </w:rPr>
              <w:t>exp dengue/</w:t>
            </w:r>
          </w:p>
        </w:tc>
        <w:tc>
          <w:tcPr>
            <w:tcW w:w="1392" w:type="dxa"/>
            <w:hideMark/>
          </w:tcPr>
          <w:p w14:paraId="1E589B4D" w14:textId="77777777" w:rsidR="00F83497" w:rsidRPr="006A7961" w:rsidRDefault="00F83497" w:rsidP="0038491C">
            <w:pPr>
              <w:rPr>
                <w:rFonts w:ascii="Arial" w:hAnsi="Arial" w:cs="Arial"/>
                <w:sz w:val="20"/>
                <w:szCs w:val="20"/>
              </w:rPr>
            </w:pPr>
            <w:r w:rsidRPr="006A7961">
              <w:rPr>
                <w:rFonts w:ascii="Arial" w:hAnsi="Arial" w:cs="Arial"/>
                <w:sz w:val="20"/>
                <w:szCs w:val="20"/>
              </w:rPr>
              <w:t>31663</w:t>
            </w:r>
          </w:p>
        </w:tc>
      </w:tr>
      <w:tr w:rsidR="00F83497" w:rsidRPr="006A7961" w14:paraId="0401CCB1" w14:textId="77777777" w:rsidTr="0038491C">
        <w:trPr>
          <w:trHeight w:val="290"/>
        </w:trPr>
        <w:tc>
          <w:tcPr>
            <w:tcW w:w="768" w:type="dxa"/>
            <w:noWrap/>
            <w:hideMark/>
          </w:tcPr>
          <w:p w14:paraId="706AD8E5" w14:textId="77777777" w:rsidR="00F83497" w:rsidRPr="006A7961" w:rsidRDefault="00F83497" w:rsidP="0038491C">
            <w:pPr>
              <w:rPr>
                <w:rFonts w:ascii="Arial" w:hAnsi="Arial" w:cs="Arial"/>
                <w:sz w:val="20"/>
                <w:szCs w:val="20"/>
              </w:rPr>
            </w:pPr>
            <w:r w:rsidRPr="006A7961">
              <w:rPr>
                <w:rFonts w:ascii="Arial" w:hAnsi="Arial" w:cs="Arial"/>
                <w:sz w:val="20"/>
                <w:szCs w:val="20"/>
              </w:rPr>
              <w:t>34</w:t>
            </w:r>
          </w:p>
        </w:tc>
        <w:tc>
          <w:tcPr>
            <w:tcW w:w="7191" w:type="dxa"/>
            <w:noWrap/>
            <w:hideMark/>
          </w:tcPr>
          <w:p w14:paraId="4E0FAC2C" w14:textId="77777777" w:rsidR="00F83497" w:rsidRPr="006A7961" w:rsidRDefault="00F83497" w:rsidP="0038491C">
            <w:pPr>
              <w:rPr>
                <w:rFonts w:ascii="Arial" w:hAnsi="Arial" w:cs="Arial"/>
                <w:sz w:val="20"/>
                <w:szCs w:val="20"/>
              </w:rPr>
            </w:pPr>
            <w:r w:rsidRPr="006A7961">
              <w:rPr>
                <w:rFonts w:ascii="Arial" w:hAnsi="Arial" w:cs="Arial"/>
                <w:sz w:val="20"/>
                <w:szCs w:val="20"/>
              </w:rPr>
              <w:t>exp diphtheria/</w:t>
            </w:r>
          </w:p>
        </w:tc>
        <w:tc>
          <w:tcPr>
            <w:tcW w:w="1392" w:type="dxa"/>
            <w:hideMark/>
          </w:tcPr>
          <w:p w14:paraId="4A4CEBE0" w14:textId="77777777" w:rsidR="00F83497" w:rsidRPr="006A7961" w:rsidRDefault="00F83497" w:rsidP="0038491C">
            <w:pPr>
              <w:rPr>
                <w:rFonts w:ascii="Arial" w:hAnsi="Arial" w:cs="Arial"/>
                <w:sz w:val="20"/>
                <w:szCs w:val="20"/>
              </w:rPr>
            </w:pPr>
            <w:r w:rsidRPr="006A7961">
              <w:rPr>
                <w:rFonts w:ascii="Arial" w:hAnsi="Arial" w:cs="Arial"/>
                <w:sz w:val="20"/>
                <w:szCs w:val="20"/>
              </w:rPr>
              <w:t>10429</w:t>
            </w:r>
          </w:p>
        </w:tc>
      </w:tr>
      <w:tr w:rsidR="00F83497" w:rsidRPr="006A7961" w14:paraId="034249DB" w14:textId="77777777" w:rsidTr="0038491C">
        <w:trPr>
          <w:trHeight w:val="290"/>
        </w:trPr>
        <w:tc>
          <w:tcPr>
            <w:tcW w:w="768" w:type="dxa"/>
            <w:noWrap/>
            <w:hideMark/>
          </w:tcPr>
          <w:p w14:paraId="54164D62" w14:textId="77777777" w:rsidR="00F83497" w:rsidRPr="006A7961" w:rsidRDefault="00F83497" w:rsidP="0038491C">
            <w:pPr>
              <w:rPr>
                <w:rFonts w:ascii="Arial" w:hAnsi="Arial" w:cs="Arial"/>
                <w:sz w:val="20"/>
                <w:szCs w:val="20"/>
              </w:rPr>
            </w:pPr>
            <w:r w:rsidRPr="006A7961">
              <w:rPr>
                <w:rFonts w:ascii="Arial" w:hAnsi="Arial" w:cs="Arial"/>
                <w:sz w:val="20"/>
                <w:szCs w:val="20"/>
              </w:rPr>
              <w:t>35</w:t>
            </w:r>
          </w:p>
        </w:tc>
        <w:tc>
          <w:tcPr>
            <w:tcW w:w="7191" w:type="dxa"/>
            <w:noWrap/>
            <w:hideMark/>
          </w:tcPr>
          <w:p w14:paraId="76A39372" w14:textId="77777777" w:rsidR="00F83497" w:rsidRPr="006A7961" w:rsidRDefault="00F83497" w:rsidP="0038491C">
            <w:pPr>
              <w:rPr>
                <w:rFonts w:ascii="Arial" w:hAnsi="Arial" w:cs="Arial"/>
                <w:sz w:val="20"/>
                <w:szCs w:val="20"/>
              </w:rPr>
            </w:pPr>
            <w:r w:rsidRPr="006A7961">
              <w:rPr>
                <w:rFonts w:ascii="Arial" w:hAnsi="Arial" w:cs="Arial"/>
                <w:sz w:val="20"/>
                <w:szCs w:val="20"/>
              </w:rPr>
              <w:t>exp Ebola hemorrhagic fever/</w:t>
            </w:r>
          </w:p>
        </w:tc>
        <w:tc>
          <w:tcPr>
            <w:tcW w:w="1392" w:type="dxa"/>
            <w:hideMark/>
          </w:tcPr>
          <w:p w14:paraId="7C5C7D5D" w14:textId="77777777" w:rsidR="00F83497" w:rsidRPr="006A7961" w:rsidRDefault="00F83497" w:rsidP="0038491C">
            <w:pPr>
              <w:rPr>
                <w:rFonts w:ascii="Arial" w:hAnsi="Arial" w:cs="Arial"/>
                <w:sz w:val="20"/>
                <w:szCs w:val="20"/>
              </w:rPr>
            </w:pPr>
            <w:r w:rsidRPr="006A7961">
              <w:rPr>
                <w:rFonts w:ascii="Arial" w:hAnsi="Arial" w:cs="Arial"/>
                <w:sz w:val="20"/>
                <w:szCs w:val="20"/>
              </w:rPr>
              <w:t>8600</w:t>
            </w:r>
          </w:p>
        </w:tc>
      </w:tr>
      <w:tr w:rsidR="00F83497" w:rsidRPr="006A7961" w14:paraId="1D419837" w14:textId="77777777" w:rsidTr="0038491C">
        <w:trPr>
          <w:trHeight w:val="290"/>
        </w:trPr>
        <w:tc>
          <w:tcPr>
            <w:tcW w:w="768" w:type="dxa"/>
            <w:noWrap/>
            <w:hideMark/>
          </w:tcPr>
          <w:p w14:paraId="21180DC8" w14:textId="77777777" w:rsidR="00F83497" w:rsidRPr="006A7961" w:rsidRDefault="00F83497" w:rsidP="0038491C">
            <w:pPr>
              <w:rPr>
                <w:rFonts w:ascii="Arial" w:hAnsi="Arial" w:cs="Arial"/>
                <w:sz w:val="20"/>
                <w:szCs w:val="20"/>
              </w:rPr>
            </w:pPr>
            <w:r w:rsidRPr="006A7961">
              <w:rPr>
                <w:rFonts w:ascii="Arial" w:hAnsi="Arial" w:cs="Arial"/>
                <w:sz w:val="20"/>
                <w:szCs w:val="20"/>
              </w:rPr>
              <w:t>36</w:t>
            </w:r>
          </w:p>
        </w:tc>
        <w:tc>
          <w:tcPr>
            <w:tcW w:w="7191" w:type="dxa"/>
            <w:noWrap/>
            <w:hideMark/>
          </w:tcPr>
          <w:p w14:paraId="32D5867B" w14:textId="77777777" w:rsidR="00F83497" w:rsidRPr="006A7961" w:rsidRDefault="00F83497" w:rsidP="0038491C">
            <w:pPr>
              <w:rPr>
                <w:rFonts w:ascii="Arial" w:hAnsi="Arial" w:cs="Arial"/>
                <w:sz w:val="20"/>
                <w:szCs w:val="20"/>
              </w:rPr>
            </w:pPr>
            <w:r w:rsidRPr="006A7961">
              <w:rPr>
                <w:rFonts w:ascii="Arial" w:hAnsi="Arial" w:cs="Arial"/>
                <w:sz w:val="20"/>
                <w:szCs w:val="20"/>
              </w:rPr>
              <w:t>exp hepatitis/</w:t>
            </w:r>
          </w:p>
        </w:tc>
        <w:tc>
          <w:tcPr>
            <w:tcW w:w="1392" w:type="dxa"/>
            <w:hideMark/>
          </w:tcPr>
          <w:p w14:paraId="4494D87A" w14:textId="77777777" w:rsidR="00F83497" w:rsidRPr="006A7961" w:rsidRDefault="00F83497" w:rsidP="0038491C">
            <w:pPr>
              <w:rPr>
                <w:rFonts w:ascii="Arial" w:hAnsi="Arial" w:cs="Arial"/>
                <w:sz w:val="20"/>
                <w:szCs w:val="20"/>
              </w:rPr>
            </w:pPr>
            <w:r w:rsidRPr="006A7961">
              <w:rPr>
                <w:rFonts w:ascii="Arial" w:hAnsi="Arial" w:cs="Arial"/>
                <w:sz w:val="20"/>
                <w:szCs w:val="20"/>
              </w:rPr>
              <w:t>384593</w:t>
            </w:r>
          </w:p>
        </w:tc>
      </w:tr>
      <w:tr w:rsidR="00F83497" w:rsidRPr="006A7961" w14:paraId="6D36A972" w14:textId="77777777" w:rsidTr="0038491C">
        <w:trPr>
          <w:trHeight w:val="290"/>
        </w:trPr>
        <w:tc>
          <w:tcPr>
            <w:tcW w:w="768" w:type="dxa"/>
            <w:noWrap/>
            <w:hideMark/>
          </w:tcPr>
          <w:p w14:paraId="78792BED" w14:textId="77777777" w:rsidR="00F83497" w:rsidRPr="006A7961" w:rsidRDefault="00F83497" w:rsidP="0038491C">
            <w:pPr>
              <w:rPr>
                <w:rFonts w:ascii="Arial" w:hAnsi="Arial" w:cs="Arial"/>
                <w:sz w:val="20"/>
                <w:szCs w:val="20"/>
              </w:rPr>
            </w:pPr>
            <w:r w:rsidRPr="006A7961">
              <w:rPr>
                <w:rFonts w:ascii="Arial" w:hAnsi="Arial" w:cs="Arial"/>
                <w:sz w:val="20"/>
                <w:szCs w:val="20"/>
              </w:rPr>
              <w:t>37</w:t>
            </w:r>
          </w:p>
        </w:tc>
        <w:tc>
          <w:tcPr>
            <w:tcW w:w="7191" w:type="dxa"/>
            <w:noWrap/>
            <w:hideMark/>
          </w:tcPr>
          <w:p w14:paraId="5B971AE8" w14:textId="77777777" w:rsidR="00F83497" w:rsidRPr="006A7961" w:rsidRDefault="00F83497" w:rsidP="0038491C">
            <w:pPr>
              <w:rPr>
                <w:rFonts w:ascii="Arial" w:hAnsi="Arial" w:cs="Arial"/>
                <w:sz w:val="20"/>
                <w:szCs w:val="20"/>
              </w:rPr>
            </w:pPr>
            <w:r w:rsidRPr="006A7961">
              <w:rPr>
                <w:rFonts w:ascii="Arial" w:hAnsi="Arial" w:cs="Arial"/>
                <w:sz w:val="20"/>
                <w:szCs w:val="20"/>
              </w:rPr>
              <w:t>exp measles/</w:t>
            </w:r>
          </w:p>
        </w:tc>
        <w:tc>
          <w:tcPr>
            <w:tcW w:w="1392" w:type="dxa"/>
            <w:hideMark/>
          </w:tcPr>
          <w:p w14:paraId="4EF02134" w14:textId="77777777" w:rsidR="00F83497" w:rsidRPr="006A7961" w:rsidRDefault="00F83497" w:rsidP="0038491C">
            <w:pPr>
              <w:rPr>
                <w:rFonts w:ascii="Arial" w:hAnsi="Arial" w:cs="Arial"/>
                <w:sz w:val="20"/>
                <w:szCs w:val="20"/>
              </w:rPr>
            </w:pPr>
            <w:r w:rsidRPr="006A7961">
              <w:rPr>
                <w:rFonts w:ascii="Arial" w:hAnsi="Arial" w:cs="Arial"/>
                <w:sz w:val="20"/>
                <w:szCs w:val="20"/>
              </w:rPr>
              <w:t>24217</w:t>
            </w:r>
          </w:p>
        </w:tc>
      </w:tr>
      <w:tr w:rsidR="00F83497" w:rsidRPr="006A7961" w14:paraId="7ADDA642" w14:textId="77777777" w:rsidTr="0038491C">
        <w:trPr>
          <w:trHeight w:val="290"/>
        </w:trPr>
        <w:tc>
          <w:tcPr>
            <w:tcW w:w="768" w:type="dxa"/>
            <w:noWrap/>
            <w:hideMark/>
          </w:tcPr>
          <w:p w14:paraId="650F6748" w14:textId="77777777" w:rsidR="00F83497" w:rsidRPr="006A7961" w:rsidRDefault="00F83497" w:rsidP="0038491C">
            <w:pPr>
              <w:rPr>
                <w:rFonts w:ascii="Arial" w:hAnsi="Arial" w:cs="Arial"/>
                <w:sz w:val="20"/>
                <w:szCs w:val="20"/>
              </w:rPr>
            </w:pPr>
            <w:r w:rsidRPr="006A7961">
              <w:rPr>
                <w:rFonts w:ascii="Arial" w:hAnsi="Arial" w:cs="Arial"/>
                <w:sz w:val="20"/>
                <w:szCs w:val="20"/>
              </w:rPr>
              <w:t>38</w:t>
            </w:r>
          </w:p>
        </w:tc>
        <w:tc>
          <w:tcPr>
            <w:tcW w:w="7191" w:type="dxa"/>
            <w:noWrap/>
            <w:hideMark/>
          </w:tcPr>
          <w:p w14:paraId="1AFA3284" w14:textId="77777777" w:rsidR="00F83497" w:rsidRPr="006A7961" w:rsidRDefault="00F83497" w:rsidP="0038491C">
            <w:pPr>
              <w:rPr>
                <w:rFonts w:ascii="Arial" w:hAnsi="Arial" w:cs="Arial"/>
                <w:sz w:val="20"/>
                <w:szCs w:val="20"/>
              </w:rPr>
            </w:pPr>
            <w:r w:rsidRPr="006A7961">
              <w:rPr>
                <w:rFonts w:ascii="Arial" w:hAnsi="Arial" w:cs="Arial"/>
                <w:sz w:val="20"/>
                <w:szCs w:val="20"/>
              </w:rPr>
              <w:t>exp meningitis/</w:t>
            </w:r>
          </w:p>
        </w:tc>
        <w:tc>
          <w:tcPr>
            <w:tcW w:w="1392" w:type="dxa"/>
            <w:hideMark/>
          </w:tcPr>
          <w:p w14:paraId="0B70A103" w14:textId="77777777" w:rsidR="00F83497" w:rsidRPr="006A7961" w:rsidRDefault="00F83497" w:rsidP="0038491C">
            <w:pPr>
              <w:rPr>
                <w:rFonts w:ascii="Arial" w:hAnsi="Arial" w:cs="Arial"/>
                <w:sz w:val="20"/>
                <w:szCs w:val="20"/>
              </w:rPr>
            </w:pPr>
            <w:r w:rsidRPr="006A7961">
              <w:rPr>
                <w:rFonts w:ascii="Arial" w:hAnsi="Arial" w:cs="Arial"/>
                <w:sz w:val="20"/>
                <w:szCs w:val="20"/>
              </w:rPr>
              <w:t>115590</w:t>
            </w:r>
          </w:p>
        </w:tc>
      </w:tr>
      <w:tr w:rsidR="00F83497" w:rsidRPr="006A7961" w14:paraId="39E14C25" w14:textId="77777777" w:rsidTr="0038491C">
        <w:trPr>
          <w:trHeight w:val="290"/>
        </w:trPr>
        <w:tc>
          <w:tcPr>
            <w:tcW w:w="768" w:type="dxa"/>
            <w:noWrap/>
            <w:hideMark/>
          </w:tcPr>
          <w:p w14:paraId="24403EB2" w14:textId="77777777" w:rsidR="00F83497" w:rsidRPr="006A7961" w:rsidRDefault="00F83497" w:rsidP="0038491C">
            <w:pPr>
              <w:rPr>
                <w:rFonts w:ascii="Arial" w:hAnsi="Arial" w:cs="Arial"/>
                <w:sz w:val="20"/>
                <w:szCs w:val="20"/>
              </w:rPr>
            </w:pPr>
            <w:r w:rsidRPr="006A7961">
              <w:rPr>
                <w:rFonts w:ascii="Arial" w:hAnsi="Arial" w:cs="Arial"/>
                <w:sz w:val="20"/>
                <w:szCs w:val="20"/>
              </w:rPr>
              <w:t>39</w:t>
            </w:r>
          </w:p>
        </w:tc>
        <w:tc>
          <w:tcPr>
            <w:tcW w:w="7191" w:type="dxa"/>
            <w:noWrap/>
            <w:hideMark/>
          </w:tcPr>
          <w:p w14:paraId="4FB1EAEF" w14:textId="77777777" w:rsidR="00F83497" w:rsidRPr="006A7961" w:rsidRDefault="00F83497" w:rsidP="0038491C">
            <w:pPr>
              <w:rPr>
                <w:rFonts w:ascii="Arial" w:hAnsi="Arial" w:cs="Arial"/>
                <w:sz w:val="20"/>
                <w:szCs w:val="20"/>
              </w:rPr>
            </w:pPr>
            <w:r w:rsidRPr="006A7961">
              <w:rPr>
                <w:rFonts w:ascii="Arial" w:hAnsi="Arial" w:cs="Arial"/>
                <w:sz w:val="20"/>
                <w:szCs w:val="20"/>
              </w:rPr>
              <w:t>exp Middle East respiratory syndrome coronavirus/</w:t>
            </w:r>
          </w:p>
        </w:tc>
        <w:tc>
          <w:tcPr>
            <w:tcW w:w="1392" w:type="dxa"/>
            <w:hideMark/>
          </w:tcPr>
          <w:p w14:paraId="778EBC78" w14:textId="77777777" w:rsidR="00F83497" w:rsidRPr="006A7961" w:rsidRDefault="00F83497" w:rsidP="0038491C">
            <w:pPr>
              <w:rPr>
                <w:rFonts w:ascii="Arial" w:hAnsi="Arial" w:cs="Arial"/>
                <w:sz w:val="20"/>
                <w:szCs w:val="20"/>
              </w:rPr>
            </w:pPr>
            <w:r w:rsidRPr="006A7961">
              <w:rPr>
                <w:rFonts w:ascii="Arial" w:hAnsi="Arial" w:cs="Arial"/>
                <w:sz w:val="20"/>
                <w:szCs w:val="20"/>
              </w:rPr>
              <w:t>5956</w:t>
            </w:r>
          </w:p>
        </w:tc>
      </w:tr>
      <w:tr w:rsidR="00F83497" w:rsidRPr="006A7961" w14:paraId="08601BDA" w14:textId="77777777" w:rsidTr="0038491C">
        <w:trPr>
          <w:trHeight w:val="290"/>
        </w:trPr>
        <w:tc>
          <w:tcPr>
            <w:tcW w:w="768" w:type="dxa"/>
            <w:noWrap/>
            <w:hideMark/>
          </w:tcPr>
          <w:p w14:paraId="1332E75C" w14:textId="77777777" w:rsidR="00F83497" w:rsidRPr="006A7961" w:rsidRDefault="00F83497" w:rsidP="0038491C">
            <w:pPr>
              <w:rPr>
                <w:rFonts w:ascii="Arial" w:hAnsi="Arial" w:cs="Arial"/>
                <w:sz w:val="20"/>
                <w:szCs w:val="20"/>
              </w:rPr>
            </w:pPr>
            <w:r w:rsidRPr="006A7961">
              <w:rPr>
                <w:rFonts w:ascii="Arial" w:hAnsi="Arial" w:cs="Arial"/>
                <w:sz w:val="20"/>
                <w:szCs w:val="20"/>
              </w:rPr>
              <w:t>40</w:t>
            </w:r>
          </w:p>
        </w:tc>
        <w:tc>
          <w:tcPr>
            <w:tcW w:w="7191" w:type="dxa"/>
            <w:noWrap/>
            <w:hideMark/>
          </w:tcPr>
          <w:p w14:paraId="22E26594" w14:textId="77777777" w:rsidR="00F83497" w:rsidRPr="006A7961" w:rsidRDefault="00F83497" w:rsidP="0038491C">
            <w:pPr>
              <w:rPr>
                <w:rFonts w:ascii="Arial" w:hAnsi="Arial" w:cs="Arial"/>
                <w:sz w:val="20"/>
                <w:szCs w:val="20"/>
              </w:rPr>
            </w:pPr>
            <w:r w:rsidRPr="006A7961">
              <w:rPr>
                <w:rFonts w:ascii="Arial" w:hAnsi="Arial" w:cs="Arial"/>
                <w:sz w:val="20"/>
                <w:szCs w:val="20"/>
              </w:rPr>
              <w:t>exp plague/</w:t>
            </w:r>
          </w:p>
        </w:tc>
        <w:tc>
          <w:tcPr>
            <w:tcW w:w="1392" w:type="dxa"/>
            <w:hideMark/>
          </w:tcPr>
          <w:p w14:paraId="625F983C" w14:textId="77777777" w:rsidR="00F83497" w:rsidRPr="006A7961" w:rsidRDefault="00F83497" w:rsidP="0038491C">
            <w:pPr>
              <w:rPr>
                <w:rFonts w:ascii="Arial" w:hAnsi="Arial" w:cs="Arial"/>
                <w:sz w:val="20"/>
                <w:szCs w:val="20"/>
              </w:rPr>
            </w:pPr>
            <w:r w:rsidRPr="006A7961">
              <w:rPr>
                <w:rFonts w:ascii="Arial" w:hAnsi="Arial" w:cs="Arial"/>
                <w:sz w:val="20"/>
                <w:szCs w:val="20"/>
              </w:rPr>
              <w:t>7212</w:t>
            </w:r>
          </w:p>
        </w:tc>
      </w:tr>
      <w:tr w:rsidR="00F83497" w:rsidRPr="006A7961" w14:paraId="6354C8EB" w14:textId="77777777" w:rsidTr="0038491C">
        <w:trPr>
          <w:trHeight w:val="290"/>
        </w:trPr>
        <w:tc>
          <w:tcPr>
            <w:tcW w:w="768" w:type="dxa"/>
            <w:noWrap/>
            <w:hideMark/>
          </w:tcPr>
          <w:p w14:paraId="6A193CCE" w14:textId="77777777" w:rsidR="00F83497" w:rsidRPr="006A7961" w:rsidRDefault="00F83497" w:rsidP="0038491C">
            <w:pPr>
              <w:rPr>
                <w:rFonts w:ascii="Arial" w:hAnsi="Arial" w:cs="Arial"/>
                <w:sz w:val="20"/>
                <w:szCs w:val="20"/>
              </w:rPr>
            </w:pPr>
            <w:r w:rsidRPr="006A7961">
              <w:rPr>
                <w:rFonts w:ascii="Arial" w:hAnsi="Arial" w:cs="Arial"/>
                <w:sz w:val="20"/>
                <w:szCs w:val="20"/>
              </w:rPr>
              <w:lastRenderedPageBreak/>
              <w:t>41</w:t>
            </w:r>
          </w:p>
        </w:tc>
        <w:tc>
          <w:tcPr>
            <w:tcW w:w="7191" w:type="dxa"/>
            <w:noWrap/>
            <w:hideMark/>
          </w:tcPr>
          <w:p w14:paraId="653E9708" w14:textId="77777777" w:rsidR="00F83497" w:rsidRPr="006A7961" w:rsidRDefault="00F83497" w:rsidP="0038491C">
            <w:pPr>
              <w:rPr>
                <w:rFonts w:ascii="Arial" w:hAnsi="Arial" w:cs="Arial"/>
                <w:sz w:val="20"/>
                <w:szCs w:val="20"/>
              </w:rPr>
            </w:pPr>
            <w:r w:rsidRPr="006A7961">
              <w:rPr>
                <w:rFonts w:ascii="Arial" w:hAnsi="Arial" w:cs="Arial"/>
                <w:sz w:val="20"/>
                <w:szCs w:val="20"/>
              </w:rPr>
              <w:t>exp poliomyelitis/</w:t>
            </w:r>
          </w:p>
        </w:tc>
        <w:tc>
          <w:tcPr>
            <w:tcW w:w="1392" w:type="dxa"/>
            <w:hideMark/>
          </w:tcPr>
          <w:p w14:paraId="2D34F2D6" w14:textId="77777777" w:rsidR="00F83497" w:rsidRPr="006A7961" w:rsidRDefault="00F83497" w:rsidP="0038491C">
            <w:pPr>
              <w:rPr>
                <w:rFonts w:ascii="Arial" w:hAnsi="Arial" w:cs="Arial"/>
                <w:sz w:val="20"/>
                <w:szCs w:val="20"/>
              </w:rPr>
            </w:pPr>
            <w:r w:rsidRPr="006A7961">
              <w:rPr>
                <w:rFonts w:ascii="Arial" w:hAnsi="Arial" w:cs="Arial"/>
                <w:sz w:val="20"/>
                <w:szCs w:val="20"/>
              </w:rPr>
              <w:t>17440</w:t>
            </w:r>
          </w:p>
        </w:tc>
      </w:tr>
      <w:tr w:rsidR="00F83497" w:rsidRPr="006A7961" w14:paraId="6F77730E" w14:textId="77777777" w:rsidTr="0038491C">
        <w:trPr>
          <w:trHeight w:val="290"/>
        </w:trPr>
        <w:tc>
          <w:tcPr>
            <w:tcW w:w="768" w:type="dxa"/>
            <w:noWrap/>
            <w:hideMark/>
          </w:tcPr>
          <w:p w14:paraId="46ACBCA8" w14:textId="77777777" w:rsidR="00F83497" w:rsidRPr="006A7961" w:rsidRDefault="00F83497" w:rsidP="0038491C">
            <w:pPr>
              <w:rPr>
                <w:rFonts w:ascii="Arial" w:hAnsi="Arial" w:cs="Arial"/>
                <w:sz w:val="20"/>
                <w:szCs w:val="20"/>
              </w:rPr>
            </w:pPr>
            <w:r w:rsidRPr="006A7961">
              <w:rPr>
                <w:rFonts w:ascii="Arial" w:hAnsi="Arial" w:cs="Arial"/>
                <w:sz w:val="20"/>
                <w:szCs w:val="20"/>
              </w:rPr>
              <w:t>42</w:t>
            </w:r>
          </w:p>
        </w:tc>
        <w:tc>
          <w:tcPr>
            <w:tcW w:w="7191" w:type="dxa"/>
            <w:noWrap/>
            <w:hideMark/>
          </w:tcPr>
          <w:p w14:paraId="6BCE5856" w14:textId="77777777" w:rsidR="00F83497" w:rsidRPr="006A7961" w:rsidRDefault="00F83497" w:rsidP="0038491C">
            <w:pPr>
              <w:rPr>
                <w:rFonts w:ascii="Arial" w:hAnsi="Arial" w:cs="Arial"/>
                <w:sz w:val="20"/>
                <w:szCs w:val="20"/>
              </w:rPr>
            </w:pPr>
            <w:r w:rsidRPr="006A7961">
              <w:rPr>
                <w:rFonts w:ascii="Arial" w:hAnsi="Arial" w:cs="Arial"/>
                <w:sz w:val="20"/>
                <w:szCs w:val="20"/>
              </w:rPr>
              <w:t>exp Rift Valley fever/</w:t>
            </w:r>
          </w:p>
        </w:tc>
        <w:tc>
          <w:tcPr>
            <w:tcW w:w="1392" w:type="dxa"/>
            <w:hideMark/>
          </w:tcPr>
          <w:p w14:paraId="661FDD3E" w14:textId="77777777" w:rsidR="00F83497" w:rsidRPr="006A7961" w:rsidRDefault="00F83497" w:rsidP="0038491C">
            <w:pPr>
              <w:rPr>
                <w:rFonts w:ascii="Arial" w:hAnsi="Arial" w:cs="Arial"/>
                <w:sz w:val="20"/>
                <w:szCs w:val="20"/>
              </w:rPr>
            </w:pPr>
            <w:r w:rsidRPr="006A7961">
              <w:rPr>
                <w:rFonts w:ascii="Arial" w:hAnsi="Arial" w:cs="Arial"/>
                <w:sz w:val="20"/>
                <w:szCs w:val="20"/>
              </w:rPr>
              <w:t>1527</w:t>
            </w:r>
          </w:p>
        </w:tc>
      </w:tr>
      <w:tr w:rsidR="00F83497" w:rsidRPr="006A7961" w14:paraId="1441C674" w14:textId="77777777" w:rsidTr="0038491C">
        <w:trPr>
          <w:trHeight w:val="290"/>
        </w:trPr>
        <w:tc>
          <w:tcPr>
            <w:tcW w:w="768" w:type="dxa"/>
            <w:noWrap/>
            <w:hideMark/>
          </w:tcPr>
          <w:p w14:paraId="5485D0A1" w14:textId="77777777" w:rsidR="00F83497" w:rsidRPr="006A7961" w:rsidRDefault="00F83497" w:rsidP="0038491C">
            <w:pPr>
              <w:rPr>
                <w:rFonts w:ascii="Arial" w:hAnsi="Arial" w:cs="Arial"/>
                <w:sz w:val="20"/>
                <w:szCs w:val="20"/>
              </w:rPr>
            </w:pPr>
            <w:r w:rsidRPr="006A7961">
              <w:rPr>
                <w:rFonts w:ascii="Arial" w:hAnsi="Arial" w:cs="Arial"/>
                <w:sz w:val="20"/>
                <w:szCs w:val="20"/>
              </w:rPr>
              <w:t>43</w:t>
            </w:r>
          </w:p>
        </w:tc>
        <w:tc>
          <w:tcPr>
            <w:tcW w:w="7191" w:type="dxa"/>
            <w:noWrap/>
            <w:hideMark/>
          </w:tcPr>
          <w:p w14:paraId="2CA183BC" w14:textId="77777777" w:rsidR="00F83497" w:rsidRPr="006A7961" w:rsidRDefault="00F83497" w:rsidP="0038491C">
            <w:pPr>
              <w:rPr>
                <w:rFonts w:ascii="Arial" w:hAnsi="Arial" w:cs="Arial"/>
                <w:sz w:val="20"/>
                <w:szCs w:val="20"/>
              </w:rPr>
            </w:pPr>
            <w:r w:rsidRPr="006A7961">
              <w:rPr>
                <w:rFonts w:ascii="Arial" w:hAnsi="Arial" w:cs="Arial"/>
                <w:sz w:val="20"/>
                <w:szCs w:val="20"/>
              </w:rPr>
              <w:t>exp severe acute respiratory syndrome/</w:t>
            </w:r>
          </w:p>
        </w:tc>
        <w:tc>
          <w:tcPr>
            <w:tcW w:w="1392" w:type="dxa"/>
            <w:hideMark/>
          </w:tcPr>
          <w:p w14:paraId="4B479591" w14:textId="77777777" w:rsidR="00F83497" w:rsidRPr="006A7961" w:rsidRDefault="00F83497" w:rsidP="0038491C">
            <w:pPr>
              <w:rPr>
                <w:rFonts w:ascii="Arial" w:hAnsi="Arial" w:cs="Arial"/>
                <w:sz w:val="20"/>
                <w:szCs w:val="20"/>
              </w:rPr>
            </w:pPr>
            <w:r w:rsidRPr="006A7961">
              <w:rPr>
                <w:rFonts w:ascii="Arial" w:hAnsi="Arial" w:cs="Arial"/>
                <w:sz w:val="20"/>
                <w:szCs w:val="20"/>
              </w:rPr>
              <w:t>11856</w:t>
            </w:r>
          </w:p>
        </w:tc>
      </w:tr>
      <w:tr w:rsidR="00F83497" w:rsidRPr="006A7961" w14:paraId="467FBCDB" w14:textId="77777777" w:rsidTr="0038491C">
        <w:trPr>
          <w:trHeight w:val="290"/>
        </w:trPr>
        <w:tc>
          <w:tcPr>
            <w:tcW w:w="768" w:type="dxa"/>
            <w:noWrap/>
            <w:hideMark/>
          </w:tcPr>
          <w:p w14:paraId="3A66FD66" w14:textId="77777777" w:rsidR="00F83497" w:rsidRPr="006A7961" w:rsidRDefault="00F83497" w:rsidP="0038491C">
            <w:pPr>
              <w:rPr>
                <w:rFonts w:ascii="Arial" w:hAnsi="Arial" w:cs="Arial"/>
                <w:sz w:val="20"/>
                <w:szCs w:val="20"/>
              </w:rPr>
            </w:pPr>
            <w:r w:rsidRPr="006A7961">
              <w:rPr>
                <w:rFonts w:ascii="Arial" w:hAnsi="Arial" w:cs="Arial"/>
                <w:sz w:val="20"/>
                <w:szCs w:val="20"/>
              </w:rPr>
              <w:t>44</w:t>
            </w:r>
          </w:p>
        </w:tc>
        <w:tc>
          <w:tcPr>
            <w:tcW w:w="7191" w:type="dxa"/>
            <w:noWrap/>
            <w:hideMark/>
          </w:tcPr>
          <w:p w14:paraId="1C1400CF" w14:textId="77777777" w:rsidR="00F83497" w:rsidRPr="006A7961" w:rsidRDefault="00F83497" w:rsidP="0038491C">
            <w:pPr>
              <w:rPr>
                <w:rFonts w:ascii="Arial" w:hAnsi="Arial" w:cs="Arial"/>
                <w:sz w:val="20"/>
                <w:szCs w:val="20"/>
              </w:rPr>
            </w:pPr>
            <w:r w:rsidRPr="006A7961">
              <w:rPr>
                <w:rFonts w:ascii="Arial" w:hAnsi="Arial" w:cs="Arial"/>
                <w:sz w:val="20"/>
                <w:szCs w:val="20"/>
              </w:rPr>
              <w:t>exp typhoid fever/</w:t>
            </w:r>
          </w:p>
        </w:tc>
        <w:tc>
          <w:tcPr>
            <w:tcW w:w="1392" w:type="dxa"/>
            <w:hideMark/>
          </w:tcPr>
          <w:p w14:paraId="466FB501" w14:textId="77777777" w:rsidR="00F83497" w:rsidRPr="006A7961" w:rsidRDefault="00F83497" w:rsidP="0038491C">
            <w:pPr>
              <w:rPr>
                <w:rFonts w:ascii="Arial" w:hAnsi="Arial" w:cs="Arial"/>
                <w:sz w:val="20"/>
                <w:szCs w:val="20"/>
              </w:rPr>
            </w:pPr>
            <w:r w:rsidRPr="006A7961">
              <w:rPr>
                <w:rFonts w:ascii="Arial" w:hAnsi="Arial" w:cs="Arial"/>
                <w:sz w:val="20"/>
                <w:szCs w:val="20"/>
              </w:rPr>
              <w:t>12939</w:t>
            </w:r>
          </w:p>
        </w:tc>
      </w:tr>
      <w:tr w:rsidR="00F83497" w:rsidRPr="006A7961" w14:paraId="356C2AC0" w14:textId="77777777" w:rsidTr="0038491C">
        <w:trPr>
          <w:trHeight w:val="290"/>
        </w:trPr>
        <w:tc>
          <w:tcPr>
            <w:tcW w:w="768" w:type="dxa"/>
            <w:noWrap/>
            <w:hideMark/>
          </w:tcPr>
          <w:p w14:paraId="2D7D0111" w14:textId="77777777" w:rsidR="00F83497" w:rsidRPr="006A7961" w:rsidRDefault="00F83497" w:rsidP="0038491C">
            <w:pPr>
              <w:rPr>
                <w:rFonts w:ascii="Arial" w:hAnsi="Arial" w:cs="Arial"/>
                <w:sz w:val="20"/>
                <w:szCs w:val="20"/>
              </w:rPr>
            </w:pPr>
            <w:r w:rsidRPr="006A7961">
              <w:rPr>
                <w:rFonts w:ascii="Arial" w:hAnsi="Arial" w:cs="Arial"/>
                <w:sz w:val="20"/>
                <w:szCs w:val="20"/>
              </w:rPr>
              <w:t>45</w:t>
            </w:r>
          </w:p>
        </w:tc>
        <w:tc>
          <w:tcPr>
            <w:tcW w:w="7191" w:type="dxa"/>
            <w:noWrap/>
            <w:hideMark/>
          </w:tcPr>
          <w:p w14:paraId="2F9EA50B" w14:textId="77777777" w:rsidR="00F83497" w:rsidRPr="006A7961" w:rsidRDefault="00F83497" w:rsidP="0038491C">
            <w:pPr>
              <w:rPr>
                <w:rFonts w:ascii="Arial" w:hAnsi="Arial" w:cs="Arial"/>
                <w:sz w:val="20"/>
                <w:szCs w:val="20"/>
              </w:rPr>
            </w:pPr>
            <w:r w:rsidRPr="006A7961">
              <w:rPr>
                <w:rFonts w:ascii="Arial" w:hAnsi="Arial" w:cs="Arial"/>
                <w:sz w:val="20"/>
                <w:szCs w:val="20"/>
              </w:rPr>
              <w:t>exp hemorrhagic fever/</w:t>
            </w:r>
          </w:p>
        </w:tc>
        <w:tc>
          <w:tcPr>
            <w:tcW w:w="1392" w:type="dxa"/>
            <w:hideMark/>
          </w:tcPr>
          <w:p w14:paraId="742E75DA" w14:textId="77777777" w:rsidR="00F83497" w:rsidRPr="006A7961" w:rsidRDefault="00F83497" w:rsidP="0038491C">
            <w:pPr>
              <w:rPr>
                <w:rFonts w:ascii="Arial" w:hAnsi="Arial" w:cs="Arial"/>
                <w:sz w:val="20"/>
                <w:szCs w:val="20"/>
              </w:rPr>
            </w:pPr>
            <w:r w:rsidRPr="006A7961">
              <w:rPr>
                <w:rFonts w:ascii="Arial" w:hAnsi="Arial" w:cs="Arial"/>
                <w:sz w:val="20"/>
                <w:szCs w:val="20"/>
              </w:rPr>
              <w:t>21372</w:t>
            </w:r>
          </w:p>
        </w:tc>
      </w:tr>
      <w:tr w:rsidR="00F83497" w:rsidRPr="006A7961" w14:paraId="04BB660F" w14:textId="77777777" w:rsidTr="0038491C">
        <w:trPr>
          <w:trHeight w:val="290"/>
        </w:trPr>
        <w:tc>
          <w:tcPr>
            <w:tcW w:w="768" w:type="dxa"/>
            <w:noWrap/>
            <w:hideMark/>
          </w:tcPr>
          <w:p w14:paraId="11B0D9A6" w14:textId="77777777" w:rsidR="00F83497" w:rsidRPr="006A7961" w:rsidRDefault="00F83497" w:rsidP="0038491C">
            <w:pPr>
              <w:rPr>
                <w:rFonts w:ascii="Arial" w:hAnsi="Arial" w:cs="Arial"/>
                <w:sz w:val="20"/>
                <w:szCs w:val="20"/>
              </w:rPr>
            </w:pPr>
            <w:r w:rsidRPr="006A7961">
              <w:rPr>
                <w:rFonts w:ascii="Arial" w:hAnsi="Arial" w:cs="Arial"/>
                <w:sz w:val="20"/>
                <w:szCs w:val="20"/>
              </w:rPr>
              <w:t>46</w:t>
            </w:r>
          </w:p>
        </w:tc>
        <w:tc>
          <w:tcPr>
            <w:tcW w:w="7191" w:type="dxa"/>
            <w:noWrap/>
            <w:hideMark/>
          </w:tcPr>
          <w:p w14:paraId="489A7D3C" w14:textId="77777777" w:rsidR="00F83497" w:rsidRPr="006A7961" w:rsidRDefault="00F83497" w:rsidP="0038491C">
            <w:pPr>
              <w:rPr>
                <w:rFonts w:ascii="Arial" w:hAnsi="Arial" w:cs="Arial"/>
                <w:sz w:val="20"/>
                <w:szCs w:val="20"/>
              </w:rPr>
            </w:pPr>
            <w:r w:rsidRPr="006A7961">
              <w:rPr>
                <w:rFonts w:ascii="Arial" w:hAnsi="Arial" w:cs="Arial"/>
                <w:sz w:val="20"/>
                <w:szCs w:val="20"/>
              </w:rPr>
              <w:t>exp yellow fever/</w:t>
            </w:r>
          </w:p>
        </w:tc>
        <w:tc>
          <w:tcPr>
            <w:tcW w:w="1392" w:type="dxa"/>
            <w:hideMark/>
          </w:tcPr>
          <w:p w14:paraId="69C34F05" w14:textId="77777777" w:rsidR="00F83497" w:rsidRPr="006A7961" w:rsidRDefault="00F83497" w:rsidP="0038491C">
            <w:pPr>
              <w:rPr>
                <w:rFonts w:ascii="Arial" w:hAnsi="Arial" w:cs="Arial"/>
                <w:sz w:val="20"/>
                <w:szCs w:val="20"/>
              </w:rPr>
            </w:pPr>
            <w:r w:rsidRPr="006A7961">
              <w:rPr>
                <w:rFonts w:ascii="Arial" w:hAnsi="Arial" w:cs="Arial"/>
                <w:sz w:val="20"/>
                <w:szCs w:val="20"/>
              </w:rPr>
              <w:t>5583</w:t>
            </w:r>
          </w:p>
        </w:tc>
      </w:tr>
      <w:tr w:rsidR="00F83497" w:rsidRPr="006A7961" w14:paraId="4912ADF2" w14:textId="77777777" w:rsidTr="0038491C">
        <w:trPr>
          <w:trHeight w:val="290"/>
        </w:trPr>
        <w:tc>
          <w:tcPr>
            <w:tcW w:w="768" w:type="dxa"/>
            <w:noWrap/>
            <w:hideMark/>
          </w:tcPr>
          <w:p w14:paraId="24470EDD" w14:textId="77777777" w:rsidR="00F83497" w:rsidRPr="006A7961" w:rsidRDefault="00F83497" w:rsidP="0038491C">
            <w:pPr>
              <w:rPr>
                <w:rFonts w:ascii="Arial" w:hAnsi="Arial" w:cs="Arial"/>
                <w:sz w:val="20"/>
                <w:szCs w:val="20"/>
              </w:rPr>
            </w:pPr>
            <w:r w:rsidRPr="006A7961">
              <w:rPr>
                <w:rFonts w:ascii="Arial" w:hAnsi="Arial" w:cs="Arial"/>
                <w:sz w:val="20"/>
                <w:szCs w:val="20"/>
              </w:rPr>
              <w:t>47</w:t>
            </w:r>
          </w:p>
        </w:tc>
        <w:tc>
          <w:tcPr>
            <w:tcW w:w="7191" w:type="dxa"/>
            <w:noWrap/>
            <w:hideMark/>
          </w:tcPr>
          <w:p w14:paraId="5511FDB7" w14:textId="77777777" w:rsidR="00F83497" w:rsidRPr="006A7961" w:rsidRDefault="00F83497" w:rsidP="0038491C">
            <w:pPr>
              <w:rPr>
                <w:rFonts w:ascii="Arial" w:hAnsi="Arial" w:cs="Arial"/>
                <w:sz w:val="20"/>
                <w:szCs w:val="20"/>
              </w:rPr>
            </w:pPr>
            <w:r w:rsidRPr="006A7961">
              <w:rPr>
                <w:rFonts w:ascii="Arial" w:hAnsi="Arial" w:cs="Arial"/>
                <w:sz w:val="20"/>
                <w:szCs w:val="20"/>
              </w:rPr>
              <w:t>exp Zika virus/</w:t>
            </w:r>
          </w:p>
        </w:tc>
        <w:tc>
          <w:tcPr>
            <w:tcW w:w="1392" w:type="dxa"/>
            <w:hideMark/>
          </w:tcPr>
          <w:p w14:paraId="2E3F2F9F" w14:textId="77777777" w:rsidR="00F83497" w:rsidRPr="006A7961" w:rsidRDefault="00F83497" w:rsidP="0038491C">
            <w:pPr>
              <w:rPr>
                <w:rFonts w:ascii="Arial" w:hAnsi="Arial" w:cs="Arial"/>
                <w:sz w:val="20"/>
                <w:szCs w:val="20"/>
              </w:rPr>
            </w:pPr>
            <w:r w:rsidRPr="006A7961">
              <w:rPr>
                <w:rFonts w:ascii="Arial" w:hAnsi="Arial" w:cs="Arial"/>
                <w:sz w:val="20"/>
                <w:szCs w:val="20"/>
              </w:rPr>
              <w:t>10835</w:t>
            </w:r>
          </w:p>
        </w:tc>
      </w:tr>
      <w:tr w:rsidR="00F83497" w:rsidRPr="006A7961" w14:paraId="31F0078C" w14:textId="77777777" w:rsidTr="0038491C">
        <w:trPr>
          <w:trHeight w:val="290"/>
        </w:trPr>
        <w:tc>
          <w:tcPr>
            <w:tcW w:w="768" w:type="dxa"/>
            <w:noWrap/>
            <w:hideMark/>
          </w:tcPr>
          <w:p w14:paraId="6CA7E5D1" w14:textId="77777777" w:rsidR="00F83497" w:rsidRPr="006A7961" w:rsidRDefault="00F83497" w:rsidP="0038491C">
            <w:pPr>
              <w:rPr>
                <w:rFonts w:ascii="Arial" w:hAnsi="Arial" w:cs="Arial"/>
                <w:sz w:val="20"/>
                <w:szCs w:val="20"/>
              </w:rPr>
            </w:pPr>
            <w:r w:rsidRPr="006A7961">
              <w:rPr>
                <w:rFonts w:ascii="Arial" w:hAnsi="Arial" w:cs="Arial"/>
                <w:sz w:val="20"/>
                <w:szCs w:val="20"/>
              </w:rPr>
              <w:t>48</w:t>
            </w:r>
          </w:p>
        </w:tc>
        <w:tc>
          <w:tcPr>
            <w:tcW w:w="7191" w:type="dxa"/>
            <w:noWrap/>
            <w:hideMark/>
          </w:tcPr>
          <w:p w14:paraId="00287904" w14:textId="77777777" w:rsidR="00F83497" w:rsidRPr="006A7961" w:rsidRDefault="00F83497" w:rsidP="0038491C">
            <w:pPr>
              <w:rPr>
                <w:rFonts w:ascii="Arial" w:hAnsi="Arial" w:cs="Arial"/>
                <w:sz w:val="20"/>
                <w:szCs w:val="20"/>
              </w:rPr>
            </w:pPr>
            <w:r w:rsidRPr="006A7961">
              <w:rPr>
                <w:rFonts w:ascii="Arial" w:hAnsi="Arial" w:cs="Arial"/>
                <w:sz w:val="20"/>
                <w:szCs w:val="20"/>
              </w:rPr>
              <w:t>pharmacy.ti,kw.</w:t>
            </w:r>
          </w:p>
        </w:tc>
        <w:tc>
          <w:tcPr>
            <w:tcW w:w="1392" w:type="dxa"/>
            <w:hideMark/>
          </w:tcPr>
          <w:p w14:paraId="2BB74C1F" w14:textId="77777777" w:rsidR="00F83497" w:rsidRPr="006A7961" w:rsidRDefault="00F83497" w:rsidP="0038491C">
            <w:pPr>
              <w:rPr>
                <w:rFonts w:ascii="Arial" w:hAnsi="Arial" w:cs="Arial"/>
                <w:sz w:val="20"/>
                <w:szCs w:val="20"/>
              </w:rPr>
            </w:pPr>
            <w:r w:rsidRPr="006A7961">
              <w:rPr>
                <w:rFonts w:ascii="Arial" w:hAnsi="Arial" w:cs="Arial"/>
                <w:sz w:val="20"/>
                <w:szCs w:val="20"/>
              </w:rPr>
              <w:t>43291</w:t>
            </w:r>
          </w:p>
        </w:tc>
      </w:tr>
      <w:tr w:rsidR="00F83497" w:rsidRPr="006A7961" w14:paraId="17C2788D" w14:textId="77777777" w:rsidTr="0038491C">
        <w:trPr>
          <w:trHeight w:val="290"/>
        </w:trPr>
        <w:tc>
          <w:tcPr>
            <w:tcW w:w="768" w:type="dxa"/>
            <w:noWrap/>
            <w:hideMark/>
          </w:tcPr>
          <w:p w14:paraId="605E5641" w14:textId="77777777" w:rsidR="00F83497" w:rsidRPr="006A7961" w:rsidRDefault="00F83497" w:rsidP="0038491C">
            <w:pPr>
              <w:rPr>
                <w:rFonts w:ascii="Arial" w:hAnsi="Arial" w:cs="Arial"/>
                <w:sz w:val="20"/>
                <w:szCs w:val="20"/>
              </w:rPr>
            </w:pPr>
            <w:r w:rsidRPr="006A7961">
              <w:rPr>
                <w:rFonts w:ascii="Arial" w:hAnsi="Arial" w:cs="Arial"/>
                <w:sz w:val="20"/>
                <w:szCs w:val="20"/>
              </w:rPr>
              <w:t>49</w:t>
            </w:r>
          </w:p>
        </w:tc>
        <w:tc>
          <w:tcPr>
            <w:tcW w:w="7191" w:type="dxa"/>
            <w:noWrap/>
            <w:hideMark/>
          </w:tcPr>
          <w:p w14:paraId="1E1FF7FF" w14:textId="77777777" w:rsidR="00F83497" w:rsidRPr="006A7961" w:rsidRDefault="00F83497" w:rsidP="0038491C">
            <w:pPr>
              <w:rPr>
                <w:rFonts w:ascii="Arial" w:hAnsi="Arial" w:cs="Arial"/>
                <w:sz w:val="20"/>
                <w:szCs w:val="20"/>
              </w:rPr>
            </w:pPr>
            <w:r w:rsidRPr="006A7961">
              <w:rPr>
                <w:rFonts w:ascii="Arial" w:hAnsi="Arial" w:cs="Arial"/>
                <w:sz w:val="20"/>
                <w:szCs w:val="20"/>
              </w:rPr>
              <w:t>1 or 2 or 3 or 4 or 5 or 6 or 7 or 8 or 9 or 10 or 11 or 12 or 13 or 14 or 15 or 16 or 48</w:t>
            </w:r>
          </w:p>
        </w:tc>
        <w:tc>
          <w:tcPr>
            <w:tcW w:w="1392" w:type="dxa"/>
            <w:hideMark/>
          </w:tcPr>
          <w:p w14:paraId="4B79B931" w14:textId="77777777" w:rsidR="00F83497" w:rsidRPr="006A7961" w:rsidRDefault="00F83497" w:rsidP="0038491C">
            <w:pPr>
              <w:rPr>
                <w:rFonts w:ascii="Arial" w:hAnsi="Arial" w:cs="Arial"/>
                <w:sz w:val="20"/>
                <w:szCs w:val="20"/>
              </w:rPr>
            </w:pPr>
            <w:r w:rsidRPr="006A7961">
              <w:rPr>
                <w:rFonts w:ascii="Arial" w:hAnsi="Arial" w:cs="Arial"/>
                <w:sz w:val="20"/>
                <w:szCs w:val="20"/>
              </w:rPr>
              <w:t>178139</w:t>
            </w:r>
          </w:p>
        </w:tc>
      </w:tr>
      <w:tr w:rsidR="00F83497" w:rsidRPr="006A7961" w14:paraId="73FF27C7" w14:textId="77777777" w:rsidTr="0038491C">
        <w:trPr>
          <w:trHeight w:val="290"/>
        </w:trPr>
        <w:tc>
          <w:tcPr>
            <w:tcW w:w="768" w:type="dxa"/>
            <w:noWrap/>
            <w:hideMark/>
          </w:tcPr>
          <w:p w14:paraId="1A977458" w14:textId="77777777" w:rsidR="00F83497" w:rsidRPr="006A7961" w:rsidRDefault="00F83497" w:rsidP="0038491C">
            <w:pPr>
              <w:rPr>
                <w:rFonts w:ascii="Arial" w:hAnsi="Arial" w:cs="Arial"/>
                <w:sz w:val="20"/>
                <w:szCs w:val="20"/>
              </w:rPr>
            </w:pPr>
            <w:r w:rsidRPr="006A7961">
              <w:rPr>
                <w:rFonts w:ascii="Arial" w:hAnsi="Arial" w:cs="Arial"/>
                <w:sz w:val="20"/>
                <w:szCs w:val="20"/>
              </w:rPr>
              <w:t>50</w:t>
            </w:r>
          </w:p>
        </w:tc>
        <w:tc>
          <w:tcPr>
            <w:tcW w:w="7191" w:type="dxa"/>
            <w:noWrap/>
            <w:hideMark/>
          </w:tcPr>
          <w:p w14:paraId="3F571382" w14:textId="77777777" w:rsidR="00F83497" w:rsidRPr="006A7961" w:rsidRDefault="00F83497" w:rsidP="0038491C">
            <w:pPr>
              <w:rPr>
                <w:rFonts w:ascii="Arial" w:hAnsi="Arial" w:cs="Arial"/>
                <w:sz w:val="20"/>
                <w:szCs w:val="20"/>
              </w:rPr>
            </w:pPr>
            <w:r w:rsidRPr="006A7961">
              <w:rPr>
                <w:rFonts w:ascii="Arial" w:hAnsi="Arial" w:cs="Arial"/>
                <w:sz w:val="20"/>
                <w:szCs w:val="20"/>
              </w:rPr>
              <w:t>exp Human immunodeficiency virus/</w:t>
            </w:r>
          </w:p>
        </w:tc>
        <w:tc>
          <w:tcPr>
            <w:tcW w:w="1392" w:type="dxa"/>
            <w:hideMark/>
          </w:tcPr>
          <w:p w14:paraId="0A943D45" w14:textId="77777777" w:rsidR="00F83497" w:rsidRPr="006A7961" w:rsidRDefault="00F83497" w:rsidP="0038491C">
            <w:pPr>
              <w:rPr>
                <w:rFonts w:ascii="Arial" w:hAnsi="Arial" w:cs="Arial"/>
                <w:sz w:val="20"/>
                <w:szCs w:val="20"/>
              </w:rPr>
            </w:pPr>
            <w:r w:rsidRPr="006A7961">
              <w:rPr>
                <w:rFonts w:ascii="Arial" w:hAnsi="Arial" w:cs="Arial"/>
                <w:sz w:val="20"/>
                <w:szCs w:val="20"/>
              </w:rPr>
              <w:t>228363</w:t>
            </w:r>
          </w:p>
        </w:tc>
      </w:tr>
      <w:tr w:rsidR="00F83497" w:rsidRPr="006A7961" w14:paraId="1DECA524" w14:textId="77777777" w:rsidTr="0038491C">
        <w:trPr>
          <w:trHeight w:val="290"/>
        </w:trPr>
        <w:tc>
          <w:tcPr>
            <w:tcW w:w="768" w:type="dxa"/>
            <w:noWrap/>
            <w:hideMark/>
          </w:tcPr>
          <w:p w14:paraId="1EA5E179" w14:textId="77777777" w:rsidR="00F83497" w:rsidRPr="006A7961" w:rsidRDefault="00F83497" w:rsidP="0038491C">
            <w:pPr>
              <w:rPr>
                <w:rFonts w:ascii="Arial" w:hAnsi="Arial" w:cs="Arial"/>
                <w:sz w:val="20"/>
                <w:szCs w:val="20"/>
              </w:rPr>
            </w:pPr>
            <w:r w:rsidRPr="006A7961">
              <w:rPr>
                <w:rFonts w:ascii="Arial" w:hAnsi="Arial" w:cs="Arial"/>
                <w:sz w:val="20"/>
                <w:szCs w:val="20"/>
              </w:rPr>
              <w:t>51</w:t>
            </w:r>
          </w:p>
        </w:tc>
        <w:tc>
          <w:tcPr>
            <w:tcW w:w="7191" w:type="dxa"/>
            <w:noWrap/>
            <w:hideMark/>
          </w:tcPr>
          <w:p w14:paraId="5CC7B340" w14:textId="77777777" w:rsidR="00F83497" w:rsidRPr="006A7961" w:rsidRDefault="00F83497" w:rsidP="0038491C">
            <w:pPr>
              <w:rPr>
                <w:rFonts w:ascii="Arial" w:hAnsi="Arial" w:cs="Arial"/>
                <w:sz w:val="20"/>
                <w:szCs w:val="20"/>
              </w:rPr>
            </w:pPr>
            <w:r w:rsidRPr="006A7961">
              <w:rPr>
                <w:rFonts w:ascii="Arial" w:hAnsi="Arial" w:cs="Arial"/>
                <w:sz w:val="20"/>
                <w:szCs w:val="20"/>
              </w:rPr>
              <w:t>exp sexually transmitted disease/</w:t>
            </w:r>
          </w:p>
        </w:tc>
        <w:tc>
          <w:tcPr>
            <w:tcW w:w="1392" w:type="dxa"/>
            <w:hideMark/>
          </w:tcPr>
          <w:p w14:paraId="74348559" w14:textId="77777777" w:rsidR="00F83497" w:rsidRPr="006A7961" w:rsidRDefault="00F83497" w:rsidP="0038491C">
            <w:pPr>
              <w:rPr>
                <w:rFonts w:ascii="Arial" w:hAnsi="Arial" w:cs="Arial"/>
                <w:sz w:val="20"/>
                <w:szCs w:val="20"/>
              </w:rPr>
            </w:pPr>
            <w:r w:rsidRPr="006A7961">
              <w:rPr>
                <w:rFonts w:ascii="Arial" w:hAnsi="Arial" w:cs="Arial"/>
                <w:sz w:val="20"/>
                <w:szCs w:val="20"/>
              </w:rPr>
              <w:t>117600</w:t>
            </w:r>
          </w:p>
        </w:tc>
      </w:tr>
      <w:tr w:rsidR="00F83497" w:rsidRPr="006A7961" w14:paraId="02C29905" w14:textId="77777777" w:rsidTr="0038491C">
        <w:trPr>
          <w:trHeight w:val="290"/>
        </w:trPr>
        <w:tc>
          <w:tcPr>
            <w:tcW w:w="768" w:type="dxa"/>
            <w:noWrap/>
            <w:hideMark/>
          </w:tcPr>
          <w:p w14:paraId="1A8808A8" w14:textId="77777777" w:rsidR="00F83497" w:rsidRPr="006A7961" w:rsidRDefault="00F83497" w:rsidP="0038491C">
            <w:pPr>
              <w:rPr>
                <w:rFonts w:ascii="Arial" w:hAnsi="Arial" w:cs="Arial"/>
                <w:sz w:val="20"/>
                <w:szCs w:val="20"/>
              </w:rPr>
            </w:pPr>
            <w:r w:rsidRPr="006A7961">
              <w:rPr>
                <w:rFonts w:ascii="Arial" w:hAnsi="Arial" w:cs="Arial"/>
                <w:sz w:val="20"/>
                <w:szCs w:val="20"/>
              </w:rPr>
              <w:t>52</w:t>
            </w:r>
          </w:p>
        </w:tc>
        <w:tc>
          <w:tcPr>
            <w:tcW w:w="7191" w:type="dxa"/>
            <w:noWrap/>
            <w:hideMark/>
          </w:tcPr>
          <w:p w14:paraId="6FC0DFCF" w14:textId="77777777" w:rsidR="00F83497" w:rsidRPr="006A7961" w:rsidRDefault="00F83497" w:rsidP="0038491C">
            <w:pPr>
              <w:rPr>
                <w:rFonts w:ascii="Arial" w:hAnsi="Arial" w:cs="Arial"/>
                <w:sz w:val="20"/>
                <w:szCs w:val="20"/>
              </w:rPr>
            </w:pPr>
            <w:r w:rsidRPr="006A7961">
              <w:rPr>
                <w:rFonts w:ascii="Arial" w:hAnsi="Arial" w:cs="Arial"/>
                <w:sz w:val="20"/>
                <w:szCs w:val="20"/>
              </w:rPr>
              <w:t>27 or 28 or 29 or 30 or 31 or 32 or 33 or 34 or 35 or 36 or 37 or 38 or 39 or 40 or 41 or 42 or 43 or 44 or 45 or 46 or 47 or 50 or 51</w:t>
            </w:r>
          </w:p>
        </w:tc>
        <w:tc>
          <w:tcPr>
            <w:tcW w:w="1392" w:type="dxa"/>
            <w:hideMark/>
          </w:tcPr>
          <w:p w14:paraId="5556ECAD" w14:textId="77777777" w:rsidR="00F83497" w:rsidRPr="006A7961" w:rsidRDefault="00F83497" w:rsidP="0038491C">
            <w:pPr>
              <w:rPr>
                <w:rFonts w:ascii="Arial" w:hAnsi="Arial" w:cs="Arial"/>
                <w:sz w:val="20"/>
                <w:szCs w:val="20"/>
              </w:rPr>
            </w:pPr>
            <w:r w:rsidRPr="006A7961">
              <w:rPr>
                <w:rFonts w:ascii="Arial" w:hAnsi="Arial" w:cs="Arial"/>
                <w:sz w:val="20"/>
                <w:szCs w:val="20"/>
              </w:rPr>
              <w:t>1045911</w:t>
            </w:r>
          </w:p>
        </w:tc>
      </w:tr>
      <w:tr w:rsidR="00F83497" w:rsidRPr="006A7961" w14:paraId="0C62FCA5" w14:textId="77777777" w:rsidTr="0038491C">
        <w:trPr>
          <w:trHeight w:val="290"/>
        </w:trPr>
        <w:tc>
          <w:tcPr>
            <w:tcW w:w="768" w:type="dxa"/>
            <w:noWrap/>
            <w:hideMark/>
          </w:tcPr>
          <w:p w14:paraId="7E750511" w14:textId="77777777" w:rsidR="00F83497" w:rsidRPr="006A7961" w:rsidRDefault="00F83497" w:rsidP="0038491C">
            <w:pPr>
              <w:rPr>
                <w:rFonts w:ascii="Arial" w:hAnsi="Arial" w:cs="Arial"/>
                <w:sz w:val="20"/>
                <w:szCs w:val="20"/>
              </w:rPr>
            </w:pPr>
            <w:r w:rsidRPr="006A7961">
              <w:rPr>
                <w:rFonts w:ascii="Arial" w:hAnsi="Arial" w:cs="Arial"/>
                <w:sz w:val="20"/>
                <w:szCs w:val="20"/>
              </w:rPr>
              <w:t>53</w:t>
            </w:r>
          </w:p>
        </w:tc>
        <w:tc>
          <w:tcPr>
            <w:tcW w:w="7191" w:type="dxa"/>
            <w:noWrap/>
            <w:hideMark/>
          </w:tcPr>
          <w:p w14:paraId="6A505C7B" w14:textId="77777777" w:rsidR="00F83497" w:rsidRPr="006A7961" w:rsidRDefault="00F83497" w:rsidP="0038491C">
            <w:pPr>
              <w:rPr>
                <w:rFonts w:ascii="Arial" w:hAnsi="Arial" w:cs="Arial"/>
                <w:sz w:val="20"/>
                <w:szCs w:val="20"/>
              </w:rPr>
            </w:pPr>
            <w:r w:rsidRPr="006A7961">
              <w:rPr>
                <w:rFonts w:ascii="Arial" w:hAnsi="Arial" w:cs="Arial"/>
                <w:sz w:val="20"/>
                <w:szCs w:val="20"/>
              </w:rPr>
              <w:t>26 or 52</w:t>
            </w:r>
          </w:p>
        </w:tc>
        <w:tc>
          <w:tcPr>
            <w:tcW w:w="1392" w:type="dxa"/>
            <w:hideMark/>
          </w:tcPr>
          <w:p w14:paraId="27F8BC78" w14:textId="77777777" w:rsidR="00F83497" w:rsidRPr="006A7961" w:rsidRDefault="00F83497" w:rsidP="0038491C">
            <w:pPr>
              <w:rPr>
                <w:rFonts w:ascii="Arial" w:hAnsi="Arial" w:cs="Arial"/>
                <w:sz w:val="20"/>
                <w:szCs w:val="20"/>
              </w:rPr>
            </w:pPr>
            <w:r w:rsidRPr="006A7961">
              <w:rPr>
                <w:rFonts w:ascii="Arial" w:hAnsi="Arial" w:cs="Arial"/>
                <w:sz w:val="20"/>
                <w:szCs w:val="20"/>
              </w:rPr>
              <w:t>1370430</w:t>
            </w:r>
          </w:p>
        </w:tc>
      </w:tr>
      <w:tr w:rsidR="00F83497" w:rsidRPr="006A7961" w14:paraId="36993125" w14:textId="77777777" w:rsidTr="0038491C">
        <w:trPr>
          <w:trHeight w:val="290"/>
        </w:trPr>
        <w:tc>
          <w:tcPr>
            <w:tcW w:w="768" w:type="dxa"/>
            <w:noWrap/>
            <w:hideMark/>
          </w:tcPr>
          <w:p w14:paraId="4C83107F" w14:textId="77777777" w:rsidR="00F83497" w:rsidRPr="006A7961" w:rsidRDefault="00F83497" w:rsidP="0038491C">
            <w:pPr>
              <w:rPr>
                <w:rFonts w:ascii="Arial" w:hAnsi="Arial" w:cs="Arial"/>
                <w:sz w:val="20"/>
                <w:szCs w:val="20"/>
              </w:rPr>
            </w:pPr>
            <w:r w:rsidRPr="006A7961">
              <w:rPr>
                <w:rFonts w:ascii="Arial" w:hAnsi="Arial" w:cs="Arial"/>
                <w:sz w:val="20"/>
                <w:szCs w:val="20"/>
              </w:rPr>
              <w:t>54</w:t>
            </w:r>
          </w:p>
        </w:tc>
        <w:tc>
          <w:tcPr>
            <w:tcW w:w="7191" w:type="dxa"/>
            <w:noWrap/>
            <w:hideMark/>
          </w:tcPr>
          <w:p w14:paraId="5B1CA7B6" w14:textId="77777777" w:rsidR="00F83497" w:rsidRPr="006A7961" w:rsidRDefault="00F83497" w:rsidP="0038491C">
            <w:pPr>
              <w:rPr>
                <w:rFonts w:ascii="Arial" w:hAnsi="Arial" w:cs="Arial"/>
                <w:sz w:val="20"/>
                <w:szCs w:val="20"/>
              </w:rPr>
            </w:pPr>
            <w:r w:rsidRPr="006A7961">
              <w:rPr>
                <w:rFonts w:ascii="Arial" w:hAnsi="Arial" w:cs="Arial"/>
                <w:sz w:val="20"/>
                <w:szCs w:val="20"/>
              </w:rPr>
              <w:t>covid.m_titl.</w:t>
            </w:r>
          </w:p>
        </w:tc>
        <w:tc>
          <w:tcPr>
            <w:tcW w:w="1392" w:type="dxa"/>
            <w:hideMark/>
          </w:tcPr>
          <w:p w14:paraId="755AC735" w14:textId="77777777" w:rsidR="00F83497" w:rsidRPr="006A7961" w:rsidRDefault="00F83497" w:rsidP="0038491C">
            <w:pPr>
              <w:rPr>
                <w:rFonts w:ascii="Arial" w:hAnsi="Arial" w:cs="Arial"/>
                <w:sz w:val="20"/>
                <w:szCs w:val="20"/>
              </w:rPr>
            </w:pPr>
            <w:r w:rsidRPr="006A7961">
              <w:rPr>
                <w:rFonts w:ascii="Arial" w:hAnsi="Arial" w:cs="Arial"/>
                <w:sz w:val="20"/>
                <w:szCs w:val="20"/>
              </w:rPr>
              <w:t>329104</w:t>
            </w:r>
          </w:p>
        </w:tc>
      </w:tr>
      <w:tr w:rsidR="00F83497" w:rsidRPr="006A7961" w14:paraId="3302B480" w14:textId="77777777" w:rsidTr="0038491C">
        <w:trPr>
          <w:trHeight w:val="290"/>
        </w:trPr>
        <w:tc>
          <w:tcPr>
            <w:tcW w:w="768" w:type="dxa"/>
            <w:noWrap/>
            <w:hideMark/>
          </w:tcPr>
          <w:p w14:paraId="2DFF19B5" w14:textId="77777777" w:rsidR="00F83497" w:rsidRPr="006A7961" w:rsidRDefault="00F83497" w:rsidP="0038491C">
            <w:pPr>
              <w:rPr>
                <w:rFonts w:ascii="Arial" w:hAnsi="Arial" w:cs="Arial"/>
                <w:sz w:val="20"/>
                <w:szCs w:val="20"/>
              </w:rPr>
            </w:pPr>
            <w:r w:rsidRPr="006A7961">
              <w:rPr>
                <w:rFonts w:ascii="Arial" w:hAnsi="Arial" w:cs="Arial"/>
                <w:sz w:val="20"/>
                <w:szCs w:val="20"/>
              </w:rPr>
              <w:t>55</w:t>
            </w:r>
          </w:p>
        </w:tc>
        <w:tc>
          <w:tcPr>
            <w:tcW w:w="7191" w:type="dxa"/>
            <w:noWrap/>
            <w:hideMark/>
          </w:tcPr>
          <w:p w14:paraId="2E89F040" w14:textId="77777777" w:rsidR="00F83497" w:rsidRPr="006A7961" w:rsidRDefault="00F83497" w:rsidP="0038491C">
            <w:pPr>
              <w:rPr>
                <w:rFonts w:ascii="Arial" w:hAnsi="Arial" w:cs="Arial"/>
                <w:sz w:val="20"/>
                <w:szCs w:val="20"/>
              </w:rPr>
            </w:pPr>
            <w:r w:rsidRPr="006A7961">
              <w:rPr>
                <w:rFonts w:ascii="Arial" w:hAnsi="Arial" w:cs="Arial"/>
                <w:sz w:val="20"/>
                <w:szCs w:val="20"/>
              </w:rPr>
              <w:t>exp radiation accident/</w:t>
            </w:r>
          </w:p>
        </w:tc>
        <w:tc>
          <w:tcPr>
            <w:tcW w:w="1392" w:type="dxa"/>
            <w:hideMark/>
          </w:tcPr>
          <w:p w14:paraId="7CD28344" w14:textId="77777777" w:rsidR="00F83497" w:rsidRPr="006A7961" w:rsidRDefault="00F83497" w:rsidP="0038491C">
            <w:pPr>
              <w:rPr>
                <w:rFonts w:ascii="Arial" w:hAnsi="Arial" w:cs="Arial"/>
                <w:sz w:val="20"/>
                <w:szCs w:val="20"/>
              </w:rPr>
            </w:pPr>
            <w:r w:rsidRPr="006A7961">
              <w:rPr>
                <w:rFonts w:ascii="Arial" w:hAnsi="Arial" w:cs="Arial"/>
                <w:sz w:val="20"/>
                <w:szCs w:val="20"/>
              </w:rPr>
              <w:t>2266</w:t>
            </w:r>
          </w:p>
        </w:tc>
      </w:tr>
      <w:tr w:rsidR="00F83497" w:rsidRPr="006A7961" w14:paraId="604DF688" w14:textId="77777777" w:rsidTr="0038491C">
        <w:trPr>
          <w:trHeight w:val="290"/>
        </w:trPr>
        <w:tc>
          <w:tcPr>
            <w:tcW w:w="768" w:type="dxa"/>
            <w:noWrap/>
            <w:hideMark/>
          </w:tcPr>
          <w:p w14:paraId="09D36274" w14:textId="77777777" w:rsidR="00F83497" w:rsidRPr="006A7961" w:rsidRDefault="00F83497" w:rsidP="0038491C">
            <w:pPr>
              <w:rPr>
                <w:rFonts w:ascii="Arial" w:hAnsi="Arial" w:cs="Arial"/>
                <w:sz w:val="20"/>
                <w:szCs w:val="20"/>
              </w:rPr>
            </w:pPr>
            <w:r w:rsidRPr="006A7961">
              <w:rPr>
                <w:rFonts w:ascii="Arial" w:hAnsi="Arial" w:cs="Arial"/>
                <w:sz w:val="20"/>
                <w:szCs w:val="20"/>
              </w:rPr>
              <w:t>56</w:t>
            </w:r>
          </w:p>
        </w:tc>
        <w:tc>
          <w:tcPr>
            <w:tcW w:w="7191" w:type="dxa"/>
            <w:noWrap/>
            <w:hideMark/>
          </w:tcPr>
          <w:p w14:paraId="0D74A85A" w14:textId="77777777" w:rsidR="00F83497" w:rsidRPr="006A7961" w:rsidRDefault="00F83497" w:rsidP="0038491C">
            <w:pPr>
              <w:rPr>
                <w:rFonts w:ascii="Arial" w:hAnsi="Arial" w:cs="Arial"/>
                <w:sz w:val="20"/>
                <w:szCs w:val="20"/>
              </w:rPr>
            </w:pPr>
            <w:r w:rsidRPr="006A7961">
              <w:rPr>
                <w:rFonts w:ascii="Arial" w:hAnsi="Arial" w:cs="Arial"/>
                <w:sz w:val="20"/>
                <w:szCs w:val="20"/>
              </w:rPr>
              <w:t>53 or 55</w:t>
            </w:r>
          </w:p>
        </w:tc>
        <w:tc>
          <w:tcPr>
            <w:tcW w:w="1392" w:type="dxa"/>
            <w:hideMark/>
          </w:tcPr>
          <w:p w14:paraId="4F6B3E9D" w14:textId="77777777" w:rsidR="00F83497" w:rsidRPr="006A7961" w:rsidRDefault="00F83497" w:rsidP="0038491C">
            <w:pPr>
              <w:rPr>
                <w:rFonts w:ascii="Arial" w:hAnsi="Arial" w:cs="Arial"/>
                <w:sz w:val="20"/>
                <w:szCs w:val="20"/>
              </w:rPr>
            </w:pPr>
            <w:r w:rsidRPr="006A7961">
              <w:rPr>
                <w:rFonts w:ascii="Arial" w:hAnsi="Arial" w:cs="Arial"/>
                <w:sz w:val="20"/>
                <w:szCs w:val="20"/>
              </w:rPr>
              <w:t>1372668</w:t>
            </w:r>
          </w:p>
        </w:tc>
      </w:tr>
      <w:tr w:rsidR="00F83497" w:rsidRPr="006A7961" w14:paraId="4D21BFB1" w14:textId="77777777" w:rsidTr="0038491C">
        <w:trPr>
          <w:trHeight w:val="290"/>
        </w:trPr>
        <w:tc>
          <w:tcPr>
            <w:tcW w:w="768" w:type="dxa"/>
            <w:noWrap/>
            <w:hideMark/>
          </w:tcPr>
          <w:p w14:paraId="29F7B605" w14:textId="77777777" w:rsidR="00F83497" w:rsidRPr="006A7961" w:rsidRDefault="00F83497" w:rsidP="0038491C">
            <w:pPr>
              <w:rPr>
                <w:rFonts w:ascii="Arial" w:hAnsi="Arial" w:cs="Arial"/>
                <w:sz w:val="20"/>
                <w:szCs w:val="20"/>
              </w:rPr>
            </w:pPr>
            <w:r w:rsidRPr="006A7961">
              <w:rPr>
                <w:rFonts w:ascii="Arial" w:hAnsi="Arial" w:cs="Arial"/>
                <w:sz w:val="20"/>
                <w:szCs w:val="20"/>
              </w:rPr>
              <w:t>57</w:t>
            </w:r>
          </w:p>
        </w:tc>
        <w:tc>
          <w:tcPr>
            <w:tcW w:w="7191" w:type="dxa"/>
            <w:noWrap/>
            <w:hideMark/>
          </w:tcPr>
          <w:p w14:paraId="1F0EA5E6" w14:textId="77777777" w:rsidR="00F83497" w:rsidRPr="006A7961" w:rsidRDefault="00F83497" w:rsidP="0038491C">
            <w:pPr>
              <w:rPr>
                <w:rFonts w:ascii="Arial" w:hAnsi="Arial" w:cs="Arial"/>
                <w:sz w:val="20"/>
                <w:szCs w:val="20"/>
              </w:rPr>
            </w:pPr>
            <w:r w:rsidRPr="006A7961">
              <w:rPr>
                <w:rFonts w:ascii="Arial" w:hAnsi="Arial" w:cs="Arial"/>
                <w:sz w:val="20"/>
                <w:szCs w:val="20"/>
              </w:rPr>
              <w:t>49 and 56</w:t>
            </w:r>
          </w:p>
        </w:tc>
        <w:tc>
          <w:tcPr>
            <w:tcW w:w="1392" w:type="dxa"/>
            <w:hideMark/>
          </w:tcPr>
          <w:p w14:paraId="0FFF385B" w14:textId="77777777" w:rsidR="00F83497" w:rsidRPr="006A7961" w:rsidRDefault="00F83497" w:rsidP="0038491C">
            <w:pPr>
              <w:rPr>
                <w:rFonts w:ascii="Arial" w:hAnsi="Arial" w:cs="Arial"/>
                <w:sz w:val="20"/>
                <w:szCs w:val="20"/>
              </w:rPr>
            </w:pPr>
            <w:r w:rsidRPr="006A7961">
              <w:rPr>
                <w:rFonts w:ascii="Arial" w:hAnsi="Arial" w:cs="Arial"/>
                <w:sz w:val="20"/>
                <w:szCs w:val="20"/>
              </w:rPr>
              <w:t>8830</w:t>
            </w:r>
          </w:p>
        </w:tc>
      </w:tr>
      <w:tr w:rsidR="00F83497" w:rsidRPr="006A7961" w14:paraId="018D930D" w14:textId="77777777" w:rsidTr="0038491C">
        <w:trPr>
          <w:trHeight w:val="290"/>
        </w:trPr>
        <w:tc>
          <w:tcPr>
            <w:tcW w:w="768" w:type="dxa"/>
            <w:noWrap/>
            <w:hideMark/>
          </w:tcPr>
          <w:p w14:paraId="22C3D1D4" w14:textId="77777777" w:rsidR="00F83497" w:rsidRPr="006A7961" w:rsidRDefault="00F83497" w:rsidP="0038491C">
            <w:pPr>
              <w:rPr>
                <w:rFonts w:ascii="Arial" w:hAnsi="Arial" w:cs="Arial"/>
                <w:sz w:val="20"/>
                <w:szCs w:val="20"/>
              </w:rPr>
            </w:pPr>
            <w:r w:rsidRPr="006A7961">
              <w:rPr>
                <w:rFonts w:ascii="Arial" w:hAnsi="Arial" w:cs="Arial"/>
                <w:sz w:val="20"/>
                <w:szCs w:val="20"/>
              </w:rPr>
              <w:t>58</w:t>
            </w:r>
          </w:p>
        </w:tc>
        <w:tc>
          <w:tcPr>
            <w:tcW w:w="7191" w:type="dxa"/>
            <w:noWrap/>
            <w:hideMark/>
          </w:tcPr>
          <w:p w14:paraId="4D557467" w14:textId="77777777" w:rsidR="00F83497" w:rsidRPr="006A7961" w:rsidRDefault="00F83497" w:rsidP="0038491C">
            <w:pPr>
              <w:rPr>
                <w:rFonts w:ascii="Arial" w:hAnsi="Arial" w:cs="Arial"/>
                <w:sz w:val="20"/>
                <w:szCs w:val="20"/>
              </w:rPr>
            </w:pPr>
            <w:r w:rsidRPr="006A7961">
              <w:rPr>
                <w:rFonts w:ascii="Arial" w:hAnsi="Arial" w:cs="Arial"/>
                <w:sz w:val="20"/>
                <w:szCs w:val="20"/>
              </w:rPr>
              <w:t>57 not 54</w:t>
            </w:r>
          </w:p>
        </w:tc>
        <w:tc>
          <w:tcPr>
            <w:tcW w:w="1392" w:type="dxa"/>
            <w:hideMark/>
          </w:tcPr>
          <w:p w14:paraId="625F6AB5" w14:textId="77777777" w:rsidR="00F83497" w:rsidRPr="006A7961" w:rsidRDefault="00F83497" w:rsidP="0038491C">
            <w:pPr>
              <w:rPr>
                <w:rFonts w:ascii="Arial" w:hAnsi="Arial" w:cs="Arial"/>
                <w:sz w:val="20"/>
                <w:szCs w:val="20"/>
              </w:rPr>
            </w:pPr>
            <w:r w:rsidRPr="006A7961">
              <w:rPr>
                <w:rFonts w:ascii="Arial" w:hAnsi="Arial" w:cs="Arial"/>
                <w:sz w:val="20"/>
                <w:szCs w:val="20"/>
              </w:rPr>
              <w:t>6657</w:t>
            </w:r>
          </w:p>
        </w:tc>
      </w:tr>
      <w:tr w:rsidR="00F83497" w:rsidRPr="006A7961" w14:paraId="6CF0EC6F" w14:textId="77777777" w:rsidTr="0038491C">
        <w:trPr>
          <w:trHeight w:val="290"/>
        </w:trPr>
        <w:tc>
          <w:tcPr>
            <w:tcW w:w="768" w:type="dxa"/>
            <w:noWrap/>
            <w:hideMark/>
          </w:tcPr>
          <w:p w14:paraId="2F4EFF6A" w14:textId="77777777" w:rsidR="00F83497" w:rsidRPr="006A7961" w:rsidRDefault="00F83497" w:rsidP="0038491C">
            <w:pPr>
              <w:rPr>
                <w:rFonts w:ascii="Arial" w:hAnsi="Arial" w:cs="Arial"/>
                <w:sz w:val="20"/>
                <w:szCs w:val="20"/>
              </w:rPr>
            </w:pPr>
            <w:r w:rsidRPr="006A7961">
              <w:rPr>
                <w:rFonts w:ascii="Arial" w:hAnsi="Arial" w:cs="Arial"/>
                <w:sz w:val="20"/>
                <w:szCs w:val="20"/>
              </w:rPr>
              <w:t>59</w:t>
            </w:r>
          </w:p>
        </w:tc>
        <w:tc>
          <w:tcPr>
            <w:tcW w:w="7191" w:type="dxa"/>
            <w:noWrap/>
            <w:hideMark/>
          </w:tcPr>
          <w:p w14:paraId="04A94700" w14:textId="77777777" w:rsidR="00F83497" w:rsidRPr="006A7961" w:rsidRDefault="00F83497" w:rsidP="0038491C">
            <w:pPr>
              <w:rPr>
                <w:rFonts w:ascii="Arial" w:hAnsi="Arial" w:cs="Arial"/>
                <w:sz w:val="20"/>
                <w:szCs w:val="20"/>
              </w:rPr>
            </w:pPr>
            <w:r w:rsidRPr="006A7961">
              <w:rPr>
                <w:rFonts w:ascii="Arial" w:hAnsi="Arial" w:cs="Arial"/>
                <w:sz w:val="20"/>
                <w:szCs w:val="20"/>
              </w:rPr>
              <w:t>limit 58 to (english language and yr="2014 -Current")</w:t>
            </w:r>
          </w:p>
        </w:tc>
        <w:tc>
          <w:tcPr>
            <w:tcW w:w="1392" w:type="dxa"/>
            <w:hideMark/>
          </w:tcPr>
          <w:p w14:paraId="6D158089" w14:textId="77777777" w:rsidR="00F83497" w:rsidRPr="006A7961" w:rsidRDefault="00F83497" w:rsidP="0038491C">
            <w:pPr>
              <w:rPr>
                <w:rFonts w:ascii="Arial" w:hAnsi="Arial" w:cs="Arial"/>
                <w:sz w:val="20"/>
                <w:szCs w:val="20"/>
              </w:rPr>
            </w:pPr>
            <w:r w:rsidRPr="006A7961">
              <w:rPr>
                <w:rFonts w:ascii="Arial" w:hAnsi="Arial" w:cs="Arial"/>
                <w:sz w:val="20"/>
                <w:szCs w:val="20"/>
              </w:rPr>
              <w:t>4719</w:t>
            </w:r>
          </w:p>
        </w:tc>
      </w:tr>
      <w:tr w:rsidR="00F83497" w:rsidRPr="006A7961" w14:paraId="0AFB45BE" w14:textId="77777777" w:rsidTr="0038491C">
        <w:trPr>
          <w:trHeight w:val="290"/>
        </w:trPr>
        <w:tc>
          <w:tcPr>
            <w:tcW w:w="768" w:type="dxa"/>
            <w:noWrap/>
            <w:hideMark/>
          </w:tcPr>
          <w:p w14:paraId="71AB4CB1" w14:textId="77777777" w:rsidR="00F83497" w:rsidRPr="006A7961" w:rsidRDefault="00F83497" w:rsidP="0038491C">
            <w:pPr>
              <w:rPr>
                <w:rFonts w:ascii="Arial" w:hAnsi="Arial" w:cs="Arial"/>
                <w:sz w:val="20"/>
                <w:szCs w:val="20"/>
              </w:rPr>
            </w:pPr>
            <w:r w:rsidRPr="006A7961">
              <w:rPr>
                <w:rFonts w:ascii="Arial" w:hAnsi="Arial" w:cs="Arial"/>
                <w:sz w:val="20"/>
                <w:szCs w:val="20"/>
              </w:rPr>
              <w:t>60</w:t>
            </w:r>
          </w:p>
        </w:tc>
        <w:tc>
          <w:tcPr>
            <w:tcW w:w="7191" w:type="dxa"/>
            <w:noWrap/>
            <w:hideMark/>
          </w:tcPr>
          <w:p w14:paraId="53AA1192" w14:textId="77777777" w:rsidR="00F83497" w:rsidRPr="006A7961" w:rsidRDefault="00F83497" w:rsidP="0038491C">
            <w:pPr>
              <w:rPr>
                <w:rFonts w:ascii="Arial" w:hAnsi="Arial" w:cs="Arial"/>
                <w:sz w:val="20"/>
                <w:szCs w:val="20"/>
              </w:rPr>
            </w:pPr>
            <w:r w:rsidRPr="006A7961">
              <w:rPr>
                <w:rFonts w:ascii="Arial" w:hAnsi="Arial" w:cs="Arial"/>
                <w:sz w:val="20"/>
                <w:szCs w:val="20"/>
              </w:rPr>
              <w:t>26 or 55</w:t>
            </w:r>
          </w:p>
        </w:tc>
        <w:tc>
          <w:tcPr>
            <w:tcW w:w="1392" w:type="dxa"/>
            <w:hideMark/>
          </w:tcPr>
          <w:p w14:paraId="3E70DDD7" w14:textId="77777777" w:rsidR="00F83497" w:rsidRPr="006A7961" w:rsidRDefault="00F83497" w:rsidP="0038491C">
            <w:pPr>
              <w:rPr>
                <w:rFonts w:ascii="Arial" w:hAnsi="Arial" w:cs="Arial"/>
                <w:sz w:val="20"/>
                <w:szCs w:val="20"/>
              </w:rPr>
            </w:pPr>
            <w:r w:rsidRPr="006A7961">
              <w:rPr>
                <w:rFonts w:ascii="Arial" w:hAnsi="Arial" w:cs="Arial"/>
                <w:sz w:val="20"/>
                <w:szCs w:val="20"/>
              </w:rPr>
              <w:t>398900</w:t>
            </w:r>
          </w:p>
        </w:tc>
      </w:tr>
      <w:tr w:rsidR="00F83497" w:rsidRPr="006A7961" w14:paraId="6C92D6D7" w14:textId="77777777" w:rsidTr="0038491C">
        <w:trPr>
          <w:trHeight w:val="290"/>
        </w:trPr>
        <w:tc>
          <w:tcPr>
            <w:tcW w:w="768" w:type="dxa"/>
            <w:noWrap/>
            <w:hideMark/>
          </w:tcPr>
          <w:p w14:paraId="64AF4C2F" w14:textId="77777777" w:rsidR="00F83497" w:rsidRPr="006A7961" w:rsidRDefault="00F83497" w:rsidP="0038491C">
            <w:pPr>
              <w:rPr>
                <w:rFonts w:ascii="Arial" w:hAnsi="Arial" w:cs="Arial"/>
                <w:sz w:val="20"/>
                <w:szCs w:val="20"/>
              </w:rPr>
            </w:pPr>
            <w:r w:rsidRPr="006A7961">
              <w:rPr>
                <w:rFonts w:ascii="Arial" w:hAnsi="Arial" w:cs="Arial"/>
                <w:sz w:val="20"/>
                <w:szCs w:val="20"/>
              </w:rPr>
              <w:t>61</w:t>
            </w:r>
          </w:p>
        </w:tc>
        <w:tc>
          <w:tcPr>
            <w:tcW w:w="7191" w:type="dxa"/>
            <w:noWrap/>
            <w:hideMark/>
          </w:tcPr>
          <w:p w14:paraId="340A8FD3" w14:textId="77777777" w:rsidR="00F83497" w:rsidRPr="006A7961" w:rsidRDefault="00F83497" w:rsidP="0038491C">
            <w:pPr>
              <w:rPr>
                <w:rFonts w:ascii="Arial" w:hAnsi="Arial" w:cs="Arial"/>
                <w:sz w:val="20"/>
                <w:szCs w:val="20"/>
              </w:rPr>
            </w:pPr>
            <w:r w:rsidRPr="006A7961">
              <w:rPr>
                <w:rFonts w:ascii="Arial" w:hAnsi="Arial" w:cs="Arial"/>
                <w:sz w:val="20"/>
                <w:szCs w:val="20"/>
              </w:rPr>
              <w:t>49 and 60</w:t>
            </w:r>
          </w:p>
        </w:tc>
        <w:tc>
          <w:tcPr>
            <w:tcW w:w="1392" w:type="dxa"/>
            <w:hideMark/>
          </w:tcPr>
          <w:p w14:paraId="143C68F2" w14:textId="77777777" w:rsidR="00F83497" w:rsidRPr="006A7961" w:rsidRDefault="00F83497" w:rsidP="0038491C">
            <w:pPr>
              <w:rPr>
                <w:rFonts w:ascii="Arial" w:hAnsi="Arial" w:cs="Arial"/>
                <w:sz w:val="20"/>
                <w:szCs w:val="20"/>
              </w:rPr>
            </w:pPr>
            <w:r w:rsidRPr="006A7961">
              <w:rPr>
                <w:rFonts w:ascii="Arial" w:hAnsi="Arial" w:cs="Arial"/>
                <w:sz w:val="20"/>
                <w:szCs w:val="20"/>
              </w:rPr>
              <w:t>4292</w:t>
            </w:r>
          </w:p>
        </w:tc>
      </w:tr>
      <w:tr w:rsidR="00F83497" w:rsidRPr="006A7961" w14:paraId="569187BA" w14:textId="77777777" w:rsidTr="0038491C">
        <w:trPr>
          <w:trHeight w:val="290"/>
        </w:trPr>
        <w:tc>
          <w:tcPr>
            <w:tcW w:w="768" w:type="dxa"/>
            <w:noWrap/>
            <w:hideMark/>
          </w:tcPr>
          <w:p w14:paraId="5848E885" w14:textId="77777777" w:rsidR="00F83497" w:rsidRPr="006A7961" w:rsidRDefault="00F83497" w:rsidP="0038491C">
            <w:pPr>
              <w:rPr>
                <w:rFonts w:ascii="Arial" w:hAnsi="Arial" w:cs="Arial"/>
                <w:sz w:val="20"/>
                <w:szCs w:val="20"/>
              </w:rPr>
            </w:pPr>
            <w:r w:rsidRPr="006A7961">
              <w:rPr>
                <w:rFonts w:ascii="Arial" w:hAnsi="Arial" w:cs="Arial"/>
                <w:sz w:val="20"/>
                <w:szCs w:val="20"/>
              </w:rPr>
              <w:t>62</w:t>
            </w:r>
          </w:p>
        </w:tc>
        <w:tc>
          <w:tcPr>
            <w:tcW w:w="7191" w:type="dxa"/>
            <w:noWrap/>
            <w:hideMark/>
          </w:tcPr>
          <w:p w14:paraId="000D1E3F" w14:textId="77777777" w:rsidR="00F83497" w:rsidRPr="006A7961" w:rsidRDefault="00F83497" w:rsidP="0038491C">
            <w:pPr>
              <w:rPr>
                <w:rFonts w:ascii="Arial" w:hAnsi="Arial" w:cs="Arial"/>
                <w:sz w:val="20"/>
                <w:szCs w:val="20"/>
              </w:rPr>
            </w:pPr>
            <w:r w:rsidRPr="006A7961">
              <w:rPr>
                <w:rFonts w:ascii="Arial" w:hAnsi="Arial" w:cs="Arial"/>
                <w:sz w:val="20"/>
                <w:szCs w:val="20"/>
              </w:rPr>
              <w:t>61 not 54</w:t>
            </w:r>
          </w:p>
        </w:tc>
        <w:tc>
          <w:tcPr>
            <w:tcW w:w="1392" w:type="dxa"/>
            <w:hideMark/>
          </w:tcPr>
          <w:p w14:paraId="124E07E5" w14:textId="77777777" w:rsidR="00F83497" w:rsidRPr="006A7961" w:rsidRDefault="00F83497" w:rsidP="0038491C">
            <w:pPr>
              <w:rPr>
                <w:rFonts w:ascii="Arial" w:hAnsi="Arial" w:cs="Arial"/>
                <w:sz w:val="20"/>
                <w:szCs w:val="20"/>
              </w:rPr>
            </w:pPr>
            <w:r w:rsidRPr="006A7961">
              <w:rPr>
                <w:rFonts w:ascii="Arial" w:hAnsi="Arial" w:cs="Arial"/>
                <w:sz w:val="20"/>
                <w:szCs w:val="20"/>
              </w:rPr>
              <w:t>2191</w:t>
            </w:r>
          </w:p>
        </w:tc>
      </w:tr>
      <w:tr w:rsidR="00F83497" w:rsidRPr="006A7961" w14:paraId="4FC1B7AC" w14:textId="77777777" w:rsidTr="0038491C">
        <w:trPr>
          <w:trHeight w:val="290"/>
        </w:trPr>
        <w:tc>
          <w:tcPr>
            <w:tcW w:w="768" w:type="dxa"/>
            <w:noWrap/>
            <w:hideMark/>
          </w:tcPr>
          <w:p w14:paraId="2810C029" w14:textId="77777777" w:rsidR="00F83497" w:rsidRPr="006A7961" w:rsidRDefault="00F83497" w:rsidP="0038491C">
            <w:pPr>
              <w:rPr>
                <w:rFonts w:ascii="Arial" w:hAnsi="Arial" w:cs="Arial"/>
                <w:sz w:val="20"/>
                <w:szCs w:val="20"/>
              </w:rPr>
            </w:pPr>
            <w:r w:rsidRPr="006A7961">
              <w:rPr>
                <w:rFonts w:ascii="Arial" w:hAnsi="Arial" w:cs="Arial"/>
                <w:sz w:val="20"/>
                <w:szCs w:val="20"/>
              </w:rPr>
              <w:t>63</w:t>
            </w:r>
          </w:p>
        </w:tc>
        <w:tc>
          <w:tcPr>
            <w:tcW w:w="7191" w:type="dxa"/>
            <w:noWrap/>
            <w:hideMark/>
          </w:tcPr>
          <w:p w14:paraId="25A8A124" w14:textId="77777777" w:rsidR="00F83497" w:rsidRPr="006A7961" w:rsidRDefault="00F83497" w:rsidP="0038491C">
            <w:pPr>
              <w:rPr>
                <w:rFonts w:ascii="Arial" w:hAnsi="Arial" w:cs="Arial"/>
                <w:sz w:val="20"/>
                <w:szCs w:val="20"/>
              </w:rPr>
            </w:pPr>
            <w:r w:rsidRPr="006A7961">
              <w:rPr>
                <w:rFonts w:ascii="Arial" w:hAnsi="Arial" w:cs="Arial"/>
                <w:sz w:val="20"/>
                <w:szCs w:val="20"/>
              </w:rPr>
              <w:t>limit 62 to (english language and yr="2014 -Current")</w:t>
            </w:r>
          </w:p>
        </w:tc>
        <w:tc>
          <w:tcPr>
            <w:tcW w:w="1392" w:type="dxa"/>
            <w:hideMark/>
          </w:tcPr>
          <w:p w14:paraId="513A970D" w14:textId="77777777" w:rsidR="00F83497" w:rsidRPr="006A7961" w:rsidRDefault="00F83497" w:rsidP="0038491C">
            <w:pPr>
              <w:rPr>
                <w:rFonts w:ascii="Arial" w:hAnsi="Arial" w:cs="Arial"/>
                <w:sz w:val="20"/>
                <w:szCs w:val="20"/>
              </w:rPr>
            </w:pPr>
            <w:r w:rsidRPr="006A7961">
              <w:rPr>
                <w:rFonts w:ascii="Arial" w:hAnsi="Arial" w:cs="Arial"/>
                <w:sz w:val="20"/>
                <w:szCs w:val="20"/>
              </w:rPr>
              <w:t>1799</w:t>
            </w:r>
          </w:p>
        </w:tc>
      </w:tr>
      <w:tr w:rsidR="00F83497" w:rsidRPr="006A7961" w14:paraId="72EDEB97" w14:textId="77777777" w:rsidTr="0038491C">
        <w:trPr>
          <w:trHeight w:val="290"/>
        </w:trPr>
        <w:tc>
          <w:tcPr>
            <w:tcW w:w="768" w:type="dxa"/>
            <w:noWrap/>
            <w:hideMark/>
          </w:tcPr>
          <w:p w14:paraId="55B0152E" w14:textId="77777777" w:rsidR="00F83497" w:rsidRPr="006A7961" w:rsidRDefault="00F83497" w:rsidP="0038491C">
            <w:pPr>
              <w:rPr>
                <w:rFonts w:ascii="Arial" w:hAnsi="Arial" w:cs="Arial"/>
                <w:sz w:val="20"/>
                <w:szCs w:val="20"/>
              </w:rPr>
            </w:pPr>
            <w:r w:rsidRPr="006A7961">
              <w:rPr>
                <w:rFonts w:ascii="Arial" w:hAnsi="Arial" w:cs="Arial"/>
                <w:sz w:val="20"/>
                <w:szCs w:val="20"/>
              </w:rPr>
              <w:t>64</w:t>
            </w:r>
          </w:p>
        </w:tc>
        <w:tc>
          <w:tcPr>
            <w:tcW w:w="7191" w:type="dxa"/>
            <w:noWrap/>
            <w:hideMark/>
          </w:tcPr>
          <w:p w14:paraId="5F295B6D" w14:textId="77777777" w:rsidR="00F83497" w:rsidRPr="006A7961" w:rsidRDefault="00F83497" w:rsidP="0038491C">
            <w:pPr>
              <w:rPr>
                <w:rFonts w:ascii="Arial" w:hAnsi="Arial" w:cs="Arial"/>
                <w:sz w:val="20"/>
                <w:szCs w:val="20"/>
              </w:rPr>
            </w:pPr>
            <w:r w:rsidRPr="006A7961">
              <w:rPr>
                <w:rFonts w:ascii="Arial" w:hAnsi="Arial" w:cs="Arial"/>
                <w:sz w:val="20"/>
                <w:szCs w:val="20"/>
              </w:rPr>
              <w:t>increased incidence.mp.</w:t>
            </w:r>
          </w:p>
        </w:tc>
        <w:tc>
          <w:tcPr>
            <w:tcW w:w="1392" w:type="dxa"/>
            <w:hideMark/>
          </w:tcPr>
          <w:p w14:paraId="50A55D02" w14:textId="77777777" w:rsidR="00F83497" w:rsidRPr="006A7961" w:rsidRDefault="00F83497" w:rsidP="0038491C">
            <w:pPr>
              <w:rPr>
                <w:rFonts w:ascii="Arial" w:hAnsi="Arial" w:cs="Arial"/>
                <w:sz w:val="20"/>
                <w:szCs w:val="20"/>
              </w:rPr>
            </w:pPr>
            <w:r w:rsidRPr="006A7961">
              <w:rPr>
                <w:rFonts w:ascii="Arial" w:hAnsi="Arial" w:cs="Arial"/>
                <w:sz w:val="20"/>
                <w:szCs w:val="20"/>
              </w:rPr>
              <w:t>51655</w:t>
            </w:r>
          </w:p>
        </w:tc>
      </w:tr>
      <w:tr w:rsidR="00F83497" w:rsidRPr="006A7961" w14:paraId="11920E6A" w14:textId="77777777" w:rsidTr="0038491C">
        <w:trPr>
          <w:trHeight w:val="290"/>
        </w:trPr>
        <w:tc>
          <w:tcPr>
            <w:tcW w:w="768" w:type="dxa"/>
            <w:noWrap/>
            <w:hideMark/>
          </w:tcPr>
          <w:p w14:paraId="2C740634" w14:textId="77777777" w:rsidR="00F83497" w:rsidRPr="006A7961" w:rsidRDefault="00F83497" w:rsidP="0038491C">
            <w:pPr>
              <w:rPr>
                <w:rFonts w:ascii="Arial" w:hAnsi="Arial" w:cs="Arial"/>
                <w:sz w:val="20"/>
                <w:szCs w:val="20"/>
              </w:rPr>
            </w:pPr>
            <w:r w:rsidRPr="006A7961">
              <w:rPr>
                <w:rFonts w:ascii="Arial" w:hAnsi="Arial" w:cs="Arial"/>
                <w:sz w:val="20"/>
                <w:szCs w:val="20"/>
              </w:rPr>
              <w:t>65</w:t>
            </w:r>
          </w:p>
        </w:tc>
        <w:tc>
          <w:tcPr>
            <w:tcW w:w="7191" w:type="dxa"/>
            <w:noWrap/>
            <w:hideMark/>
          </w:tcPr>
          <w:p w14:paraId="7A1EC697" w14:textId="77777777" w:rsidR="00F83497" w:rsidRPr="006A7961" w:rsidRDefault="00F83497" w:rsidP="0038491C">
            <w:pPr>
              <w:rPr>
                <w:rFonts w:ascii="Arial" w:hAnsi="Arial" w:cs="Arial"/>
                <w:sz w:val="20"/>
                <w:szCs w:val="20"/>
              </w:rPr>
            </w:pPr>
            <w:r w:rsidRPr="006A7961">
              <w:rPr>
                <w:rFonts w:ascii="Arial" w:hAnsi="Arial" w:cs="Arial"/>
                <w:sz w:val="20"/>
                <w:szCs w:val="20"/>
              </w:rPr>
              <w:t>increased prevalence.mp.</w:t>
            </w:r>
          </w:p>
        </w:tc>
        <w:tc>
          <w:tcPr>
            <w:tcW w:w="1392" w:type="dxa"/>
            <w:hideMark/>
          </w:tcPr>
          <w:p w14:paraId="09B5768F" w14:textId="77777777" w:rsidR="00F83497" w:rsidRPr="006A7961" w:rsidRDefault="00F83497" w:rsidP="0038491C">
            <w:pPr>
              <w:rPr>
                <w:rFonts w:ascii="Arial" w:hAnsi="Arial" w:cs="Arial"/>
                <w:sz w:val="20"/>
                <w:szCs w:val="20"/>
              </w:rPr>
            </w:pPr>
            <w:r w:rsidRPr="006A7961">
              <w:rPr>
                <w:rFonts w:ascii="Arial" w:hAnsi="Arial" w:cs="Arial"/>
                <w:sz w:val="20"/>
                <w:szCs w:val="20"/>
              </w:rPr>
              <w:t>27494</w:t>
            </w:r>
          </w:p>
        </w:tc>
      </w:tr>
      <w:tr w:rsidR="00F83497" w:rsidRPr="006A7961" w14:paraId="4012F37C" w14:textId="77777777" w:rsidTr="0038491C">
        <w:trPr>
          <w:trHeight w:val="290"/>
        </w:trPr>
        <w:tc>
          <w:tcPr>
            <w:tcW w:w="768" w:type="dxa"/>
            <w:noWrap/>
            <w:hideMark/>
          </w:tcPr>
          <w:p w14:paraId="2B3FB068" w14:textId="77777777" w:rsidR="00F83497" w:rsidRPr="006A7961" w:rsidRDefault="00F83497" w:rsidP="0038491C">
            <w:pPr>
              <w:rPr>
                <w:rFonts w:ascii="Arial" w:hAnsi="Arial" w:cs="Arial"/>
                <w:sz w:val="20"/>
                <w:szCs w:val="20"/>
              </w:rPr>
            </w:pPr>
            <w:r w:rsidRPr="006A7961">
              <w:rPr>
                <w:rFonts w:ascii="Arial" w:hAnsi="Arial" w:cs="Arial"/>
                <w:sz w:val="20"/>
                <w:szCs w:val="20"/>
              </w:rPr>
              <w:t>66</w:t>
            </w:r>
          </w:p>
        </w:tc>
        <w:tc>
          <w:tcPr>
            <w:tcW w:w="7191" w:type="dxa"/>
            <w:noWrap/>
            <w:hideMark/>
          </w:tcPr>
          <w:p w14:paraId="455F4C97" w14:textId="77777777" w:rsidR="00F83497" w:rsidRPr="006A7961" w:rsidRDefault="00F83497" w:rsidP="0038491C">
            <w:pPr>
              <w:rPr>
                <w:rFonts w:ascii="Arial" w:hAnsi="Arial" w:cs="Arial"/>
                <w:sz w:val="20"/>
                <w:szCs w:val="20"/>
              </w:rPr>
            </w:pPr>
            <w:r w:rsidRPr="006A7961">
              <w:rPr>
                <w:rFonts w:ascii="Arial" w:hAnsi="Arial" w:cs="Arial"/>
                <w:sz w:val="20"/>
                <w:szCs w:val="20"/>
              </w:rPr>
              <w:t>26 or 55 or 64 or 65</w:t>
            </w:r>
          </w:p>
        </w:tc>
        <w:tc>
          <w:tcPr>
            <w:tcW w:w="1392" w:type="dxa"/>
            <w:hideMark/>
          </w:tcPr>
          <w:p w14:paraId="740A0948" w14:textId="77777777" w:rsidR="00F83497" w:rsidRPr="006A7961" w:rsidRDefault="00F83497" w:rsidP="0038491C">
            <w:pPr>
              <w:rPr>
                <w:rFonts w:ascii="Arial" w:hAnsi="Arial" w:cs="Arial"/>
                <w:sz w:val="20"/>
                <w:szCs w:val="20"/>
              </w:rPr>
            </w:pPr>
            <w:r w:rsidRPr="006A7961">
              <w:rPr>
                <w:rFonts w:ascii="Arial" w:hAnsi="Arial" w:cs="Arial"/>
                <w:sz w:val="20"/>
                <w:szCs w:val="20"/>
              </w:rPr>
              <w:t>476013</w:t>
            </w:r>
          </w:p>
        </w:tc>
      </w:tr>
      <w:tr w:rsidR="00F83497" w:rsidRPr="006A7961" w14:paraId="362537BF" w14:textId="77777777" w:rsidTr="0038491C">
        <w:trPr>
          <w:trHeight w:val="290"/>
        </w:trPr>
        <w:tc>
          <w:tcPr>
            <w:tcW w:w="768" w:type="dxa"/>
            <w:noWrap/>
            <w:hideMark/>
          </w:tcPr>
          <w:p w14:paraId="3213BE47" w14:textId="77777777" w:rsidR="00F83497" w:rsidRPr="006A7961" w:rsidRDefault="00F83497" w:rsidP="0038491C">
            <w:pPr>
              <w:rPr>
                <w:rFonts w:ascii="Arial" w:hAnsi="Arial" w:cs="Arial"/>
                <w:sz w:val="20"/>
                <w:szCs w:val="20"/>
              </w:rPr>
            </w:pPr>
            <w:r w:rsidRPr="006A7961">
              <w:rPr>
                <w:rFonts w:ascii="Arial" w:hAnsi="Arial" w:cs="Arial"/>
                <w:sz w:val="20"/>
                <w:szCs w:val="20"/>
              </w:rPr>
              <w:t>67</w:t>
            </w:r>
          </w:p>
        </w:tc>
        <w:tc>
          <w:tcPr>
            <w:tcW w:w="7191" w:type="dxa"/>
            <w:noWrap/>
            <w:hideMark/>
          </w:tcPr>
          <w:p w14:paraId="3A7788A7" w14:textId="77777777" w:rsidR="00F83497" w:rsidRPr="006A7961" w:rsidRDefault="00F83497" w:rsidP="0038491C">
            <w:pPr>
              <w:rPr>
                <w:rFonts w:ascii="Arial" w:hAnsi="Arial" w:cs="Arial"/>
                <w:sz w:val="20"/>
                <w:szCs w:val="20"/>
              </w:rPr>
            </w:pPr>
            <w:r w:rsidRPr="006A7961">
              <w:rPr>
                <w:rFonts w:ascii="Arial" w:hAnsi="Arial" w:cs="Arial"/>
                <w:sz w:val="20"/>
                <w:szCs w:val="20"/>
              </w:rPr>
              <w:t>49 and 66</w:t>
            </w:r>
          </w:p>
        </w:tc>
        <w:tc>
          <w:tcPr>
            <w:tcW w:w="1392" w:type="dxa"/>
            <w:hideMark/>
          </w:tcPr>
          <w:p w14:paraId="16C246DD" w14:textId="77777777" w:rsidR="00F83497" w:rsidRPr="006A7961" w:rsidRDefault="00F83497" w:rsidP="0038491C">
            <w:pPr>
              <w:rPr>
                <w:rFonts w:ascii="Arial" w:hAnsi="Arial" w:cs="Arial"/>
                <w:sz w:val="20"/>
                <w:szCs w:val="20"/>
              </w:rPr>
            </w:pPr>
            <w:r w:rsidRPr="006A7961">
              <w:rPr>
                <w:rFonts w:ascii="Arial" w:hAnsi="Arial" w:cs="Arial"/>
                <w:sz w:val="20"/>
                <w:szCs w:val="20"/>
              </w:rPr>
              <w:t>4448</w:t>
            </w:r>
          </w:p>
        </w:tc>
      </w:tr>
      <w:tr w:rsidR="00F83497" w:rsidRPr="006A7961" w14:paraId="2E0ACD6A" w14:textId="77777777" w:rsidTr="0038491C">
        <w:trPr>
          <w:trHeight w:val="290"/>
        </w:trPr>
        <w:tc>
          <w:tcPr>
            <w:tcW w:w="768" w:type="dxa"/>
            <w:noWrap/>
            <w:hideMark/>
          </w:tcPr>
          <w:p w14:paraId="4CD85B59" w14:textId="77777777" w:rsidR="00F83497" w:rsidRPr="006A7961" w:rsidRDefault="00F83497" w:rsidP="0038491C">
            <w:pPr>
              <w:rPr>
                <w:rFonts w:ascii="Arial" w:hAnsi="Arial" w:cs="Arial"/>
                <w:sz w:val="20"/>
                <w:szCs w:val="20"/>
              </w:rPr>
            </w:pPr>
            <w:r w:rsidRPr="006A7961">
              <w:rPr>
                <w:rFonts w:ascii="Arial" w:hAnsi="Arial" w:cs="Arial"/>
                <w:sz w:val="20"/>
                <w:szCs w:val="20"/>
              </w:rPr>
              <w:t>68</w:t>
            </w:r>
          </w:p>
        </w:tc>
        <w:tc>
          <w:tcPr>
            <w:tcW w:w="7191" w:type="dxa"/>
            <w:noWrap/>
            <w:hideMark/>
          </w:tcPr>
          <w:p w14:paraId="233551AE" w14:textId="77777777" w:rsidR="00F83497" w:rsidRPr="006A7961" w:rsidRDefault="00F83497" w:rsidP="0038491C">
            <w:pPr>
              <w:rPr>
                <w:rFonts w:ascii="Arial" w:hAnsi="Arial" w:cs="Arial"/>
                <w:sz w:val="20"/>
                <w:szCs w:val="20"/>
              </w:rPr>
            </w:pPr>
            <w:r w:rsidRPr="006A7961">
              <w:rPr>
                <w:rFonts w:ascii="Arial" w:hAnsi="Arial" w:cs="Arial"/>
                <w:sz w:val="20"/>
                <w:szCs w:val="20"/>
              </w:rPr>
              <w:t>"covid*".m_titl.</w:t>
            </w:r>
          </w:p>
        </w:tc>
        <w:tc>
          <w:tcPr>
            <w:tcW w:w="1392" w:type="dxa"/>
            <w:hideMark/>
          </w:tcPr>
          <w:p w14:paraId="4F8B4CB6" w14:textId="77777777" w:rsidR="00F83497" w:rsidRPr="006A7961" w:rsidRDefault="00F83497" w:rsidP="0038491C">
            <w:pPr>
              <w:rPr>
                <w:rFonts w:ascii="Arial" w:hAnsi="Arial" w:cs="Arial"/>
                <w:sz w:val="20"/>
                <w:szCs w:val="20"/>
              </w:rPr>
            </w:pPr>
            <w:r w:rsidRPr="006A7961">
              <w:rPr>
                <w:rFonts w:ascii="Arial" w:hAnsi="Arial" w:cs="Arial"/>
                <w:sz w:val="20"/>
                <w:szCs w:val="20"/>
              </w:rPr>
              <w:t>331436</w:t>
            </w:r>
          </w:p>
        </w:tc>
      </w:tr>
      <w:tr w:rsidR="00F83497" w:rsidRPr="006A7961" w14:paraId="02411970" w14:textId="77777777" w:rsidTr="0038491C">
        <w:trPr>
          <w:trHeight w:val="290"/>
        </w:trPr>
        <w:tc>
          <w:tcPr>
            <w:tcW w:w="768" w:type="dxa"/>
            <w:noWrap/>
            <w:hideMark/>
          </w:tcPr>
          <w:p w14:paraId="6F77398A" w14:textId="77777777" w:rsidR="00F83497" w:rsidRPr="006A7961" w:rsidRDefault="00F83497" w:rsidP="0038491C">
            <w:pPr>
              <w:rPr>
                <w:rFonts w:ascii="Arial" w:hAnsi="Arial" w:cs="Arial"/>
                <w:sz w:val="20"/>
                <w:szCs w:val="20"/>
              </w:rPr>
            </w:pPr>
            <w:r w:rsidRPr="006A7961">
              <w:rPr>
                <w:rFonts w:ascii="Arial" w:hAnsi="Arial" w:cs="Arial"/>
                <w:sz w:val="20"/>
                <w:szCs w:val="20"/>
              </w:rPr>
              <w:t>69</w:t>
            </w:r>
          </w:p>
        </w:tc>
        <w:tc>
          <w:tcPr>
            <w:tcW w:w="7191" w:type="dxa"/>
            <w:noWrap/>
            <w:hideMark/>
          </w:tcPr>
          <w:p w14:paraId="4BE761C3" w14:textId="77777777" w:rsidR="00F83497" w:rsidRPr="006A7961" w:rsidRDefault="00F83497" w:rsidP="0038491C">
            <w:pPr>
              <w:rPr>
                <w:rFonts w:ascii="Arial" w:hAnsi="Arial" w:cs="Arial"/>
                <w:sz w:val="20"/>
                <w:szCs w:val="20"/>
              </w:rPr>
            </w:pPr>
            <w:r w:rsidRPr="006A7961">
              <w:rPr>
                <w:rFonts w:ascii="Arial" w:hAnsi="Arial" w:cs="Arial"/>
                <w:sz w:val="20"/>
                <w:szCs w:val="20"/>
              </w:rPr>
              <w:t>"corona*".m_titl.</w:t>
            </w:r>
          </w:p>
        </w:tc>
        <w:tc>
          <w:tcPr>
            <w:tcW w:w="1392" w:type="dxa"/>
            <w:hideMark/>
          </w:tcPr>
          <w:p w14:paraId="069E4EC9" w14:textId="77777777" w:rsidR="00F83497" w:rsidRPr="006A7961" w:rsidRDefault="00F83497" w:rsidP="0038491C">
            <w:pPr>
              <w:rPr>
                <w:rFonts w:ascii="Arial" w:hAnsi="Arial" w:cs="Arial"/>
                <w:sz w:val="20"/>
                <w:szCs w:val="20"/>
              </w:rPr>
            </w:pPr>
            <w:r w:rsidRPr="006A7961">
              <w:rPr>
                <w:rFonts w:ascii="Arial" w:hAnsi="Arial" w:cs="Arial"/>
                <w:sz w:val="20"/>
                <w:szCs w:val="20"/>
              </w:rPr>
              <w:t>372558</w:t>
            </w:r>
          </w:p>
        </w:tc>
      </w:tr>
      <w:tr w:rsidR="00F83497" w:rsidRPr="006A7961" w14:paraId="355AD683" w14:textId="77777777" w:rsidTr="0038491C">
        <w:trPr>
          <w:trHeight w:val="290"/>
        </w:trPr>
        <w:tc>
          <w:tcPr>
            <w:tcW w:w="768" w:type="dxa"/>
            <w:noWrap/>
            <w:hideMark/>
          </w:tcPr>
          <w:p w14:paraId="16799BCE" w14:textId="77777777" w:rsidR="00F83497" w:rsidRPr="006A7961" w:rsidRDefault="00F83497" w:rsidP="0038491C">
            <w:pPr>
              <w:rPr>
                <w:rFonts w:ascii="Arial" w:hAnsi="Arial" w:cs="Arial"/>
                <w:sz w:val="20"/>
                <w:szCs w:val="20"/>
              </w:rPr>
            </w:pPr>
            <w:r w:rsidRPr="006A7961">
              <w:rPr>
                <w:rFonts w:ascii="Arial" w:hAnsi="Arial" w:cs="Arial"/>
                <w:sz w:val="20"/>
                <w:szCs w:val="20"/>
              </w:rPr>
              <w:t>70</w:t>
            </w:r>
          </w:p>
        </w:tc>
        <w:tc>
          <w:tcPr>
            <w:tcW w:w="7191" w:type="dxa"/>
            <w:noWrap/>
            <w:hideMark/>
          </w:tcPr>
          <w:p w14:paraId="525AF791" w14:textId="77777777" w:rsidR="00F83497" w:rsidRPr="006A7961" w:rsidRDefault="00F83497" w:rsidP="0038491C">
            <w:pPr>
              <w:rPr>
                <w:rFonts w:ascii="Arial" w:hAnsi="Arial" w:cs="Arial"/>
                <w:sz w:val="20"/>
                <w:szCs w:val="20"/>
              </w:rPr>
            </w:pPr>
            <w:r w:rsidRPr="006A7961">
              <w:rPr>
                <w:rFonts w:ascii="Arial" w:hAnsi="Arial" w:cs="Arial"/>
                <w:sz w:val="20"/>
                <w:szCs w:val="20"/>
              </w:rPr>
              <w:t>54 or 68 or 69</w:t>
            </w:r>
          </w:p>
        </w:tc>
        <w:tc>
          <w:tcPr>
            <w:tcW w:w="1392" w:type="dxa"/>
            <w:hideMark/>
          </w:tcPr>
          <w:p w14:paraId="06D85C55" w14:textId="77777777" w:rsidR="00F83497" w:rsidRPr="006A7961" w:rsidRDefault="00F83497" w:rsidP="0038491C">
            <w:pPr>
              <w:rPr>
                <w:rFonts w:ascii="Arial" w:hAnsi="Arial" w:cs="Arial"/>
                <w:sz w:val="20"/>
                <w:szCs w:val="20"/>
              </w:rPr>
            </w:pPr>
            <w:r w:rsidRPr="006A7961">
              <w:rPr>
                <w:rFonts w:ascii="Arial" w:hAnsi="Arial" w:cs="Arial"/>
                <w:sz w:val="20"/>
                <w:szCs w:val="20"/>
              </w:rPr>
              <w:t>695152</w:t>
            </w:r>
          </w:p>
        </w:tc>
      </w:tr>
      <w:tr w:rsidR="00F83497" w:rsidRPr="006A7961" w14:paraId="7A0C1314" w14:textId="77777777" w:rsidTr="0038491C">
        <w:trPr>
          <w:trHeight w:val="290"/>
        </w:trPr>
        <w:tc>
          <w:tcPr>
            <w:tcW w:w="768" w:type="dxa"/>
            <w:noWrap/>
            <w:hideMark/>
          </w:tcPr>
          <w:p w14:paraId="78E42AD1" w14:textId="77777777" w:rsidR="00F83497" w:rsidRPr="006A7961" w:rsidRDefault="00F83497" w:rsidP="0038491C">
            <w:pPr>
              <w:rPr>
                <w:rFonts w:ascii="Arial" w:hAnsi="Arial" w:cs="Arial"/>
                <w:sz w:val="20"/>
                <w:szCs w:val="20"/>
              </w:rPr>
            </w:pPr>
            <w:r w:rsidRPr="006A7961">
              <w:rPr>
                <w:rFonts w:ascii="Arial" w:hAnsi="Arial" w:cs="Arial"/>
                <w:sz w:val="20"/>
                <w:szCs w:val="20"/>
              </w:rPr>
              <w:t>71</w:t>
            </w:r>
          </w:p>
        </w:tc>
        <w:tc>
          <w:tcPr>
            <w:tcW w:w="7191" w:type="dxa"/>
            <w:noWrap/>
            <w:hideMark/>
          </w:tcPr>
          <w:p w14:paraId="644B7BD9" w14:textId="77777777" w:rsidR="00F83497" w:rsidRPr="006A7961" w:rsidRDefault="00F83497" w:rsidP="0038491C">
            <w:pPr>
              <w:rPr>
                <w:rFonts w:ascii="Arial" w:hAnsi="Arial" w:cs="Arial"/>
                <w:sz w:val="20"/>
                <w:szCs w:val="20"/>
              </w:rPr>
            </w:pPr>
            <w:r w:rsidRPr="006A7961">
              <w:rPr>
                <w:rFonts w:ascii="Arial" w:hAnsi="Arial" w:cs="Arial"/>
                <w:sz w:val="20"/>
                <w:szCs w:val="20"/>
              </w:rPr>
              <w:t>67 not 70</w:t>
            </w:r>
          </w:p>
        </w:tc>
        <w:tc>
          <w:tcPr>
            <w:tcW w:w="1392" w:type="dxa"/>
            <w:hideMark/>
          </w:tcPr>
          <w:p w14:paraId="3EDB31A3" w14:textId="77777777" w:rsidR="00F83497" w:rsidRPr="006A7961" w:rsidRDefault="00F83497" w:rsidP="0038491C">
            <w:pPr>
              <w:rPr>
                <w:rFonts w:ascii="Arial" w:hAnsi="Arial" w:cs="Arial"/>
                <w:sz w:val="20"/>
                <w:szCs w:val="20"/>
              </w:rPr>
            </w:pPr>
            <w:r w:rsidRPr="006A7961">
              <w:rPr>
                <w:rFonts w:ascii="Arial" w:hAnsi="Arial" w:cs="Arial"/>
                <w:sz w:val="20"/>
                <w:szCs w:val="20"/>
              </w:rPr>
              <w:t>2219</w:t>
            </w:r>
          </w:p>
        </w:tc>
      </w:tr>
      <w:tr w:rsidR="00F83497" w:rsidRPr="006A7961" w14:paraId="111DCA39" w14:textId="77777777" w:rsidTr="0038491C">
        <w:trPr>
          <w:trHeight w:val="290"/>
        </w:trPr>
        <w:tc>
          <w:tcPr>
            <w:tcW w:w="768" w:type="dxa"/>
            <w:noWrap/>
            <w:hideMark/>
          </w:tcPr>
          <w:p w14:paraId="3C44D071" w14:textId="77777777" w:rsidR="00F83497" w:rsidRPr="006A7961" w:rsidRDefault="00F83497" w:rsidP="0038491C">
            <w:pPr>
              <w:rPr>
                <w:rFonts w:ascii="Arial" w:hAnsi="Arial" w:cs="Arial"/>
                <w:sz w:val="20"/>
                <w:szCs w:val="20"/>
              </w:rPr>
            </w:pPr>
            <w:r w:rsidRPr="006A7961">
              <w:rPr>
                <w:rFonts w:ascii="Arial" w:hAnsi="Arial" w:cs="Arial"/>
                <w:sz w:val="20"/>
                <w:szCs w:val="20"/>
              </w:rPr>
              <w:t>72</w:t>
            </w:r>
          </w:p>
        </w:tc>
        <w:tc>
          <w:tcPr>
            <w:tcW w:w="7191" w:type="dxa"/>
            <w:noWrap/>
            <w:hideMark/>
          </w:tcPr>
          <w:p w14:paraId="36FD415D" w14:textId="77777777" w:rsidR="00F83497" w:rsidRPr="006A7961" w:rsidRDefault="00F83497" w:rsidP="0038491C">
            <w:pPr>
              <w:rPr>
                <w:rFonts w:ascii="Arial" w:hAnsi="Arial" w:cs="Arial"/>
                <w:sz w:val="20"/>
                <w:szCs w:val="20"/>
              </w:rPr>
            </w:pPr>
            <w:r w:rsidRPr="006A7961">
              <w:rPr>
                <w:rFonts w:ascii="Arial" w:hAnsi="Arial" w:cs="Arial"/>
                <w:sz w:val="20"/>
                <w:szCs w:val="20"/>
              </w:rPr>
              <w:t>limit 71 to yr="2014 -Current"</w:t>
            </w:r>
          </w:p>
        </w:tc>
        <w:tc>
          <w:tcPr>
            <w:tcW w:w="1392" w:type="dxa"/>
            <w:hideMark/>
          </w:tcPr>
          <w:p w14:paraId="2CC15D1C" w14:textId="77777777" w:rsidR="00F83497" w:rsidRPr="006A7961" w:rsidRDefault="00F83497" w:rsidP="0038491C">
            <w:pPr>
              <w:rPr>
                <w:rFonts w:ascii="Arial" w:hAnsi="Arial" w:cs="Arial"/>
                <w:sz w:val="20"/>
                <w:szCs w:val="20"/>
              </w:rPr>
            </w:pPr>
            <w:r w:rsidRPr="006A7961">
              <w:rPr>
                <w:rFonts w:ascii="Arial" w:hAnsi="Arial" w:cs="Arial"/>
                <w:sz w:val="20"/>
                <w:szCs w:val="20"/>
              </w:rPr>
              <w:t>1864</w:t>
            </w:r>
          </w:p>
        </w:tc>
      </w:tr>
      <w:tr w:rsidR="00F83497" w:rsidRPr="006A7961" w14:paraId="49CA4603" w14:textId="77777777" w:rsidTr="0038491C">
        <w:trPr>
          <w:trHeight w:val="290"/>
        </w:trPr>
        <w:tc>
          <w:tcPr>
            <w:tcW w:w="768" w:type="dxa"/>
            <w:noWrap/>
            <w:hideMark/>
          </w:tcPr>
          <w:p w14:paraId="3EE3B863" w14:textId="77777777" w:rsidR="00F83497" w:rsidRPr="006A7961" w:rsidRDefault="00F83497" w:rsidP="0038491C">
            <w:pPr>
              <w:rPr>
                <w:rFonts w:ascii="Arial" w:hAnsi="Arial" w:cs="Arial"/>
                <w:sz w:val="20"/>
                <w:szCs w:val="20"/>
              </w:rPr>
            </w:pPr>
            <w:r w:rsidRPr="006A7961">
              <w:rPr>
                <w:rFonts w:ascii="Arial" w:hAnsi="Arial" w:cs="Arial"/>
                <w:sz w:val="20"/>
                <w:szCs w:val="20"/>
              </w:rPr>
              <w:t>73</w:t>
            </w:r>
          </w:p>
        </w:tc>
        <w:tc>
          <w:tcPr>
            <w:tcW w:w="7191" w:type="dxa"/>
            <w:noWrap/>
            <w:hideMark/>
          </w:tcPr>
          <w:p w14:paraId="412572F9" w14:textId="77777777" w:rsidR="00F83497" w:rsidRPr="006A7961" w:rsidRDefault="00F83497" w:rsidP="0038491C">
            <w:pPr>
              <w:rPr>
                <w:rFonts w:ascii="Arial" w:hAnsi="Arial" w:cs="Arial"/>
                <w:sz w:val="20"/>
                <w:szCs w:val="20"/>
              </w:rPr>
            </w:pPr>
            <w:r w:rsidRPr="006A7961">
              <w:rPr>
                <w:rFonts w:ascii="Arial" w:hAnsi="Arial" w:cs="Arial"/>
                <w:sz w:val="20"/>
                <w:szCs w:val="20"/>
              </w:rPr>
              <w:t>52 or 66</w:t>
            </w:r>
          </w:p>
        </w:tc>
        <w:tc>
          <w:tcPr>
            <w:tcW w:w="1392" w:type="dxa"/>
            <w:hideMark/>
          </w:tcPr>
          <w:p w14:paraId="54B89F76" w14:textId="77777777" w:rsidR="00F83497" w:rsidRPr="006A7961" w:rsidRDefault="00F83497" w:rsidP="0038491C">
            <w:pPr>
              <w:rPr>
                <w:rFonts w:ascii="Arial" w:hAnsi="Arial" w:cs="Arial"/>
                <w:sz w:val="20"/>
                <w:szCs w:val="20"/>
              </w:rPr>
            </w:pPr>
            <w:r w:rsidRPr="006A7961">
              <w:rPr>
                <w:rFonts w:ascii="Arial" w:hAnsi="Arial" w:cs="Arial"/>
                <w:sz w:val="20"/>
                <w:szCs w:val="20"/>
              </w:rPr>
              <w:t>1446474</w:t>
            </w:r>
          </w:p>
        </w:tc>
      </w:tr>
      <w:tr w:rsidR="00F83497" w:rsidRPr="006A7961" w14:paraId="1454E04C" w14:textId="77777777" w:rsidTr="0038491C">
        <w:trPr>
          <w:trHeight w:val="290"/>
        </w:trPr>
        <w:tc>
          <w:tcPr>
            <w:tcW w:w="768" w:type="dxa"/>
            <w:noWrap/>
            <w:hideMark/>
          </w:tcPr>
          <w:p w14:paraId="6FECBA40" w14:textId="77777777" w:rsidR="00F83497" w:rsidRPr="006A7961" w:rsidRDefault="00F83497" w:rsidP="0038491C">
            <w:pPr>
              <w:rPr>
                <w:rFonts w:ascii="Arial" w:hAnsi="Arial" w:cs="Arial"/>
                <w:sz w:val="20"/>
                <w:szCs w:val="20"/>
              </w:rPr>
            </w:pPr>
            <w:r w:rsidRPr="006A7961">
              <w:rPr>
                <w:rFonts w:ascii="Arial" w:hAnsi="Arial" w:cs="Arial"/>
                <w:sz w:val="20"/>
                <w:szCs w:val="20"/>
              </w:rPr>
              <w:t>74</w:t>
            </w:r>
          </w:p>
        </w:tc>
        <w:tc>
          <w:tcPr>
            <w:tcW w:w="7191" w:type="dxa"/>
            <w:noWrap/>
            <w:hideMark/>
          </w:tcPr>
          <w:p w14:paraId="67B22F4B" w14:textId="77777777" w:rsidR="00F83497" w:rsidRPr="006A7961" w:rsidRDefault="00F83497" w:rsidP="0038491C">
            <w:pPr>
              <w:rPr>
                <w:rFonts w:ascii="Arial" w:hAnsi="Arial" w:cs="Arial"/>
                <w:sz w:val="20"/>
                <w:szCs w:val="20"/>
              </w:rPr>
            </w:pPr>
            <w:r w:rsidRPr="006A7961">
              <w:rPr>
                <w:rFonts w:ascii="Arial" w:hAnsi="Arial" w:cs="Arial"/>
                <w:sz w:val="20"/>
                <w:szCs w:val="20"/>
              </w:rPr>
              <w:t>49 and 73</w:t>
            </w:r>
          </w:p>
        </w:tc>
        <w:tc>
          <w:tcPr>
            <w:tcW w:w="1392" w:type="dxa"/>
            <w:hideMark/>
          </w:tcPr>
          <w:p w14:paraId="39CD4ECD" w14:textId="77777777" w:rsidR="00F83497" w:rsidRPr="006A7961" w:rsidRDefault="00F83497" w:rsidP="0038491C">
            <w:pPr>
              <w:rPr>
                <w:rFonts w:ascii="Arial" w:hAnsi="Arial" w:cs="Arial"/>
                <w:sz w:val="20"/>
                <w:szCs w:val="20"/>
              </w:rPr>
            </w:pPr>
            <w:r w:rsidRPr="006A7961">
              <w:rPr>
                <w:rFonts w:ascii="Arial" w:hAnsi="Arial" w:cs="Arial"/>
                <w:sz w:val="20"/>
                <w:szCs w:val="20"/>
              </w:rPr>
              <w:t>8981</w:t>
            </w:r>
          </w:p>
        </w:tc>
      </w:tr>
      <w:tr w:rsidR="00F83497" w:rsidRPr="006A7961" w14:paraId="4FE42387" w14:textId="77777777" w:rsidTr="0038491C">
        <w:trPr>
          <w:trHeight w:val="290"/>
        </w:trPr>
        <w:tc>
          <w:tcPr>
            <w:tcW w:w="768" w:type="dxa"/>
            <w:noWrap/>
            <w:hideMark/>
          </w:tcPr>
          <w:p w14:paraId="172D8493" w14:textId="77777777" w:rsidR="00F83497" w:rsidRPr="006A7961" w:rsidRDefault="00F83497" w:rsidP="0038491C">
            <w:pPr>
              <w:rPr>
                <w:rFonts w:ascii="Arial" w:hAnsi="Arial" w:cs="Arial"/>
                <w:sz w:val="20"/>
                <w:szCs w:val="20"/>
              </w:rPr>
            </w:pPr>
            <w:r w:rsidRPr="006A7961">
              <w:rPr>
                <w:rFonts w:ascii="Arial" w:hAnsi="Arial" w:cs="Arial"/>
                <w:sz w:val="20"/>
                <w:szCs w:val="20"/>
              </w:rPr>
              <w:t>75</w:t>
            </w:r>
          </w:p>
        </w:tc>
        <w:tc>
          <w:tcPr>
            <w:tcW w:w="7191" w:type="dxa"/>
            <w:noWrap/>
            <w:hideMark/>
          </w:tcPr>
          <w:p w14:paraId="4843C163" w14:textId="77777777" w:rsidR="00F83497" w:rsidRPr="006A7961" w:rsidRDefault="00F83497" w:rsidP="0038491C">
            <w:pPr>
              <w:rPr>
                <w:rFonts w:ascii="Arial" w:hAnsi="Arial" w:cs="Arial"/>
                <w:sz w:val="20"/>
                <w:szCs w:val="20"/>
              </w:rPr>
            </w:pPr>
            <w:r w:rsidRPr="006A7961">
              <w:rPr>
                <w:rFonts w:ascii="Arial" w:hAnsi="Arial" w:cs="Arial"/>
                <w:sz w:val="20"/>
                <w:szCs w:val="20"/>
              </w:rPr>
              <w:t>74 not 70</w:t>
            </w:r>
          </w:p>
        </w:tc>
        <w:tc>
          <w:tcPr>
            <w:tcW w:w="1392" w:type="dxa"/>
            <w:hideMark/>
          </w:tcPr>
          <w:p w14:paraId="6A5EBF77" w14:textId="77777777" w:rsidR="00F83497" w:rsidRPr="006A7961" w:rsidRDefault="00F83497" w:rsidP="0038491C">
            <w:pPr>
              <w:rPr>
                <w:rFonts w:ascii="Arial" w:hAnsi="Arial" w:cs="Arial"/>
                <w:sz w:val="20"/>
                <w:szCs w:val="20"/>
              </w:rPr>
            </w:pPr>
            <w:r w:rsidRPr="006A7961">
              <w:rPr>
                <w:rFonts w:ascii="Arial" w:hAnsi="Arial" w:cs="Arial"/>
                <w:sz w:val="20"/>
                <w:szCs w:val="20"/>
              </w:rPr>
              <w:t>6676</w:t>
            </w:r>
          </w:p>
        </w:tc>
      </w:tr>
      <w:tr w:rsidR="00F83497" w:rsidRPr="006A7961" w14:paraId="2076121D" w14:textId="77777777" w:rsidTr="0038491C">
        <w:trPr>
          <w:trHeight w:val="290"/>
        </w:trPr>
        <w:tc>
          <w:tcPr>
            <w:tcW w:w="768" w:type="dxa"/>
            <w:noWrap/>
            <w:hideMark/>
          </w:tcPr>
          <w:p w14:paraId="7E33D013" w14:textId="77777777" w:rsidR="00F83497" w:rsidRPr="006A7961" w:rsidRDefault="00F83497" w:rsidP="0038491C">
            <w:pPr>
              <w:rPr>
                <w:rFonts w:ascii="Arial" w:hAnsi="Arial" w:cs="Arial"/>
                <w:sz w:val="20"/>
                <w:szCs w:val="20"/>
              </w:rPr>
            </w:pPr>
            <w:r w:rsidRPr="006A7961">
              <w:rPr>
                <w:rFonts w:ascii="Arial" w:hAnsi="Arial" w:cs="Arial"/>
                <w:sz w:val="20"/>
                <w:szCs w:val="20"/>
              </w:rPr>
              <w:t>76</w:t>
            </w:r>
          </w:p>
        </w:tc>
        <w:tc>
          <w:tcPr>
            <w:tcW w:w="7191" w:type="dxa"/>
            <w:noWrap/>
            <w:hideMark/>
          </w:tcPr>
          <w:p w14:paraId="24C26788" w14:textId="77777777" w:rsidR="00F83497" w:rsidRPr="006A7961" w:rsidRDefault="00F83497" w:rsidP="0038491C">
            <w:pPr>
              <w:rPr>
                <w:rFonts w:ascii="Arial" w:hAnsi="Arial" w:cs="Arial"/>
                <w:sz w:val="20"/>
                <w:szCs w:val="20"/>
              </w:rPr>
            </w:pPr>
            <w:r w:rsidRPr="006A7961">
              <w:rPr>
                <w:rFonts w:ascii="Arial" w:hAnsi="Arial" w:cs="Arial"/>
                <w:sz w:val="20"/>
                <w:szCs w:val="20"/>
              </w:rPr>
              <w:t>limit 75 to yr="2014 -Current"</w:t>
            </w:r>
          </w:p>
        </w:tc>
        <w:tc>
          <w:tcPr>
            <w:tcW w:w="1392" w:type="dxa"/>
            <w:hideMark/>
          </w:tcPr>
          <w:p w14:paraId="510AA558" w14:textId="77777777" w:rsidR="00F83497" w:rsidRPr="006A7961" w:rsidRDefault="00F83497" w:rsidP="0038491C">
            <w:pPr>
              <w:rPr>
                <w:rFonts w:ascii="Arial" w:hAnsi="Arial" w:cs="Arial"/>
                <w:sz w:val="20"/>
                <w:szCs w:val="20"/>
              </w:rPr>
            </w:pPr>
            <w:r w:rsidRPr="006A7961">
              <w:rPr>
                <w:rFonts w:ascii="Arial" w:hAnsi="Arial" w:cs="Arial"/>
                <w:sz w:val="20"/>
                <w:szCs w:val="20"/>
              </w:rPr>
              <w:t>4844</w:t>
            </w:r>
          </w:p>
        </w:tc>
      </w:tr>
      <w:tr w:rsidR="00F83497" w:rsidRPr="006A7961" w14:paraId="4F54FE73" w14:textId="77777777" w:rsidTr="0038491C">
        <w:trPr>
          <w:trHeight w:val="290"/>
        </w:trPr>
        <w:tc>
          <w:tcPr>
            <w:tcW w:w="768" w:type="dxa"/>
            <w:noWrap/>
            <w:hideMark/>
          </w:tcPr>
          <w:p w14:paraId="6CA1A0A6" w14:textId="77777777" w:rsidR="00F83497" w:rsidRPr="006A7961" w:rsidRDefault="00F83497" w:rsidP="0038491C">
            <w:pPr>
              <w:rPr>
                <w:rFonts w:ascii="Arial" w:hAnsi="Arial" w:cs="Arial"/>
                <w:sz w:val="20"/>
                <w:szCs w:val="20"/>
              </w:rPr>
            </w:pPr>
            <w:r w:rsidRPr="006A7961">
              <w:rPr>
                <w:rFonts w:ascii="Arial" w:hAnsi="Arial" w:cs="Arial"/>
                <w:sz w:val="20"/>
                <w:szCs w:val="20"/>
              </w:rPr>
              <w:t>77</w:t>
            </w:r>
          </w:p>
        </w:tc>
        <w:tc>
          <w:tcPr>
            <w:tcW w:w="7191" w:type="dxa"/>
            <w:noWrap/>
            <w:hideMark/>
          </w:tcPr>
          <w:p w14:paraId="0F9CF067" w14:textId="77777777" w:rsidR="00F83497" w:rsidRPr="006A7961" w:rsidRDefault="00F83497" w:rsidP="0038491C">
            <w:pPr>
              <w:rPr>
                <w:rFonts w:ascii="Arial" w:hAnsi="Arial" w:cs="Arial"/>
                <w:sz w:val="20"/>
                <w:szCs w:val="20"/>
              </w:rPr>
            </w:pPr>
            <w:r w:rsidRPr="006A7961">
              <w:rPr>
                <w:rFonts w:ascii="Arial" w:hAnsi="Arial" w:cs="Arial"/>
                <w:sz w:val="20"/>
                <w:szCs w:val="20"/>
              </w:rPr>
              <w:t>exp monkeypox/</w:t>
            </w:r>
          </w:p>
        </w:tc>
        <w:tc>
          <w:tcPr>
            <w:tcW w:w="1392" w:type="dxa"/>
            <w:noWrap/>
            <w:hideMark/>
          </w:tcPr>
          <w:p w14:paraId="12BF48B5" w14:textId="77777777" w:rsidR="00F83497" w:rsidRPr="006A7961" w:rsidRDefault="00F83497" w:rsidP="0038491C">
            <w:pPr>
              <w:rPr>
                <w:rFonts w:ascii="Arial" w:hAnsi="Arial" w:cs="Arial"/>
                <w:sz w:val="20"/>
                <w:szCs w:val="20"/>
              </w:rPr>
            </w:pPr>
            <w:r w:rsidRPr="006A7961">
              <w:rPr>
                <w:rFonts w:ascii="Arial" w:hAnsi="Arial" w:cs="Arial"/>
                <w:sz w:val="20"/>
                <w:szCs w:val="20"/>
              </w:rPr>
              <w:t>5019</w:t>
            </w:r>
          </w:p>
        </w:tc>
      </w:tr>
      <w:tr w:rsidR="00F83497" w:rsidRPr="006A7961" w14:paraId="3FAE53CF" w14:textId="77777777" w:rsidTr="0038491C">
        <w:trPr>
          <w:trHeight w:val="290"/>
        </w:trPr>
        <w:tc>
          <w:tcPr>
            <w:tcW w:w="768" w:type="dxa"/>
            <w:noWrap/>
            <w:hideMark/>
          </w:tcPr>
          <w:p w14:paraId="0AB2728C" w14:textId="77777777" w:rsidR="00F83497" w:rsidRPr="006A7961" w:rsidRDefault="00F83497" w:rsidP="0038491C">
            <w:pPr>
              <w:rPr>
                <w:rFonts w:ascii="Arial" w:hAnsi="Arial" w:cs="Arial"/>
                <w:sz w:val="20"/>
                <w:szCs w:val="20"/>
              </w:rPr>
            </w:pPr>
            <w:r w:rsidRPr="006A7961">
              <w:rPr>
                <w:rFonts w:ascii="Arial" w:hAnsi="Arial" w:cs="Arial"/>
                <w:sz w:val="20"/>
                <w:szCs w:val="20"/>
              </w:rPr>
              <w:t>78</w:t>
            </w:r>
          </w:p>
        </w:tc>
        <w:tc>
          <w:tcPr>
            <w:tcW w:w="7191" w:type="dxa"/>
            <w:noWrap/>
            <w:hideMark/>
          </w:tcPr>
          <w:p w14:paraId="7AE1267E" w14:textId="77777777" w:rsidR="00F83497" w:rsidRPr="006A7961" w:rsidRDefault="00F83497" w:rsidP="0038491C">
            <w:pPr>
              <w:rPr>
                <w:rFonts w:ascii="Arial" w:hAnsi="Arial" w:cs="Arial"/>
                <w:sz w:val="20"/>
                <w:szCs w:val="20"/>
              </w:rPr>
            </w:pPr>
            <w:r w:rsidRPr="006A7961">
              <w:rPr>
                <w:rFonts w:ascii="Arial" w:hAnsi="Arial" w:cs="Arial"/>
                <w:sz w:val="20"/>
                <w:szCs w:val="20"/>
              </w:rPr>
              <w:t>52 or 77</w:t>
            </w:r>
          </w:p>
        </w:tc>
        <w:tc>
          <w:tcPr>
            <w:tcW w:w="1392" w:type="dxa"/>
            <w:hideMark/>
          </w:tcPr>
          <w:p w14:paraId="2A8EB479" w14:textId="77777777" w:rsidR="00F83497" w:rsidRPr="006A7961" w:rsidRDefault="00F83497" w:rsidP="0038491C">
            <w:pPr>
              <w:rPr>
                <w:rFonts w:ascii="Arial" w:hAnsi="Arial" w:cs="Arial"/>
                <w:sz w:val="20"/>
                <w:szCs w:val="20"/>
              </w:rPr>
            </w:pPr>
            <w:r w:rsidRPr="006A7961">
              <w:rPr>
                <w:rFonts w:ascii="Arial" w:hAnsi="Arial" w:cs="Arial"/>
                <w:sz w:val="20"/>
                <w:szCs w:val="20"/>
              </w:rPr>
              <w:t>1049711</w:t>
            </w:r>
          </w:p>
        </w:tc>
      </w:tr>
      <w:tr w:rsidR="00F83497" w:rsidRPr="006A7961" w14:paraId="2134FD35" w14:textId="77777777" w:rsidTr="0038491C">
        <w:trPr>
          <w:trHeight w:val="290"/>
        </w:trPr>
        <w:tc>
          <w:tcPr>
            <w:tcW w:w="768" w:type="dxa"/>
            <w:noWrap/>
            <w:hideMark/>
          </w:tcPr>
          <w:p w14:paraId="1DD1FB7A" w14:textId="77777777" w:rsidR="00F83497" w:rsidRPr="006A7961" w:rsidRDefault="00F83497" w:rsidP="0038491C">
            <w:pPr>
              <w:rPr>
                <w:rFonts w:ascii="Arial" w:hAnsi="Arial" w:cs="Arial"/>
                <w:sz w:val="20"/>
                <w:szCs w:val="20"/>
              </w:rPr>
            </w:pPr>
            <w:r w:rsidRPr="006A7961">
              <w:rPr>
                <w:rFonts w:ascii="Arial" w:hAnsi="Arial" w:cs="Arial"/>
                <w:sz w:val="20"/>
                <w:szCs w:val="20"/>
              </w:rPr>
              <w:t>79</w:t>
            </w:r>
          </w:p>
        </w:tc>
        <w:tc>
          <w:tcPr>
            <w:tcW w:w="7191" w:type="dxa"/>
            <w:noWrap/>
            <w:hideMark/>
          </w:tcPr>
          <w:p w14:paraId="1BA9318B" w14:textId="77777777" w:rsidR="00F83497" w:rsidRPr="006A7961" w:rsidRDefault="00F83497" w:rsidP="0038491C">
            <w:pPr>
              <w:rPr>
                <w:rFonts w:ascii="Arial" w:hAnsi="Arial" w:cs="Arial"/>
                <w:sz w:val="20"/>
                <w:szCs w:val="20"/>
              </w:rPr>
            </w:pPr>
            <w:r w:rsidRPr="006A7961">
              <w:rPr>
                <w:rFonts w:ascii="Arial" w:hAnsi="Arial" w:cs="Arial"/>
                <w:sz w:val="20"/>
                <w:szCs w:val="20"/>
              </w:rPr>
              <w:t>17 or 19 or 20 or 22 or 23 or 24</w:t>
            </w:r>
          </w:p>
        </w:tc>
        <w:tc>
          <w:tcPr>
            <w:tcW w:w="1392" w:type="dxa"/>
            <w:hideMark/>
          </w:tcPr>
          <w:p w14:paraId="44DE5A24" w14:textId="77777777" w:rsidR="00F83497" w:rsidRPr="006A7961" w:rsidRDefault="00F83497" w:rsidP="0038491C">
            <w:pPr>
              <w:rPr>
                <w:rFonts w:ascii="Arial" w:hAnsi="Arial" w:cs="Arial"/>
                <w:sz w:val="20"/>
                <w:szCs w:val="20"/>
              </w:rPr>
            </w:pPr>
            <w:r w:rsidRPr="006A7961">
              <w:rPr>
                <w:rFonts w:ascii="Arial" w:hAnsi="Arial" w:cs="Arial"/>
                <w:sz w:val="20"/>
                <w:szCs w:val="20"/>
              </w:rPr>
              <w:t>178301</w:t>
            </w:r>
          </w:p>
        </w:tc>
      </w:tr>
      <w:tr w:rsidR="00F83497" w:rsidRPr="006A7961" w14:paraId="63658411" w14:textId="77777777" w:rsidTr="0038491C">
        <w:trPr>
          <w:trHeight w:val="290"/>
        </w:trPr>
        <w:tc>
          <w:tcPr>
            <w:tcW w:w="768" w:type="dxa"/>
            <w:noWrap/>
            <w:hideMark/>
          </w:tcPr>
          <w:p w14:paraId="08E2A3D6" w14:textId="77777777" w:rsidR="00F83497" w:rsidRPr="006A7961" w:rsidRDefault="00F83497" w:rsidP="0038491C">
            <w:pPr>
              <w:rPr>
                <w:rFonts w:ascii="Arial" w:hAnsi="Arial" w:cs="Arial"/>
                <w:sz w:val="20"/>
                <w:szCs w:val="20"/>
              </w:rPr>
            </w:pPr>
            <w:r w:rsidRPr="006A7961">
              <w:rPr>
                <w:rFonts w:ascii="Arial" w:hAnsi="Arial" w:cs="Arial"/>
                <w:sz w:val="20"/>
                <w:szCs w:val="20"/>
              </w:rPr>
              <w:t>80</w:t>
            </w:r>
          </w:p>
        </w:tc>
        <w:tc>
          <w:tcPr>
            <w:tcW w:w="7191" w:type="dxa"/>
            <w:noWrap/>
            <w:hideMark/>
          </w:tcPr>
          <w:p w14:paraId="79B40A73" w14:textId="77777777" w:rsidR="00F83497" w:rsidRPr="006A7961" w:rsidRDefault="00F83497" w:rsidP="0038491C">
            <w:pPr>
              <w:rPr>
                <w:rFonts w:ascii="Arial" w:hAnsi="Arial" w:cs="Arial"/>
                <w:sz w:val="20"/>
                <w:szCs w:val="20"/>
              </w:rPr>
            </w:pPr>
            <w:r w:rsidRPr="006A7961">
              <w:rPr>
                <w:rFonts w:ascii="Arial" w:hAnsi="Arial" w:cs="Arial"/>
                <w:sz w:val="20"/>
                <w:szCs w:val="20"/>
              </w:rPr>
              <w:t>78 or 79</w:t>
            </w:r>
          </w:p>
        </w:tc>
        <w:tc>
          <w:tcPr>
            <w:tcW w:w="1392" w:type="dxa"/>
            <w:hideMark/>
          </w:tcPr>
          <w:p w14:paraId="0B01E972" w14:textId="77777777" w:rsidR="00F83497" w:rsidRPr="006A7961" w:rsidRDefault="00F83497" w:rsidP="0038491C">
            <w:pPr>
              <w:rPr>
                <w:rFonts w:ascii="Arial" w:hAnsi="Arial" w:cs="Arial"/>
                <w:sz w:val="20"/>
                <w:szCs w:val="20"/>
              </w:rPr>
            </w:pPr>
            <w:r w:rsidRPr="006A7961">
              <w:rPr>
                <w:rFonts w:ascii="Arial" w:hAnsi="Arial" w:cs="Arial"/>
                <w:sz w:val="20"/>
                <w:szCs w:val="20"/>
              </w:rPr>
              <w:t>1174569</w:t>
            </w:r>
          </w:p>
        </w:tc>
      </w:tr>
      <w:tr w:rsidR="00F83497" w:rsidRPr="006A7961" w14:paraId="4DD2C710" w14:textId="77777777" w:rsidTr="0038491C">
        <w:trPr>
          <w:trHeight w:val="290"/>
        </w:trPr>
        <w:tc>
          <w:tcPr>
            <w:tcW w:w="768" w:type="dxa"/>
            <w:noWrap/>
            <w:hideMark/>
          </w:tcPr>
          <w:p w14:paraId="48886F38" w14:textId="77777777" w:rsidR="00F83497" w:rsidRPr="006A7961" w:rsidRDefault="00F83497" w:rsidP="0038491C">
            <w:pPr>
              <w:rPr>
                <w:rFonts w:ascii="Arial" w:hAnsi="Arial" w:cs="Arial"/>
                <w:sz w:val="20"/>
                <w:szCs w:val="20"/>
              </w:rPr>
            </w:pPr>
            <w:r w:rsidRPr="006A7961">
              <w:rPr>
                <w:rFonts w:ascii="Arial" w:hAnsi="Arial" w:cs="Arial"/>
                <w:sz w:val="20"/>
                <w:szCs w:val="20"/>
              </w:rPr>
              <w:t>81</w:t>
            </w:r>
          </w:p>
        </w:tc>
        <w:tc>
          <w:tcPr>
            <w:tcW w:w="7191" w:type="dxa"/>
            <w:noWrap/>
            <w:hideMark/>
          </w:tcPr>
          <w:p w14:paraId="351F9887" w14:textId="77777777" w:rsidR="00F83497" w:rsidRPr="006A7961" w:rsidRDefault="00F83497" w:rsidP="0038491C">
            <w:pPr>
              <w:rPr>
                <w:rFonts w:ascii="Arial" w:hAnsi="Arial" w:cs="Arial"/>
                <w:sz w:val="20"/>
                <w:szCs w:val="20"/>
              </w:rPr>
            </w:pPr>
            <w:r w:rsidRPr="006A7961">
              <w:rPr>
                <w:rFonts w:ascii="Arial" w:hAnsi="Arial" w:cs="Arial"/>
                <w:sz w:val="20"/>
                <w:szCs w:val="20"/>
              </w:rPr>
              <w:t>49 and 80</w:t>
            </w:r>
          </w:p>
        </w:tc>
        <w:tc>
          <w:tcPr>
            <w:tcW w:w="1392" w:type="dxa"/>
            <w:hideMark/>
          </w:tcPr>
          <w:p w14:paraId="182B3D13" w14:textId="77777777" w:rsidR="00F83497" w:rsidRPr="006A7961" w:rsidRDefault="00F83497" w:rsidP="0038491C">
            <w:pPr>
              <w:rPr>
                <w:rFonts w:ascii="Arial" w:hAnsi="Arial" w:cs="Arial"/>
                <w:sz w:val="20"/>
                <w:szCs w:val="20"/>
              </w:rPr>
            </w:pPr>
            <w:r w:rsidRPr="006A7961">
              <w:rPr>
                <w:rFonts w:ascii="Arial" w:hAnsi="Arial" w:cs="Arial"/>
                <w:sz w:val="20"/>
                <w:szCs w:val="20"/>
              </w:rPr>
              <w:t>5630</w:t>
            </w:r>
          </w:p>
        </w:tc>
      </w:tr>
      <w:tr w:rsidR="00F83497" w:rsidRPr="006A7961" w14:paraId="013AF4FA" w14:textId="77777777" w:rsidTr="0038491C">
        <w:trPr>
          <w:trHeight w:val="290"/>
        </w:trPr>
        <w:tc>
          <w:tcPr>
            <w:tcW w:w="768" w:type="dxa"/>
            <w:noWrap/>
            <w:hideMark/>
          </w:tcPr>
          <w:p w14:paraId="2A2B7D64" w14:textId="77777777" w:rsidR="00F83497" w:rsidRPr="006A7961" w:rsidRDefault="00F83497" w:rsidP="0038491C">
            <w:pPr>
              <w:rPr>
                <w:rFonts w:ascii="Arial" w:hAnsi="Arial" w:cs="Arial"/>
                <w:sz w:val="20"/>
                <w:szCs w:val="20"/>
              </w:rPr>
            </w:pPr>
            <w:r w:rsidRPr="006A7961">
              <w:rPr>
                <w:rFonts w:ascii="Arial" w:hAnsi="Arial" w:cs="Arial"/>
                <w:sz w:val="20"/>
                <w:szCs w:val="20"/>
              </w:rPr>
              <w:t>82</w:t>
            </w:r>
          </w:p>
        </w:tc>
        <w:tc>
          <w:tcPr>
            <w:tcW w:w="7191" w:type="dxa"/>
            <w:noWrap/>
            <w:hideMark/>
          </w:tcPr>
          <w:p w14:paraId="6176313B" w14:textId="77777777" w:rsidR="00F83497" w:rsidRPr="006A7961" w:rsidRDefault="00F83497" w:rsidP="0038491C">
            <w:pPr>
              <w:rPr>
                <w:rFonts w:ascii="Arial" w:hAnsi="Arial" w:cs="Arial"/>
                <w:sz w:val="20"/>
                <w:szCs w:val="20"/>
              </w:rPr>
            </w:pPr>
            <w:r w:rsidRPr="006A7961">
              <w:rPr>
                <w:rFonts w:ascii="Arial" w:hAnsi="Arial" w:cs="Arial"/>
                <w:sz w:val="20"/>
                <w:szCs w:val="20"/>
              </w:rPr>
              <w:t>81 not 70</w:t>
            </w:r>
          </w:p>
        </w:tc>
        <w:tc>
          <w:tcPr>
            <w:tcW w:w="1392" w:type="dxa"/>
            <w:hideMark/>
          </w:tcPr>
          <w:p w14:paraId="0E4B7E5A" w14:textId="77777777" w:rsidR="00F83497" w:rsidRPr="006A7961" w:rsidRDefault="00F83497" w:rsidP="0038491C">
            <w:pPr>
              <w:rPr>
                <w:rFonts w:ascii="Arial" w:hAnsi="Arial" w:cs="Arial"/>
                <w:sz w:val="20"/>
                <w:szCs w:val="20"/>
              </w:rPr>
            </w:pPr>
            <w:r w:rsidRPr="006A7961">
              <w:rPr>
                <w:rFonts w:ascii="Arial" w:hAnsi="Arial" w:cs="Arial"/>
                <w:sz w:val="20"/>
                <w:szCs w:val="20"/>
              </w:rPr>
              <w:t>5299</w:t>
            </w:r>
          </w:p>
        </w:tc>
      </w:tr>
      <w:tr w:rsidR="00F83497" w:rsidRPr="006A7961" w14:paraId="6DAD5300" w14:textId="77777777" w:rsidTr="0038491C">
        <w:trPr>
          <w:trHeight w:val="290"/>
        </w:trPr>
        <w:tc>
          <w:tcPr>
            <w:tcW w:w="768" w:type="dxa"/>
            <w:noWrap/>
            <w:hideMark/>
          </w:tcPr>
          <w:p w14:paraId="4DD4C9BA" w14:textId="77777777" w:rsidR="00F83497" w:rsidRPr="006A7961" w:rsidRDefault="00F83497" w:rsidP="0038491C">
            <w:pPr>
              <w:rPr>
                <w:rFonts w:ascii="Arial" w:hAnsi="Arial" w:cs="Arial"/>
                <w:sz w:val="20"/>
                <w:szCs w:val="20"/>
              </w:rPr>
            </w:pPr>
            <w:r w:rsidRPr="006A7961">
              <w:rPr>
                <w:rFonts w:ascii="Arial" w:hAnsi="Arial" w:cs="Arial"/>
                <w:sz w:val="20"/>
                <w:szCs w:val="20"/>
              </w:rPr>
              <w:t>83</w:t>
            </w:r>
          </w:p>
        </w:tc>
        <w:tc>
          <w:tcPr>
            <w:tcW w:w="7191" w:type="dxa"/>
            <w:noWrap/>
            <w:hideMark/>
          </w:tcPr>
          <w:p w14:paraId="774BB32B" w14:textId="77777777" w:rsidR="00F83497" w:rsidRPr="006A7961" w:rsidRDefault="00F83497" w:rsidP="0038491C">
            <w:pPr>
              <w:rPr>
                <w:rFonts w:ascii="Arial" w:hAnsi="Arial" w:cs="Arial"/>
                <w:sz w:val="20"/>
                <w:szCs w:val="20"/>
              </w:rPr>
            </w:pPr>
            <w:r w:rsidRPr="006A7961">
              <w:rPr>
                <w:rFonts w:ascii="Arial" w:hAnsi="Arial" w:cs="Arial"/>
                <w:sz w:val="20"/>
                <w:szCs w:val="20"/>
              </w:rPr>
              <w:t>limit 82 to yr="2014 -Current"</w:t>
            </w:r>
          </w:p>
        </w:tc>
        <w:tc>
          <w:tcPr>
            <w:tcW w:w="1392" w:type="dxa"/>
            <w:hideMark/>
          </w:tcPr>
          <w:p w14:paraId="2E2572AE" w14:textId="77777777" w:rsidR="00F83497" w:rsidRPr="006A7961" w:rsidRDefault="00F83497" w:rsidP="0038491C">
            <w:pPr>
              <w:rPr>
                <w:rFonts w:ascii="Arial" w:hAnsi="Arial" w:cs="Arial"/>
                <w:sz w:val="20"/>
                <w:szCs w:val="20"/>
              </w:rPr>
            </w:pPr>
            <w:r w:rsidRPr="006A7961">
              <w:rPr>
                <w:rFonts w:ascii="Arial" w:hAnsi="Arial" w:cs="Arial"/>
                <w:sz w:val="20"/>
                <w:szCs w:val="20"/>
              </w:rPr>
              <w:t>3537</w:t>
            </w:r>
          </w:p>
        </w:tc>
      </w:tr>
      <w:tr w:rsidR="00F83497" w:rsidRPr="006A7961" w14:paraId="23112D63" w14:textId="77777777" w:rsidTr="0038491C">
        <w:trPr>
          <w:trHeight w:val="290"/>
        </w:trPr>
        <w:tc>
          <w:tcPr>
            <w:tcW w:w="768" w:type="dxa"/>
            <w:noWrap/>
            <w:hideMark/>
          </w:tcPr>
          <w:p w14:paraId="2D562661" w14:textId="77777777" w:rsidR="00F83497" w:rsidRPr="006A7961" w:rsidRDefault="00F83497" w:rsidP="0038491C">
            <w:pPr>
              <w:rPr>
                <w:rFonts w:ascii="Arial" w:hAnsi="Arial" w:cs="Arial"/>
                <w:sz w:val="20"/>
                <w:szCs w:val="20"/>
              </w:rPr>
            </w:pPr>
            <w:r w:rsidRPr="006A7961">
              <w:rPr>
                <w:rFonts w:ascii="Arial" w:hAnsi="Arial" w:cs="Arial"/>
                <w:sz w:val="20"/>
                <w:szCs w:val="20"/>
              </w:rPr>
              <w:t>84</w:t>
            </w:r>
          </w:p>
        </w:tc>
        <w:tc>
          <w:tcPr>
            <w:tcW w:w="7191" w:type="dxa"/>
            <w:noWrap/>
            <w:hideMark/>
          </w:tcPr>
          <w:p w14:paraId="5D0B28FC" w14:textId="77777777" w:rsidR="00F83497" w:rsidRPr="006A7961" w:rsidRDefault="00F83497" w:rsidP="0038491C">
            <w:pPr>
              <w:rPr>
                <w:rFonts w:ascii="Arial" w:hAnsi="Arial" w:cs="Arial"/>
                <w:sz w:val="20"/>
                <w:szCs w:val="20"/>
              </w:rPr>
            </w:pPr>
            <w:r w:rsidRPr="006A7961">
              <w:rPr>
                <w:rFonts w:ascii="Arial" w:hAnsi="Arial" w:cs="Arial"/>
                <w:sz w:val="20"/>
                <w:szCs w:val="20"/>
              </w:rPr>
              <w:t>17 or 19 or 20 or 22 or 23 or 24 or 55</w:t>
            </w:r>
          </w:p>
        </w:tc>
        <w:tc>
          <w:tcPr>
            <w:tcW w:w="1392" w:type="dxa"/>
            <w:noWrap/>
            <w:hideMark/>
          </w:tcPr>
          <w:p w14:paraId="10302BE8" w14:textId="77777777" w:rsidR="00F83497" w:rsidRPr="006A7961" w:rsidRDefault="00F83497" w:rsidP="0038491C">
            <w:pPr>
              <w:rPr>
                <w:rFonts w:ascii="Arial" w:hAnsi="Arial" w:cs="Arial"/>
                <w:sz w:val="20"/>
                <w:szCs w:val="20"/>
              </w:rPr>
            </w:pPr>
            <w:r w:rsidRPr="006A7961">
              <w:rPr>
                <w:rFonts w:ascii="Arial" w:hAnsi="Arial" w:cs="Arial"/>
                <w:sz w:val="20"/>
                <w:szCs w:val="20"/>
              </w:rPr>
              <w:t>180642</w:t>
            </w:r>
          </w:p>
        </w:tc>
      </w:tr>
      <w:tr w:rsidR="00F83497" w:rsidRPr="006A7961" w14:paraId="5C6E0284" w14:textId="77777777" w:rsidTr="0038491C">
        <w:trPr>
          <w:trHeight w:val="290"/>
        </w:trPr>
        <w:tc>
          <w:tcPr>
            <w:tcW w:w="768" w:type="dxa"/>
            <w:noWrap/>
            <w:hideMark/>
          </w:tcPr>
          <w:p w14:paraId="6506FB17" w14:textId="77777777" w:rsidR="00F83497" w:rsidRPr="006A7961" w:rsidRDefault="00F83497" w:rsidP="0038491C">
            <w:pPr>
              <w:rPr>
                <w:rFonts w:ascii="Arial" w:hAnsi="Arial" w:cs="Arial"/>
                <w:sz w:val="20"/>
                <w:szCs w:val="20"/>
              </w:rPr>
            </w:pPr>
            <w:r w:rsidRPr="006A7961">
              <w:rPr>
                <w:rFonts w:ascii="Arial" w:hAnsi="Arial" w:cs="Arial"/>
                <w:sz w:val="20"/>
                <w:szCs w:val="20"/>
              </w:rPr>
              <w:t>85</w:t>
            </w:r>
          </w:p>
        </w:tc>
        <w:tc>
          <w:tcPr>
            <w:tcW w:w="7191" w:type="dxa"/>
            <w:noWrap/>
            <w:hideMark/>
          </w:tcPr>
          <w:p w14:paraId="57DB902C" w14:textId="77777777" w:rsidR="00F83497" w:rsidRPr="006A7961" w:rsidRDefault="00F83497" w:rsidP="0038491C">
            <w:pPr>
              <w:rPr>
                <w:rFonts w:ascii="Arial" w:hAnsi="Arial" w:cs="Arial"/>
                <w:sz w:val="20"/>
                <w:szCs w:val="20"/>
              </w:rPr>
            </w:pPr>
            <w:r w:rsidRPr="006A7961">
              <w:rPr>
                <w:rFonts w:ascii="Arial" w:hAnsi="Arial" w:cs="Arial"/>
                <w:sz w:val="20"/>
                <w:szCs w:val="20"/>
              </w:rPr>
              <w:t>49 and 84</w:t>
            </w:r>
          </w:p>
        </w:tc>
        <w:tc>
          <w:tcPr>
            <w:tcW w:w="1392" w:type="dxa"/>
            <w:hideMark/>
          </w:tcPr>
          <w:p w14:paraId="1D36DAA1" w14:textId="77777777" w:rsidR="00F83497" w:rsidRPr="006A7961" w:rsidRDefault="00F83497" w:rsidP="0038491C">
            <w:pPr>
              <w:rPr>
                <w:rFonts w:ascii="Arial" w:hAnsi="Arial" w:cs="Arial"/>
                <w:sz w:val="20"/>
                <w:szCs w:val="20"/>
              </w:rPr>
            </w:pPr>
            <w:r w:rsidRPr="006A7961">
              <w:rPr>
                <w:rFonts w:ascii="Arial" w:hAnsi="Arial" w:cs="Arial"/>
                <w:sz w:val="20"/>
                <w:szCs w:val="20"/>
              </w:rPr>
              <w:t>871</w:t>
            </w:r>
          </w:p>
        </w:tc>
      </w:tr>
      <w:tr w:rsidR="00F83497" w:rsidRPr="006A7961" w14:paraId="0C06DB61" w14:textId="77777777" w:rsidTr="0038491C">
        <w:trPr>
          <w:trHeight w:val="290"/>
        </w:trPr>
        <w:tc>
          <w:tcPr>
            <w:tcW w:w="768" w:type="dxa"/>
            <w:noWrap/>
            <w:hideMark/>
          </w:tcPr>
          <w:p w14:paraId="03636C5B" w14:textId="77777777" w:rsidR="00F83497" w:rsidRPr="006A7961" w:rsidRDefault="00F83497" w:rsidP="0038491C">
            <w:pPr>
              <w:rPr>
                <w:rFonts w:ascii="Arial" w:hAnsi="Arial" w:cs="Arial"/>
                <w:sz w:val="20"/>
                <w:szCs w:val="20"/>
              </w:rPr>
            </w:pPr>
            <w:r w:rsidRPr="006A7961">
              <w:rPr>
                <w:rFonts w:ascii="Arial" w:hAnsi="Arial" w:cs="Arial"/>
                <w:sz w:val="20"/>
                <w:szCs w:val="20"/>
              </w:rPr>
              <w:lastRenderedPageBreak/>
              <w:t>86</w:t>
            </w:r>
          </w:p>
        </w:tc>
        <w:tc>
          <w:tcPr>
            <w:tcW w:w="7191" w:type="dxa"/>
            <w:noWrap/>
            <w:hideMark/>
          </w:tcPr>
          <w:p w14:paraId="18408FD7" w14:textId="77777777" w:rsidR="00F83497" w:rsidRPr="006A7961" w:rsidRDefault="00F83497" w:rsidP="0038491C">
            <w:pPr>
              <w:rPr>
                <w:rFonts w:ascii="Arial" w:hAnsi="Arial" w:cs="Arial"/>
                <w:sz w:val="20"/>
                <w:szCs w:val="20"/>
              </w:rPr>
            </w:pPr>
            <w:r w:rsidRPr="006A7961">
              <w:rPr>
                <w:rFonts w:ascii="Arial" w:hAnsi="Arial" w:cs="Arial"/>
                <w:sz w:val="20"/>
                <w:szCs w:val="20"/>
              </w:rPr>
              <w:t>opioid.m_titl.</w:t>
            </w:r>
          </w:p>
        </w:tc>
        <w:tc>
          <w:tcPr>
            <w:tcW w:w="1392" w:type="dxa"/>
            <w:hideMark/>
          </w:tcPr>
          <w:p w14:paraId="7FDAE818" w14:textId="77777777" w:rsidR="00F83497" w:rsidRPr="006A7961" w:rsidRDefault="00F83497" w:rsidP="0038491C">
            <w:pPr>
              <w:rPr>
                <w:rFonts w:ascii="Arial" w:hAnsi="Arial" w:cs="Arial"/>
                <w:sz w:val="20"/>
                <w:szCs w:val="20"/>
              </w:rPr>
            </w:pPr>
            <w:r w:rsidRPr="006A7961">
              <w:rPr>
                <w:rFonts w:ascii="Arial" w:hAnsi="Arial" w:cs="Arial"/>
                <w:sz w:val="20"/>
                <w:szCs w:val="20"/>
              </w:rPr>
              <w:t>63169</w:t>
            </w:r>
          </w:p>
        </w:tc>
      </w:tr>
      <w:tr w:rsidR="00F83497" w:rsidRPr="006A7961" w14:paraId="02BEF245" w14:textId="77777777" w:rsidTr="0038491C">
        <w:trPr>
          <w:trHeight w:val="290"/>
        </w:trPr>
        <w:tc>
          <w:tcPr>
            <w:tcW w:w="768" w:type="dxa"/>
            <w:noWrap/>
            <w:hideMark/>
          </w:tcPr>
          <w:p w14:paraId="7E1AD90C" w14:textId="77777777" w:rsidR="00F83497" w:rsidRPr="006A7961" w:rsidRDefault="00F83497" w:rsidP="0038491C">
            <w:pPr>
              <w:rPr>
                <w:rFonts w:ascii="Arial" w:hAnsi="Arial" w:cs="Arial"/>
                <w:sz w:val="20"/>
                <w:szCs w:val="20"/>
              </w:rPr>
            </w:pPr>
            <w:r w:rsidRPr="006A7961">
              <w:rPr>
                <w:rFonts w:ascii="Arial" w:hAnsi="Arial" w:cs="Arial"/>
                <w:sz w:val="20"/>
                <w:szCs w:val="20"/>
              </w:rPr>
              <w:t>87</w:t>
            </w:r>
          </w:p>
        </w:tc>
        <w:tc>
          <w:tcPr>
            <w:tcW w:w="7191" w:type="dxa"/>
            <w:noWrap/>
            <w:hideMark/>
          </w:tcPr>
          <w:p w14:paraId="6705A621" w14:textId="77777777" w:rsidR="00F83497" w:rsidRPr="006A7961" w:rsidRDefault="00F83497" w:rsidP="0038491C">
            <w:pPr>
              <w:rPr>
                <w:rFonts w:ascii="Arial" w:hAnsi="Arial" w:cs="Arial"/>
                <w:sz w:val="20"/>
                <w:szCs w:val="20"/>
              </w:rPr>
            </w:pPr>
            <w:r w:rsidRPr="006A7961">
              <w:rPr>
                <w:rFonts w:ascii="Arial" w:hAnsi="Arial" w:cs="Arial"/>
                <w:sz w:val="20"/>
                <w:szCs w:val="20"/>
              </w:rPr>
              <w:t>68 or 69 or 86</w:t>
            </w:r>
          </w:p>
        </w:tc>
        <w:tc>
          <w:tcPr>
            <w:tcW w:w="1392" w:type="dxa"/>
            <w:hideMark/>
          </w:tcPr>
          <w:p w14:paraId="5EC33B18" w14:textId="77777777" w:rsidR="00F83497" w:rsidRPr="006A7961" w:rsidRDefault="00F83497" w:rsidP="0038491C">
            <w:pPr>
              <w:rPr>
                <w:rFonts w:ascii="Arial" w:hAnsi="Arial" w:cs="Arial"/>
                <w:sz w:val="20"/>
                <w:szCs w:val="20"/>
              </w:rPr>
            </w:pPr>
            <w:r w:rsidRPr="006A7961">
              <w:rPr>
                <w:rFonts w:ascii="Arial" w:hAnsi="Arial" w:cs="Arial"/>
                <w:sz w:val="20"/>
                <w:szCs w:val="20"/>
              </w:rPr>
              <w:t>758440</w:t>
            </w:r>
          </w:p>
        </w:tc>
      </w:tr>
      <w:tr w:rsidR="00F83497" w:rsidRPr="006A7961" w14:paraId="55DBF0E6" w14:textId="77777777" w:rsidTr="0038491C">
        <w:trPr>
          <w:trHeight w:val="290"/>
        </w:trPr>
        <w:tc>
          <w:tcPr>
            <w:tcW w:w="768" w:type="dxa"/>
            <w:noWrap/>
            <w:hideMark/>
          </w:tcPr>
          <w:p w14:paraId="7260FFC7" w14:textId="77777777" w:rsidR="00F83497" w:rsidRPr="006A7961" w:rsidRDefault="00F83497" w:rsidP="0038491C">
            <w:pPr>
              <w:rPr>
                <w:rFonts w:ascii="Arial" w:hAnsi="Arial" w:cs="Arial"/>
                <w:sz w:val="20"/>
                <w:szCs w:val="20"/>
              </w:rPr>
            </w:pPr>
            <w:r w:rsidRPr="006A7961">
              <w:rPr>
                <w:rFonts w:ascii="Arial" w:hAnsi="Arial" w:cs="Arial"/>
                <w:sz w:val="20"/>
                <w:szCs w:val="20"/>
              </w:rPr>
              <w:t>88</w:t>
            </w:r>
          </w:p>
        </w:tc>
        <w:tc>
          <w:tcPr>
            <w:tcW w:w="7191" w:type="dxa"/>
            <w:noWrap/>
            <w:hideMark/>
          </w:tcPr>
          <w:p w14:paraId="0E4176C6" w14:textId="77777777" w:rsidR="00F83497" w:rsidRPr="006A7961" w:rsidRDefault="00F83497" w:rsidP="0038491C">
            <w:pPr>
              <w:rPr>
                <w:rFonts w:ascii="Arial" w:hAnsi="Arial" w:cs="Arial"/>
                <w:sz w:val="20"/>
                <w:szCs w:val="20"/>
              </w:rPr>
            </w:pPr>
            <w:r w:rsidRPr="006A7961">
              <w:rPr>
                <w:rFonts w:ascii="Arial" w:hAnsi="Arial" w:cs="Arial"/>
                <w:sz w:val="20"/>
                <w:szCs w:val="20"/>
              </w:rPr>
              <w:t>85 not 87</w:t>
            </w:r>
          </w:p>
        </w:tc>
        <w:tc>
          <w:tcPr>
            <w:tcW w:w="1392" w:type="dxa"/>
            <w:hideMark/>
          </w:tcPr>
          <w:p w14:paraId="00764FB1" w14:textId="77777777" w:rsidR="00F83497" w:rsidRPr="006A7961" w:rsidRDefault="00F83497" w:rsidP="0038491C">
            <w:pPr>
              <w:rPr>
                <w:rFonts w:ascii="Arial" w:hAnsi="Arial" w:cs="Arial"/>
                <w:sz w:val="20"/>
                <w:szCs w:val="20"/>
              </w:rPr>
            </w:pPr>
            <w:r w:rsidRPr="006A7961">
              <w:rPr>
                <w:rFonts w:ascii="Arial" w:hAnsi="Arial" w:cs="Arial"/>
                <w:sz w:val="20"/>
                <w:szCs w:val="20"/>
              </w:rPr>
              <w:t>592</w:t>
            </w:r>
          </w:p>
        </w:tc>
      </w:tr>
      <w:tr w:rsidR="00F83497" w:rsidRPr="006A7961" w14:paraId="2E2B1C9A" w14:textId="77777777" w:rsidTr="0038491C">
        <w:trPr>
          <w:trHeight w:val="290"/>
        </w:trPr>
        <w:tc>
          <w:tcPr>
            <w:tcW w:w="768" w:type="dxa"/>
            <w:noWrap/>
            <w:hideMark/>
          </w:tcPr>
          <w:p w14:paraId="71B578DA" w14:textId="77777777" w:rsidR="00F83497" w:rsidRPr="006A7961" w:rsidRDefault="00F83497" w:rsidP="0038491C">
            <w:pPr>
              <w:rPr>
                <w:rFonts w:ascii="Arial" w:hAnsi="Arial" w:cs="Arial"/>
                <w:sz w:val="20"/>
                <w:szCs w:val="20"/>
              </w:rPr>
            </w:pPr>
            <w:r w:rsidRPr="006A7961">
              <w:rPr>
                <w:rFonts w:ascii="Arial" w:hAnsi="Arial" w:cs="Arial"/>
                <w:sz w:val="20"/>
                <w:szCs w:val="20"/>
              </w:rPr>
              <w:t>89</w:t>
            </w:r>
          </w:p>
        </w:tc>
        <w:tc>
          <w:tcPr>
            <w:tcW w:w="7191" w:type="dxa"/>
            <w:noWrap/>
            <w:hideMark/>
          </w:tcPr>
          <w:p w14:paraId="59EA2B92" w14:textId="77777777" w:rsidR="00F83497" w:rsidRPr="006A7961" w:rsidRDefault="00F83497" w:rsidP="0038491C">
            <w:pPr>
              <w:rPr>
                <w:rFonts w:ascii="Arial" w:hAnsi="Arial" w:cs="Arial"/>
                <w:sz w:val="20"/>
                <w:szCs w:val="20"/>
              </w:rPr>
            </w:pPr>
            <w:r w:rsidRPr="006A7961">
              <w:rPr>
                <w:rFonts w:ascii="Arial" w:hAnsi="Arial" w:cs="Arial"/>
                <w:sz w:val="20"/>
                <w:szCs w:val="20"/>
              </w:rPr>
              <w:t>limit 88 to yr="2014 -Current"</w:t>
            </w:r>
          </w:p>
        </w:tc>
        <w:tc>
          <w:tcPr>
            <w:tcW w:w="1392" w:type="dxa"/>
            <w:hideMark/>
          </w:tcPr>
          <w:p w14:paraId="07965AEE" w14:textId="77777777" w:rsidR="00F83497" w:rsidRPr="006A7961" w:rsidRDefault="00F83497" w:rsidP="0038491C">
            <w:pPr>
              <w:rPr>
                <w:rFonts w:ascii="Arial" w:hAnsi="Arial" w:cs="Arial"/>
                <w:sz w:val="20"/>
                <w:szCs w:val="20"/>
              </w:rPr>
            </w:pPr>
            <w:r w:rsidRPr="006A7961">
              <w:rPr>
                <w:rFonts w:ascii="Arial" w:hAnsi="Arial" w:cs="Arial"/>
                <w:sz w:val="20"/>
                <w:szCs w:val="20"/>
              </w:rPr>
              <w:t>366</w:t>
            </w:r>
          </w:p>
        </w:tc>
      </w:tr>
      <w:tr w:rsidR="00F83497" w:rsidRPr="006A7961" w14:paraId="7B140EFE" w14:textId="77777777" w:rsidTr="0038491C">
        <w:trPr>
          <w:trHeight w:val="290"/>
        </w:trPr>
        <w:tc>
          <w:tcPr>
            <w:tcW w:w="768" w:type="dxa"/>
            <w:noWrap/>
            <w:hideMark/>
          </w:tcPr>
          <w:p w14:paraId="46F50601" w14:textId="77777777" w:rsidR="00F83497" w:rsidRPr="006A7961" w:rsidRDefault="00F83497" w:rsidP="0038491C">
            <w:pPr>
              <w:rPr>
                <w:rFonts w:ascii="Arial" w:hAnsi="Arial" w:cs="Arial"/>
                <w:sz w:val="20"/>
                <w:szCs w:val="20"/>
              </w:rPr>
            </w:pPr>
            <w:r w:rsidRPr="006A7961">
              <w:rPr>
                <w:rFonts w:ascii="Arial" w:hAnsi="Arial" w:cs="Arial"/>
                <w:sz w:val="20"/>
                <w:szCs w:val="20"/>
              </w:rPr>
              <w:t>90</w:t>
            </w:r>
          </w:p>
        </w:tc>
        <w:tc>
          <w:tcPr>
            <w:tcW w:w="7191" w:type="dxa"/>
            <w:noWrap/>
            <w:hideMark/>
          </w:tcPr>
          <w:p w14:paraId="40F427D5" w14:textId="77777777" w:rsidR="00F83497" w:rsidRPr="006A7961" w:rsidRDefault="00F83497" w:rsidP="0038491C">
            <w:pPr>
              <w:rPr>
                <w:rFonts w:ascii="Arial" w:hAnsi="Arial" w:cs="Arial"/>
                <w:sz w:val="20"/>
                <w:szCs w:val="20"/>
              </w:rPr>
            </w:pPr>
            <w:r w:rsidRPr="006A7961">
              <w:rPr>
                <w:rFonts w:ascii="Arial" w:hAnsi="Arial" w:cs="Arial"/>
                <w:sz w:val="20"/>
                <w:szCs w:val="20"/>
              </w:rPr>
              <w:t>obesity.m_titl.</w:t>
            </w:r>
          </w:p>
        </w:tc>
        <w:tc>
          <w:tcPr>
            <w:tcW w:w="1392" w:type="dxa"/>
            <w:hideMark/>
          </w:tcPr>
          <w:p w14:paraId="71A8FD8D" w14:textId="77777777" w:rsidR="00F83497" w:rsidRPr="006A7961" w:rsidRDefault="00F83497" w:rsidP="0038491C">
            <w:pPr>
              <w:rPr>
                <w:rFonts w:ascii="Arial" w:hAnsi="Arial" w:cs="Arial"/>
                <w:sz w:val="20"/>
                <w:szCs w:val="20"/>
              </w:rPr>
            </w:pPr>
            <w:r w:rsidRPr="006A7961">
              <w:rPr>
                <w:rFonts w:ascii="Arial" w:hAnsi="Arial" w:cs="Arial"/>
                <w:sz w:val="20"/>
                <w:szCs w:val="20"/>
              </w:rPr>
              <w:t>153532</w:t>
            </w:r>
          </w:p>
        </w:tc>
      </w:tr>
      <w:tr w:rsidR="00F83497" w:rsidRPr="006A7961" w14:paraId="6A9C683C" w14:textId="77777777" w:rsidTr="0038491C">
        <w:trPr>
          <w:trHeight w:val="290"/>
        </w:trPr>
        <w:tc>
          <w:tcPr>
            <w:tcW w:w="768" w:type="dxa"/>
            <w:noWrap/>
            <w:hideMark/>
          </w:tcPr>
          <w:p w14:paraId="4B902161" w14:textId="77777777" w:rsidR="00F83497" w:rsidRPr="006A7961" w:rsidRDefault="00F83497" w:rsidP="0038491C">
            <w:pPr>
              <w:rPr>
                <w:rFonts w:ascii="Arial" w:hAnsi="Arial" w:cs="Arial"/>
                <w:sz w:val="20"/>
                <w:szCs w:val="20"/>
              </w:rPr>
            </w:pPr>
            <w:r w:rsidRPr="006A7961">
              <w:rPr>
                <w:rFonts w:ascii="Arial" w:hAnsi="Arial" w:cs="Arial"/>
                <w:sz w:val="20"/>
                <w:szCs w:val="20"/>
              </w:rPr>
              <w:t>91</w:t>
            </w:r>
          </w:p>
        </w:tc>
        <w:tc>
          <w:tcPr>
            <w:tcW w:w="7191" w:type="dxa"/>
            <w:noWrap/>
            <w:hideMark/>
          </w:tcPr>
          <w:p w14:paraId="735D70DC" w14:textId="77777777" w:rsidR="00F83497" w:rsidRPr="006A7961" w:rsidRDefault="00F83497" w:rsidP="0038491C">
            <w:pPr>
              <w:rPr>
                <w:rFonts w:ascii="Arial" w:hAnsi="Arial" w:cs="Arial"/>
                <w:sz w:val="20"/>
                <w:szCs w:val="20"/>
              </w:rPr>
            </w:pPr>
            <w:r w:rsidRPr="006A7961">
              <w:rPr>
                <w:rFonts w:ascii="Arial" w:hAnsi="Arial" w:cs="Arial"/>
                <w:sz w:val="20"/>
                <w:szCs w:val="20"/>
              </w:rPr>
              <w:t>87 or 90</w:t>
            </w:r>
          </w:p>
        </w:tc>
        <w:tc>
          <w:tcPr>
            <w:tcW w:w="1392" w:type="dxa"/>
            <w:hideMark/>
          </w:tcPr>
          <w:p w14:paraId="62BF93F7" w14:textId="77777777" w:rsidR="00F83497" w:rsidRPr="006A7961" w:rsidRDefault="00F83497" w:rsidP="0038491C">
            <w:pPr>
              <w:rPr>
                <w:rFonts w:ascii="Arial" w:hAnsi="Arial" w:cs="Arial"/>
                <w:sz w:val="20"/>
                <w:szCs w:val="20"/>
              </w:rPr>
            </w:pPr>
            <w:r w:rsidRPr="006A7961">
              <w:rPr>
                <w:rFonts w:ascii="Arial" w:hAnsi="Arial" w:cs="Arial"/>
                <w:sz w:val="20"/>
                <w:szCs w:val="20"/>
              </w:rPr>
              <w:t>909401</w:t>
            </w:r>
          </w:p>
        </w:tc>
      </w:tr>
      <w:tr w:rsidR="00F83497" w:rsidRPr="006A7961" w14:paraId="67CF7B88" w14:textId="77777777" w:rsidTr="0038491C">
        <w:trPr>
          <w:trHeight w:val="290"/>
        </w:trPr>
        <w:tc>
          <w:tcPr>
            <w:tcW w:w="768" w:type="dxa"/>
            <w:noWrap/>
            <w:hideMark/>
          </w:tcPr>
          <w:p w14:paraId="0D57A928" w14:textId="77777777" w:rsidR="00F83497" w:rsidRPr="006A7961" w:rsidRDefault="00F83497" w:rsidP="0038491C">
            <w:pPr>
              <w:rPr>
                <w:rFonts w:ascii="Arial" w:hAnsi="Arial" w:cs="Arial"/>
                <w:sz w:val="20"/>
                <w:szCs w:val="20"/>
              </w:rPr>
            </w:pPr>
            <w:r w:rsidRPr="006A7961">
              <w:rPr>
                <w:rFonts w:ascii="Arial" w:hAnsi="Arial" w:cs="Arial"/>
                <w:sz w:val="20"/>
                <w:szCs w:val="20"/>
              </w:rPr>
              <w:t>92</w:t>
            </w:r>
          </w:p>
        </w:tc>
        <w:tc>
          <w:tcPr>
            <w:tcW w:w="7191" w:type="dxa"/>
            <w:noWrap/>
            <w:hideMark/>
          </w:tcPr>
          <w:p w14:paraId="77011176" w14:textId="77777777" w:rsidR="00F83497" w:rsidRPr="006A7961" w:rsidRDefault="00F83497" w:rsidP="0038491C">
            <w:pPr>
              <w:rPr>
                <w:rFonts w:ascii="Arial" w:hAnsi="Arial" w:cs="Arial"/>
                <w:sz w:val="20"/>
                <w:szCs w:val="20"/>
              </w:rPr>
            </w:pPr>
            <w:r w:rsidRPr="006A7961">
              <w:rPr>
                <w:rFonts w:ascii="Arial" w:hAnsi="Arial" w:cs="Arial"/>
                <w:sz w:val="20"/>
                <w:szCs w:val="20"/>
              </w:rPr>
              <w:t>85 not 91</w:t>
            </w:r>
          </w:p>
        </w:tc>
        <w:tc>
          <w:tcPr>
            <w:tcW w:w="1392" w:type="dxa"/>
            <w:hideMark/>
          </w:tcPr>
          <w:p w14:paraId="7F07C2F7" w14:textId="77777777" w:rsidR="00F83497" w:rsidRPr="006A7961" w:rsidRDefault="00F83497" w:rsidP="0038491C">
            <w:pPr>
              <w:rPr>
                <w:rFonts w:ascii="Arial" w:hAnsi="Arial" w:cs="Arial"/>
                <w:sz w:val="20"/>
                <w:szCs w:val="20"/>
              </w:rPr>
            </w:pPr>
            <w:r w:rsidRPr="006A7961">
              <w:rPr>
                <w:rFonts w:ascii="Arial" w:hAnsi="Arial" w:cs="Arial"/>
                <w:sz w:val="20"/>
                <w:szCs w:val="20"/>
              </w:rPr>
              <w:t>583</w:t>
            </w:r>
          </w:p>
        </w:tc>
      </w:tr>
      <w:tr w:rsidR="00F83497" w:rsidRPr="006A7961" w14:paraId="28F6AC37" w14:textId="77777777" w:rsidTr="0038491C">
        <w:trPr>
          <w:trHeight w:val="290"/>
        </w:trPr>
        <w:tc>
          <w:tcPr>
            <w:tcW w:w="768" w:type="dxa"/>
            <w:noWrap/>
            <w:hideMark/>
          </w:tcPr>
          <w:p w14:paraId="1DC30FB6" w14:textId="77777777" w:rsidR="00F83497" w:rsidRPr="006A7961" w:rsidRDefault="00F83497" w:rsidP="0038491C">
            <w:pPr>
              <w:rPr>
                <w:rFonts w:ascii="Arial" w:hAnsi="Arial" w:cs="Arial"/>
                <w:sz w:val="20"/>
                <w:szCs w:val="20"/>
              </w:rPr>
            </w:pPr>
            <w:r w:rsidRPr="006A7961">
              <w:rPr>
                <w:rFonts w:ascii="Arial" w:hAnsi="Arial" w:cs="Arial"/>
                <w:sz w:val="20"/>
                <w:szCs w:val="20"/>
              </w:rPr>
              <w:t>93</w:t>
            </w:r>
          </w:p>
        </w:tc>
        <w:tc>
          <w:tcPr>
            <w:tcW w:w="7191" w:type="dxa"/>
            <w:noWrap/>
            <w:hideMark/>
          </w:tcPr>
          <w:p w14:paraId="5F3E83E5" w14:textId="77777777" w:rsidR="00F83497" w:rsidRPr="006A7961" w:rsidRDefault="00F83497" w:rsidP="0038491C">
            <w:pPr>
              <w:rPr>
                <w:rFonts w:ascii="Arial" w:hAnsi="Arial" w:cs="Arial"/>
                <w:sz w:val="20"/>
                <w:szCs w:val="20"/>
              </w:rPr>
            </w:pPr>
            <w:r w:rsidRPr="006A7961">
              <w:rPr>
                <w:rFonts w:ascii="Arial" w:hAnsi="Arial" w:cs="Arial"/>
                <w:sz w:val="20"/>
                <w:szCs w:val="20"/>
              </w:rPr>
              <w:t>limit 92 to yr="2014 -Current"</w:t>
            </w:r>
          </w:p>
        </w:tc>
        <w:tc>
          <w:tcPr>
            <w:tcW w:w="1392" w:type="dxa"/>
            <w:hideMark/>
          </w:tcPr>
          <w:p w14:paraId="7C56CCAB" w14:textId="77777777" w:rsidR="00F83497" w:rsidRPr="006A7961" w:rsidRDefault="00F83497" w:rsidP="0038491C">
            <w:pPr>
              <w:rPr>
                <w:rFonts w:ascii="Arial" w:hAnsi="Arial" w:cs="Arial"/>
                <w:sz w:val="20"/>
                <w:szCs w:val="20"/>
              </w:rPr>
            </w:pPr>
            <w:r w:rsidRPr="006A7961">
              <w:rPr>
                <w:rFonts w:ascii="Arial" w:hAnsi="Arial" w:cs="Arial"/>
                <w:sz w:val="20"/>
                <w:szCs w:val="20"/>
              </w:rPr>
              <w:t>359</w:t>
            </w:r>
          </w:p>
        </w:tc>
      </w:tr>
      <w:tr w:rsidR="00F83497" w:rsidRPr="006A7961" w14:paraId="42549320" w14:textId="77777777" w:rsidTr="0038491C">
        <w:trPr>
          <w:trHeight w:val="290"/>
        </w:trPr>
        <w:tc>
          <w:tcPr>
            <w:tcW w:w="768" w:type="dxa"/>
            <w:noWrap/>
            <w:hideMark/>
          </w:tcPr>
          <w:p w14:paraId="1A3989A2" w14:textId="77777777" w:rsidR="00F83497" w:rsidRPr="006A7961" w:rsidRDefault="00F83497" w:rsidP="0038491C">
            <w:pPr>
              <w:rPr>
                <w:rFonts w:ascii="Arial" w:hAnsi="Arial" w:cs="Arial"/>
                <w:sz w:val="20"/>
                <w:szCs w:val="20"/>
              </w:rPr>
            </w:pPr>
            <w:r w:rsidRPr="006A7961">
              <w:rPr>
                <w:rFonts w:ascii="Arial" w:hAnsi="Arial" w:cs="Arial"/>
                <w:sz w:val="20"/>
                <w:szCs w:val="20"/>
              </w:rPr>
              <w:t>94</w:t>
            </w:r>
          </w:p>
        </w:tc>
        <w:tc>
          <w:tcPr>
            <w:tcW w:w="7191" w:type="dxa"/>
            <w:noWrap/>
            <w:hideMark/>
          </w:tcPr>
          <w:p w14:paraId="2C61C28D" w14:textId="77777777" w:rsidR="00F83497" w:rsidRPr="006A7961" w:rsidRDefault="00F83497" w:rsidP="0038491C">
            <w:pPr>
              <w:rPr>
                <w:rFonts w:ascii="Arial" w:hAnsi="Arial" w:cs="Arial"/>
                <w:sz w:val="20"/>
                <w:szCs w:val="20"/>
              </w:rPr>
            </w:pPr>
            <w:r w:rsidRPr="006A7961">
              <w:rPr>
                <w:rFonts w:ascii="Arial" w:hAnsi="Arial" w:cs="Arial"/>
                <w:sz w:val="20"/>
                <w:szCs w:val="20"/>
              </w:rPr>
              <w:t>(increas* and (prevalen* or inciden*)).mp. [mp=title, abstract, heading word, drug trade name, original title, device manufacturer, drug manufacturer, device trade name, keyword heading word, floating subheading word, candidate term word]</w:t>
            </w:r>
          </w:p>
        </w:tc>
        <w:tc>
          <w:tcPr>
            <w:tcW w:w="1392" w:type="dxa"/>
            <w:hideMark/>
          </w:tcPr>
          <w:p w14:paraId="3D7165A0" w14:textId="77777777" w:rsidR="00F83497" w:rsidRPr="006A7961" w:rsidRDefault="00F83497" w:rsidP="0038491C">
            <w:pPr>
              <w:rPr>
                <w:rFonts w:ascii="Arial" w:hAnsi="Arial" w:cs="Arial"/>
                <w:sz w:val="20"/>
                <w:szCs w:val="20"/>
              </w:rPr>
            </w:pPr>
            <w:r w:rsidRPr="006A7961">
              <w:rPr>
                <w:rFonts w:ascii="Arial" w:hAnsi="Arial" w:cs="Arial"/>
                <w:sz w:val="20"/>
                <w:szCs w:val="20"/>
              </w:rPr>
              <w:t>1242478</w:t>
            </w:r>
          </w:p>
        </w:tc>
      </w:tr>
      <w:tr w:rsidR="00F83497" w:rsidRPr="006A7961" w14:paraId="6FF33E16" w14:textId="77777777" w:rsidTr="0038491C">
        <w:trPr>
          <w:trHeight w:val="290"/>
        </w:trPr>
        <w:tc>
          <w:tcPr>
            <w:tcW w:w="768" w:type="dxa"/>
            <w:noWrap/>
            <w:hideMark/>
          </w:tcPr>
          <w:p w14:paraId="419D10F6" w14:textId="77777777" w:rsidR="00F83497" w:rsidRPr="006A7961" w:rsidRDefault="00F83497" w:rsidP="0038491C">
            <w:pPr>
              <w:rPr>
                <w:rFonts w:ascii="Arial" w:hAnsi="Arial" w:cs="Arial"/>
                <w:sz w:val="20"/>
                <w:szCs w:val="20"/>
              </w:rPr>
            </w:pPr>
            <w:r w:rsidRPr="006A7961">
              <w:rPr>
                <w:rFonts w:ascii="Arial" w:hAnsi="Arial" w:cs="Arial"/>
                <w:sz w:val="20"/>
                <w:szCs w:val="20"/>
              </w:rPr>
              <w:t>95</w:t>
            </w:r>
          </w:p>
        </w:tc>
        <w:tc>
          <w:tcPr>
            <w:tcW w:w="7191" w:type="dxa"/>
            <w:noWrap/>
            <w:hideMark/>
          </w:tcPr>
          <w:p w14:paraId="41A07B25" w14:textId="77777777" w:rsidR="00F83497" w:rsidRPr="006A7961" w:rsidRDefault="00F83497" w:rsidP="0038491C">
            <w:pPr>
              <w:rPr>
                <w:rFonts w:ascii="Arial" w:hAnsi="Arial" w:cs="Arial"/>
                <w:sz w:val="20"/>
                <w:szCs w:val="20"/>
              </w:rPr>
            </w:pPr>
            <w:r w:rsidRPr="006A7961">
              <w:rPr>
                <w:rFonts w:ascii="Arial" w:hAnsi="Arial" w:cs="Arial"/>
                <w:sz w:val="20"/>
                <w:szCs w:val="20"/>
              </w:rPr>
              <w:t>(HIV or (human and immunodeficiency) or STD or (sexually and transmitted and (infection* or disease*)) or anthrax or Chikungunya or Cholera or "Crimean-Congo" or Dengue or Diphtheria or Ebola or Hepatitis or Influenza or Measles or Meningitis or (Middle and East and respiratory) or Plague or Poliomyelitis or Rift valley fever or (Severe and acute and respiratory) or Typhoid or (Yellow and fever) or Zika or mpox or "m-pox" or monkeypox or (resistan* and infection)).mp. [mp=title, abstract, heading word, drug trade name, original title, device manufacturer, drug manufacturer, device trade name, keyword heading word, floating subheading word, candidate term word]</w:t>
            </w:r>
          </w:p>
        </w:tc>
        <w:tc>
          <w:tcPr>
            <w:tcW w:w="1392" w:type="dxa"/>
            <w:hideMark/>
          </w:tcPr>
          <w:p w14:paraId="44A102BF" w14:textId="77777777" w:rsidR="00F83497" w:rsidRPr="006A7961" w:rsidRDefault="00F83497" w:rsidP="0038491C">
            <w:pPr>
              <w:rPr>
                <w:rFonts w:ascii="Arial" w:hAnsi="Arial" w:cs="Arial"/>
                <w:sz w:val="20"/>
                <w:szCs w:val="20"/>
              </w:rPr>
            </w:pPr>
            <w:r w:rsidRPr="006A7961">
              <w:rPr>
                <w:rFonts w:ascii="Arial" w:hAnsi="Arial" w:cs="Arial"/>
                <w:sz w:val="20"/>
                <w:szCs w:val="20"/>
              </w:rPr>
              <w:t>2086825</w:t>
            </w:r>
          </w:p>
        </w:tc>
      </w:tr>
      <w:tr w:rsidR="00F83497" w:rsidRPr="006A7961" w14:paraId="031DDD73" w14:textId="77777777" w:rsidTr="0038491C">
        <w:trPr>
          <w:trHeight w:val="290"/>
        </w:trPr>
        <w:tc>
          <w:tcPr>
            <w:tcW w:w="768" w:type="dxa"/>
            <w:noWrap/>
            <w:hideMark/>
          </w:tcPr>
          <w:p w14:paraId="61A1D6FD" w14:textId="77777777" w:rsidR="00F83497" w:rsidRPr="006A7961" w:rsidRDefault="00F83497" w:rsidP="0038491C">
            <w:pPr>
              <w:rPr>
                <w:rFonts w:ascii="Arial" w:hAnsi="Arial" w:cs="Arial"/>
                <w:sz w:val="20"/>
                <w:szCs w:val="20"/>
              </w:rPr>
            </w:pPr>
            <w:r w:rsidRPr="006A7961">
              <w:rPr>
                <w:rFonts w:ascii="Arial" w:hAnsi="Arial" w:cs="Arial"/>
                <w:sz w:val="20"/>
                <w:szCs w:val="20"/>
              </w:rPr>
              <w:t>96</w:t>
            </w:r>
          </w:p>
        </w:tc>
        <w:tc>
          <w:tcPr>
            <w:tcW w:w="7191" w:type="dxa"/>
            <w:noWrap/>
            <w:hideMark/>
          </w:tcPr>
          <w:p w14:paraId="18C191A3" w14:textId="77777777" w:rsidR="00F83497" w:rsidRPr="006A7961" w:rsidRDefault="00F83497" w:rsidP="0038491C">
            <w:pPr>
              <w:rPr>
                <w:rFonts w:ascii="Arial" w:hAnsi="Arial" w:cs="Arial"/>
                <w:sz w:val="20"/>
                <w:szCs w:val="20"/>
              </w:rPr>
            </w:pPr>
            <w:r w:rsidRPr="006A7961">
              <w:rPr>
                <w:rFonts w:ascii="Arial" w:hAnsi="Arial" w:cs="Arial"/>
                <w:sz w:val="20"/>
                <w:szCs w:val="20"/>
              </w:rPr>
              <w:t>((increas* and (prevalen* or inciden*)) adj5 (HIV or (human and immunodeficiency) or STD or (sexually and transmitted and (infection* or disease*)) or anthrax or Chikungunya or Cholera or "Crimean-Congo" or Dengue or Diphtheria or Ebola or Hepatitis or Influenza or Measles or Meningitis or (Middle and East and respiratory) or Plague or Poliomyelitis or Rift valley fever or (Severe and acute and respiratory) or Typhoid or (Yellow and fever) or Zika or mpox or "m-pox" or monkeypox or (resistan* and infection))).tw,kf.</w:t>
            </w:r>
          </w:p>
        </w:tc>
        <w:tc>
          <w:tcPr>
            <w:tcW w:w="1392" w:type="dxa"/>
            <w:hideMark/>
          </w:tcPr>
          <w:p w14:paraId="54FCD901" w14:textId="77777777" w:rsidR="00F83497" w:rsidRPr="006A7961" w:rsidRDefault="00F83497" w:rsidP="0038491C">
            <w:pPr>
              <w:rPr>
                <w:rFonts w:ascii="Arial" w:hAnsi="Arial" w:cs="Arial"/>
                <w:sz w:val="20"/>
                <w:szCs w:val="20"/>
              </w:rPr>
            </w:pPr>
            <w:r w:rsidRPr="006A7961">
              <w:rPr>
                <w:rFonts w:ascii="Arial" w:hAnsi="Arial" w:cs="Arial"/>
                <w:sz w:val="20"/>
                <w:szCs w:val="20"/>
              </w:rPr>
              <w:t>55926</w:t>
            </w:r>
          </w:p>
        </w:tc>
      </w:tr>
      <w:tr w:rsidR="00F83497" w:rsidRPr="006A7961" w14:paraId="29864D0A" w14:textId="77777777" w:rsidTr="0038491C">
        <w:trPr>
          <w:trHeight w:val="290"/>
        </w:trPr>
        <w:tc>
          <w:tcPr>
            <w:tcW w:w="768" w:type="dxa"/>
            <w:noWrap/>
            <w:hideMark/>
          </w:tcPr>
          <w:p w14:paraId="2BC52F57" w14:textId="77777777" w:rsidR="00F83497" w:rsidRPr="006A7961" w:rsidRDefault="00F83497" w:rsidP="0038491C">
            <w:pPr>
              <w:rPr>
                <w:rFonts w:ascii="Arial" w:hAnsi="Arial" w:cs="Arial"/>
                <w:sz w:val="20"/>
                <w:szCs w:val="20"/>
              </w:rPr>
            </w:pPr>
            <w:r w:rsidRPr="006A7961">
              <w:rPr>
                <w:rFonts w:ascii="Arial" w:hAnsi="Arial" w:cs="Arial"/>
                <w:sz w:val="20"/>
                <w:szCs w:val="20"/>
              </w:rPr>
              <w:t>97</w:t>
            </w:r>
          </w:p>
        </w:tc>
        <w:tc>
          <w:tcPr>
            <w:tcW w:w="7191" w:type="dxa"/>
            <w:noWrap/>
            <w:hideMark/>
          </w:tcPr>
          <w:p w14:paraId="46B5D6AD" w14:textId="77777777" w:rsidR="00F83497" w:rsidRPr="006A7961" w:rsidRDefault="00F83497" w:rsidP="0038491C">
            <w:pPr>
              <w:rPr>
                <w:rFonts w:ascii="Arial" w:hAnsi="Arial" w:cs="Arial"/>
                <w:sz w:val="20"/>
                <w:szCs w:val="20"/>
              </w:rPr>
            </w:pPr>
            <w:r w:rsidRPr="006A7961">
              <w:rPr>
                <w:rFonts w:ascii="Arial" w:hAnsi="Arial" w:cs="Arial"/>
                <w:sz w:val="20"/>
                <w:szCs w:val="20"/>
              </w:rPr>
              <w:t>84 or 96</w:t>
            </w:r>
          </w:p>
        </w:tc>
        <w:tc>
          <w:tcPr>
            <w:tcW w:w="1392" w:type="dxa"/>
            <w:hideMark/>
          </w:tcPr>
          <w:p w14:paraId="48F992EC" w14:textId="77777777" w:rsidR="00F83497" w:rsidRPr="006A7961" w:rsidRDefault="00F83497" w:rsidP="0038491C">
            <w:pPr>
              <w:rPr>
                <w:rFonts w:ascii="Arial" w:hAnsi="Arial" w:cs="Arial"/>
                <w:sz w:val="20"/>
                <w:szCs w:val="20"/>
              </w:rPr>
            </w:pPr>
            <w:r w:rsidRPr="006A7961">
              <w:rPr>
                <w:rFonts w:ascii="Arial" w:hAnsi="Arial" w:cs="Arial"/>
                <w:sz w:val="20"/>
                <w:szCs w:val="20"/>
              </w:rPr>
              <w:t>233010</w:t>
            </w:r>
          </w:p>
        </w:tc>
      </w:tr>
      <w:tr w:rsidR="00F83497" w:rsidRPr="006A7961" w14:paraId="4552B42A" w14:textId="77777777" w:rsidTr="0038491C">
        <w:trPr>
          <w:trHeight w:val="290"/>
        </w:trPr>
        <w:tc>
          <w:tcPr>
            <w:tcW w:w="768" w:type="dxa"/>
            <w:noWrap/>
            <w:hideMark/>
          </w:tcPr>
          <w:p w14:paraId="2046424A" w14:textId="77777777" w:rsidR="00F83497" w:rsidRPr="006A7961" w:rsidRDefault="00F83497" w:rsidP="0038491C">
            <w:pPr>
              <w:rPr>
                <w:rFonts w:ascii="Arial" w:hAnsi="Arial" w:cs="Arial"/>
                <w:sz w:val="20"/>
                <w:szCs w:val="20"/>
              </w:rPr>
            </w:pPr>
            <w:r w:rsidRPr="006A7961">
              <w:rPr>
                <w:rFonts w:ascii="Arial" w:hAnsi="Arial" w:cs="Arial"/>
                <w:sz w:val="20"/>
                <w:szCs w:val="20"/>
              </w:rPr>
              <w:t>98</w:t>
            </w:r>
          </w:p>
        </w:tc>
        <w:tc>
          <w:tcPr>
            <w:tcW w:w="7191" w:type="dxa"/>
            <w:noWrap/>
            <w:hideMark/>
          </w:tcPr>
          <w:p w14:paraId="4269D990" w14:textId="77777777" w:rsidR="00F83497" w:rsidRPr="006A7961" w:rsidRDefault="00F83497" w:rsidP="0038491C">
            <w:pPr>
              <w:rPr>
                <w:rFonts w:ascii="Arial" w:hAnsi="Arial" w:cs="Arial"/>
                <w:sz w:val="20"/>
                <w:szCs w:val="20"/>
              </w:rPr>
            </w:pPr>
            <w:r w:rsidRPr="006A7961">
              <w:rPr>
                <w:rFonts w:ascii="Arial" w:hAnsi="Arial" w:cs="Arial"/>
                <w:sz w:val="20"/>
                <w:szCs w:val="20"/>
              </w:rPr>
              <w:t>49 and 97</w:t>
            </w:r>
          </w:p>
        </w:tc>
        <w:tc>
          <w:tcPr>
            <w:tcW w:w="1392" w:type="dxa"/>
            <w:hideMark/>
          </w:tcPr>
          <w:p w14:paraId="71CC4A7E" w14:textId="77777777" w:rsidR="00F83497" w:rsidRPr="006A7961" w:rsidRDefault="00F83497" w:rsidP="0038491C">
            <w:pPr>
              <w:rPr>
                <w:rFonts w:ascii="Arial" w:hAnsi="Arial" w:cs="Arial"/>
                <w:sz w:val="20"/>
                <w:szCs w:val="20"/>
              </w:rPr>
            </w:pPr>
            <w:r w:rsidRPr="006A7961">
              <w:rPr>
                <w:rFonts w:ascii="Arial" w:hAnsi="Arial" w:cs="Arial"/>
                <w:sz w:val="20"/>
                <w:szCs w:val="20"/>
              </w:rPr>
              <w:t>1102</w:t>
            </w:r>
          </w:p>
        </w:tc>
      </w:tr>
      <w:tr w:rsidR="00F83497" w:rsidRPr="006A7961" w14:paraId="7B6E60F0" w14:textId="77777777" w:rsidTr="0038491C">
        <w:trPr>
          <w:trHeight w:val="290"/>
        </w:trPr>
        <w:tc>
          <w:tcPr>
            <w:tcW w:w="768" w:type="dxa"/>
            <w:noWrap/>
            <w:hideMark/>
          </w:tcPr>
          <w:p w14:paraId="10D69AC8" w14:textId="77777777" w:rsidR="00F83497" w:rsidRPr="006A7961" w:rsidRDefault="00F83497" w:rsidP="0038491C">
            <w:pPr>
              <w:rPr>
                <w:rFonts w:ascii="Arial" w:hAnsi="Arial" w:cs="Arial"/>
                <w:sz w:val="20"/>
                <w:szCs w:val="20"/>
              </w:rPr>
            </w:pPr>
            <w:r w:rsidRPr="006A7961">
              <w:rPr>
                <w:rFonts w:ascii="Arial" w:hAnsi="Arial" w:cs="Arial"/>
                <w:sz w:val="20"/>
                <w:szCs w:val="20"/>
              </w:rPr>
              <w:t>99</w:t>
            </w:r>
          </w:p>
        </w:tc>
        <w:tc>
          <w:tcPr>
            <w:tcW w:w="7191" w:type="dxa"/>
            <w:noWrap/>
            <w:hideMark/>
          </w:tcPr>
          <w:p w14:paraId="13FCB73C" w14:textId="77777777" w:rsidR="00F83497" w:rsidRPr="006A7961" w:rsidRDefault="00F83497" w:rsidP="0038491C">
            <w:pPr>
              <w:rPr>
                <w:rFonts w:ascii="Arial" w:hAnsi="Arial" w:cs="Arial"/>
                <w:sz w:val="20"/>
                <w:szCs w:val="20"/>
              </w:rPr>
            </w:pPr>
            <w:r w:rsidRPr="006A7961">
              <w:rPr>
                <w:rFonts w:ascii="Arial" w:hAnsi="Arial" w:cs="Arial"/>
                <w:sz w:val="20"/>
                <w:szCs w:val="20"/>
              </w:rPr>
              <w:t>98 not 91</w:t>
            </w:r>
          </w:p>
        </w:tc>
        <w:tc>
          <w:tcPr>
            <w:tcW w:w="1392" w:type="dxa"/>
            <w:hideMark/>
          </w:tcPr>
          <w:p w14:paraId="610E44B3" w14:textId="77777777" w:rsidR="00F83497" w:rsidRPr="006A7961" w:rsidRDefault="00F83497" w:rsidP="0038491C">
            <w:pPr>
              <w:rPr>
                <w:rFonts w:ascii="Arial" w:hAnsi="Arial" w:cs="Arial"/>
                <w:sz w:val="20"/>
                <w:szCs w:val="20"/>
              </w:rPr>
            </w:pPr>
            <w:r w:rsidRPr="006A7961">
              <w:rPr>
                <w:rFonts w:ascii="Arial" w:hAnsi="Arial" w:cs="Arial"/>
                <w:sz w:val="20"/>
                <w:szCs w:val="20"/>
              </w:rPr>
              <w:t>804</w:t>
            </w:r>
          </w:p>
        </w:tc>
      </w:tr>
      <w:tr w:rsidR="00F83497" w:rsidRPr="006A7961" w14:paraId="1E11F734" w14:textId="77777777" w:rsidTr="0038491C">
        <w:trPr>
          <w:trHeight w:val="290"/>
        </w:trPr>
        <w:tc>
          <w:tcPr>
            <w:tcW w:w="768" w:type="dxa"/>
            <w:noWrap/>
            <w:hideMark/>
          </w:tcPr>
          <w:p w14:paraId="5489D631" w14:textId="77777777" w:rsidR="00F83497" w:rsidRPr="006A7961" w:rsidRDefault="00F83497" w:rsidP="0038491C">
            <w:pPr>
              <w:rPr>
                <w:rFonts w:ascii="Arial" w:hAnsi="Arial" w:cs="Arial"/>
                <w:sz w:val="20"/>
                <w:szCs w:val="20"/>
              </w:rPr>
            </w:pPr>
            <w:r w:rsidRPr="006A7961">
              <w:rPr>
                <w:rFonts w:ascii="Arial" w:hAnsi="Arial" w:cs="Arial"/>
                <w:sz w:val="20"/>
                <w:szCs w:val="20"/>
              </w:rPr>
              <w:t>100</w:t>
            </w:r>
          </w:p>
        </w:tc>
        <w:tc>
          <w:tcPr>
            <w:tcW w:w="7191" w:type="dxa"/>
            <w:noWrap/>
            <w:hideMark/>
          </w:tcPr>
          <w:p w14:paraId="46EAEB25" w14:textId="77777777" w:rsidR="00F83497" w:rsidRPr="006A7961" w:rsidRDefault="00F83497" w:rsidP="0038491C">
            <w:pPr>
              <w:rPr>
                <w:rFonts w:ascii="Arial" w:hAnsi="Arial" w:cs="Arial"/>
                <w:sz w:val="20"/>
                <w:szCs w:val="20"/>
              </w:rPr>
            </w:pPr>
            <w:r w:rsidRPr="006A7961">
              <w:rPr>
                <w:rFonts w:ascii="Arial" w:hAnsi="Arial" w:cs="Arial"/>
                <w:sz w:val="20"/>
                <w:szCs w:val="20"/>
              </w:rPr>
              <w:t>limit 99 to yr="2014 -Current"</w:t>
            </w:r>
          </w:p>
        </w:tc>
        <w:tc>
          <w:tcPr>
            <w:tcW w:w="1392" w:type="dxa"/>
            <w:hideMark/>
          </w:tcPr>
          <w:p w14:paraId="3D4BC003" w14:textId="77777777" w:rsidR="00F83497" w:rsidRPr="006A7961" w:rsidRDefault="00F83497" w:rsidP="0038491C">
            <w:pPr>
              <w:rPr>
                <w:rFonts w:ascii="Arial" w:hAnsi="Arial" w:cs="Arial"/>
                <w:sz w:val="20"/>
                <w:szCs w:val="20"/>
              </w:rPr>
            </w:pPr>
            <w:r w:rsidRPr="006A7961">
              <w:rPr>
                <w:rFonts w:ascii="Arial" w:hAnsi="Arial" w:cs="Arial"/>
                <w:sz w:val="20"/>
                <w:szCs w:val="20"/>
              </w:rPr>
              <w:t>524</w:t>
            </w:r>
          </w:p>
        </w:tc>
      </w:tr>
    </w:tbl>
    <w:p w14:paraId="32453DA3" w14:textId="77777777" w:rsidR="00F83497" w:rsidRDefault="00F83497" w:rsidP="00F83497">
      <w:pPr>
        <w:spacing w:after="0" w:line="240" w:lineRule="auto"/>
        <w:rPr>
          <w:rFonts w:ascii="Arial" w:hAnsi="Arial" w:cs="Arial"/>
          <w:sz w:val="24"/>
          <w:szCs w:val="24"/>
        </w:rPr>
      </w:pPr>
    </w:p>
    <w:p w14:paraId="255A7573" w14:textId="77777777" w:rsidR="00F83497" w:rsidRDefault="00F83497" w:rsidP="00F83497">
      <w:pPr>
        <w:spacing w:after="0" w:line="240" w:lineRule="auto"/>
        <w:rPr>
          <w:rFonts w:ascii="Arial" w:hAnsi="Arial" w:cs="Arial"/>
          <w:sz w:val="24"/>
          <w:szCs w:val="24"/>
        </w:rPr>
      </w:pPr>
    </w:p>
    <w:p w14:paraId="1A589173" w14:textId="77777777" w:rsidR="00F83497" w:rsidRDefault="00F83497" w:rsidP="00F83497">
      <w:pPr>
        <w:spacing w:after="0" w:line="240" w:lineRule="auto"/>
        <w:rPr>
          <w:rFonts w:ascii="Arial" w:hAnsi="Arial" w:cs="Arial"/>
          <w:sz w:val="24"/>
          <w:szCs w:val="24"/>
        </w:rPr>
      </w:pPr>
      <w:r>
        <w:rPr>
          <w:rFonts w:ascii="Arial" w:hAnsi="Arial" w:cs="Arial"/>
          <w:sz w:val="24"/>
          <w:szCs w:val="24"/>
        </w:rPr>
        <w:t>Medline</w:t>
      </w:r>
    </w:p>
    <w:p w14:paraId="52D0A5FE" w14:textId="77777777" w:rsidR="00F83497" w:rsidRDefault="00F83497" w:rsidP="00F8349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19"/>
        <w:gridCol w:w="6589"/>
        <w:gridCol w:w="1508"/>
      </w:tblGrid>
      <w:tr w:rsidR="00F83497" w:rsidRPr="001F04AB" w14:paraId="49CF64BC" w14:textId="77777777" w:rsidTr="0038491C">
        <w:trPr>
          <w:trHeight w:val="290"/>
        </w:trPr>
        <w:tc>
          <w:tcPr>
            <w:tcW w:w="919" w:type="dxa"/>
            <w:noWrap/>
            <w:hideMark/>
          </w:tcPr>
          <w:p w14:paraId="297CEA79" w14:textId="77777777" w:rsidR="00F83497" w:rsidRPr="001F04AB" w:rsidRDefault="00F83497" w:rsidP="0038491C">
            <w:pPr>
              <w:rPr>
                <w:rFonts w:ascii="Arial" w:hAnsi="Arial" w:cs="Arial"/>
                <w:sz w:val="20"/>
                <w:szCs w:val="20"/>
              </w:rPr>
            </w:pPr>
            <w:r w:rsidRPr="001F04AB">
              <w:rPr>
                <w:rFonts w:ascii="Arial" w:hAnsi="Arial" w:cs="Arial"/>
                <w:sz w:val="20"/>
                <w:szCs w:val="20"/>
              </w:rPr>
              <w:t>1</w:t>
            </w:r>
          </w:p>
        </w:tc>
        <w:tc>
          <w:tcPr>
            <w:tcW w:w="6589" w:type="dxa"/>
            <w:noWrap/>
            <w:hideMark/>
          </w:tcPr>
          <w:p w14:paraId="383BFEB2" w14:textId="77777777" w:rsidR="00F83497" w:rsidRPr="001F04AB" w:rsidRDefault="00F83497" w:rsidP="0038491C">
            <w:pPr>
              <w:rPr>
                <w:rFonts w:ascii="Arial" w:hAnsi="Arial" w:cs="Arial"/>
                <w:sz w:val="20"/>
                <w:szCs w:val="20"/>
              </w:rPr>
            </w:pPr>
            <w:r w:rsidRPr="001F04AB">
              <w:rPr>
                <w:rFonts w:ascii="Arial" w:hAnsi="Arial" w:cs="Arial"/>
                <w:sz w:val="20"/>
                <w:szCs w:val="20"/>
              </w:rPr>
              <w:t>exp Pharmacists/</w:t>
            </w:r>
          </w:p>
        </w:tc>
        <w:tc>
          <w:tcPr>
            <w:tcW w:w="1508" w:type="dxa"/>
            <w:noWrap/>
            <w:hideMark/>
          </w:tcPr>
          <w:p w14:paraId="70A6CB3A" w14:textId="77777777" w:rsidR="00F83497" w:rsidRPr="001F04AB" w:rsidRDefault="00F83497" w:rsidP="0038491C">
            <w:pPr>
              <w:rPr>
                <w:rFonts w:ascii="Arial" w:hAnsi="Arial" w:cs="Arial"/>
                <w:sz w:val="20"/>
                <w:szCs w:val="20"/>
              </w:rPr>
            </w:pPr>
            <w:r w:rsidRPr="001F04AB">
              <w:rPr>
                <w:rFonts w:ascii="Arial" w:hAnsi="Arial" w:cs="Arial"/>
                <w:sz w:val="20"/>
                <w:szCs w:val="20"/>
              </w:rPr>
              <w:t>23452</w:t>
            </w:r>
          </w:p>
        </w:tc>
      </w:tr>
      <w:tr w:rsidR="00F83497" w:rsidRPr="001F04AB" w14:paraId="1B25E33A" w14:textId="77777777" w:rsidTr="0038491C">
        <w:trPr>
          <w:trHeight w:val="290"/>
        </w:trPr>
        <w:tc>
          <w:tcPr>
            <w:tcW w:w="919" w:type="dxa"/>
            <w:noWrap/>
            <w:hideMark/>
          </w:tcPr>
          <w:p w14:paraId="34585318" w14:textId="77777777" w:rsidR="00F83497" w:rsidRPr="001F04AB" w:rsidRDefault="00F83497" w:rsidP="0038491C">
            <w:pPr>
              <w:rPr>
                <w:rFonts w:ascii="Arial" w:hAnsi="Arial" w:cs="Arial"/>
                <w:sz w:val="20"/>
                <w:szCs w:val="20"/>
              </w:rPr>
            </w:pPr>
            <w:r w:rsidRPr="001F04AB">
              <w:rPr>
                <w:rFonts w:ascii="Arial" w:hAnsi="Arial" w:cs="Arial"/>
                <w:sz w:val="20"/>
                <w:szCs w:val="20"/>
              </w:rPr>
              <w:t>2</w:t>
            </w:r>
          </w:p>
        </w:tc>
        <w:tc>
          <w:tcPr>
            <w:tcW w:w="6589" w:type="dxa"/>
            <w:noWrap/>
            <w:hideMark/>
          </w:tcPr>
          <w:p w14:paraId="3B788E8B" w14:textId="77777777" w:rsidR="00F83497" w:rsidRPr="001F04AB" w:rsidRDefault="00F83497" w:rsidP="0038491C">
            <w:pPr>
              <w:rPr>
                <w:rFonts w:ascii="Arial" w:hAnsi="Arial" w:cs="Arial"/>
                <w:sz w:val="20"/>
                <w:szCs w:val="20"/>
              </w:rPr>
            </w:pPr>
            <w:r w:rsidRPr="001F04AB">
              <w:rPr>
                <w:rFonts w:ascii="Arial" w:hAnsi="Arial" w:cs="Arial"/>
                <w:sz w:val="20"/>
                <w:szCs w:val="20"/>
              </w:rPr>
              <w:t>pharmacist*.ti,kw.</w:t>
            </w:r>
          </w:p>
        </w:tc>
        <w:tc>
          <w:tcPr>
            <w:tcW w:w="1508" w:type="dxa"/>
            <w:noWrap/>
            <w:hideMark/>
          </w:tcPr>
          <w:p w14:paraId="1B0147A2" w14:textId="77777777" w:rsidR="00F83497" w:rsidRPr="001F04AB" w:rsidRDefault="00F83497" w:rsidP="0038491C">
            <w:pPr>
              <w:rPr>
                <w:rFonts w:ascii="Arial" w:hAnsi="Arial" w:cs="Arial"/>
                <w:sz w:val="20"/>
                <w:szCs w:val="20"/>
              </w:rPr>
            </w:pPr>
            <w:r w:rsidRPr="001F04AB">
              <w:rPr>
                <w:rFonts w:ascii="Arial" w:hAnsi="Arial" w:cs="Arial"/>
                <w:sz w:val="20"/>
                <w:szCs w:val="20"/>
              </w:rPr>
              <w:t>21317</w:t>
            </w:r>
          </w:p>
        </w:tc>
      </w:tr>
      <w:tr w:rsidR="00F83497" w:rsidRPr="001F04AB" w14:paraId="05BEE082" w14:textId="77777777" w:rsidTr="0038491C">
        <w:trPr>
          <w:trHeight w:val="290"/>
        </w:trPr>
        <w:tc>
          <w:tcPr>
            <w:tcW w:w="919" w:type="dxa"/>
            <w:noWrap/>
            <w:hideMark/>
          </w:tcPr>
          <w:p w14:paraId="178AE597" w14:textId="77777777" w:rsidR="00F83497" w:rsidRPr="001F04AB" w:rsidRDefault="00F83497" w:rsidP="0038491C">
            <w:pPr>
              <w:rPr>
                <w:rFonts w:ascii="Arial" w:hAnsi="Arial" w:cs="Arial"/>
                <w:sz w:val="20"/>
                <w:szCs w:val="20"/>
              </w:rPr>
            </w:pPr>
            <w:r w:rsidRPr="001F04AB">
              <w:rPr>
                <w:rFonts w:ascii="Arial" w:hAnsi="Arial" w:cs="Arial"/>
                <w:sz w:val="20"/>
                <w:szCs w:val="20"/>
              </w:rPr>
              <w:t>3</w:t>
            </w:r>
          </w:p>
        </w:tc>
        <w:tc>
          <w:tcPr>
            <w:tcW w:w="6589" w:type="dxa"/>
            <w:noWrap/>
            <w:hideMark/>
          </w:tcPr>
          <w:p w14:paraId="46968A34" w14:textId="77777777" w:rsidR="00F83497" w:rsidRPr="001F04AB" w:rsidRDefault="00F83497" w:rsidP="0038491C">
            <w:pPr>
              <w:rPr>
                <w:rFonts w:ascii="Arial" w:hAnsi="Arial" w:cs="Arial"/>
                <w:sz w:val="20"/>
                <w:szCs w:val="20"/>
              </w:rPr>
            </w:pPr>
            <w:r w:rsidRPr="001F04AB">
              <w:rPr>
                <w:rFonts w:ascii="Arial" w:hAnsi="Arial" w:cs="Arial"/>
                <w:sz w:val="20"/>
                <w:szCs w:val="20"/>
              </w:rPr>
              <w:t>exp Pharmacy Technicians/</w:t>
            </w:r>
          </w:p>
        </w:tc>
        <w:tc>
          <w:tcPr>
            <w:tcW w:w="1508" w:type="dxa"/>
            <w:noWrap/>
            <w:hideMark/>
          </w:tcPr>
          <w:p w14:paraId="1840B726" w14:textId="77777777" w:rsidR="00F83497" w:rsidRPr="001F04AB" w:rsidRDefault="00F83497" w:rsidP="0038491C">
            <w:pPr>
              <w:rPr>
                <w:rFonts w:ascii="Arial" w:hAnsi="Arial" w:cs="Arial"/>
                <w:sz w:val="20"/>
                <w:szCs w:val="20"/>
              </w:rPr>
            </w:pPr>
            <w:r w:rsidRPr="001F04AB">
              <w:rPr>
                <w:rFonts w:ascii="Arial" w:hAnsi="Arial" w:cs="Arial"/>
                <w:sz w:val="20"/>
                <w:szCs w:val="20"/>
              </w:rPr>
              <w:t>940</w:t>
            </w:r>
          </w:p>
        </w:tc>
      </w:tr>
      <w:tr w:rsidR="00F83497" w:rsidRPr="001F04AB" w14:paraId="1E48E797" w14:textId="77777777" w:rsidTr="0038491C">
        <w:trPr>
          <w:trHeight w:val="290"/>
        </w:trPr>
        <w:tc>
          <w:tcPr>
            <w:tcW w:w="919" w:type="dxa"/>
            <w:noWrap/>
            <w:hideMark/>
          </w:tcPr>
          <w:p w14:paraId="06B79B72" w14:textId="77777777" w:rsidR="00F83497" w:rsidRPr="001F04AB" w:rsidRDefault="00F83497" w:rsidP="0038491C">
            <w:pPr>
              <w:rPr>
                <w:rFonts w:ascii="Arial" w:hAnsi="Arial" w:cs="Arial"/>
                <w:sz w:val="20"/>
                <w:szCs w:val="20"/>
              </w:rPr>
            </w:pPr>
            <w:r w:rsidRPr="001F04AB">
              <w:rPr>
                <w:rFonts w:ascii="Arial" w:hAnsi="Arial" w:cs="Arial"/>
                <w:sz w:val="20"/>
                <w:szCs w:val="20"/>
              </w:rPr>
              <w:t>4</w:t>
            </w:r>
          </w:p>
        </w:tc>
        <w:tc>
          <w:tcPr>
            <w:tcW w:w="6589" w:type="dxa"/>
            <w:noWrap/>
            <w:hideMark/>
          </w:tcPr>
          <w:p w14:paraId="4CD30B14" w14:textId="77777777" w:rsidR="00F83497" w:rsidRPr="001F04AB" w:rsidRDefault="00F83497" w:rsidP="0038491C">
            <w:pPr>
              <w:rPr>
                <w:rFonts w:ascii="Arial" w:hAnsi="Arial" w:cs="Arial"/>
                <w:sz w:val="20"/>
                <w:szCs w:val="20"/>
              </w:rPr>
            </w:pPr>
            <w:r w:rsidRPr="001F04AB">
              <w:rPr>
                <w:rFonts w:ascii="Arial" w:hAnsi="Arial" w:cs="Arial"/>
                <w:sz w:val="20"/>
                <w:szCs w:val="20"/>
              </w:rPr>
              <w:t>pharmacy technician.ti,kw.</w:t>
            </w:r>
          </w:p>
        </w:tc>
        <w:tc>
          <w:tcPr>
            <w:tcW w:w="1508" w:type="dxa"/>
            <w:noWrap/>
            <w:hideMark/>
          </w:tcPr>
          <w:p w14:paraId="575CCD9D" w14:textId="77777777" w:rsidR="00F83497" w:rsidRPr="001F04AB" w:rsidRDefault="00F83497" w:rsidP="0038491C">
            <w:pPr>
              <w:rPr>
                <w:rFonts w:ascii="Arial" w:hAnsi="Arial" w:cs="Arial"/>
                <w:sz w:val="20"/>
                <w:szCs w:val="20"/>
              </w:rPr>
            </w:pPr>
            <w:r w:rsidRPr="001F04AB">
              <w:rPr>
                <w:rFonts w:ascii="Arial" w:hAnsi="Arial" w:cs="Arial"/>
                <w:sz w:val="20"/>
                <w:szCs w:val="20"/>
              </w:rPr>
              <w:t>273</w:t>
            </w:r>
          </w:p>
        </w:tc>
      </w:tr>
      <w:tr w:rsidR="00F83497" w:rsidRPr="001F04AB" w14:paraId="1271431A" w14:textId="77777777" w:rsidTr="0038491C">
        <w:trPr>
          <w:trHeight w:val="290"/>
        </w:trPr>
        <w:tc>
          <w:tcPr>
            <w:tcW w:w="919" w:type="dxa"/>
            <w:noWrap/>
            <w:hideMark/>
          </w:tcPr>
          <w:p w14:paraId="6DE94061" w14:textId="77777777" w:rsidR="00F83497" w:rsidRPr="001F04AB" w:rsidRDefault="00F83497" w:rsidP="0038491C">
            <w:pPr>
              <w:rPr>
                <w:rFonts w:ascii="Arial" w:hAnsi="Arial" w:cs="Arial"/>
                <w:sz w:val="20"/>
                <w:szCs w:val="20"/>
              </w:rPr>
            </w:pPr>
            <w:r w:rsidRPr="001F04AB">
              <w:rPr>
                <w:rFonts w:ascii="Arial" w:hAnsi="Arial" w:cs="Arial"/>
                <w:sz w:val="20"/>
                <w:szCs w:val="20"/>
              </w:rPr>
              <w:t>5</w:t>
            </w:r>
          </w:p>
        </w:tc>
        <w:tc>
          <w:tcPr>
            <w:tcW w:w="6589" w:type="dxa"/>
            <w:noWrap/>
            <w:hideMark/>
          </w:tcPr>
          <w:p w14:paraId="2857AFBE" w14:textId="77777777" w:rsidR="00F83497" w:rsidRPr="001F04AB" w:rsidRDefault="00F83497" w:rsidP="0038491C">
            <w:pPr>
              <w:rPr>
                <w:rFonts w:ascii="Arial" w:hAnsi="Arial" w:cs="Arial"/>
                <w:sz w:val="20"/>
                <w:szCs w:val="20"/>
              </w:rPr>
            </w:pPr>
            <w:r w:rsidRPr="001F04AB">
              <w:rPr>
                <w:rFonts w:ascii="Arial" w:hAnsi="Arial" w:cs="Arial"/>
                <w:sz w:val="20"/>
                <w:szCs w:val="20"/>
              </w:rPr>
              <w:t>exp Students, Pharmacy/</w:t>
            </w:r>
          </w:p>
        </w:tc>
        <w:tc>
          <w:tcPr>
            <w:tcW w:w="1508" w:type="dxa"/>
            <w:noWrap/>
            <w:hideMark/>
          </w:tcPr>
          <w:p w14:paraId="46FDD215" w14:textId="77777777" w:rsidR="00F83497" w:rsidRPr="001F04AB" w:rsidRDefault="00F83497" w:rsidP="0038491C">
            <w:pPr>
              <w:rPr>
                <w:rFonts w:ascii="Arial" w:hAnsi="Arial" w:cs="Arial"/>
                <w:sz w:val="20"/>
                <w:szCs w:val="20"/>
              </w:rPr>
            </w:pPr>
            <w:r w:rsidRPr="001F04AB">
              <w:rPr>
                <w:rFonts w:ascii="Arial" w:hAnsi="Arial" w:cs="Arial"/>
                <w:sz w:val="20"/>
                <w:szCs w:val="20"/>
              </w:rPr>
              <w:t>4943</w:t>
            </w:r>
          </w:p>
        </w:tc>
      </w:tr>
      <w:tr w:rsidR="00F83497" w:rsidRPr="001F04AB" w14:paraId="3AF90F61" w14:textId="77777777" w:rsidTr="0038491C">
        <w:trPr>
          <w:trHeight w:val="290"/>
        </w:trPr>
        <w:tc>
          <w:tcPr>
            <w:tcW w:w="919" w:type="dxa"/>
            <w:noWrap/>
            <w:hideMark/>
          </w:tcPr>
          <w:p w14:paraId="1E27FD43" w14:textId="77777777" w:rsidR="00F83497" w:rsidRPr="001F04AB" w:rsidRDefault="00F83497" w:rsidP="0038491C">
            <w:pPr>
              <w:rPr>
                <w:rFonts w:ascii="Arial" w:hAnsi="Arial" w:cs="Arial"/>
                <w:sz w:val="20"/>
                <w:szCs w:val="20"/>
              </w:rPr>
            </w:pPr>
            <w:r w:rsidRPr="001F04AB">
              <w:rPr>
                <w:rFonts w:ascii="Arial" w:hAnsi="Arial" w:cs="Arial"/>
                <w:sz w:val="20"/>
                <w:szCs w:val="20"/>
              </w:rPr>
              <w:t>6</w:t>
            </w:r>
          </w:p>
        </w:tc>
        <w:tc>
          <w:tcPr>
            <w:tcW w:w="6589" w:type="dxa"/>
            <w:noWrap/>
            <w:hideMark/>
          </w:tcPr>
          <w:p w14:paraId="7F2BAB62" w14:textId="77777777" w:rsidR="00F83497" w:rsidRPr="001F04AB" w:rsidRDefault="00F83497" w:rsidP="0038491C">
            <w:pPr>
              <w:rPr>
                <w:rFonts w:ascii="Arial" w:hAnsi="Arial" w:cs="Arial"/>
                <w:sz w:val="20"/>
                <w:szCs w:val="20"/>
              </w:rPr>
            </w:pPr>
            <w:r w:rsidRPr="001F04AB">
              <w:rPr>
                <w:rFonts w:ascii="Arial" w:hAnsi="Arial" w:cs="Arial"/>
                <w:sz w:val="20"/>
                <w:szCs w:val="20"/>
              </w:rPr>
              <w:t>pharmacy student.ti,kw.</w:t>
            </w:r>
          </w:p>
        </w:tc>
        <w:tc>
          <w:tcPr>
            <w:tcW w:w="1508" w:type="dxa"/>
            <w:noWrap/>
            <w:hideMark/>
          </w:tcPr>
          <w:p w14:paraId="495AC9B5" w14:textId="77777777" w:rsidR="00F83497" w:rsidRPr="001F04AB" w:rsidRDefault="00F83497" w:rsidP="0038491C">
            <w:pPr>
              <w:rPr>
                <w:rFonts w:ascii="Arial" w:hAnsi="Arial" w:cs="Arial"/>
                <w:sz w:val="20"/>
                <w:szCs w:val="20"/>
              </w:rPr>
            </w:pPr>
            <w:r w:rsidRPr="001F04AB">
              <w:rPr>
                <w:rFonts w:ascii="Arial" w:hAnsi="Arial" w:cs="Arial"/>
                <w:sz w:val="20"/>
                <w:szCs w:val="20"/>
              </w:rPr>
              <w:t>476</w:t>
            </w:r>
          </w:p>
        </w:tc>
      </w:tr>
      <w:tr w:rsidR="00F83497" w:rsidRPr="001F04AB" w14:paraId="1FCAA352" w14:textId="77777777" w:rsidTr="0038491C">
        <w:trPr>
          <w:trHeight w:val="290"/>
        </w:trPr>
        <w:tc>
          <w:tcPr>
            <w:tcW w:w="919" w:type="dxa"/>
            <w:noWrap/>
            <w:hideMark/>
          </w:tcPr>
          <w:p w14:paraId="7FCFC1EB" w14:textId="77777777" w:rsidR="00F83497" w:rsidRPr="001F04AB" w:rsidRDefault="00F83497" w:rsidP="0038491C">
            <w:pPr>
              <w:rPr>
                <w:rFonts w:ascii="Arial" w:hAnsi="Arial" w:cs="Arial"/>
                <w:sz w:val="20"/>
                <w:szCs w:val="20"/>
              </w:rPr>
            </w:pPr>
            <w:r w:rsidRPr="001F04AB">
              <w:rPr>
                <w:rFonts w:ascii="Arial" w:hAnsi="Arial" w:cs="Arial"/>
                <w:sz w:val="20"/>
                <w:szCs w:val="20"/>
              </w:rPr>
              <w:t>7</w:t>
            </w:r>
          </w:p>
        </w:tc>
        <w:tc>
          <w:tcPr>
            <w:tcW w:w="6589" w:type="dxa"/>
            <w:noWrap/>
            <w:hideMark/>
          </w:tcPr>
          <w:p w14:paraId="604F51B9" w14:textId="77777777" w:rsidR="00F83497" w:rsidRPr="001F04AB" w:rsidRDefault="00F83497" w:rsidP="0038491C">
            <w:pPr>
              <w:rPr>
                <w:rFonts w:ascii="Arial" w:hAnsi="Arial" w:cs="Arial"/>
                <w:sz w:val="20"/>
                <w:szCs w:val="20"/>
              </w:rPr>
            </w:pPr>
            <w:r w:rsidRPr="001F04AB">
              <w:rPr>
                <w:rFonts w:ascii="Arial" w:hAnsi="Arial" w:cs="Arial"/>
                <w:sz w:val="20"/>
                <w:szCs w:val="20"/>
              </w:rPr>
              <w:t>pharmacy staff.ti,kw.</w:t>
            </w:r>
          </w:p>
        </w:tc>
        <w:tc>
          <w:tcPr>
            <w:tcW w:w="1508" w:type="dxa"/>
            <w:noWrap/>
            <w:hideMark/>
          </w:tcPr>
          <w:p w14:paraId="5DFF2210" w14:textId="77777777" w:rsidR="00F83497" w:rsidRPr="001F04AB" w:rsidRDefault="00F83497" w:rsidP="0038491C">
            <w:pPr>
              <w:rPr>
                <w:rFonts w:ascii="Arial" w:hAnsi="Arial" w:cs="Arial"/>
                <w:sz w:val="20"/>
                <w:szCs w:val="20"/>
              </w:rPr>
            </w:pPr>
            <w:r w:rsidRPr="001F04AB">
              <w:rPr>
                <w:rFonts w:ascii="Arial" w:hAnsi="Arial" w:cs="Arial"/>
                <w:sz w:val="20"/>
                <w:szCs w:val="20"/>
              </w:rPr>
              <w:t>156</w:t>
            </w:r>
          </w:p>
        </w:tc>
      </w:tr>
      <w:tr w:rsidR="00F83497" w:rsidRPr="001F04AB" w14:paraId="1FFA77A4" w14:textId="77777777" w:rsidTr="0038491C">
        <w:trPr>
          <w:trHeight w:val="290"/>
        </w:trPr>
        <w:tc>
          <w:tcPr>
            <w:tcW w:w="919" w:type="dxa"/>
            <w:noWrap/>
            <w:hideMark/>
          </w:tcPr>
          <w:p w14:paraId="3BE83CA8" w14:textId="77777777" w:rsidR="00F83497" w:rsidRPr="001F04AB" w:rsidRDefault="00F83497" w:rsidP="0038491C">
            <w:pPr>
              <w:rPr>
                <w:rFonts w:ascii="Arial" w:hAnsi="Arial" w:cs="Arial"/>
                <w:sz w:val="20"/>
                <w:szCs w:val="20"/>
              </w:rPr>
            </w:pPr>
            <w:r w:rsidRPr="001F04AB">
              <w:rPr>
                <w:rFonts w:ascii="Arial" w:hAnsi="Arial" w:cs="Arial"/>
                <w:sz w:val="20"/>
                <w:szCs w:val="20"/>
              </w:rPr>
              <w:t>8</w:t>
            </w:r>
          </w:p>
        </w:tc>
        <w:tc>
          <w:tcPr>
            <w:tcW w:w="6589" w:type="dxa"/>
            <w:noWrap/>
            <w:hideMark/>
          </w:tcPr>
          <w:p w14:paraId="576BD7E4" w14:textId="77777777" w:rsidR="00F83497" w:rsidRPr="001F04AB" w:rsidRDefault="00F83497" w:rsidP="0038491C">
            <w:pPr>
              <w:rPr>
                <w:rFonts w:ascii="Arial" w:hAnsi="Arial" w:cs="Arial"/>
                <w:sz w:val="20"/>
                <w:szCs w:val="20"/>
              </w:rPr>
            </w:pPr>
            <w:r w:rsidRPr="001F04AB">
              <w:rPr>
                <w:rFonts w:ascii="Arial" w:hAnsi="Arial" w:cs="Arial"/>
                <w:sz w:val="20"/>
                <w:szCs w:val="20"/>
              </w:rPr>
              <w:t>exp Pharmacy/</w:t>
            </w:r>
          </w:p>
        </w:tc>
        <w:tc>
          <w:tcPr>
            <w:tcW w:w="1508" w:type="dxa"/>
            <w:noWrap/>
            <w:hideMark/>
          </w:tcPr>
          <w:p w14:paraId="5F461E04" w14:textId="77777777" w:rsidR="00F83497" w:rsidRPr="001F04AB" w:rsidRDefault="00F83497" w:rsidP="0038491C">
            <w:pPr>
              <w:rPr>
                <w:rFonts w:ascii="Arial" w:hAnsi="Arial" w:cs="Arial"/>
                <w:sz w:val="20"/>
                <w:szCs w:val="20"/>
              </w:rPr>
            </w:pPr>
            <w:r w:rsidRPr="001F04AB">
              <w:rPr>
                <w:rFonts w:ascii="Arial" w:hAnsi="Arial" w:cs="Arial"/>
                <w:sz w:val="20"/>
                <w:szCs w:val="20"/>
              </w:rPr>
              <w:t>10744</w:t>
            </w:r>
          </w:p>
        </w:tc>
      </w:tr>
      <w:tr w:rsidR="00F83497" w:rsidRPr="001F04AB" w14:paraId="48F91A5F" w14:textId="77777777" w:rsidTr="0038491C">
        <w:trPr>
          <w:trHeight w:val="290"/>
        </w:trPr>
        <w:tc>
          <w:tcPr>
            <w:tcW w:w="919" w:type="dxa"/>
            <w:noWrap/>
            <w:hideMark/>
          </w:tcPr>
          <w:p w14:paraId="66CC8F8A" w14:textId="77777777" w:rsidR="00F83497" w:rsidRPr="001F04AB" w:rsidRDefault="00F83497" w:rsidP="0038491C">
            <w:pPr>
              <w:rPr>
                <w:rFonts w:ascii="Arial" w:hAnsi="Arial" w:cs="Arial"/>
                <w:sz w:val="20"/>
                <w:szCs w:val="20"/>
              </w:rPr>
            </w:pPr>
            <w:r w:rsidRPr="001F04AB">
              <w:rPr>
                <w:rFonts w:ascii="Arial" w:hAnsi="Arial" w:cs="Arial"/>
                <w:sz w:val="20"/>
                <w:szCs w:val="20"/>
              </w:rPr>
              <w:t>9</w:t>
            </w:r>
          </w:p>
        </w:tc>
        <w:tc>
          <w:tcPr>
            <w:tcW w:w="6589" w:type="dxa"/>
            <w:noWrap/>
            <w:hideMark/>
          </w:tcPr>
          <w:p w14:paraId="50AB8D7A" w14:textId="77777777" w:rsidR="00F83497" w:rsidRPr="001F04AB" w:rsidRDefault="00F83497" w:rsidP="0038491C">
            <w:pPr>
              <w:rPr>
                <w:rFonts w:ascii="Arial" w:hAnsi="Arial" w:cs="Arial"/>
                <w:sz w:val="20"/>
                <w:szCs w:val="20"/>
              </w:rPr>
            </w:pPr>
            <w:r w:rsidRPr="001F04AB">
              <w:rPr>
                <w:rFonts w:ascii="Arial" w:hAnsi="Arial" w:cs="Arial"/>
                <w:sz w:val="20"/>
                <w:szCs w:val="20"/>
              </w:rPr>
              <w:t>exp Community Pharmacy Services/</w:t>
            </w:r>
          </w:p>
        </w:tc>
        <w:tc>
          <w:tcPr>
            <w:tcW w:w="1508" w:type="dxa"/>
            <w:noWrap/>
            <w:hideMark/>
          </w:tcPr>
          <w:p w14:paraId="605F742F" w14:textId="77777777" w:rsidR="00F83497" w:rsidRPr="001F04AB" w:rsidRDefault="00F83497" w:rsidP="0038491C">
            <w:pPr>
              <w:rPr>
                <w:rFonts w:ascii="Arial" w:hAnsi="Arial" w:cs="Arial"/>
                <w:sz w:val="20"/>
                <w:szCs w:val="20"/>
              </w:rPr>
            </w:pPr>
            <w:r w:rsidRPr="001F04AB">
              <w:rPr>
                <w:rFonts w:ascii="Arial" w:hAnsi="Arial" w:cs="Arial"/>
                <w:sz w:val="20"/>
                <w:szCs w:val="20"/>
              </w:rPr>
              <w:t>6195</w:t>
            </w:r>
          </w:p>
        </w:tc>
      </w:tr>
      <w:tr w:rsidR="00F83497" w:rsidRPr="001F04AB" w14:paraId="70DEC0B6" w14:textId="77777777" w:rsidTr="0038491C">
        <w:trPr>
          <w:trHeight w:val="290"/>
        </w:trPr>
        <w:tc>
          <w:tcPr>
            <w:tcW w:w="919" w:type="dxa"/>
            <w:noWrap/>
            <w:hideMark/>
          </w:tcPr>
          <w:p w14:paraId="17758C8D" w14:textId="77777777" w:rsidR="00F83497" w:rsidRPr="001F04AB" w:rsidRDefault="00F83497" w:rsidP="0038491C">
            <w:pPr>
              <w:rPr>
                <w:rFonts w:ascii="Arial" w:hAnsi="Arial" w:cs="Arial"/>
                <w:sz w:val="20"/>
                <w:szCs w:val="20"/>
              </w:rPr>
            </w:pPr>
            <w:r w:rsidRPr="001F04AB">
              <w:rPr>
                <w:rFonts w:ascii="Arial" w:hAnsi="Arial" w:cs="Arial"/>
                <w:sz w:val="20"/>
                <w:szCs w:val="20"/>
              </w:rPr>
              <w:t>10</w:t>
            </w:r>
          </w:p>
        </w:tc>
        <w:tc>
          <w:tcPr>
            <w:tcW w:w="6589" w:type="dxa"/>
            <w:noWrap/>
            <w:hideMark/>
          </w:tcPr>
          <w:p w14:paraId="139DAF21" w14:textId="77777777" w:rsidR="00F83497" w:rsidRPr="001F04AB" w:rsidRDefault="00F83497" w:rsidP="0038491C">
            <w:pPr>
              <w:rPr>
                <w:rFonts w:ascii="Arial" w:hAnsi="Arial" w:cs="Arial"/>
                <w:sz w:val="20"/>
                <w:szCs w:val="20"/>
              </w:rPr>
            </w:pPr>
            <w:r w:rsidRPr="001F04AB">
              <w:rPr>
                <w:rFonts w:ascii="Arial" w:hAnsi="Arial" w:cs="Arial"/>
                <w:sz w:val="20"/>
                <w:szCs w:val="20"/>
              </w:rPr>
              <w:t>exp Pharmacy Service, Hospital/</w:t>
            </w:r>
          </w:p>
        </w:tc>
        <w:tc>
          <w:tcPr>
            <w:tcW w:w="1508" w:type="dxa"/>
            <w:noWrap/>
            <w:hideMark/>
          </w:tcPr>
          <w:p w14:paraId="2354376B" w14:textId="77777777" w:rsidR="00F83497" w:rsidRPr="001F04AB" w:rsidRDefault="00F83497" w:rsidP="0038491C">
            <w:pPr>
              <w:rPr>
                <w:rFonts w:ascii="Arial" w:hAnsi="Arial" w:cs="Arial"/>
                <w:sz w:val="20"/>
                <w:szCs w:val="20"/>
              </w:rPr>
            </w:pPr>
            <w:r w:rsidRPr="001F04AB">
              <w:rPr>
                <w:rFonts w:ascii="Arial" w:hAnsi="Arial" w:cs="Arial"/>
                <w:sz w:val="20"/>
                <w:szCs w:val="20"/>
              </w:rPr>
              <w:t>12913</w:t>
            </w:r>
          </w:p>
        </w:tc>
      </w:tr>
      <w:tr w:rsidR="00F83497" w:rsidRPr="001F04AB" w14:paraId="7C5C605F" w14:textId="77777777" w:rsidTr="0038491C">
        <w:trPr>
          <w:trHeight w:val="290"/>
        </w:trPr>
        <w:tc>
          <w:tcPr>
            <w:tcW w:w="919" w:type="dxa"/>
            <w:noWrap/>
            <w:hideMark/>
          </w:tcPr>
          <w:p w14:paraId="2C93F2D7" w14:textId="77777777" w:rsidR="00F83497" w:rsidRPr="001F04AB" w:rsidRDefault="00F83497" w:rsidP="0038491C">
            <w:pPr>
              <w:rPr>
                <w:rFonts w:ascii="Arial" w:hAnsi="Arial" w:cs="Arial"/>
                <w:sz w:val="20"/>
                <w:szCs w:val="20"/>
              </w:rPr>
            </w:pPr>
            <w:r w:rsidRPr="001F04AB">
              <w:rPr>
                <w:rFonts w:ascii="Arial" w:hAnsi="Arial" w:cs="Arial"/>
                <w:sz w:val="20"/>
                <w:szCs w:val="20"/>
              </w:rPr>
              <w:t>11</w:t>
            </w:r>
          </w:p>
        </w:tc>
        <w:tc>
          <w:tcPr>
            <w:tcW w:w="6589" w:type="dxa"/>
            <w:noWrap/>
            <w:hideMark/>
          </w:tcPr>
          <w:p w14:paraId="42D7EB29" w14:textId="77777777" w:rsidR="00F83497" w:rsidRPr="001F04AB" w:rsidRDefault="00F83497" w:rsidP="0038491C">
            <w:pPr>
              <w:rPr>
                <w:rFonts w:ascii="Arial" w:hAnsi="Arial" w:cs="Arial"/>
                <w:sz w:val="20"/>
                <w:szCs w:val="20"/>
              </w:rPr>
            </w:pPr>
            <w:r w:rsidRPr="001F04AB">
              <w:rPr>
                <w:rFonts w:ascii="Arial" w:hAnsi="Arial" w:cs="Arial"/>
                <w:sz w:val="20"/>
                <w:szCs w:val="20"/>
              </w:rPr>
              <w:t>exp Pharmacies/</w:t>
            </w:r>
          </w:p>
        </w:tc>
        <w:tc>
          <w:tcPr>
            <w:tcW w:w="1508" w:type="dxa"/>
            <w:noWrap/>
            <w:hideMark/>
          </w:tcPr>
          <w:p w14:paraId="7065618D" w14:textId="77777777" w:rsidR="00F83497" w:rsidRPr="001F04AB" w:rsidRDefault="00F83497" w:rsidP="0038491C">
            <w:pPr>
              <w:rPr>
                <w:rFonts w:ascii="Arial" w:hAnsi="Arial" w:cs="Arial"/>
                <w:sz w:val="20"/>
                <w:szCs w:val="20"/>
              </w:rPr>
            </w:pPr>
            <w:r w:rsidRPr="001F04AB">
              <w:rPr>
                <w:rFonts w:ascii="Arial" w:hAnsi="Arial" w:cs="Arial"/>
                <w:sz w:val="20"/>
                <w:szCs w:val="20"/>
              </w:rPr>
              <w:t>10170</w:t>
            </w:r>
          </w:p>
        </w:tc>
      </w:tr>
      <w:tr w:rsidR="00F83497" w:rsidRPr="001F04AB" w14:paraId="2BC6BA52" w14:textId="77777777" w:rsidTr="0038491C">
        <w:trPr>
          <w:trHeight w:val="290"/>
        </w:trPr>
        <w:tc>
          <w:tcPr>
            <w:tcW w:w="919" w:type="dxa"/>
            <w:noWrap/>
            <w:hideMark/>
          </w:tcPr>
          <w:p w14:paraId="7EEA09FA" w14:textId="77777777" w:rsidR="00F83497" w:rsidRPr="001F04AB" w:rsidRDefault="00F83497" w:rsidP="0038491C">
            <w:pPr>
              <w:rPr>
                <w:rFonts w:ascii="Arial" w:hAnsi="Arial" w:cs="Arial"/>
                <w:sz w:val="20"/>
                <w:szCs w:val="20"/>
              </w:rPr>
            </w:pPr>
            <w:r w:rsidRPr="001F04AB">
              <w:rPr>
                <w:rFonts w:ascii="Arial" w:hAnsi="Arial" w:cs="Arial"/>
                <w:sz w:val="20"/>
                <w:szCs w:val="20"/>
              </w:rPr>
              <w:t>12</w:t>
            </w:r>
          </w:p>
        </w:tc>
        <w:tc>
          <w:tcPr>
            <w:tcW w:w="6589" w:type="dxa"/>
            <w:noWrap/>
            <w:hideMark/>
          </w:tcPr>
          <w:p w14:paraId="738DCA8E" w14:textId="77777777" w:rsidR="00F83497" w:rsidRPr="001F04AB" w:rsidRDefault="00F83497" w:rsidP="0038491C">
            <w:pPr>
              <w:rPr>
                <w:rFonts w:ascii="Arial" w:hAnsi="Arial" w:cs="Arial"/>
                <w:sz w:val="20"/>
                <w:szCs w:val="20"/>
              </w:rPr>
            </w:pPr>
            <w:r w:rsidRPr="001F04AB">
              <w:rPr>
                <w:rFonts w:ascii="Arial" w:hAnsi="Arial" w:cs="Arial"/>
                <w:sz w:val="20"/>
                <w:szCs w:val="20"/>
              </w:rPr>
              <w:t>exp Pharmaceutical Services, Online/</w:t>
            </w:r>
          </w:p>
        </w:tc>
        <w:tc>
          <w:tcPr>
            <w:tcW w:w="1508" w:type="dxa"/>
            <w:noWrap/>
            <w:hideMark/>
          </w:tcPr>
          <w:p w14:paraId="21A0AAD7" w14:textId="77777777" w:rsidR="00F83497" w:rsidRPr="001F04AB" w:rsidRDefault="00F83497" w:rsidP="0038491C">
            <w:pPr>
              <w:rPr>
                <w:rFonts w:ascii="Arial" w:hAnsi="Arial" w:cs="Arial"/>
                <w:sz w:val="20"/>
                <w:szCs w:val="20"/>
              </w:rPr>
            </w:pPr>
            <w:r w:rsidRPr="001F04AB">
              <w:rPr>
                <w:rFonts w:ascii="Arial" w:hAnsi="Arial" w:cs="Arial"/>
                <w:sz w:val="20"/>
                <w:szCs w:val="20"/>
              </w:rPr>
              <w:t>138</w:t>
            </w:r>
          </w:p>
        </w:tc>
      </w:tr>
      <w:tr w:rsidR="00F83497" w:rsidRPr="001F04AB" w14:paraId="294E1411" w14:textId="77777777" w:rsidTr="0038491C">
        <w:trPr>
          <w:trHeight w:val="290"/>
        </w:trPr>
        <w:tc>
          <w:tcPr>
            <w:tcW w:w="919" w:type="dxa"/>
            <w:noWrap/>
            <w:hideMark/>
          </w:tcPr>
          <w:p w14:paraId="01E6A8D2" w14:textId="77777777" w:rsidR="00F83497" w:rsidRPr="001F04AB" w:rsidRDefault="00F83497" w:rsidP="0038491C">
            <w:pPr>
              <w:rPr>
                <w:rFonts w:ascii="Arial" w:hAnsi="Arial" w:cs="Arial"/>
                <w:sz w:val="20"/>
                <w:szCs w:val="20"/>
              </w:rPr>
            </w:pPr>
            <w:r w:rsidRPr="001F04AB">
              <w:rPr>
                <w:rFonts w:ascii="Arial" w:hAnsi="Arial" w:cs="Arial"/>
                <w:sz w:val="20"/>
                <w:szCs w:val="20"/>
              </w:rPr>
              <w:t>13</w:t>
            </w:r>
          </w:p>
        </w:tc>
        <w:tc>
          <w:tcPr>
            <w:tcW w:w="6589" w:type="dxa"/>
            <w:noWrap/>
            <w:hideMark/>
          </w:tcPr>
          <w:p w14:paraId="08E72947" w14:textId="77777777" w:rsidR="00F83497" w:rsidRPr="001F04AB" w:rsidRDefault="00F83497" w:rsidP="0038491C">
            <w:pPr>
              <w:rPr>
                <w:rFonts w:ascii="Arial" w:hAnsi="Arial" w:cs="Arial"/>
                <w:sz w:val="20"/>
                <w:szCs w:val="20"/>
              </w:rPr>
            </w:pPr>
            <w:r w:rsidRPr="001F04AB">
              <w:rPr>
                <w:rFonts w:ascii="Arial" w:hAnsi="Arial" w:cs="Arial"/>
                <w:sz w:val="20"/>
                <w:szCs w:val="20"/>
              </w:rPr>
              <w:t>exp Pharmacy Residencies/</w:t>
            </w:r>
          </w:p>
        </w:tc>
        <w:tc>
          <w:tcPr>
            <w:tcW w:w="1508" w:type="dxa"/>
            <w:noWrap/>
            <w:hideMark/>
          </w:tcPr>
          <w:p w14:paraId="272749FC" w14:textId="77777777" w:rsidR="00F83497" w:rsidRPr="001F04AB" w:rsidRDefault="00F83497" w:rsidP="0038491C">
            <w:pPr>
              <w:rPr>
                <w:rFonts w:ascii="Arial" w:hAnsi="Arial" w:cs="Arial"/>
                <w:sz w:val="20"/>
                <w:szCs w:val="20"/>
              </w:rPr>
            </w:pPr>
            <w:r w:rsidRPr="001F04AB">
              <w:rPr>
                <w:rFonts w:ascii="Arial" w:hAnsi="Arial" w:cs="Arial"/>
                <w:sz w:val="20"/>
                <w:szCs w:val="20"/>
              </w:rPr>
              <w:t>445</w:t>
            </w:r>
          </w:p>
        </w:tc>
      </w:tr>
      <w:tr w:rsidR="00F83497" w:rsidRPr="001F04AB" w14:paraId="0C68F61D" w14:textId="77777777" w:rsidTr="0038491C">
        <w:trPr>
          <w:trHeight w:val="290"/>
        </w:trPr>
        <w:tc>
          <w:tcPr>
            <w:tcW w:w="919" w:type="dxa"/>
            <w:noWrap/>
            <w:hideMark/>
          </w:tcPr>
          <w:p w14:paraId="33649E5D" w14:textId="77777777" w:rsidR="00F83497" w:rsidRPr="001F04AB" w:rsidRDefault="00F83497" w:rsidP="0038491C">
            <w:pPr>
              <w:rPr>
                <w:rFonts w:ascii="Arial" w:hAnsi="Arial" w:cs="Arial"/>
                <w:sz w:val="20"/>
                <w:szCs w:val="20"/>
              </w:rPr>
            </w:pPr>
            <w:r w:rsidRPr="001F04AB">
              <w:rPr>
                <w:rFonts w:ascii="Arial" w:hAnsi="Arial" w:cs="Arial"/>
                <w:sz w:val="20"/>
                <w:szCs w:val="20"/>
              </w:rPr>
              <w:t>14</w:t>
            </w:r>
          </w:p>
        </w:tc>
        <w:tc>
          <w:tcPr>
            <w:tcW w:w="6589" w:type="dxa"/>
            <w:noWrap/>
            <w:hideMark/>
          </w:tcPr>
          <w:p w14:paraId="361C313C" w14:textId="77777777" w:rsidR="00F83497" w:rsidRPr="001F04AB" w:rsidRDefault="00F83497" w:rsidP="0038491C">
            <w:pPr>
              <w:rPr>
                <w:rFonts w:ascii="Arial" w:hAnsi="Arial" w:cs="Arial"/>
                <w:sz w:val="20"/>
                <w:szCs w:val="20"/>
              </w:rPr>
            </w:pPr>
            <w:r w:rsidRPr="001F04AB">
              <w:rPr>
                <w:rFonts w:ascii="Arial" w:hAnsi="Arial" w:cs="Arial"/>
                <w:sz w:val="20"/>
                <w:szCs w:val="20"/>
              </w:rPr>
              <w:t>exp Pharmaceutical Services/</w:t>
            </w:r>
          </w:p>
        </w:tc>
        <w:tc>
          <w:tcPr>
            <w:tcW w:w="1508" w:type="dxa"/>
            <w:noWrap/>
            <w:hideMark/>
          </w:tcPr>
          <w:p w14:paraId="7299AC03" w14:textId="77777777" w:rsidR="00F83497" w:rsidRPr="001F04AB" w:rsidRDefault="00F83497" w:rsidP="0038491C">
            <w:pPr>
              <w:rPr>
                <w:rFonts w:ascii="Arial" w:hAnsi="Arial" w:cs="Arial"/>
                <w:sz w:val="20"/>
                <w:szCs w:val="20"/>
              </w:rPr>
            </w:pPr>
            <w:r w:rsidRPr="001F04AB">
              <w:rPr>
                <w:rFonts w:ascii="Arial" w:hAnsi="Arial" w:cs="Arial"/>
                <w:sz w:val="20"/>
                <w:szCs w:val="20"/>
              </w:rPr>
              <w:t>84748</w:t>
            </w:r>
          </w:p>
        </w:tc>
      </w:tr>
      <w:tr w:rsidR="00F83497" w:rsidRPr="001F04AB" w14:paraId="72EC06E9" w14:textId="77777777" w:rsidTr="0038491C">
        <w:trPr>
          <w:trHeight w:val="290"/>
        </w:trPr>
        <w:tc>
          <w:tcPr>
            <w:tcW w:w="919" w:type="dxa"/>
            <w:noWrap/>
            <w:hideMark/>
          </w:tcPr>
          <w:p w14:paraId="31B6764D" w14:textId="77777777" w:rsidR="00F83497" w:rsidRPr="001F04AB" w:rsidRDefault="00F83497" w:rsidP="0038491C">
            <w:pPr>
              <w:rPr>
                <w:rFonts w:ascii="Arial" w:hAnsi="Arial" w:cs="Arial"/>
                <w:sz w:val="20"/>
                <w:szCs w:val="20"/>
              </w:rPr>
            </w:pPr>
            <w:r w:rsidRPr="001F04AB">
              <w:rPr>
                <w:rFonts w:ascii="Arial" w:hAnsi="Arial" w:cs="Arial"/>
                <w:sz w:val="20"/>
                <w:szCs w:val="20"/>
              </w:rPr>
              <w:lastRenderedPageBreak/>
              <w:t>15</w:t>
            </w:r>
          </w:p>
        </w:tc>
        <w:tc>
          <w:tcPr>
            <w:tcW w:w="6589" w:type="dxa"/>
            <w:noWrap/>
            <w:hideMark/>
          </w:tcPr>
          <w:p w14:paraId="3FE5318D" w14:textId="77777777" w:rsidR="00F83497" w:rsidRPr="001F04AB" w:rsidRDefault="00F83497" w:rsidP="0038491C">
            <w:pPr>
              <w:rPr>
                <w:rFonts w:ascii="Arial" w:hAnsi="Arial" w:cs="Arial"/>
                <w:sz w:val="20"/>
                <w:szCs w:val="20"/>
              </w:rPr>
            </w:pPr>
            <w:r w:rsidRPr="001F04AB">
              <w:rPr>
                <w:rFonts w:ascii="Arial" w:hAnsi="Arial" w:cs="Arial"/>
                <w:sz w:val="20"/>
                <w:szCs w:val="20"/>
              </w:rPr>
              <w:t>exp Schools, Pharmacy/</w:t>
            </w:r>
          </w:p>
        </w:tc>
        <w:tc>
          <w:tcPr>
            <w:tcW w:w="1508" w:type="dxa"/>
            <w:noWrap/>
            <w:hideMark/>
          </w:tcPr>
          <w:p w14:paraId="56AAD64C" w14:textId="77777777" w:rsidR="00F83497" w:rsidRPr="001F04AB" w:rsidRDefault="00F83497" w:rsidP="0038491C">
            <w:pPr>
              <w:rPr>
                <w:rFonts w:ascii="Arial" w:hAnsi="Arial" w:cs="Arial"/>
                <w:sz w:val="20"/>
                <w:szCs w:val="20"/>
              </w:rPr>
            </w:pPr>
            <w:r w:rsidRPr="001F04AB">
              <w:rPr>
                <w:rFonts w:ascii="Arial" w:hAnsi="Arial" w:cs="Arial"/>
                <w:sz w:val="20"/>
                <w:szCs w:val="20"/>
              </w:rPr>
              <w:t>1704</w:t>
            </w:r>
          </w:p>
        </w:tc>
      </w:tr>
      <w:tr w:rsidR="00F83497" w:rsidRPr="001F04AB" w14:paraId="396EFDEF" w14:textId="77777777" w:rsidTr="0038491C">
        <w:trPr>
          <w:trHeight w:val="290"/>
        </w:trPr>
        <w:tc>
          <w:tcPr>
            <w:tcW w:w="919" w:type="dxa"/>
            <w:noWrap/>
            <w:hideMark/>
          </w:tcPr>
          <w:p w14:paraId="63D208A9" w14:textId="77777777" w:rsidR="00F83497" w:rsidRPr="001F04AB" w:rsidRDefault="00F83497" w:rsidP="0038491C">
            <w:pPr>
              <w:rPr>
                <w:rFonts w:ascii="Arial" w:hAnsi="Arial" w:cs="Arial"/>
                <w:sz w:val="20"/>
                <w:szCs w:val="20"/>
              </w:rPr>
            </w:pPr>
            <w:r w:rsidRPr="001F04AB">
              <w:rPr>
                <w:rFonts w:ascii="Arial" w:hAnsi="Arial" w:cs="Arial"/>
                <w:sz w:val="20"/>
                <w:szCs w:val="20"/>
              </w:rPr>
              <w:t>16</w:t>
            </w:r>
          </w:p>
        </w:tc>
        <w:tc>
          <w:tcPr>
            <w:tcW w:w="6589" w:type="dxa"/>
            <w:noWrap/>
            <w:hideMark/>
          </w:tcPr>
          <w:p w14:paraId="0BA32A84" w14:textId="77777777" w:rsidR="00F83497" w:rsidRPr="001F04AB" w:rsidRDefault="00F83497" w:rsidP="0038491C">
            <w:pPr>
              <w:rPr>
                <w:rFonts w:ascii="Arial" w:hAnsi="Arial" w:cs="Arial"/>
                <w:sz w:val="20"/>
                <w:szCs w:val="20"/>
              </w:rPr>
            </w:pPr>
            <w:r w:rsidRPr="001F04AB">
              <w:rPr>
                <w:rFonts w:ascii="Arial" w:hAnsi="Arial" w:cs="Arial"/>
                <w:sz w:val="20"/>
                <w:szCs w:val="20"/>
              </w:rPr>
              <w:t>exp Pharmacy Research/</w:t>
            </w:r>
          </w:p>
        </w:tc>
        <w:tc>
          <w:tcPr>
            <w:tcW w:w="1508" w:type="dxa"/>
            <w:noWrap/>
            <w:hideMark/>
          </w:tcPr>
          <w:p w14:paraId="0DA2CBBE" w14:textId="77777777" w:rsidR="00F83497" w:rsidRPr="001F04AB" w:rsidRDefault="00F83497" w:rsidP="0038491C">
            <w:pPr>
              <w:rPr>
                <w:rFonts w:ascii="Arial" w:hAnsi="Arial" w:cs="Arial"/>
                <w:sz w:val="20"/>
                <w:szCs w:val="20"/>
              </w:rPr>
            </w:pPr>
            <w:r w:rsidRPr="001F04AB">
              <w:rPr>
                <w:rFonts w:ascii="Arial" w:hAnsi="Arial" w:cs="Arial"/>
                <w:sz w:val="20"/>
                <w:szCs w:val="20"/>
              </w:rPr>
              <w:t>140</w:t>
            </w:r>
          </w:p>
        </w:tc>
      </w:tr>
      <w:tr w:rsidR="00F83497" w:rsidRPr="001F04AB" w14:paraId="3334E6EB" w14:textId="77777777" w:rsidTr="0038491C">
        <w:trPr>
          <w:trHeight w:val="290"/>
        </w:trPr>
        <w:tc>
          <w:tcPr>
            <w:tcW w:w="919" w:type="dxa"/>
            <w:noWrap/>
            <w:hideMark/>
          </w:tcPr>
          <w:p w14:paraId="72107F5B" w14:textId="77777777" w:rsidR="00F83497" w:rsidRPr="001F04AB" w:rsidRDefault="00F83497" w:rsidP="0038491C">
            <w:pPr>
              <w:rPr>
                <w:rFonts w:ascii="Arial" w:hAnsi="Arial" w:cs="Arial"/>
                <w:sz w:val="20"/>
                <w:szCs w:val="20"/>
              </w:rPr>
            </w:pPr>
            <w:r w:rsidRPr="001F04AB">
              <w:rPr>
                <w:rFonts w:ascii="Arial" w:hAnsi="Arial" w:cs="Arial"/>
                <w:sz w:val="20"/>
                <w:szCs w:val="20"/>
              </w:rPr>
              <w:t>17</w:t>
            </w:r>
          </w:p>
        </w:tc>
        <w:tc>
          <w:tcPr>
            <w:tcW w:w="6589" w:type="dxa"/>
            <w:noWrap/>
            <w:hideMark/>
          </w:tcPr>
          <w:p w14:paraId="7DF2B579" w14:textId="77777777" w:rsidR="00F83497" w:rsidRPr="001F04AB" w:rsidRDefault="00F83497" w:rsidP="0038491C">
            <w:pPr>
              <w:rPr>
                <w:rFonts w:ascii="Arial" w:hAnsi="Arial" w:cs="Arial"/>
                <w:sz w:val="20"/>
                <w:szCs w:val="20"/>
              </w:rPr>
            </w:pPr>
            <w:r w:rsidRPr="001F04AB">
              <w:rPr>
                <w:rFonts w:ascii="Arial" w:hAnsi="Arial" w:cs="Arial"/>
                <w:sz w:val="20"/>
                <w:szCs w:val="20"/>
              </w:rPr>
              <w:t>pharmacy.kw,ti.</w:t>
            </w:r>
          </w:p>
        </w:tc>
        <w:tc>
          <w:tcPr>
            <w:tcW w:w="1508" w:type="dxa"/>
            <w:noWrap/>
            <w:hideMark/>
          </w:tcPr>
          <w:p w14:paraId="6328E70E" w14:textId="77777777" w:rsidR="00F83497" w:rsidRPr="001F04AB" w:rsidRDefault="00F83497" w:rsidP="0038491C">
            <w:pPr>
              <w:rPr>
                <w:rFonts w:ascii="Arial" w:hAnsi="Arial" w:cs="Arial"/>
                <w:sz w:val="20"/>
                <w:szCs w:val="20"/>
              </w:rPr>
            </w:pPr>
            <w:r w:rsidRPr="001F04AB">
              <w:rPr>
                <w:rFonts w:ascii="Arial" w:hAnsi="Arial" w:cs="Arial"/>
                <w:sz w:val="20"/>
                <w:szCs w:val="20"/>
              </w:rPr>
              <w:t>25250</w:t>
            </w:r>
          </w:p>
        </w:tc>
      </w:tr>
      <w:tr w:rsidR="00F83497" w:rsidRPr="001F04AB" w14:paraId="3B4CCC77" w14:textId="77777777" w:rsidTr="0038491C">
        <w:trPr>
          <w:trHeight w:val="290"/>
        </w:trPr>
        <w:tc>
          <w:tcPr>
            <w:tcW w:w="919" w:type="dxa"/>
            <w:noWrap/>
            <w:hideMark/>
          </w:tcPr>
          <w:p w14:paraId="0F8B8F41" w14:textId="77777777" w:rsidR="00F83497" w:rsidRPr="001F04AB" w:rsidRDefault="00F83497" w:rsidP="0038491C">
            <w:pPr>
              <w:rPr>
                <w:rFonts w:ascii="Arial" w:hAnsi="Arial" w:cs="Arial"/>
                <w:sz w:val="20"/>
                <w:szCs w:val="20"/>
              </w:rPr>
            </w:pPr>
            <w:r w:rsidRPr="001F04AB">
              <w:rPr>
                <w:rFonts w:ascii="Arial" w:hAnsi="Arial" w:cs="Arial"/>
                <w:sz w:val="20"/>
                <w:szCs w:val="20"/>
              </w:rPr>
              <w:t>18</w:t>
            </w:r>
          </w:p>
        </w:tc>
        <w:tc>
          <w:tcPr>
            <w:tcW w:w="6589" w:type="dxa"/>
            <w:noWrap/>
            <w:hideMark/>
          </w:tcPr>
          <w:p w14:paraId="780367D5" w14:textId="77777777" w:rsidR="00F83497" w:rsidRPr="001F04AB" w:rsidRDefault="00F83497" w:rsidP="0038491C">
            <w:pPr>
              <w:rPr>
                <w:rFonts w:ascii="Arial" w:hAnsi="Arial" w:cs="Arial"/>
                <w:sz w:val="20"/>
                <w:szCs w:val="20"/>
              </w:rPr>
            </w:pPr>
            <w:r w:rsidRPr="001F04AB">
              <w:rPr>
                <w:rFonts w:ascii="Arial" w:hAnsi="Arial" w:cs="Arial"/>
                <w:sz w:val="20"/>
                <w:szCs w:val="20"/>
              </w:rPr>
              <w:t>1 or 2 or 3 or 4 or 5 or 6 or 7 or 8 or 9 or 10 or 11 or 12 or 13 or 14 or 15 or 16 or 17</w:t>
            </w:r>
          </w:p>
        </w:tc>
        <w:tc>
          <w:tcPr>
            <w:tcW w:w="1508" w:type="dxa"/>
            <w:noWrap/>
            <w:hideMark/>
          </w:tcPr>
          <w:p w14:paraId="35B35190" w14:textId="77777777" w:rsidR="00F83497" w:rsidRPr="001F04AB" w:rsidRDefault="00F83497" w:rsidP="0038491C">
            <w:pPr>
              <w:rPr>
                <w:rFonts w:ascii="Arial" w:hAnsi="Arial" w:cs="Arial"/>
                <w:sz w:val="20"/>
                <w:szCs w:val="20"/>
              </w:rPr>
            </w:pPr>
            <w:r w:rsidRPr="001F04AB">
              <w:rPr>
                <w:rFonts w:ascii="Arial" w:hAnsi="Arial" w:cs="Arial"/>
                <w:sz w:val="20"/>
                <w:szCs w:val="20"/>
              </w:rPr>
              <w:t>122969</w:t>
            </w:r>
          </w:p>
        </w:tc>
      </w:tr>
      <w:tr w:rsidR="00F83497" w:rsidRPr="001F04AB" w14:paraId="037B0638" w14:textId="77777777" w:rsidTr="0038491C">
        <w:trPr>
          <w:trHeight w:val="290"/>
        </w:trPr>
        <w:tc>
          <w:tcPr>
            <w:tcW w:w="919" w:type="dxa"/>
            <w:noWrap/>
            <w:hideMark/>
          </w:tcPr>
          <w:p w14:paraId="0C4CD231" w14:textId="77777777" w:rsidR="00F83497" w:rsidRPr="001F04AB" w:rsidRDefault="00F83497" w:rsidP="0038491C">
            <w:pPr>
              <w:rPr>
                <w:rFonts w:ascii="Arial" w:hAnsi="Arial" w:cs="Arial"/>
                <w:sz w:val="20"/>
                <w:szCs w:val="20"/>
              </w:rPr>
            </w:pPr>
            <w:r w:rsidRPr="001F04AB">
              <w:rPr>
                <w:rFonts w:ascii="Arial" w:hAnsi="Arial" w:cs="Arial"/>
                <w:sz w:val="20"/>
                <w:szCs w:val="20"/>
              </w:rPr>
              <w:t>19</w:t>
            </w:r>
          </w:p>
        </w:tc>
        <w:tc>
          <w:tcPr>
            <w:tcW w:w="6589" w:type="dxa"/>
            <w:noWrap/>
            <w:hideMark/>
          </w:tcPr>
          <w:p w14:paraId="7A2856EC" w14:textId="77777777" w:rsidR="00F83497" w:rsidRPr="001F04AB" w:rsidRDefault="00F83497" w:rsidP="0038491C">
            <w:pPr>
              <w:rPr>
                <w:rFonts w:ascii="Arial" w:hAnsi="Arial" w:cs="Arial"/>
                <w:sz w:val="20"/>
                <w:szCs w:val="20"/>
              </w:rPr>
            </w:pPr>
            <w:r w:rsidRPr="001F04AB">
              <w:rPr>
                <w:rFonts w:ascii="Arial" w:hAnsi="Arial" w:cs="Arial"/>
                <w:sz w:val="20"/>
                <w:szCs w:val="20"/>
              </w:rPr>
              <w:t>exp Disease Outbreaks/</w:t>
            </w:r>
          </w:p>
        </w:tc>
        <w:tc>
          <w:tcPr>
            <w:tcW w:w="1508" w:type="dxa"/>
            <w:noWrap/>
            <w:hideMark/>
          </w:tcPr>
          <w:p w14:paraId="789B939E" w14:textId="77777777" w:rsidR="00F83497" w:rsidRPr="001F04AB" w:rsidRDefault="00F83497" w:rsidP="0038491C">
            <w:pPr>
              <w:rPr>
                <w:rFonts w:ascii="Arial" w:hAnsi="Arial" w:cs="Arial"/>
                <w:sz w:val="20"/>
                <w:szCs w:val="20"/>
              </w:rPr>
            </w:pPr>
            <w:r w:rsidRPr="001F04AB">
              <w:rPr>
                <w:rFonts w:ascii="Arial" w:hAnsi="Arial" w:cs="Arial"/>
                <w:sz w:val="20"/>
                <w:szCs w:val="20"/>
              </w:rPr>
              <w:t>243394</w:t>
            </w:r>
          </w:p>
        </w:tc>
      </w:tr>
      <w:tr w:rsidR="00F83497" w:rsidRPr="001F04AB" w14:paraId="5804DFC7" w14:textId="77777777" w:rsidTr="0038491C">
        <w:trPr>
          <w:trHeight w:val="290"/>
        </w:trPr>
        <w:tc>
          <w:tcPr>
            <w:tcW w:w="919" w:type="dxa"/>
            <w:noWrap/>
            <w:hideMark/>
          </w:tcPr>
          <w:p w14:paraId="21AA4286" w14:textId="77777777" w:rsidR="00F83497" w:rsidRPr="001F04AB" w:rsidRDefault="00F83497" w:rsidP="0038491C">
            <w:pPr>
              <w:rPr>
                <w:rFonts w:ascii="Arial" w:hAnsi="Arial" w:cs="Arial"/>
                <w:sz w:val="20"/>
                <w:szCs w:val="20"/>
              </w:rPr>
            </w:pPr>
            <w:r w:rsidRPr="001F04AB">
              <w:rPr>
                <w:rFonts w:ascii="Arial" w:hAnsi="Arial" w:cs="Arial"/>
                <w:sz w:val="20"/>
                <w:szCs w:val="20"/>
              </w:rPr>
              <w:t>20</w:t>
            </w:r>
          </w:p>
        </w:tc>
        <w:tc>
          <w:tcPr>
            <w:tcW w:w="6589" w:type="dxa"/>
            <w:noWrap/>
            <w:hideMark/>
          </w:tcPr>
          <w:p w14:paraId="1BC6E0A7" w14:textId="77777777" w:rsidR="00F83497" w:rsidRPr="001F04AB" w:rsidRDefault="00F83497" w:rsidP="0038491C">
            <w:pPr>
              <w:rPr>
                <w:rFonts w:ascii="Arial" w:hAnsi="Arial" w:cs="Arial"/>
                <w:sz w:val="20"/>
                <w:szCs w:val="20"/>
              </w:rPr>
            </w:pPr>
            <w:r w:rsidRPr="001F04AB">
              <w:rPr>
                <w:rFonts w:ascii="Arial" w:hAnsi="Arial" w:cs="Arial"/>
                <w:sz w:val="20"/>
                <w:szCs w:val="20"/>
              </w:rPr>
              <w:t>exp Epidemics/</w:t>
            </w:r>
          </w:p>
        </w:tc>
        <w:tc>
          <w:tcPr>
            <w:tcW w:w="1508" w:type="dxa"/>
            <w:noWrap/>
            <w:hideMark/>
          </w:tcPr>
          <w:p w14:paraId="37A53591" w14:textId="77777777" w:rsidR="00F83497" w:rsidRPr="001F04AB" w:rsidRDefault="00F83497" w:rsidP="0038491C">
            <w:pPr>
              <w:rPr>
                <w:rFonts w:ascii="Arial" w:hAnsi="Arial" w:cs="Arial"/>
                <w:sz w:val="20"/>
                <w:szCs w:val="20"/>
              </w:rPr>
            </w:pPr>
            <w:r w:rsidRPr="001F04AB">
              <w:rPr>
                <w:rFonts w:ascii="Arial" w:hAnsi="Arial" w:cs="Arial"/>
                <w:sz w:val="20"/>
                <w:szCs w:val="20"/>
              </w:rPr>
              <w:t>152147</w:t>
            </w:r>
          </w:p>
        </w:tc>
      </w:tr>
      <w:tr w:rsidR="00F83497" w:rsidRPr="001F04AB" w14:paraId="4CC1FD04" w14:textId="77777777" w:rsidTr="0038491C">
        <w:trPr>
          <w:trHeight w:val="290"/>
        </w:trPr>
        <w:tc>
          <w:tcPr>
            <w:tcW w:w="919" w:type="dxa"/>
            <w:noWrap/>
            <w:hideMark/>
          </w:tcPr>
          <w:p w14:paraId="4E09C8E8" w14:textId="77777777" w:rsidR="00F83497" w:rsidRPr="001F04AB" w:rsidRDefault="00F83497" w:rsidP="0038491C">
            <w:pPr>
              <w:rPr>
                <w:rFonts w:ascii="Arial" w:hAnsi="Arial" w:cs="Arial"/>
                <w:sz w:val="20"/>
                <w:szCs w:val="20"/>
              </w:rPr>
            </w:pPr>
            <w:r w:rsidRPr="001F04AB">
              <w:rPr>
                <w:rFonts w:ascii="Arial" w:hAnsi="Arial" w:cs="Arial"/>
                <w:sz w:val="20"/>
                <w:szCs w:val="20"/>
              </w:rPr>
              <w:t>21</w:t>
            </w:r>
          </w:p>
        </w:tc>
        <w:tc>
          <w:tcPr>
            <w:tcW w:w="6589" w:type="dxa"/>
            <w:noWrap/>
            <w:hideMark/>
          </w:tcPr>
          <w:p w14:paraId="686D5088" w14:textId="77777777" w:rsidR="00F83497" w:rsidRPr="001F04AB" w:rsidRDefault="00F83497" w:rsidP="0038491C">
            <w:pPr>
              <w:rPr>
                <w:rFonts w:ascii="Arial" w:hAnsi="Arial" w:cs="Arial"/>
                <w:sz w:val="20"/>
                <w:szCs w:val="20"/>
              </w:rPr>
            </w:pPr>
            <w:r w:rsidRPr="001F04AB">
              <w:rPr>
                <w:rFonts w:ascii="Arial" w:hAnsi="Arial" w:cs="Arial"/>
                <w:sz w:val="20"/>
                <w:szCs w:val="20"/>
              </w:rPr>
              <w:t>exp Pandemics/</w:t>
            </w:r>
          </w:p>
        </w:tc>
        <w:tc>
          <w:tcPr>
            <w:tcW w:w="1508" w:type="dxa"/>
            <w:noWrap/>
            <w:hideMark/>
          </w:tcPr>
          <w:p w14:paraId="44B772F5" w14:textId="77777777" w:rsidR="00F83497" w:rsidRPr="001F04AB" w:rsidRDefault="00F83497" w:rsidP="0038491C">
            <w:pPr>
              <w:rPr>
                <w:rFonts w:ascii="Arial" w:hAnsi="Arial" w:cs="Arial"/>
                <w:sz w:val="20"/>
                <w:szCs w:val="20"/>
              </w:rPr>
            </w:pPr>
            <w:r w:rsidRPr="001F04AB">
              <w:rPr>
                <w:rFonts w:ascii="Arial" w:hAnsi="Arial" w:cs="Arial"/>
                <w:sz w:val="20"/>
                <w:szCs w:val="20"/>
              </w:rPr>
              <w:t>136917</w:t>
            </w:r>
          </w:p>
        </w:tc>
      </w:tr>
      <w:tr w:rsidR="00F83497" w:rsidRPr="001F04AB" w14:paraId="1DD766BF" w14:textId="77777777" w:rsidTr="0038491C">
        <w:trPr>
          <w:trHeight w:val="290"/>
        </w:trPr>
        <w:tc>
          <w:tcPr>
            <w:tcW w:w="919" w:type="dxa"/>
            <w:noWrap/>
            <w:hideMark/>
          </w:tcPr>
          <w:p w14:paraId="49145E64" w14:textId="77777777" w:rsidR="00F83497" w:rsidRPr="001F04AB" w:rsidRDefault="00F83497" w:rsidP="0038491C">
            <w:pPr>
              <w:rPr>
                <w:rFonts w:ascii="Arial" w:hAnsi="Arial" w:cs="Arial"/>
                <w:sz w:val="20"/>
                <w:szCs w:val="20"/>
              </w:rPr>
            </w:pPr>
            <w:r w:rsidRPr="001F04AB">
              <w:rPr>
                <w:rFonts w:ascii="Arial" w:hAnsi="Arial" w:cs="Arial"/>
                <w:sz w:val="20"/>
                <w:szCs w:val="20"/>
              </w:rPr>
              <w:t>22</w:t>
            </w:r>
          </w:p>
        </w:tc>
        <w:tc>
          <w:tcPr>
            <w:tcW w:w="6589" w:type="dxa"/>
            <w:noWrap/>
            <w:hideMark/>
          </w:tcPr>
          <w:p w14:paraId="2D75F74C" w14:textId="77777777" w:rsidR="00F83497" w:rsidRPr="001F04AB" w:rsidRDefault="00F83497" w:rsidP="0038491C">
            <w:pPr>
              <w:rPr>
                <w:rFonts w:ascii="Arial" w:hAnsi="Arial" w:cs="Arial"/>
                <w:sz w:val="20"/>
                <w:szCs w:val="20"/>
              </w:rPr>
            </w:pPr>
            <w:r w:rsidRPr="001F04AB">
              <w:rPr>
                <w:rFonts w:ascii="Arial" w:hAnsi="Arial" w:cs="Arial"/>
                <w:sz w:val="20"/>
                <w:szCs w:val="20"/>
              </w:rPr>
              <w:t>epidemic*.ti,kw.</w:t>
            </w:r>
          </w:p>
        </w:tc>
        <w:tc>
          <w:tcPr>
            <w:tcW w:w="1508" w:type="dxa"/>
            <w:noWrap/>
            <w:hideMark/>
          </w:tcPr>
          <w:p w14:paraId="219CF7B4" w14:textId="77777777" w:rsidR="00F83497" w:rsidRPr="001F04AB" w:rsidRDefault="00F83497" w:rsidP="0038491C">
            <w:pPr>
              <w:rPr>
                <w:rFonts w:ascii="Arial" w:hAnsi="Arial" w:cs="Arial"/>
                <w:sz w:val="20"/>
                <w:szCs w:val="20"/>
              </w:rPr>
            </w:pPr>
            <w:r w:rsidRPr="001F04AB">
              <w:rPr>
                <w:rFonts w:ascii="Arial" w:hAnsi="Arial" w:cs="Arial"/>
                <w:sz w:val="20"/>
                <w:szCs w:val="20"/>
              </w:rPr>
              <w:t>47002</w:t>
            </w:r>
          </w:p>
        </w:tc>
      </w:tr>
      <w:tr w:rsidR="00F83497" w:rsidRPr="001F04AB" w14:paraId="7F538E25" w14:textId="77777777" w:rsidTr="0038491C">
        <w:trPr>
          <w:trHeight w:val="290"/>
        </w:trPr>
        <w:tc>
          <w:tcPr>
            <w:tcW w:w="919" w:type="dxa"/>
            <w:noWrap/>
            <w:hideMark/>
          </w:tcPr>
          <w:p w14:paraId="6B8D6342" w14:textId="77777777" w:rsidR="00F83497" w:rsidRPr="001F04AB" w:rsidRDefault="00F83497" w:rsidP="0038491C">
            <w:pPr>
              <w:rPr>
                <w:rFonts w:ascii="Arial" w:hAnsi="Arial" w:cs="Arial"/>
                <w:sz w:val="20"/>
                <w:szCs w:val="20"/>
              </w:rPr>
            </w:pPr>
            <w:r w:rsidRPr="001F04AB">
              <w:rPr>
                <w:rFonts w:ascii="Arial" w:hAnsi="Arial" w:cs="Arial"/>
                <w:sz w:val="20"/>
                <w:szCs w:val="20"/>
              </w:rPr>
              <w:t>23</w:t>
            </w:r>
          </w:p>
        </w:tc>
        <w:tc>
          <w:tcPr>
            <w:tcW w:w="6589" w:type="dxa"/>
            <w:noWrap/>
            <w:hideMark/>
          </w:tcPr>
          <w:p w14:paraId="2A25CBD2" w14:textId="77777777" w:rsidR="00F83497" w:rsidRPr="001F04AB" w:rsidRDefault="00F83497" w:rsidP="0038491C">
            <w:pPr>
              <w:rPr>
                <w:rFonts w:ascii="Arial" w:hAnsi="Arial" w:cs="Arial"/>
                <w:sz w:val="20"/>
                <w:szCs w:val="20"/>
              </w:rPr>
            </w:pPr>
            <w:r w:rsidRPr="001F04AB">
              <w:rPr>
                <w:rFonts w:ascii="Arial" w:hAnsi="Arial" w:cs="Arial"/>
                <w:sz w:val="20"/>
                <w:szCs w:val="20"/>
              </w:rPr>
              <w:t>pandemic*.ti,kw.</w:t>
            </w:r>
          </w:p>
        </w:tc>
        <w:tc>
          <w:tcPr>
            <w:tcW w:w="1508" w:type="dxa"/>
            <w:noWrap/>
            <w:hideMark/>
          </w:tcPr>
          <w:p w14:paraId="0709000C" w14:textId="77777777" w:rsidR="00F83497" w:rsidRPr="001F04AB" w:rsidRDefault="00F83497" w:rsidP="0038491C">
            <w:pPr>
              <w:rPr>
                <w:rFonts w:ascii="Arial" w:hAnsi="Arial" w:cs="Arial"/>
                <w:sz w:val="20"/>
                <w:szCs w:val="20"/>
              </w:rPr>
            </w:pPr>
            <w:r w:rsidRPr="001F04AB">
              <w:rPr>
                <w:rFonts w:ascii="Arial" w:hAnsi="Arial" w:cs="Arial"/>
                <w:sz w:val="20"/>
                <w:szCs w:val="20"/>
              </w:rPr>
              <w:t>113565</w:t>
            </w:r>
          </w:p>
        </w:tc>
      </w:tr>
      <w:tr w:rsidR="00F83497" w:rsidRPr="001F04AB" w14:paraId="01F5DFC8" w14:textId="77777777" w:rsidTr="0038491C">
        <w:trPr>
          <w:trHeight w:val="290"/>
        </w:trPr>
        <w:tc>
          <w:tcPr>
            <w:tcW w:w="919" w:type="dxa"/>
            <w:noWrap/>
            <w:hideMark/>
          </w:tcPr>
          <w:p w14:paraId="43810DB7" w14:textId="77777777" w:rsidR="00F83497" w:rsidRPr="001F04AB" w:rsidRDefault="00F83497" w:rsidP="0038491C">
            <w:pPr>
              <w:rPr>
                <w:rFonts w:ascii="Arial" w:hAnsi="Arial" w:cs="Arial"/>
                <w:sz w:val="20"/>
                <w:szCs w:val="20"/>
              </w:rPr>
            </w:pPr>
            <w:r w:rsidRPr="001F04AB">
              <w:rPr>
                <w:rFonts w:ascii="Arial" w:hAnsi="Arial" w:cs="Arial"/>
                <w:sz w:val="20"/>
                <w:szCs w:val="20"/>
              </w:rPr>
              <w:t>24</w:t>
            </w:r>
          </w:p>
        </w:tc>
        <w:tc>
          <w:tcPr>
            <w:tcW w:w="6589" w:type="dxa"/>
            <w:noWrap/>
            <w:hideMark/>
          </w:tcPr>
          <w:p w14:paraId="48F7EB17" w14:textId="77777777" w:rsidR="00F83497" w:rsidRPr="001F04AB" w:rsidRDefault="00F83497" w:rsidP="0038491C">
            <w:pPr>
              <w:rPr>
                <w:rFonts w:ascii="Arial" w:hAnsi="Arial" w:cs="Arial"/>
                <w:sz w:val="20"/>
                <w:szCs w:val="20"/>
              </w:rPr>
            </w:pPr>
            <w:r w:rsidRPr="001F04AB">
              <w:rPr>
                <w:rFonts w:ascii="Arial" w:hAnsi="Arial" w:cs="Arial"/>
                <w:sz w:val="20"/>
                <w:szCs w:val="20"/>
              </w:rPr>
              <w:t>outbreak*.ti,kw.</w:t>
            </w:r>
          </w:p>
        </w:tc>
        <w:tc>
          <w:tcPr>
            <w:tcW w:w="1508" w:type="dxa"/>
            <w:noWrap/>
            <w:hideMark/>
          </w:tcPr>
          <w:p w14:paraId="6A02A160" w14:textId="77777777" w:rsidR="00F83497" w:rsidRPr="001F04AB" w:rsidRDefault="00F83497" w:rsidP="0038491C">
            <w:pPr>
              <w:rPr>
                <w:rFonts w:ascii="Arial" w:hAnsi="Arial" w:cs="Arial"/>
                <w:sz w:val="20"/>
                <w:szCs w:val="20"/>
              </w:rPr>
            </w:pPr>
            <w:r w:rsidRPr="001F04AB">
              <w:rPr>
                <w:rFonts w:ascii="Arial" w:hAnsi="Arial" w:cs="Arial"/>
                <w:sz w:val="20"/>
                <w:szCs w:val="20"/>
              </w:rPr>
              <w:t>48206</w:t>
            </w:r>
          </w:p>
        </w:tc>
      </w:tr>
      <w:tr w:rsidR="00F83497" w:rsidRPr="001F04AB" w14:paraId="7CA765D8" w14:textId="77777777" w:rsidTr="0038491C">
        <w:trPr>
          <w:trHeight w:val="290"/>
        </w:trPr>
        <w:tc>
          <w:tcPr>
            <w:tcW w:w="919" w:type="dxa"/>
            <w:noWrap/>
            <w:hideMark/>
          </w:tcPr>
          <w:p w14:paraId="5096B174" w14:textId="77777777" w:rsidR="00F83497" w:rsidRPr="001F04AB" w:rsidRDefault="00F83497" w:rsidP="0038491C">
            <w:pPr>
              <w:rPr>
                <w:rFonts w:ascii="Arial" w:hAnsi="Arial" w:cs="Arial"/>
                <w:sz w:val="20"/>
                <w:szCs w:val="20"/>
              </w:rPr>
            </w:pPr>
            <w:r w:rsidRPr="001F04AB">
              <w:rPr>
                <w:rFonts w:ascii="Arial" w:hAnsi="Arial" w:cs="Arial"/>
                <w:sz w:val="20"/>
                <w:szCs w:val="20"/>
              </w:rPr>
              <w:t>25</w:t>
            </w:r>
          </w:p>
        </w:tc>
        <w:tc>
          <w:tcPr>
            <w:tcW w:w="6589" w:type="dxa"/>
            <w:noWrap/>
            <w:hideMark/>
          </w:tcPr>
          <w:p w14:paraId="40229904" w14:textId="77777777" w:rsidR="00F83497" w:rsidRPr="001F04AB" w:rsidRDefault="00F83497" w:rsidP="0038491C">
            <w:pPr>
              <w:rPr>
                <w:rFonts w:ascii="Arial" w:hAnsi="Arial" w:cs="Arial"/>
                <w:sz w:val="20"/>
                <w:szCs w:val="20"/>
              </w:rPr>
            </w:pPr>
            <w:r w:rsidRPr="001F04AB">
              <w:rPr>
                <w:rFonts w:ascii="Arial" w:hAnsi="Arial" w:cs="Arial"/>
                <w:sz w:val="20"/>
                <w:szCs w:val="20"/>
              </w:rPr>
              <w:t>exp Pandemic Preparedness/</w:t>
            </w:r>
          </w:p>
        </w:tc>
        <w:tc>
          <w:tcPr>
            <w:tcW w:w="1508" w:type="dxa"/>
            <w:noWrap/>
            <w:hideMark/>
          </w:tcPr>
          <w:p w14:paraId="0A551230" w14:textId="77777777" w:rsidR="00F83497" w:rsidRPr="001F04AB" w:rsidRDefault="00F83497" w:rsidP="0038491C">
            <w:pPr>
              <w:rPr>
                <w:rFonts w:ascii="Arial" w:hAnsi="Arial" w:cs="Arial"/>
                <w:sz w:val="20"/>
                <w:szCs w:val="20"/>
              </w:rPr>
            </w:pPr>
            <w:r w:rsidRPr="001F04AB">
              <w:rPr>
                <w:rFonts w:ascii="Arial" w:hAnsi="Arial" w:cs="Arial"/>
                <w:sz w:val="20"/>
                <w:szCs w:val="20"/>
              </w:rPr>
              <w:t>10915</w:t>
            </w:r>
          </w:p>
        </w:tc>
      </w:tr>
      <w:tr w:rsidR="00F83497" w:rsidRPr="001F04AB" w14:paraId="51269FFA" w14:textId="77777777" w:rsidTr="0038491C">
        <w:trPr>
          <w:trHeight w:val="290"/>
        </w:trPr>
        <w:tc>
          <w:tcPr>
            <w:tcW w:w="919" w:type="dxa"/>
            <w:noWrap/>
            <w:hideMark/>
          </w:tcPr>
          <w:p w14:paraId="3CFB0854" w14:textId="77777777" w:rsidR="00F83497" w:rsidRPr="001F04AB" w:rsidRDefault="00F83497" w:rsidP="0038491C">
            <w:pPr>
              <w:rPr>
                <w:rFonts w:ascii="Arial" w:hAnsi="Arial" w:cs="Arial"/>
                <w:sz w:val="20"/>
                <w:szCs w:val="20"/>
              </w:rPr>
            </w:pPr>
            <w:r w:rsidRPr="001F04AB">
              <w:rPr>
                <w:rFonts w:ascii="Arial" w:hAnsi="Arial" w:cs="Arial"/>
                <w:sz w:val="20"/>
                <w:szCs w:val="20"/>
              </w:rPr>
              <w:t>26</w:t>
            </w:r>
          </w:p>
        </w:tc>
        <w:tc>
          <w:tcPr>
            <w:tcW w:w="6589" w:type="dxa"/>
            <w:noWrap/>
            <w:hideMark/>
          </w:tcPr>
          <w:p w14:paraId="057B57E9" w14:textId="77777777" w:rsidR="00F83497" w:rsidRPr="001F04AB" w:rsidRDefault="00F83497" w:rsidP="0038491C">
            <w:pPr>
              <w:rPr>
                <w:rFonts w:ascii="Arial" w:hAnsi="Arial" w:cs="Arial"/>
                <w:sz w:val="20"/>
                <w:szCs w:val="20"/>
              </w:rPr>
            </w:pPr>
            <w:r w:rsidRPr="001F04AB">
              <w:rPr>
                <w:rFonts w:ascii="Arial" w:hAnsi="Arial" w:cs="Arial"/>
                <w:sz w:val="20"/>
                <w:szCs w:val="20"/>
              </w:rPr>
              <w:t>exp Disasters/</w:t>
            </w:r>
          </w:p>
        </w:tc>
        <w:tc>
          <w:tcPr>
            <w:tcW w:w="1508" w:type="dxa"/>
            <w:noWrap/>
            <w:hideMark/>
          </w:tcPr>
          <w:p w14:paraId="67E82D81" w14:textId="77777777" w:rsidR="00F83497" w:rsidRPr="001F04AB" w:rsidRDefault="00F83497" w:rsidP="0038491C">
            <w:pPr>
              <w:rPr>
                <w:rFonts w:ascii="Arial" w:hAnsi="Arial" w:cs="Arial"/>
                <w:sz w:val="20"/>
                <w:szCs w:val="20"/>
              </w:rPr>
            </w:pPr>
            <w:r w:rsidRPr="001F04AB">
              <w:rPr>
                <w:rFonts w:ascii="Arial" w:hAnsi="Arial" w:cs="Arial"/>
                <w:sz w:val="20"/>
                <w:szCs w:val="20"/>
              </w:rPr>
              <w:t>116605</w:t>
            </w:r>
          </w:p>
        </w:tc>
      </w:tr>
      <w:tr w:rsidR="00F83497" w:rsidRPr="001F04AB" w14:paraId="75731834" w14:textId="77777777" w:rsidTr="0038491C">
        <w:trPr>
          <w:trHeight w:val="290"/>
        </w:trPr>
        <w:tc>
          <w:tcPr>
            <w:tcW w:w="919" w:type="dxa"/>
            <w:noWrap/>
            <w:hideMark/>
          </w:tcPr>
          <w:p w14:paraId="51D42C29" w14:textId="77777777" w:rsidR="00F83497" w:rsidRPr="001F04AB" w:rsidRDefault="00F83497" w:rsidP="0038491C">
            <w:pPr>
              <w:rPr>
                <w:rFonts w:ascii="Arial" w:hAnsi="Arial" w:cs="Arial"/>
                <w:sz w:val="20"/>
                <w:szCs w:val="20"/>
              </w:rPr>
            </w:pPr>
            <w:r w:rsidRPr="001F04AB">
              <w:rPr>
                <w:rFonts w:ascii="Arial" w:hAnsi="Arial" w:cs="Arial"/>
                <w:sz w:val="20"/>
                <w:szCs w:val="20"/>
              </w:rPr>
              <w:t>27</w:t>
            </w:r>
          </w:p>
        </w:tc>
        <w:tc>
          <w:tcPr>
            <w:tcW w:w="6589" w:type="dxa"/>
            <w:noWrap/>
            <w:hideMark/>
          </w:tcPr>
          <w:p w14:paraId="53AF01C7" w14:textId="77777777" w:rsidR="00F83497" w:rsidRPr="001F04AB" w:rsidRDefault="00F83497" w:rsidP="0038491C">
            <w:pPr>
              <w:rPr>
                <w:rFonts w:ascii="Arial" w:hAnsi="Arial" w:cs="Arial"/>
                <w:sz w:val="20"/>
                <w:szCs w:val="20"/>
              </w:rPr>
            </w:pPr>
            <w:r w:rsidRPr="001F04AB">
              <w:rPr>
                <w:rFonts w:ascii="Arial" w:hAnsi="Arial" w:cs="Arial"/>
                <w:sz w:val="20"/>
                <w:szCs w:val="20"/>
              </w:rPr>
              <w:t>exp Chemical Hazard Release/</w:t>
            </w:r>
          </w:p>
        </w:tc>
        <w:tc>
          <w:tcPr>
            <w:tcW w:w="1508" w:type="dxa"/>
            <w:noWrap/>
            <w:hideMark/>
          </w:tcPr>
          <w:p w14:paraId="7BE403CF" w14:textId="77777777" w:rsidR="00F83497" w:rsidRPr="001F04AB" w:rsidRDefault="00F83497" w:rsidP="0038491C">
            <w:pPr>
              <w:rPr>
                <w:rFonts w:ascii="Arial" w:hAnsi="Arial" w:cs="Arial"/>
                <w:sz w:val="20"/>
                <w:szCs w:val="20"/>
              </w:rPr>
            </w:pPr>
            <w:r w:rsidRPr="001F04AB">
              <w:rPr>
                <w:rFonts w:ascii="Arial" w:hAnsi="Arial" w:cs="Arial"/>
                <w:sz w:val="20"/>
                <w:szCs w:val="20"/>
              </w:rPr>
              <w:t>628</w:t>
            </w:r>
          </w:p>
        </w:tc>
      </w:tr>
      <w:tr w:rsidR="00F83497" w:rsidRPr="001F04AB" w14:paraId="3A7F8D38" w14:textId="77777777" w:rsidTr="0038491C">
        <w:trPr>
          <w:trHeight w:val="290"/>
        </w:trPr>
        <w:tc>
          <w:tcPr>
            <w:tcW w:w="919" w:type="dxa"/>
            <w:noWrap/>
            <w:hideMark/>
          </w:tcPr>
          <w:p w14:paraId="5B747468" w14:textId="77777777" w:rsidR="00F83497" w:rsidRPr="001F04AB" w:rsidRDefault="00F83497" w:rsidP="0038491C">
            <w:pPr>
              <w:rPr>
                <w:rFonts w:ascii="Arial" w:hAnsi="Arial" w:cs="Arial"/>
                <w:sz w:val="20"/>
                <w:szCs w:val="20"/>
              </w:rPr>
            </w:pPr>
            <w:r w:rsidRPr="001F04AB">
              <w:rPr>
                <w:rFonts w:ascii="Arial" w:hAnsi="Arial" w:cs="Arial"/>
                <w:sz w:val="20"/>
                <w:szCs w:val="20"/>
              </w:rPr>
              <w:t>28</w:t>
            </w:r>
          </w:p>
        </w:tc>
        <w:tc>
          <w:tcPr>
            <w:tcW w:w="6589" w:type="dxa"/>
            <w:noWrap/>
            <w:hideMark/>
          </w:tcPr>
          <w:p w14:paraId="1DA29AD1" w14:textId="77777777" w:rsidR="00F83497" w:rsidRPr="001F04AB" w:rsidRDefault="00F83497" w:rsidP="0038491C">
            <w:pPr>
              <w:rPr>
                <w:rFonts w:ascii="Arial" w:hAnsi="Arial" w:cs="Arial"/>
                <w:sz w:val="20"/>
                <w:szCs w:val="20"/>
              </w:rPr>
            </w:pPr>
            <w:r w:rsidRPr="001F04AB">
              <w:rPr>
                <w:rFonts w:ascii="Arial" w:hAnsi="Arial" w:cs="Arial"/>
                <w:sz w:val="20"/>
                <w:szCs w:val="20"/>
              </w:rPr>
              <w:t>exp Biohazard Release/</w:t>
            </w:r>
          </w:p>
        </w:tc>
        <w:tc>
          <w:tcPr>
            <w:tcW w:w="1508" w:type="dxa"/>
            <w:noWrap/>
            <w:hideMark/>
          </w:tcPr>
          <w:p w14:paraId="021A0006" w14:textId="77777777" w:rsidR="00F83497" w:rsidRPr="001F04AB" w:rsidRDefault="00F83497" w:rsidP="0038491C">
            <w:pPr>
              <w:rPr>
                <w:rFonts w:ascii="Arial" w:hAnsi="Arial" w:cs="Arial"/>
                <w:sz w:val="20"/>
                <w:szCs w:val="20"/>
              </w:rPr>
            </w:pPr>
            <w:r w:rsidRPr="001F04AB">
              <w:rPr>
                <w:rFonts w:ascii="Arial" w:hAnsi="Arial" w:cs="Arial"/>
                <w:sz w:val="20"/>
                <w:szCs w:val="20"/>
              </w:rPr>
              <w:t>156</w:t>
            </w:r>
          </w:p>
        </w:tc>
      </w:tr>
      <w:tr w:rsidR="00F83497" w:rsidRPr="001F04AB" w14:paraId="7478AE08" w14:textId="77777777" w:rsidTr="0038491C">
        <w:trPr>
          <w:trHeight w:val="290"/>
        </w:trPr>
        <w:tc>
          <w:tcPr>
            <w:tcW w:w="919" w:type="dxa"/>
            <w:noWrap/>
            <w:hideMark/>
          </w:tcPr>
          <w:p w14:paraId="4A59692C" w14:textId="77777777" w:rsidR="00F83497" w:rsidRPr="001F04AB" w:rsidRDefault="00F83497" w:rsidP="0038491C">
            <w:pPr>
              <w:rPr>
                <w:rFonts w:ascii="Arial" w:hAnsi="Arial" w:cs="Arial"/>
                <w:sz w:val="20"/>
                <w:szCs w:val="20"/>
              </w:rPr>
            </w:pPr>
            <w:r w:rsidRPr="001F04AB">
              <w:rPr>
                <w:rFonts w:ascii="Arial" w:hAnsi="Arial" w:cs="Arial"/>
                <w:sz w:val="20"/>
                <w:szCs w:val="20"/>
              </w:rPr>
              <w:t>29</w:t>
            </w:r>
          </w:p>
        </w:tc>
        <w:tc>
          <w:tcPr>
            <w:tcW w:w="6589" w:type="dxa"/>
            <w:noWrap/>
            <w:hideMark/>
          </w:tcPr>
          <w:p w14:paraId="6324A6EE" w14:textId="77777777" w:rsidR="00F83497" w:rsidRPr="001F04AB" w:rsidRDefault="00F83497" w:rsidP="0038491C">
            <w:pPr>
              <w:rPr>
                <w:rFonts w:ascii="Arial" w:hAnsi="Arial" w:cs="Arial"/>
                <w:sz w:val="20"/>
                <w:szCs w:val="20"/>
              </w:rPr>
            </w:pPr>
            <w:r w:rsidRPr="001F04AB">
              <w:rPr>
                <w:rFonts w:ascii="Arial" w:hAnsi="Arial" w:cs="Arial"/>
                <w:sz w:val="20"/>
                <w:szCs w:val="20"/>
              </w:rPr>
              <w:t>exp Radioactive Hazard Release/</w:t>
            </w:r>
          </w:p>
        </w:tc>
        <w:tc>
          <w:tcPr>
            <w:tcW w:w="1508" w:type="dxa"/>
            <w:noWrap/>
            <w:hideMark/>
          </w:tcPr>
          <w:p w14:paraId="1024F286" w14:textId="77777777" w:rsidR="00F83497" w:rsidRPr="001F04AB" w:rsidRDefault="00F83497" w:rsidP="0038491C">
            <w:pPr>
              <w:rPr>
                <w:rFonts w:ascii="Arial" w:hAnsi="Arial" w:cs="Arial"/>
                <w:sz w:val="20"/>
                <w:szCs w:val="20"/>
              </w:rPr>
            </w:pPr>
            <w:r w:rsidRPr="001F04AB">
              <w:rPr>
                <w:rFonts w:ascii="Arial" w:hAnsi="Arial" w:cs="Arial"/>
                <w:sz w:val="20"/>
                <w:szCs w:val="20"/>
              </w:rPr>
              <w:t>8459</w:t>
            </w:r>
          </w:p>
        </w:tc>
      </w:tr>
      <w:tr w:rsidR="00F83497" w:rsidRPr="001F04AB" w14:paraId="6143FDF3" w14:textId="77777777" w:rsidTr="0038491C">
        <w:trPr>
          <w:trHeight w:val="290"/>
        </w:trPr>
        <w:tc>
          <w:tcPr>
            <w:tcW w:w="919" w:type="dxa"/>
            <w:noWrap/>
            <w:hideMark/>
          </w:tcPr>
          <w:p w14:paraId="54B96151" w14:textId="77777777" w:rsidR="00F83497" w:rsidRPr="001F04AB" w:rsidRDefault="00F83497" w:rsidP="0038491C">
            <w:pPr>
              <w:rPr>
                <w:rFonts w:ascii="Arial" w:hAnsi="Arial" w:cs="Arial"/>
                <w:sz w:val="20"/>
                <w:szCs w:val="20"/>
              </w:rPr>
            </w:pPr>
            <w:r w:rsidRPr="001F04AB">
              <w:rPr>
                <w:rFonts w:ascii="Arial" w:hAnsi="Arial" w:cs="Arial"/>
                <w:sz w:val="20"/>
                <w:szCs w:val="20"/>
              </w:rPr>
              <w:t>30</w:t>
            </w:r>
          </w:p>
        </w:tc>
        <w:tc>
          <w:tcPr>
            <w:tcW w:w="6589" w:type="dxa"/>
            <w:noWrap/>
            <w:hideMark/>
          </w:tcPr>
          <w:p w14:paraId="66D7365E" w14:textId="77777777" w:rsidR="00F83497" w:rsidRPr="001F04AB" w:rsidRDefault="00F83497" w:rsidP="0038491C">
            <w:pPr>
              <w:rPr>
                <w:rFonts w:ascii="Arial" w:hAnsi="Arial" w:cs="Arial"/>
                <w:sz w:val="20"/>
                <w:szCs w:val="20"/>
              </w:rPr>
            </w:pPr>
            <w:r w:rsidRPr="001F04AB">
              <w:rPr>
                <w:rFonts w:ascii="Arial" w:hAnsi="Arial" w:cs="Arial"/>
                <w:sz w:val="20"/>
                <w:szCs w:val="20"/>
              </w:rPr>
              <w:t>19 or 20 or 21 or 22 or 23 or 24 or 25 or 27 or 28 or 29</w:t>
            </w:r>
          </w:p>
        </w:tc>
        <w:tc>
          <w:tcPr>
            <w:tcW w:w="1508" w:type="dxa"/>
            <w:noWrap/>
            <w:hideMark/>
          </w:tcPr>
          <w:p w14:paraId="694D9B19" w14:textId="77777777" w:rsidR="00F83497" w:rsidRPr="001F04AB" w:rsidRDefault="00F83497" w:rsidP="0038491C">
            <w:pPr>
              <w:rPr>
                <w:rFonts w:ascii="Arial" w:hAnsi="Arial" w:cs="Arial"/>
                <w:sz w:val="20"/>
                <w:szCs w:val="20"/>
              </w:rPr>
            </w:pPr>
            <w:r w:rsidRPr="001F04AB">
              <w:rPr>
                <w:rFonts w:ascii="Arial" w:hAnsi="Arial" w:cs="Arial"/>
                <w:sz w:val="20"/>
                <w:szCs w:val="20"/>
              </w:rPr>
              <w:t>343999</w:t>
            </w:r>
          </w:p>
        </w:tc>
      </w:tr>
      <w:tr w:rsidR="00F83497" w:rsidRPr="001F04AB" w14:paraId="0B4BF0DC" w14:textId="77777777" w:rsidTr="0038491C">
        <w:trPr>
          <w:trHeight w:val="290"/>
        </w:trPr>
        <w:tc>
          <w:tcPr>
            <w:tcW w:w="919" w:type="dxa"/>
            <w:noWrap/>
            <w:hideMark/>
          </w:tcPr>
          <w:p w14:paraId="08723463" w14:textId="77777777" w:rsidR="00F83497" w:rsidRPr="001F04AB" w:rsidRDefault="00F83497" w:rsidP="0038491C">
            <w:pPr>
              <w:rPr>
                <w:rFonts w:ascii="Arial" w:hAnsi="Arial" w:cs="Arial"/>
                <w:sz w:val="20"/>
                <w:szCs w:val="20"/>
              </w:rPr>
            </w:pPr>
            <w:r w:rsidRPr="001F04AB">
              <w:rPr>
                <w:rFonts w:ascii="Arial" w:hAnsi="Arial" w:cs="Arial"/>
                <w:sz w:val="20"/>
                <w:szCs w:val="20"/>
              </w:rPr>
              <w:t>31</w:t>
            </w:r>
          </w:p>
        </w:tc>
        <w:tc>
          <w:tcPr>
            <w:tcW w:w="6589" w:type="dxa"/>
            <w:noWrap/>
            <w:hideMark/>
          </w:tcPr>
          <w:p w14:paraId="20507D07" w14:textId="77777777" w:rsidR="00F83497" w:rsidRPr="001F04AB" w:rsidRDefault="00F83497" w:rsidP="0038491C">
            <w:pPr>
              <w:rPr>
                <w:rFonts w:ascii="Arial" w:hAnsi="Arial" w:cs="Arial"/>
                <w:sz w:val="20"/>
                <w:szCs w:val="20"/>
              </w:rPr>
            </w:pPr>
            <w:r w:rsidRPr="001F04AB">
              <w:rPr>
                <w:rFonts w:ascii="Arial" w:hAnsi="Arial" w:cs="Arial"/>
                <w:sz w:val="20"/>
                <w:szCs w:val="20"/>
              </w:rPr>
              <w:t>exp HIV/</w:t>
            </w:r>
          </w:p>
        </w:tc>
        <w:tc>
          <w:tcPr>
            <w:tcW w:w="1508" w:type="dxa"/>
            <w:noWrap/>
            <w:hideMark/>
          </w:tcPr>
          <w:p w14:paraId="4AD93ED3" w14:textId="77777777" w:rsidR="00F83497" w:rsidRPr="001F04AB" w:rsidRDefault="00F83497" w:rsidP="0038491C">
            <w:pPr>
              <w:rPr>
                <w:rFonts w:ascii="Arial" w:hAnsi="Arial" w:cs="Arial"/>
                <w:sz w:val="20"/>
                <w:szCs w:val="20"/>
              </w:rPr>
            </w:pPr>
            <w:r w:rsidRPr="001F04AB">
              <w:rPr>
                <w:rFonts w:ascii="Arial" w:hAnsi="Arial" w:cs="Arial"/>
                <w:sz w:val="20"/>
                <w:szCs w:val="20"/>
              </w:rPr>
              <w:t>110088</w:t>
            </w:r>
          </w:p>
        </w:tc>
      </w:tr>
      <w:tr w:rsidR="00F83497" w:rsidRPr="001F04AB" w14:paraId="152D8848" w14:textId="77777777" w:rsidTr="0038491C">
        <w:trPr>
          <w:trHeight w:val="290"/>
        </w:trPr>
        <w:tc>
          <w:tcPr>
            <w:tcW w:w="919" w:type="dxa"/>
            <w:noWrap/>
            <w:hideMark/>
          </w:tcPr>
          <w:p w14:paraId="7B63D0FB" w14:textId="77777777" w:rsidR="00F83497" w:rsidRPr="001F04AB" w:rsidRDefault="00F83497" w:rsidP="0038491C">
            <w:pPr>
              <w:rPr>
                <w:rFonts w:ascii="Arial" w:hAnsi="Arial" w:cs="Arial"/>
                <w:sz w:val="20"/>
                <w:szCs w:val="20"/>
              </w:rPr>
            </w:pPr>
            <w:r w:rsidRPr="001F04AB">
              <w:rPr>
                <w:rFonts w:ascii="Arial" w:hAnsi="Arial" w:cs="Arial"/>
                <w:sz w:val="20"/>
                <w:szCs w:val="20"/>
              </w:rPr>
              <w:t>32</w:t>
            </w:r>
          </w:p>
        </w:tc>
        <w:tc>
          <w:tcPr>
            <w:tcW w:w="6589" w:type="dxa"/>
            <w:noWrap/>
            <w:hideMark/>
          </w:tcPr>
          <w:p w14:paraId="3F551BB4" w14:textId="77777777" w:rsidR="00F83497" w:rsidRPr="001F04AB" w:rsidRDefault="00F83497" w:rsidP="0038491C">
            <w:pPr>
              <w:rPr>
                <w:rFonts w:ascii="Arial" w:hAnsi="Arial" w:cs="Arial"/>
                <w:sz w:val="20"/>
                <w:szCs w:val="20"/>
              </w:rPr>
            </w:pPr>
            <w:r w:rsidRPr="001F04AB">
              <w:rPr>
                <w:rFonts w:ascii="Arial" w:hAnsi="Arial" w:cs="Arial"/>
                <w:sz w:val="20"/>
                <w:szCs w:val="20"/>
              </w:rPr>
              <w:t>exp Sexually Transmitted Diseases/</w:t>
            </w:r>
          </w:p>
        </w:tc>
        <w:tc>
          <w:tcPr>
            <w:tcW w:w="1508" w:type="dxa"/>
            <w:noWrap/>
            <w:hideMark/>
          </w:tcPr>
          <w:p w14:paraId="3F149F3C" w14:textId="77777777" w:rsidR="00F83497" w:rsidRPr="001F04AB" w:rsidRDefault="00F83497" w:rsidP="0038491C">
            <w:pPr>
              <w:rPr>
                <w:rFonts w:ascii="Arial" w:hAnsi="Arial" w:cs="Arial"/>
                <w:sz w:val="20"/>
                <w:szCs w:val="20"/>
              </w:rPr>
            </w:pPr>
            <w:r w:rsidRPr="001F04AB">
              <w:rPr>
                <w:rFonts w:ascii="Arial" w:hAnsi="Arial" w:cs="Arial"/>
                <w:sz w:val="20"/>
                <w:szCs w:val="20"/>
              </w:rPr>
              <w:t>424254</w:t>
            </w:r>
          </w:p>
        </w:tc>
      </w:tr>
      <w:tr w:rsidR="00F83497" w:rsidRPr="001F04AB" w14:paraId="59B9055E" w14:textId="77777777" w:rsidTr="0038491C">
        <w:trPr>
          <w:trHeight w:val="290"/>
        </w:trPr>
        <w:tc>
          <w:tcPr>
            <w:tcW w:w="919" w:type="dxa"/>
            <w:noWrap/>
            <w:hideMark/>
          </w:tcPr>
          <w:p w14:paraId="0ED1F093" w14:textId="77777777" w:rsidR="00F83497" w:rsidRPr="001F04AB" w:rsidRDefault="00F83497" w:rsidP="0038491C">
            <w:pPr>
              <w:rPr>
                <w:rFonts w:ascii="Arial" w:hAnsi="Arial" w:cs="Arial"/>
                <w:sz w:val="20"/>
                <w:szCs w:val="20"/>
              </w:rPr>
            </w:pPr>
            <w:r w:rsidRPr="001F04AB">
              <w:rPr>
                <w:rFonts w:ascii="Arial" w:hAnsi="Arial" w:cs="Arial"/>
                <w:sz w:val="20"/>
                <w:szCs w:val="20"/>
              </w:rPr>
              <w:t>33</w:t>
            </w:r>
          </w:p>
        </w:tc>
        <w:tc>
          <w:tcPr>
            <w:tcW w:w="6589" w:type="dxa"/>
            <w:noWrap/>
            <w:hideMark/>
          </w:tcPr>
          <w:p w14:paraId="2706F6A5" w14:textId="77777777" w:rsidR="00F83497" w:rsidRPr="001F04AB" w:rsidRDefault="00F83497" w:rsidP="0038491C">
            <w:pPr>
              <w:rPr>
                <w:rFonts w:ascii="Arial" w:hAnsi="Arial" w:cs="Arial"/>
                <w:sz w:val="20"/>
                <w:szCs w:val="20"/>
              </w:rPr>
            </w:pPr>
            <w:r w:rsidRPr="001F04AB">
              <w:rPr>
                <w:rFonts w:ascii="Arial" w:hAnsi="Arial" w:cs="Arial"/>
                <w:sz w:val="20"/>
                <w:szCs w:val="20"/>
              </w:rPr>
              <w:t>exp Anthrax/</w:t>
            </w:r>
          </w:p>
        </w:tc>
        <w:tc>
          <w:tcPr>
            <w:tcW w:w="1508" w:type="dxa"/>
            <w:noWrap/>
            <w:hideMark/>
          </w:tcPr>
          <w:p w14:paraId="5130D71B" w14:textId="77777777" w:rsidR="00F83497" w:rsidRPr="001F04AB" w:rsidRDefault="00F83497" w:rsidP="0038491C">
            <w:pPr>
              <w:rPr>
                <w:rFonts w:ascii="Arial" w:hAnsi="Arial" w:cs="Arial"/>
                <w:sz w:val="20"/>
                <w:szCs w:val="20"/>
              </w:rPr>
            </w:pPr>
            <w:r w:rsidRPr="001F04AB">
              <w:rPr>
                <w:rFonts w:ascii="Arial" w:hAnsi="Arial" w:cs="Arial"/>
                <w:sz w:val="20"/>
                <w:szCs w:val="20"/>
              </w:rPr>
              <w:t>4634</w:t>
            </w:r>
          </w:p>
        </w:tc>
      </w:tr>
      <w:tr w:rsidR="00F83497" w:rsidRPr="001F04AB" w14:paraId="68F5A077" w14:textId="77777777" w:rsidTr="0038491C">
        <w:trPr>
          <w:trHeight w:val="290"/>
        </w:trPr>
        <w:tc>
          <w:tcPr>
            <w:tcW w:w="919" w:type="dxa"/>
            <w:noWrap/>
            <w:hideMark/>
          </w:tcPr>
          <w:p w14:paraId="2A0FC9D5" w14:textId="77777777" w:rsidR="00F83497" w:rsidRPr="001F04AB" w:rsidRDefault="00F83497" w:rsidP="0038491C">
            <w:pPr>
              <w:rPr>
                <w:rFonts w:ascii="Arial" w:hAnsi="Arial" w:cs="Arial"/>
                <w:sz w:val="20"/>
                <w:szCs w:val="20"/>
              </w:rPr>
            </w:pPr>
            <w:r w:rsidRPr="001F04AB">
              <w:rPr>
                <w:rFonts w:ascii="Arial" w:hAnsi="Arial" w:cs="Arial"/>
                <w:sz w:val="20"/>
                <w:szCs w:val="20"/>
              </w:rPr>
              <w:t>34</w:t>
            </w:r>
          </w:p>
        </w:tc>
        <w:tc>
          <w:tcPr>
            <w:tcW w:w="6589" w:type="dxa"/>
            <w:noWrap/>
            <w:hideMark/>
          </w:tcPr>
          <w:p w14:paraId="3ABEAC52" w14:textId="77777777" w:rsidR="00F83497" w:rsidRPr="001F04AB" w:rsidRDefault="00F83497" w:rsidP="0038491C">
            <w:pPr>
              <w:rPr>
                <w:rFonts w:ascii="Arial" w:hAnsi="Arial" w:cs="Arial"/>
                <w:sz w:val="20"/>
                <w:szCs w:val="20"/>
              </w:rPr>
            </w:pPr>
            <w:r w:rsidRPr="001F04AB">
              <w:rPr>
                <w:rFonts w:ascii="Arial" w:hAnsi="Arial" w:cs="Arial"/>
                <w:sz w:val="20"/>
                <w:szCs w:val="20"/>
              </w:rPr>
              <w:t>exp Influenza, Human/</w:t>
            </w:r>
          </w:p>
        </w:tc>
        <w:tc>
          <w:tcPr>
            <w:tcW w:w="1508" w:type="dxa"/>
            <w:noWrap/>
            <w:hideMark/>
          </w:tcPr>
          <w:p w14:paraId="3FE5AB9E" w14:textId="77777777" w:rsidR="00F83497" w:rsidRPr="001F04AB" w:rsidRDefault="00F83497" w:rsidP="0038491C">
            <w:pPr>
              <w:rPr>
                <w:rFonts w:ascii="Arial" w:hAnsi="Arial" w:cs="Arial"/>
                <w:sz w:val="20"/>
                <w:szCs w:val="20"/>
              </w:rPr>
            </w:pPr>
            <w:r w:rsidRPr="001F04AB">
              <w:rPr>
                <w:rFonts w:ascii="Arial" w:hAnsi="Arial" w:cs="Arial"/>
                <w:sz w:val="20"/>
                <w:szCs w:val="20"/>
              </w:rPr>
              <w:t>60776</w:t>
            </w:r>
          </w:p>
        </w:tc>
      </w:tr>
      <w:tr w:rsidR="00F83497" w:rsidRPr="001F04AB" w14:paraId="4682CA16" w14:textId="77777777" w:rsidTr="0038491C">
        <w:trPr>
          <w:trHeight w:val="290"/>
        </w:trPr>
        <w:tc>
          <w:tcPr>
            <w:tcW w:w="919" w:type="dxa"/>
            <w:noWrap/>
            <w:hideMark/>
          </w:tcPr>
          <w:p w14:paraId="3219EDCB" w14:textId="77777777" w:rsidR="00F83497" w:rsidRPr="001F04AB" w:rsidRDefault="00F83497" w:rsidP="0038491C">
            <w:pPr>
              <w:rPr>
                <w:rFonts w:ascii="Arial" w:hAnsi="Arial" w:cs="Arial"/>
                <w:sz w:val="20"/>
                <w:szCs w:val="20"/>
              </w:rPr>
            </w:pPr>
            <w:r w:rsidRPr="001F04AB">
              <w:rPr>
                <w:rFonts w:ascii="Arial" w:hAnsi="Arial" w:cs="Arial"/>
                <w:sz w:val="20"/>
                <w:szCs w:val="20"/>
              </w:rPr>
              <w:t>35</w:t>
            </w:r>
          </w:p>
        </w:tc>
        <w:tc>
          <w:tcPr>
            <w:tcW w:w="6589" w:type="dxa"/>
            <w:noWrap/>
            <w:hideMark/>
          </w:tcPr>
          <w:p w14:paraId="27C44230" w14:textId="77777777" w:rsidR="00F83497" w:rsidRPr="001F04AB" w:rsidRDefault="00F83497" w:rsidP="0038491C">
            <w:pPr>
              <w:rPr>
                <w:rFonts w:ascii="Arial" w:hAnsi="Arial" w:cs="Arial"/>
                <w:sz w:val="20"/>
                <w:szCs w:val="20"/>
              </w:rPr>
            </w:pPr>
            <w:r w:rsidRPr="001F04AB">
              <w:rPr>
                <w:rFonts w:ascii="Arial" w:hAnsi="Arial" w:cs="Arial"/>
                <w:sz w:val="20"/>
                <w:szCs w:val="20"/>
              </w:rPr>
              <w:t>exp Chikungunya Fever/</w:t>
            </w:r>
          </w:p>
        </w:tc>
        <w:tc>
          <w:tcPr>
            <w:tcW w:w="1508" w:type="dxa"/>
            <w:noWrap/>
            <w:hideMark/>
          </w:tcPr>
          <w:p w14:paraId="2F2C032E" w14:textId="77777777" w:rsidR="00F83497" w:rsidRPr="001F04AB" w:rsidRDefault="00F83497" w:rsidP="0038491C">
            <w:pPr>
              <w:rPr>
                <w:rFonts w:ascii="Arial" w:hAnsi="Arial" w:cs="Arial"/>
                <w:sz w:val="20"/>
                <w:szCs w:val="20"/>
              </w:rPr>
            </w:pPr>
            <w:r w:rsidRPr="001F04AB">
              <w:rPr>
                <w:rFonts w:ascii="Arial" w:hAnsi="Arial" w:cs="Arial"/>
                <w:sz w:val="20"/>
                <w:szCs w:val="20"/>
              </w:rPr>
              <w:t>3181</w:t>
            </w:r>
          </w:p>
        </w:tc>
      </w:tr>
      <w:tr w:rsidR="00F83497" w:rsidRPr="001F04AB" w14:paraId="0F0FAA6F" w14:textId="77777777" w:rsidTr="0038491C">
        <w:trPr>
          <w:trHeight w:val="290"/>
        </w:trPr>
        <w:tc>
          <w:tcPr>
            <w:tcW w:w="919" w:type="dxa"/>
            <w:noWrap/>
            <w:hideMark/>
          </w:tcPr>
          <w:p w14:paraId="228F87AF" w14:textId="77777777" w:rsidR="00F83497" w:rsidRPr="001F04AB" w:rsidRDefault="00F83497" w:rsidP="0038491C">
            <w:pPr>
              <w:rPr>
                <w:rFonts w:ascii="Arial" w:hAnsi="Arial" w:cs="Arial"/>
                <w:sz w:val="20"/>
                <w:szCs w:val="20"/>
              </w:rPr>
            </w:pPr>
            <w:r w:rsidRPr="001F04AB">
              <w:rPr>
                <w:rFonts w:ascii="Arial" w:hAnsi="Arial" w:cs="Arial"/>
                <w:sz w:val="20"/>
                <w:szCs w:val="20"/>
              </w:rPr>
              <w:t>36</w:t>
            </w:r>
          </w:p>
        </w:tc>
        <w:tc>
          <w:tcPr>
            <w:tcW w:w="6589" w:type="dxa"/>
            <w:noWrap/>
            <w:hideMark/>
          </w:tcPr>
          <w:p w14:paraId="7755084E" w14:textId="77777777" w:rsidR="00F83497" w:rsidRPr="001F04AB" w:rsidRDefault="00F83497" w:rsidP="0038491C">
            <w:pPr>
              <w:rPr>
                <w:rFonts w:ascii="Arial" w:hAnsi="Arial" w:cs="Arial"/>
                <w:sz w:val="20"/>
                <w:szCs w:val="20"/>
              </w:rPr>
            </w:pPr>
            <w:r w:rsidRPr="001F04AB">
              <w:rPr>
                <w:rFonts w:ascii="Arial" w:hAnsi="Arial" w:cs="Arial"/>
                <w:sz w:val="20"/>
                <w:szCs w:val="20"/>
              </w:rPr>
              <w:t>exp Cholera/</w:t>
            </w:r>
          </w:p>
        </w:tc>
        <w:tc>
          <w:tcPr>
            <w:tcW w:w="1508" w:type="dxa"/>
            <w:noWrap/>
            <w:hideMark/>
          </w:tcPr>
          <w:p w14:paraId="142CA055" w14:textId="77777777" w:rsidR="00F83497" w:rsidRPr="001F04AB" w:rsidRDefault="00F83497" w:rsidP="0038491C">
            <w:pPr>
              <w:rPr>
                <w:rFonts w:ascii="Arial" w:hAnsi="Arial" w:cs="Arial"/>
                <w:sz w:val="20"/>
                <w:szCs w:val="20"/>
              </w:rPr>
            </w:pPr>
            <w:r w:rsidRPr="001F04AB">
              <w:rPr>
                <w:rFonts w:ascii="Arial" w:hAnsi="Arial" w:cs="Arial"/>
                <w:sz w:val="20"/>
                <w:szCs w:val="20"/>
              </w:rPr>
              <w:t>9580</w:t>
            </w:r>
          </w:p>
        </w:tc>
      </w:tr>
      <w:tr w:rsidR="00F83497" w:rsidRPr="001F04AB" w14:paraId="72A28A66" w14:textId="77777777" w:rsidTr="0038491C">
        <w:trPr>
          <w:trHeight w:val="290"/>
        </w:trPr>
        <w:tc>
          <w:tcPr>
            <w:tcW w:w="919" w:type="dxa"/>
            <w:noWrap/>
            <w:hideMark/>
          </w:tcPr>
          <w:p w14:paraId="670A17B9" w14:textId="77777777" w:rsidR="00F83497" w:rsidRPr="001F04AB" w:rsidRDefault="00F83497" w:rsidP="0038491C">
            <w:pPr>
              <w:rPr>
                <w:rFonts w:ascii="Arial" w:hAnsi="Arial" w:cs="Arial"/>
                <w:sz w:val="20"/>
                <w:szCs w:val="20"/>
              </w:rPr>
            </w:pPr>
            <w:r w:rsidRPr="001F04AB">
              <w:rPr>
                <w:rFonts w:ascii="Arial" w:hAnsi="Arial" w:cs="Arial"/>
                <w:sz w:val="20"/>
                <w:szCs w:val="20"/>
              </w:rPr>
              <w:t>37</w:t>
            </w:r>
          </w:p>
        </w:tc>
        <w:tc>
          <w:tcPr>
            <w:tcW w:w="6589" w:type="dxa"/>
            <w:noWrap/>
            <w:hideMark/>
          </w:tcPr>
          <w:p w14:paraId="093D0547" w14:textId="77777777" w:rsidR="00F83497" w:rsidRPr="001F04AB" w:rsidRDefault="00F83497" w:rsidP="0038491C">
            <w:pPr>
              <w:rPr>
                <w:rFonts w:ascii="Arial" w:hAnsi="Arial" w:cs="Arial"/>
                <w:sz w:val="20"/>
                <w:szCs w:val="20"/>
              </w:rPr>
            </w:pPr>
            <w:r w:rsidRPr="001F04AB">
              <w:rPr>
                <w:rFonts w:ascii="Arial" w:hAnsi="Arial" w:cs="Arial"/>
                <w:sz w:val="20"/>
                <w:szCs w:val="20"/>
              </w:rPr>
              <w:t>exp Hemorrhagic Fever, Crimean/</w:t>
            </w:r>
          </w:p>
        </w:tc>
        <w:tc>
          <w:tcPr>
            <w:tcW w:w="1508" w:type="dxa"/>
            <w:noWrap/>
            <w:hideMark/>
          </w:tcPr>
          <w:p w14:paraId="05002BF2" w14:textId="77777777" w:rsidR="00F83497" w:rsidRPr="001F04AB" w:rsidRDefault="00F83497" w:rsidP="0038491C">
            <w:pPr>
              <w:rPr>
                <w:rFonts w:ascii="Arial" w:hAnsi="Arial" w:cs="Arial"/>
                <w:sz w:val="20"/>
                <w:szCs w:val="20"/>
              </w:rPr>
            </w:pPr>
            <w:r w:rsidRPr="001F04AB">
              <w:rPr>
                <w:rFonts w:ascii="Arial" w:hAnsi="Arial" w:cs="Arial"/>
                <w:sz w:val="20"/>
                <w:szCs w:val="20"/>
              </w:rPr>
              <w:t>1386</w:t>
            </w:r>
          </w:p>
        </w:tc>
      </w:tr>
      <w:tr w:rsidR="00F83497" w:rsidRPr="001F04AB" w14:paraId="38198B15" w14:textId="77777777" w:rsidTr="0038491C">
        <w:trPr>
          <w:trHeight w:val="290"/>
        </w:trPr>
        <w:tc>
          <w:tcPr>
            <w:tcW w:w="919" w:type="dxa"/>
            <w:noWrap/>
            <w:hideMark/>
          </w:tcPr>
          <w:p w14:paraId="60A460B1" w14:textId="77777777" w:rsidR="00F83497" w:rsidRPr="001F04AB" w:rsidRDefault="00F83497" w:rsidP="0038491C">
            <w:pPr>
              <w:rPr>
                <w:rFonts w:ascii="Arial" w:hAnsi="Arial" w:cs="Arial"/>
                <w:sz w:val="20"/>
                <w:szCs w:val="20"/>
              </w:rPr>
            </w:pPr>
            <w:r w:rsidRPr="001F04AB">
              <w:rPr>
                <w:rFonts w:ascii="Arial" w:hAnsi="Arial" w:cs="Arial"/>
                <w:sz w:val="20"/>
                <w:szCs w:val="20"/>
              </w:rPr>
              <w:t>38</w:t>
            </w:r>
          </w:p>
        </w:tc>
        <w:tc>
          <w:tcPr>
            <w:tcW w:w="6589" w:type="dxa"/>
            <w:noWrap/>
            <w:hideMark/>
          </w:tcPr>
          <w:p w14:paraId="1D1E4709" w14:textId="77777777" w:rsidR="00F83497" w:rsidRPr="001F04AB" w:rsidRDefault="00F83497" w:rsidP="0038491C">
            <w:pPr>
              <w:rPr>
                <w:rFonts w:ascii="Arial" w:hAnsi="Arial" w:cs="Arial"/>
                <w:sz w:val="20"/>
                <w:szCs w:val="20"/>
              </w:rPr>
            </w:pPr>
            <w:r w:rsidRPr="001F04AB">
              <w:rPr>
                <w:rFonts w:ascii="Arial" w:hAnsi="Arial" w:cs="Arial"/>
                <w:sz w:val="20"/>
                <w:szCs w:val="20"/>
              </w:rPr>
              <w:t>exp Dengue/</w:t>
            </w:r>
          </w:p>
        </w:tc>
        <w:tc>
          <w:tcPr>
            <w:tcW w:w="1508" w:type="dxa"/>
            <w:noWrap/>
            <w:hideMark/>
          </w:tcPr>
          <w:p w14:paraId="2D97EADA" w14:textId="77777777" w:rsidR="00F83497" w:rsidRPr="001F04AB" w:rsidRDefault="00F83497" w:rsidP="0038491C">
            <w:pPr>
              <w:rPr>
                <w:rFonts w:ascii="Arial" w:hAnsi="Arial" w:cs="Arial"/>
                <w:sz w:val="20"/>
                <w:szCs w:val="20"/>
              </w:rPr>
            </w:pPr>
            <w:r w:rsidRPr="001F04AB">
              <w:rPr>
                <w:rFonts w:ascii="Arial" w:hAnsi="Arial" w:cs="Arial"/>
                <w:sz w:val="20"/>
                <w:szCs w:val="20"/>
              </w:rPr>
              <w:t>17295</w:t>
            </w:r>
          </w:p>
        </w:tc>
      </w:tr>
      <w:tr w:rsidR="00F83497" w:rsidRPr="001F04AB" w14:paraId="560D99F8" w14:textId="77777777" w:rsidTr="0038491C">
        <w:trPr>
          <w:trHeight w:val="290"/>
        </w:trPr>
        <w:tc>
          <w:tcPr>
            <w:tcW w:w="919" w:type="dxa"/>
            <w:noWrap/>
            <w:hideMark/>
          </w:tcPr>
          <w:p w14:paraId="46F96EF5" w14:textId="77777777" w:rsidR="00F83497" w:rsidRPr="001F04AB" w:rsidRDefault="00F83497" w:rsidP="0038491C">
            <w:pPr>
              <w:rPr>
                <w:rFonts w:ascii="Arial" w:hAnsi="Arial" w:cs="Arial"/>
                <w:sz w:val="20"/>
                <w:szCs w:val="20"/>
              </w:rPr>
            </w:pPr>
            <w:r w:rsidRPr="001F04AB">
              <w:rPr>
                <w:rFonts w:ascii="Arial" w:hAnsi="Arial" w:cs="Arial"/>
                <w:sz w:val="20"/>
                <w:szCs w:val="20"/>
              </w:rPr>
              <w:t>39</w:t>
            </w:r>
          </w:p>
        </w:tc>
        <w:tc>
          <w:tcPr>
            <w:tcW w:w="6589" w:type="dxa"/>
            <w:noWrap/>
            <w:hideMark/>
          </w:tcPr>
          <w:p w14:paraId="6A228E09" w14:textId="77777777" w:rsidR="00F83497" w:rsidRPr="001F04AB" w:rsidRDefault="00F83497" w:rsidP="0038491C">
            <w:pPr>
              <w:rPr>
                <w:rFonts w:ascii="Arial" w:hAnsi="Arial" w:cs="Arial"/>
                <w:sz w:val="20"/>
                <w:szCs w:val="20"/>
              </w:rPr>
            </w:pPr>
            <w:r w:rsidRPr="001F04AB">
              <w:rPr>
                <w:rFonts w:ascii="Arial" w:hAnsi="Arial" w:cs="Arial"/>
                <w:sz w:val="20"/>
                <w:szCs w:val="20"/>
              </w:rPr>
              <w:t>exp Diphtheria Toxin/</w:t>
            </w:r>
          </w:p>
        </w:tc>
        <w:tc>
          <w:tcPr>
            <w:tcW w:w="1508" w:type="dxa"/>
            <w:noWrap/>
            <w:hideMark/>
          </w:tcPr>
          <w:p w14:paraId="4AAFD1BA" w14:textId="77777777" w:rsidR="00F83497" w:rsidRPr="001F04AB" w:rsidRDefault="00F83497" w:rsidP="0038491C">
            <w:pPr>
              <w:rPr>
                <w:rFonts w:ascii="Arial" w:hAnsi="Arial" w:cs="Arial"/>
                <w:sz w:val="20"/>
                <w:szCs w:val="20"/>
              </w:rPr>
            </w:pPr>
            <w:r w:rsidRPr="001F04AB">
              <w:rPr>
                <w:rFonts w:ascii="Arial" w:hAnsi="Arial" w:cs="Arial"/>
                <w:sz w:val="20"/>
                <w:szCs w:val="20"/>
              </w:rPr>
              <w:t>3691</w:t>
            </w:r>
          </w:p>
        </w:tc>
      </w:tr>
      <w:tr w:rsidR="00F83497" w:rsidRPr="001F04AB" w14:paraId="6CC1C22A" w14:textId="77777777" w:rsidTr="0038491C">
        <w:trPr>
          <w:trHeight w:val="290"/>
        </w:trPr>
        <w:tc>
          <w:tcPr>
            <w:tcW w:w="919" w:type="dxa"/>
            <w:noWrap/>
            <w:hideMark/>
          </w:tcPr>
          <w:p w14:paraId="62D8B148" w14:textId="77777777" w:rsidR="00F83497" w:rsidRPr="001F04AB" w:rsidRDefault="00F83497" w:rsidP="0038491C">
            <w:pPr>
              <w:rPr>
                <w:rFonts w:ascii="Arial" w:hAnsi="Arial" w:cs="Arial"/>
                <w:sz w:val="20"/>
                <w:szCs w:val="20"/>
              </w:rPr>
            </w:pPr>
            <w:r w:rsidRPr="001F04AB">
              <w:rPr>
                <w:rFonts w:ascii="Arial" w:hAnsi="Arial" w:cs="Arial"/>
                <w:sz w:val="20"/>
                <w:szCs w:val="20"/>
              </w:rPr>
              <w:t>40</w:t>
            </w:r>
          </w:p>
        </w:tc>
        <w:tc>
          <w:tcPr>
            <w:tcW w:w="6589" w:type="dxa"/>
            <w:noWrap/>
            <w:hideMark/>
          </w:tcPr>
          <w:p w14:paraId="2E161077" w14:textId="77777777" w:rsidR="00F83497" w:rsidRPr="001F04AB" w:rsidRDefault="00F83497" w:rsidP="0038491C">
            <w:pPr>
              <w:rPr>
                <w:rFonts w:ascii="Arial" w:hAnsi="Arial" w:cs="Arial"/>
                <w:sz w:val="20"/>
                <w:szCs w:val="20"/>
              </w:rPr>
            </w:pPr>
            <w:r w:rsidRPr="001F04AB">
              <w:rPr>
                <w:rFonts w:ascii="Arial" w:hAnsi="Arial" w:cs="Arial"/>
                <w:sz w:val="20"/>
                <w:szCs w:val="20"/>
              </w:rPr>
              <w:t>exp Hemorrhagic Fever, Ebola/</w:t>
            </w:r>
          </w:p>
        </w:tc>
        <w:tc>
          <w:tcPr>
            <w:tcW w:w="1508" w:type="dxa"/>
            <w:noWrap/>
            <w:hideMark/>
          </w:tcPr>
          <w:p w14:paraId="1F8281FE" w14:textId="77777777" w:rsidR="00F83497" w:rsidRPr="001F04AB" w:rsidRDefault="00F83497" w:rsidP="0038491C">
            <w:pPr>
              <w:rPr>
                <w:rFonts w:ascii="Arial" w:hAnsi="Arial" w:cs="Arial"/>
                <w:sz w:val="20"/>
                <w:szCs w:val="20"/>
              </w:rPr>
            </w:pPr>
            <w:r w:rsidRPr="001F04AB">
              <w:rPr>
                <w:rFonts w:ascii="Arial" w:hAnsi="Arial" w:cs="Arial"/>
                <w:sz w:val="20"/>
                <w:szCs w:val="20"/>
              </w:rPr>
              <w:t>6951</w:t>
            </w:r>
          </w:p>
        </w:tc>
      </w:tr>
      <w:tr w:rsidR="00F83497" w:rsidRPr="001F04AB" w14:paraId="564D022B" w14:textId="77777777" w:rsidTr="0038491C">
        <w:trPr>
          <w:trHeight w:val="290"/>
        </w:trPr>
        <w:tc>
          <w:tcPr>
            <w:tcW w:w="919" w:type="dxa"/>
            <w:noWrap/>
            <w:hideMark/>
          </w:tcPr>
          <w:p w14:paraId="6042BDBE" w14:textId="77777777" w:rsidR="00F83497" w:rsidRPr="001F04AB" w:rsidRDefault="00F83497" w:rsidP="0038491C">
            <w:pPr>
              <w:rPr>
                <w:rFonts w:ascii="Arial" w:hAnsi="Arial" w:cs="Arial"/>
                <w:sz w:val="20"/>
                <w:szCs w:val="20"/>
              </w:rPr>
            </w:pPr>
            <w:r w:rsidRPr="001F04AB">
              <w:rPr>
                <w:rFonts w:ascii="Arial" w:hAnsi="Arial" w:cs="Arial"/>
                <w:sz w:val="20"/>
                <w:szCs w:val="20"/>
              </w:rPr>
              <w:t>41</w:t>
            </w:r>
          </w:p>
        </w:tc>
        <w:tc>
          <w:tcPr>
            <w:tcW w:w="6589" w:type="dxa"/>
            <w:noWrap/>
            <w:hideMark/>
          </w:tcPr>
          <w:p w14:paraId="7B75FEDB" w14:textId="77777777" w:rsidR="00F83497" w:rsidRPr="001F04AB" w:rsidRDefault="00F83497" w:rsidP="0038491C">
            <w:pPr>
              <w:rPr>
                <w:rFonts w:ascii="Arial" w:hAnsi="Arial" w:cs="Arial"/>
                <w:sz w:val="20"/>
                <w:szCs w:val="20"/>
              </w:rPr>
            </w:pPr>
            <w:r w:rsidRPr="001F04AB">
              <w:rPr>
                <w:rFonts w:ascii="Arial" w:hAnsi="Arial" w:cs="Arial"/>
                <w:sz w:val="20"/>
                <w:szCs w:val="20"/>
              </w:rPr>
              <w:t>exp Hepatitis/</w:t>
            </w:r>
          </w:p>
        </w:tc>
        <w:tc>
          <w:tcPr>
            <w:tcW w:w="1508" w:type="dxa"/>
            <w:noWrap/>
            <w:hideMark/>
          </w:tcPr>
          <w:p w14:paraId="78BF19C8" w14:textId="77777777" w:rsidR="00F83497" w:rsidRPr="001F04AB" w:rsidRDefault="00F83497" w:rsidP="0038491C">
            <w:pPr>
              <w:rPr>
                <w:rFonts w:ascii="Arial" w:hAnsi="Arial" w:cs="Arial"/>
                <w:sz w:val="20"/>
                <w:szCs w:val="20"/>
              </w:rPr>
            </w:pPr>
            <w:r w:rsidRPr="001F04AB">
              <w:rPr>
                <w:rFonts w:ascii="Arial" w:hAnsi="Arial" w:cs="Arial"/>
                <w:sz w:val="20"/>
                <w:szCs w:val="20"/>
              </w:rPr>
              <w:t>188244</w:t>
            </w:r>
          </w:p>
        </w:tc>
      </w:tr>
      <w:tr w:rsidR="00F83497" w:rsidRPr="001F04AB" w14:paraId="58993605" w14:textId="77777777" w:rsidTr="0038491C">
        <w:trPr>
          <w:trHeight w:val="290"/>
        </w:trPr>
        <w:tc>
          <w:tcPr>
            <w:tcW w:w="919" w:type="dxa"/>
            <w:noWrap/>
            <w:hideMark/>
          </w:tcPr>
          <w:p w14:paraId="635916D7" w14:textId="77777777" w:rsidR="00F83497" w:rsidRPr="001F04AB" w:rsidRDefault="00F83497" w:rsidP="0038491C">
            <w:pPr>
              <w:rPr>
                <w:rFonts w:ascii="Arial" w:hAnsi="Arial" w:cs="Arial"/>
                <w:sz w:val="20"/>
                <w:szCs w:val="20"/>
              </w:rPr>
            </w:pPr>
            <w:r w:rsidRPr="001F04AB">
              <w:rPr>
                <w:rFonts w:ascii="Arial" w:hAnsi="Arial" w:cs="Arial"/>
                <w:sz w:val="20"/>
                <w:szCs w:val="20"/>
              </w:rPr>
              <w:t>42</w:t>
            </w:r>
          </w:p>
        </w:tc>
        <w:tc>
          <w:tcPr>
            <w:tcW w:w="6589" w:type="dxa"/>
            <w:noWrap/>
            <w:hideMark/>
          </w:tcPr>
          <w:p w14:paraId="6BCE3388" w14:textId="77777777" w:rsidR="00F83497" w:rsidRPr="001F04AB" w:rsidRDefault="00F83497" w:rsidP="0038491C">
            <w:pPr>
              <w:rPr>
                <w:rFonts w:ascii="Arial" w:hAnsi="Arial" w:cs="Arial"/>
                <w:sz w:val="20"/>
                <w:szCs w:val="20"/>
              </w:rPr>
            </w:pPr>
            <w:r w:rsidRPr="001F04AB">
              <w:rPr>
                <w:rFonts w:ascii="Arial" w:hAnsi="Arial" w:cs="Arial"/>
                <w:sz w:val="20"/>
                <w:szCs w:val="20"/>
              </w:rPr>
              <w:t>exp Measles/</w:t>
            </w:r>
          </w:p>
        </w:tc>
        <w:tc>
          <w:tcPr>
            <w:tcW w:w="1508" w:type="dxa"/>
            <w:noWrap/>
            <w:hideMark/>
          </w:tcPr>
          <w:p w14:paraId="609BEB28" w14:textId="77777777" w:rsidR="00F83497" w:rsidRPr="001F04AB" w:rsidRDefault="00F83497" w:rsidP="0038491C">
            <w:pPr>
              <w:rPr>
                <w:rFonts w:ascii="Arial" w:hAnsi="Arial" w:cs="Arial"/>
                <w:sz w:val="20"/>
                <w:szCs w:val="20"/>
              </w:rPr>
            </w:pPr>
            <w:r w:rsidRPr="001F04AB">
              <w:rPr>
                <w:rFonts w:ascii="Arial" w:hAnsi="Arial" w:cs="Arial"/>
                <w:sz w:val="20"/>
                <w:szCs w:val="20"/>
              </w:rPr>
              <w:t>17175</w:t>
            </w:r>
          </w:p>
        </w:tc>
      </w:tr>
      <w:tr w:rsidR="00F83497" w:rsidRPr="001F04AB" w14:paraId="26C297C4" w14:textId="77777777" w:rsidTr="0038491C">
        <w:trPr>
          <w:trHeight w:val="290"/>
        </w:trPr>
        <w:tc>
          <w:tcPr>
            <w:tcW w:w="919" w:type="dxa"/>
            <w:noWrap/>
            <w:hideMark/>
          </w:tcPr>
          <w:p w14:paraId="08BA4B84" w14:textId="77777777" w:rsidR="00F83497" w:rsidRPr="001F04AB" w:rsidRDefault="00F83497" w:rsidP="0038491C">
            <w:pPr>
              <w:rPr>
                <w:rFonts w:ascii="Arial" w:hAnsi="Arial" w:cs="Arial"/>
                <w:sz w:val="20"/>
                <w:szCs w:val="20"/>
              </w:rPr>
            </w:pPr>
            <w:r w:rsidRPr="001F04AB">
              <w:rPr>
                <w:rFonts w:ascii="Arial" w:hAnsi="Arial" w:cs="Arial"/>
                <w:sz w:val="20"/>
                <w:szCs w:val="20"/>
              </w:rPr>
              <w:t>43</w:t>
            </w:r>
          </w:p>
        </w:tc>
        <w:tc>
          <w:tcPr>
            <w:tcW w:w="6589" w:type="dxa"/>
            <w:noWrap/>
            <w:hideMark/>
          </w:tcPr>
          <w:p w14:paraId="6DEFB76E" w14:textId="77777777" w:rsidR="00F83497" w:rsidRPr="001F04AB" w:rsidRDefault="00F83497" w:rsidP="0038491C">
            <w:pPr>
              <w:rPr>
                <w:rFonts w:ascii="Arial" w:hAnsi="Arial" w:cs="Arial"/>
                <w:sz w:val="20"/>
                <w:szCs w:val="20"/>
              </w:rPr>
            </w:pPr>
            <w:r w:rsidRPr="001F04AB">
              <w:rPr>
                <w:rFonts w:ascii="Arial" w:hAnsi="Arial" w:cs="Arial"/>
                <w:sz w:val="20"/>
                <w:szCs w:val="20"/>
              </w:rPr>
              <w:t>exp Meningitis/</w:t>
            </w:r>
          </w:p>
        </w:tc>
        <w:tc>
          <w:tcPr>
            <w:tcW w:w="1508" w:type="dxa"/>
            <w:noWrap/>
            <w:hideMark/>
          </w:tcPr>
          <w:p w14:paraId="205CE4CF" w14:textId="77777777" w:rsidR="00F83497" w:rsidRPr="001F04AB" w:rsidRDefault="00F83497" w:rsidP="0038491C">
            <w:pPr>
              <w:rPr>
                <w:rFonts w:ascii="Arial" w:hAnsi="Arial" w:cs="Arial"/>
                <w:sz w:val="20"/>
                <w:szCs w:val="20"/>
              </w:rPr>
            </w:pPr>
            <w:r w:rsidRPr="001F04AB">
              <w:rPr>
                <w:rFonts w:ascii="Arial" w:hAnsi="Arial" w:cs="Arial"/>
                <w:sz w:val="20"/>
                <w:szCs w:val="20"/>
              </w:rPr>
              <w:t>59904</w:t>
            </w:r>
          </w:p>
        </w:tc>
      </w:tr>
      <w:tr w:rsidR="00F83497" w:rsidRPr="001F04AB" w14:paraId="04DF458D" w14:textId="77777777" w:rsidTr="0038491C">
        <w:trPr>
          <w:trHeight w:val="290"/>
        </w:trPr>
        <w:tc>
          <w:tcPr>
            <w:tcW w:w="919" w:type="dxa"/>
            <w:noWrap/>
            <w:hideMark/>
          </w:tcPr>
          <w:p w14:paraId="12450762" w14:textId="77777777" w:rsidR="00F83497" w:rsidRPr="001F04AB" w:rsidRDefault="00F83497" w:rsidP="0038491C">
            <w:pPr>
              <w:rPr>
                <w:rFonts w:ascii="Arial" w:hAnsi="Arial" w:cs="Arial"/>
                <w:sz w:val="20"/>
                <w:szCs w:val="20"/>
              </w:rPr>
            </w:pPr>
            <w:r w:rsidRPr="001F04AB">
              <w:rPr>
                <w:rFonts w:ascii="Arial" w:hAnsi="Arial" w:cs="Arial"/>
                <w:sz w:val="20"/>
                <w:szCs w:val="20"/>
              </w:rPr>
              <w:t>44</w:t>
            </w:r>
          </w:p>
        </w:tc>
        <w:tc>
          <w:tcPr>
            <w:tcW w:w="6589" w:type="dxa"/>
            <w:noWrap/>
            <w:hideMark/>
          </w:tcPr>
          <w:p w14:paraId="7D38F185" w14:textId="77777777" w:rsidR="00F83497" w:rsidRPr="001F04AB" w:rsidRDefault="00F83497" w:rsidP="0038491C">
            <w:pPr>
              <w:rPr>
                <w:rFonts w:ascii="Arial" w:hAnsi="Arial" w:cs="Arial"/>
                <w:sz w:val="20"/>
                <w:szCs w:val="20"/>
              </w:rPr>
            </w:pPr>
            <w:r w:rsidRPr="001F04AB">
              <w:rPr>
                <w:rFonts w:ascii="Arial" w:hAnsi="Arial" w:cs="Arial"/>
                <w:sz w:val="20"/>
                <w:szCs w:val="20"/>
              </w:rPr>
              <w:t>exp Middle East Respiratory Syndrome Coronavirus/</w:t>
            </w:r>
          </w:p>
        </w:tc>
        <w:tc>
          <w:tcPr>
            <w:tcW w:w="1508" w:type="dxa"/>
            <w:noWrap/>
            <w:hideMark/>
          </w:tcPr>
          <w:p w14:paraId="0C9680FE" w14:textId="77777777" w:rsidR="00F83497" w:rsidRPr="001F04AB" w:rsidRDefault="00F83497" w:rsidP="0038491C">
            <w:pPr>
              <w:rPr>
                <w:rFonts w:ascii="Arial" w:hAnsi="Arial" w:cs="Arial"/>
                <w:sz w:val="20"/>
                <w:szCs w:val="20"/>
              </w:rPr>
            </w:pPr>
            <w:r w:rsidRPr="001F04AB">
              <w:rPr>
                <w:rFonts w:ascii="Arial" w:hAnsi="Arial" w:cs="Arial"/>
                <w:sz w:val="20"/>
                <w:szCs w:val="20"/>
              </w:rPr>
              <w:t>2173</w:t>
            </w:r>
          </w:p>
        </w:tc>
      </w:tr>
      <w:tr w:rsidR="00F83497" w:rsidRPr="001F04AB" w14:paraId="65F10F4D" w14:textId="77777777" w:rsidTr="0038491C">
        <w:trPr>
          <w:trHeight w:val="290"/>
        </w:trPr>
        <w:tc>
          <w:tcPr>
            <w:tcW w:w="919" w:type="dxa"/>
            <w:noWrap/>
            <w:hideMark/>
          </w:tcPr>
          <w:p w14:paraId="047BEB52" w14:textId="77777777" w:rsidR="00F83497" w:rsidRPr="001F04AB" w:rsidRDefault="00F83497" w:rsidP="0038491C">
            <w:pPr>
              <w:rPr>
                <w:rFonts w:ascii="Arial" w:hAnsi="Arial" w:cs="Arial"/>
                <w:sz w:val="20"/>
                <w:szCs w:val="20"/>
              </w:rPr>
            </w:pPr>
            <w:r w:rsidRPr="001F04AB">
              <w:rPr>
                <w:rFonts w:ascii="Arial" w:hAnsi="Arial" w:cs="Arial"/>
                <w:sz w:val="20"/>
                <w:szCs w:val="20"/>
              </w:rPr>
              <w:t>45</w:t>
            </w:r>
          </w:p>
        </w:tc>
        <w:tc>
          <w:tcPr>
            <w:tcW w:w="6589" w:type="dxa"/>
            <w:noWrap/>
            <w:hideMark/>
          </w:tcPr>
          <w:p w14:paraId="20FF6C01" w14:textId="77777777" w:rsidR="00F83497" w:rsidRPr="001F04AB" w:rsidRDefault="00F83497" w:rsidP="0038491C">
            <w:pPr>
              <w:rPr>
                <w:rFonts w:ascii="Arial" w:hAnsi="Arial" w:cs="Arial"/>
                <w:sz w:val="20"/>
                <w:szCs w:val="20"/>
              </w:rPr>
            </w:pPr>
            <w:r w:rsidRPr="001F04AB">
              <w:rPr>
                <w:rFonts w:ascii="Arial" w:hAnsi="Arial" w:cs="Arial"/>
                <w:sz w:val="20"/>
                <w:szCs w:val="20"/>
              </w:rPr>
              <w:t>exp Plague/</w:t>
            </w:r>
          </w:p>
        </w:tc>
        <w:tc>
          <w:tcPr>
            <w:tcW w:w="1508" w:type="dxa"/>
            <w:noWrap/>
            <w:hideMark/>
          </w:tcPr>
          <w:p w14:paraId="01DF1338" w14:textId="77777777" w:rsidR="00F83497" w:rsidRPr="001F04AB" w:rsidRDefault="00F83497" w:rsidP="0038491C">
            <w:pPr>
              <w:rPr>
                <w:rFonts w:ascii="Arial" w:hAnsi="Arial" w:cs="Arial"/>
                <w:sz w:val="20"/>
                <w:szCs w:val="20"/>
              </w:rPr>
            </w:pPr>
            <w:r w:rsidRPr="001F04AB">
              <w:rPr>
                <w:rFonts w:ascii="Arial" w:hAnsi="Arial" w:cs="Arial"/>
                <w:sz w:val="20"/>
                <w:szCs w:val="20"/>
              </w:rPr>
              <w:t>5683</w:t>
            </w:r>
          </w:p>
        </w:tc>
      </w:tr>
      <w:tr w:rsidR="00F83497" w:rsidRPr="001F04AB" w14:paraId="3484E7C2" w14:textId="77777777" w:rsidTr="0038491C">
        <w:trPr>
          <w:trHeight w:val="290"/>
        </w:trPr>
        <w:tc>
          <w:tcPr>
            <w:tcW w:w="919" w:type="dxa"/>
            <w:noWrap/>
            <w:hideMark/>
          </w:tcPr>
          <w:p w14:paraId="6BE4F382" w14:textId="77777777" w:rsidR="00F83497" w:rsidRPr="001F04AB" w:rsidRDefault="00F83497" w:rsidP="0038491C">
            <w:pPr>
              <w:rPr>
                <w:rFonts w:ascii="Arial" w:hAnsi="Arial" w:cs="Arial"/>
                <w:sz w:val="20"/>
                <w:szCs w:val="20"/>
              </w:rPr>
            </w:pPr>
            <w:r w:rsidRPr="001F04AB">
              <w:rPr>
                <w:rFonts w:ascii="Arial" w:hAnsi="Arial" w:cs="Arial"/>
                <w:sz w:val="20"/>
                <w:szCs w:val="20"/>
              </w:rPr>
              <w:t>46</w:t>
            </w:r>
          </w:p>
        </w:tc>
        <w:tc>
          <w:tcPr>
            <w:tcW w:w="6589" w:type="dxa"/>
            <w:noWrap/>
            <w:hideMark/>
          </w:tcPr>
          <w:p w14:paraId="495EC0B5" w14:textId="77777777" w:rsidR="00F83497" w:rsidRPr="001F04AB" w:rsidRDefault="00F83497" w:rsidP="0038491C">
            <w:pPr>
              <w:rPr>
                <w:rFonts w:ascii="Arial" w:hAnsi="Arial" w:cs="Arial"/>
                <w:sz w:val="20"/>
                <w:szCs w:val="20"/>
              </w:rPr>
            </w:pPr>
            <w:r w:rsidRPr="001F04AB">
              <w:rPr>
                <w:rFonts w:ascii="Arial" w:hAnsi="Arial" w:cs="Arial"/>
                <w:sz w:val="20"/>
                <w:szCs w:val="20"/>
              </w:rPr>
              <w:t>exp Poliomyelitis/</w:t>
            </w:r>
          </w:p>
        </w:tc>
        <w:tc>
          <w:tcPr>
            <w:tcW w:w="1508" w:type="dxa"/>
            <w:noWrap/>
            <w:hideMark/>
          </w:tcPr>
          <w:p w14:paraId="5313AA9B" w14:textId="77777777" w:rsidR="00F83497" w:rsidRPr="001F04AB" w:rsidRDefault="00F83497" w:rsidP="0038491C">
            <w:pPr>
              <w:rPr>
                <w:rFonts w:ascii="Arial" w:hAnsi="Arial" w:cs="Arial"/>
                <w:sz w:val="20"/>
                <w:szCs w:val="20"/>
              </w:rPr>
            </w:pPr>
            <w:r w:rsidRPr="001F04AB">
              <w:rPr>
                <w:rFonts w:ascii="Arial" w:hAnsi="Arial" w:cs="Arial"/>
                <w:sz w:val="20"/>
                <w:szCs w:val="20"/>
              </w:rPr>
              <w:t>20909</w:t>
            </w:r>
          </w:p>
        </w:tc>
      </w:tr>
      <w:tr w:rsidR="00F83497" w:rsidRPr="001F04AB" w14:paraId="7056216F" w14:textId="77777777" w:rsidTr="0038491C">
        <w:trPr>
          <w:trHeight w:val="290"/>
        </w:trPr>
        <w:tc>
          <w:tcPr>
            <w:tcW w:w="919" w:type="dxa"/>
            <w:noWrap/>
            <w:hideMark/>
          </w:tcPr>
          <w:p w14:paraId="69BBC315" w14:textId="77777777" w:rsidR="00F83497" w:rsidRPr="001F04AB" w:rsidRDefault="00F83497" w:rsidP="0038491C">
            <w:pPr>
              <w:rPr>
                <w:rFonts w:ascii="Arial" w:hAnsi="Arial" w:cs="Arial"/>
                <w:sz w:val="20"/>
                <w:szCs w:val="20"/>
              </w:rPr>
            </w:pPr>
            <w:r w:rsidRPr="001F04AB">
              <w:rPr>
                <w:rFonts w:ascii="Arial" w:hAnsi="Arial" w:cs="Arial"/>
                <w:sz w:val="20"/>
                <w:szCs w:val="20"/>
              </w:rPr>
              <w:t>47</w:t>
            </w:r>
          </w:p>
        </w:tc>
        <w:tc>
          <w:tcPr>
            <w:tcW w:w="6589" w:type="dxa"/>
            <w:noWrap/>
            <w:hideMark/>
          </w:tcPr>
          <w:p w14:paraId="6337F304" w14:textId="77777777" w:rsidR="00F83497" w:rsidRPr="001F04AB" w:rsidRDefault="00F83497" w:rsidP="0038491C">
            <w:pPr>
              <w:rPr>
                <w:rFonts w:ascii="Arial" w:hAnsi="Arial" w:cs="Arial"/>
                <w:sz w:val="20"/>
                <w:szCs w:val="20"/>
              </w:rPr>
            </w:pPr>
            <w:r w:rsidRPr="001F04AB">
              <w:rPr>
                <w:rFonts w:ascii="Arial" w:hAnsi="Arial" w:cs="Arial"/>
                <w:sz w:val="20"/>
                <w:szCs w:val="20"/>
              </w:rPr>
              <w:t>exp Rift Valley Fever/</w:t>
            </w:r>
          </w:p>
        </w:tc>
        <w:tc>
          <w:tcPr>
            <w:tcW w:w="1508" w:type="dxa"/>
            <w:noWrap/>
            <w:hideMark/>
          </w:tcPr>
          <w:p w14:paraId="7472B9FD" w14:textId="77777777" w:rsidR="00F83497" w:rsidRPr="001F04AB" w:rsidRDefault="00F83497" w:rsidP="0038491C">
            <w:pPr>
              <w:rPr>
                <w:rFonts w:ascii="Arial" w:hAnsi="Arial" w:cs="Arial"/>
                <w:sz w:val="20"/>
                <w:szCs w:val="20"/>
              </w:rPr>
            </w:pPr>
            <w:r w:rsidRPr="001F04AB">
              <w:rPr>
                <w:rFonts w:ascii="Arial" w:hAnsi="Arial" w:cs="Arial"/>
                <w:sz w:val="20"/>
                <w:szCs w:val="20"/>
              </w:rPr>
              <w:t>1425</w:t>
            </w:r>
          </w:p>
        </w:tc>
      </w:tr>
      <w:tr w:rsidR="00F83497" w:rsidRPr="001F04AB" w14:paraId="69A17F1B" w14:textId="77777777" w:rsidTr="0038491C">
        <w:trPr>
          <w:trHeight w:val="290"/>
        </w:trPr>
        <w:tc>
          <w:tcPr>
            <w:tcW w:w="919" w:type="dxa"/>
            <w:noWrap/>
            <w:hideMark/>
          </w:tcPr>
          <w:p w14:paraId="334D8959" w14:textId="77777777" w:rsidR="00F83497" w:rsidRPr="001F04AB" w:rsidRDefault="00F83497" w:rsidP="0038491C">
            <w:pPr>
              <w:rPr>
                <w:rFonts w:ascii="Arial" w:hAnsi="Arial" w:cs="Arial"/>
                <w:sz w:val="20"/>
                <w:szCs w:val="20"/>
              </w:rPr>
            </w:pPr>
            <w:r w:rsidRPr="001F04AB">
              <w:rPr>
                <w:rFonts w:ascii="Arial" w:hAnsi="Arial" w:cs="Arial"/>
                <w:sz w:val="20"/>
                <w:szCs w:val="20"/>
              </w:rPr>
              <w:t>48</w:t>
            </w:r>
          </w:p>
        </w:tc>
        <w:tc>
          <w:tcPr>
            <w:tcW w:w="6589" w:type="dxa"/>
            <w:noWrap/>
            <w:hideMark/>
          </w:tcPr>
          <w:p w14:paraId="409AF612" w14:textId="77777777" w:rsidR="00F83497" w:rsidRPr="001F04AB" w:rsidRDefault="00F83497" w:rsidP="0038491C">
            <w:pPr>
              <w:rPr>
                <w:rFonts w:ascii="Arial" w:hAnsi="Arial" w:cs="Arial"/>
                <w:sz w:val="20"/>
                <w:szCs w:val="20"/>
              </w:rPr>
            </w:pPr>
            <w:r w:rsidRPr="001F04AB">
              <w:rPr>
                <w:rFonts w:ascii="Arial" w:hAnsi="Arial" w:cs="Arial"/>
                <w:sz w:val="20"/>
                <w:szCs w:val="20"/>
              </w:rPr>
              <w:t>exp Severe Acute Respiratory Syndrome/</w:t>
            </w:r>
          </w:p>
        </w:tc>
        <w:tc>
          <w:tcPr>
            <w:tcW w:w="1508" w:type="dxa"/>
            <w:noWrap/>
            <w:hideMark/>
          </w:tcPr>
          <w:p w14:paraId="13DEE91B" w14:textId="77777777" w:rsidR="00F83497" w:rsidRPr="001F04AB" w:rsidRDefault="00F83497" w:rsidP="0038491C">
            <w:pPr>
              <w:rPr>
                <w:rFonts w:ascii="Arial" w:hAnsi="Arial" w:cs="Arial"/>
                <w:sz w:val="20"/>
                <w:szCs w:val="20"/>
              </w:rPr>
            </w:pPr>
            <w:r w:rsidRPr="001F04AB">
              <w:rPr>
                <w:rFonts w:ascii="Arial" w:hAnsi="Arial" w:cs="Arial"/>
                <w:sz w:val="20"/>
                <w:szCs w:val="20"/>
              </w:rPr>
              <w:t>5762</w:t>
            </w:r>
          </w:p>
        </w:tc>
      </w:tr>
      <w:tr w:rsidR="00F83497" w:rsidRPr="001F04AB" w14:paraId="17009B45" w14:textId="77777777" w:rsidTr="0038491C">
        <w:trPr>
          <w:trHeight w:val="290"/>
        </w:trPr>
        <w:tc>
          <w:tcPr>
            <w:tcW w:w="919" w:type="dxa"/>
            <w:noWrap/>
            <w:hideMark/>
          </w:tcPr>
          <w:p w14:paraId="739627E4" w14:textId="77777777" w:rsidR="00F83497" w:rsidRPr="001F04AB" w:rsidRDefault="00F83497" w:rsidP="0038491C">
            <w:pPr>
              <w:rPr>
                <w:rFonts w:ascii="Arial" w:hAnsi="Arial" w:cs="Arial"/>
                <w:sz w:val="20"/>
                <w:szCs w:val="20"/>
              </w:rPr>
            </w:pPr>
            <w:r w:rsidRPr="001F04AB">
              <w:rPr>
                <w:rFonts w:ascii="Arial" w:hAnsi="Arial" w:cs="Arial"/>
                <w:sz w:val="20"/>
                <w:szCs w:val="20"/>
              </w:rPr>
              <w:t>49</w:t>
            </w:r>
          </w:p>
        </w:tc>
        <w:tc>
          <w:tcPr>
            <w:tcW w:w="6589" w:type="dxa"/>
            <w:noWrap/>
            <w:hideMark/>
          </w:tcPr>
          <w:p w14:paraId="6285440C" w14:textId="77777777" w:rsidR="00F83497" w:rsidRPr="001F04AB" w:rsidRDefault="00F83497" w:rsidP="0038491C">
            <w:pPr>
              <w:rPr>
                <w:rFonts w:ascii="Arial" w:hAnsi="Arial" w:cs="Arial"/>
                <w:sz w:val="20"/>
                <w:szCs w:val="20"/>
              </w:rPr>
            </w:pPr>
            <w:r w:rsidRPr="001F04AB">
              <w:rPr>
                <w:rFonts w:ascii="Arial" w:hAnsi="Arial" w:cs="Arial"/>
                <w:sz w:val="20"/>
                <w:szCs w:val="20"/>
              </w:rPr>
              <w:t>exp Typhoid Fever/</w:t>
            </w:r>
          </w:p>
        </w:tc>
        <w:tc>
          <w:tcPr>
            <w:tcW w:w="1508" w:type="dxa"/>
            <w:noWrap/>
            <w:hideMark/>
          </w:tcPr>
          <w:p w14:paraId="2D9061B1" w14:textId="77777777" w:rsidR="00F83497" w:rsidRPr="001F04AB" w:rsidRDefault="00F83497" w:rsidP="0038491C">
            <w:pPr>
              <w:rPr>
                <w:rFonts w:ascii="Arial" w:hAnsi="Arial" w:cs="Arial"/>
                <w:sz w:val="20"/>
                <w:szCs w:val="20"/>
              </w:rPr>
            </w:pPr>
            <w:r w:rsidRPr="001F04AB">
              <w:rPr>
                <w:rFonts w:ascii="Arial" w:hAnsi="Arial" w:cs="Arial"/>
                <w:sz w:val="20"/>
                <w:szCs w:val="20"/>
              </w:rPr>
              <w:t>11856</w:t>
            </w:r>
          </w:p>
        </w:tc>
      </w:tr>
      <w:tr w:rsidR="00F83497" w:rsidRPr="001F04AB" w14:paraId="17D90CDE" w14:textId="77777777" w:rsidTr="0038491C">
        <w:trPr>
          <w:trHeight w:val="290"/>
        </w:trPr>
        <w:tc>
          <w:tcPr>
            <w:tcW w:w="919" w:type="dxa"/>
            <w:noWrap/>
            <w:hideMark/>
          </w:tcPr>
          <w:p w14:paraId="0D5162FD" w14:textId="77777777" w:rsidR="00F83497" w:rsidRPr="001F04AB" w:rsidRDefault="00F83497" w:rsidP="0038491C">
            <w:pPr>
              <w:rPr>
                <w:rFonts w:ascii="Arial" w:hAnsi="Arial" w:cs="Arial"/>
                <w:sz w:val="20"/>
                <w:szCs w:val="20"/>
              </w:rPr>
            </w:pPr>
            <w:r w:rsidRPr="001F04AB">
              <w:rPr>
                <w:rFonts w:ascii="Arial" w:hAnsi="Arial" w:cs="Arial"/>
                <w:sz w:val="20"/>
                <w:szCs w:val="20"/>
              </w:rPr>
              <w:t>50</w:t>
            </w:r>
          </w:p>
        </w:tc>
        <w:tc>
          <w:tcPr>
            <w:tcW w:w="6589" w:type="dxa"/>
            <w:noWrap/>
            <w:hideMark/>
          </w:tcPr>
          <w:p w14:paraId="064F2AE0" w14:textId="77777777" w:rsidR="00F83497" w:rsidRPr="001F04AB" w:rsidRDefault="00F83497" w:rsidP="0038491C">
            <w:pPr>
              <w:rPr>
                <w:rFonts w:ascii="Arial" w:hAnsi="Arial" w:cs="Arial"/>
                <w:sz w:val="20"/>
                <w:szCs w:val="20"/>
              </w:rPr>
            </w:pPr>
            <w:r w:rsidRPr="001F04AB">
              <w:rPr>
                <w:rFonts w:ascii="Arial" w:hAnsi="Arial" w:cs="Arial"/>
                <w:sz w:val="20"/>
                <w:szCs w:val="20"/>
              </w:rPr>
              <w:t>exp Hemorrhagic Fevers, Viral/</w:t>
            </w:r>
          </w:p>
        </w:tc>
        <w:tc>
          <w:tcPr>
            <w:tcW w:w="1508" w:type="dxa"/>
            <w:noWrap/>
            <w:hideMark/>
          </w:tcPr>
          <w:p w14:paraId="262C983C" w14:textId="77777777" w:rsidR="00F83497" w:rsidRPr="001F04AB" w:rsidRDefault="00F83497" w:rsidP="0038491C">
            <w:pPr>
              <w:rPr>
                <w:rFonts w:ascii="Arial" w:hAnsi="Arial" w:cs="Arial"/>
                <w:sz w:val="20"/>
                <w:szCs w:val="20"/>
              </w:rPr>
            </w:pPr>
            <w:r w:rsidRPr="001F04AB">
              <w:rPr>
                <w:rFonts w:ascii="Arial" w:hAnsi="Arial" w:cs="Arial"/>
                <w:sz w:val="20"/>
                <w:szCs w:val="20"/>
              </w:rPr>
              <w:t>35768</w:t>
            </w:r>
          </w:p>
        </w:tc>
      </w:tr>
      <w:tr w:rsidR="00F83497" w:rsidRPr="001F04AB" w14:paraId="06758720" w14:textId="77777777" w:rsidTr="0038491C">
        <w:trPr>
          <w:trHeight w:val="290"/>
        </w:trPr>
        <w:tc>
          <w:tcPr>
            <w:tcW w:w="919" w:type="dxa"/>
            <w:noWrap/>
            <w:hideMark/>
          </w:tcPr>
          <w:p w14:paraId="7CCF56AB" w14:textId="77777777" w:rsidR="00F83497" w:rsidRPr="001F04AB" w:rsidRDefault="00F83497" w:rsidP="0038491C">
            <w:pPr>
              <w:rPr>
                <w:rFonts w:ascii="Arial" w:hAnsi="Arial" w:cs="Arial"/>
                <w:sz w:val="20"/>
                <w:szCs w:val="20"/>
              </w:rPr>
            </w:pPr>
            <w:r w:rsidRPr="001F04AB">
              <w:rPr>
                <w:rFonts w:ascii="Arial" w:hAnsi="Arial" w:cs="Arial"/>
                <w:sz w:val="20"/>
                <w:szCs w:val="20"/>
              </w:rPr>
              <w:t>51</w:t>
            </w:r>
          </w:p>
        </w:tc>
        <w:tc>
          <w:tcPr>
            <w:tcW w:w="6589" w:type="dxa"/>
            <w:noWrap/>
            <w:hideMark/>
          </w:tcPr>
          <w:p w14:paraId="393CDCE7" w14:textId="77777777" w:rsidR="00F83497" w:rsidRPr="001F04AB" w:rsidRDefault="00F83497" w:rsidP="0038491C">
            <w:pPr>
              <w:rPr>
                <w:rFonts w:ascii="Arial" w:hAnsi="Arial" w:cs="Arial"/>
                <w:sz w:val="20"/>
                <w:szCs w:val="20"/>
              </w:rPr>
            </w:pPr>
            <w:r w:rsidRPr="001F04AB">
              <w:rPr>
                <w:rFonts w:ascii="Arial" w:hAnsi="Arial" w:cs="Arial"/>
                <w:sz w:val="20"/>
                <w:szCs w:val="20"/>
              </w:rPr>
              <w:t>exp Yellow Fever/</w:t>
            </w:r>
          </w:p>
        </w:tc>
        <w:tc>
          <w:tcPr>
            <w:tcW w:w="1508" w:type="dxa"/>
            <w:noWrap/>
            <w:hideMark/>
          </w:tcPr>
          <w:p w14:paraId="6EF34A47" w14:textId="77777777" w:rsidR="00F83497" w:rsidRPr="001F04AB" w:rsidRDefault="00F83497" w:rsidP="0038491C">
            <w:pPr>
              <w:rPr>
                <w:rFonts w:ascii="Arial" w:hAnsi="Arial" w:cs="Arial"/>
                <w:sz w:val="20"/>
                <w:szCs w:val="20"/>
              </w:rPr>
            </w:pPr>
            <w:r w:rsidRPr="001F04AB">
              <w:rPr>
                <w:rFonts w:ascii="Arial" w:hAnsi="Arial" w:cs="Arial"/>
                <w:sz w:val="20"/>
                <w:szCs w:val="20"/>
              </w:rPr>
              <w:t>3567</w:t>
            </w:r>
          </w:p>
        </w:tc>
      </w:tr>
      <w:tr w:rsidR="00F83497" w:rsidRPr="001F04AB" w14:paraId="40958BD2" w14:textId="77777777" w:rsidTr="0038491C">
        <w:trPr>
          <w:trHeight w:val="290"/>
        </w:trPr>
        <w:tc>
          <w:tcPr>
            <w:tcW w:w="919" w:type="dxa"/>
            <w:noWrap/>
            <w:hideMark/>
          </w:tcPr>
          <w:p w14:paraId="65CD7784" w14:textId="77777777" w:rsidR="00F83497" w:rsidRPr="001F04AB" w:rsidRDefault="00F83497" w:rsidP="0038491C">
            <w:pPr>
              <w:rPr>
                <w:rFonts w:ascii="Arial" w:hAnsi="Arial" w:cs="Arial"/>
                <w:sz w:val="20"/>
                <w:szCs w:val="20"/>
              </w:rPr>
            </w:pPr>
            <w:r w:rsidRPr="001F04AB">
              <w:rPr>
                <w:rFonts w:ascii="Arial" w:hAnsi="Arial" w:cs="Arial"/>
                <w:sz w:val="20"/>
                <w:szCs w:val="20"/>
              </w:rPr>
              <w:t>52</w:t>
            </w:r>
          </w:p>
        </w:tc>
        <w:tc>
          <w:tcPr>
            <w:tcW w:w="6589" w:type="dxa"/>
            <w:noWrap/>
            <w:hideMark/>
          </w:tcPr>
          <w:p w14:paraId="166EF931" w14:textId="77777777" w:rsidR="00F83497" w:rsidRPr="001F04AB" w:rsidRDefault="00F83497" w:rsidP="0038491C">
            <w:pPr>
              <w:rPr>
                <w:rFonts w:ascii="Arial" w:hAnsi="Arial" w:cs="Arial"/>
                <w:sz w:val="20"/>
                <w:szCs w:val="20"/>
              </w:rPr>
            </w:pPr>
            <w:r w:rsidRPr="001F04AB">
              <w:rPr>
                <w:rFonts w:ascii="Arial" w:hAnsi="Arial" w:cs="Arial"/>
                <w:sz w:val="20"/>
                <w:szCs w:val="20"/>
              </w:rPr>
              <w:t>exp Zika Virus/</w:t>
            </w:r>
          </w:p>
        </w:tc>
        <w:tc>
          <w:tcPr>
            <w:tcW w:w="1508" w:type="dxa"/>
            <w:noWrap/>
            <w:hideMark/>
          </w:tcPr>
          <w:p w14:paraId="3A5A9867" w14:textId="77777777" w:rsidR="00F83497" w:rsidRPr="001F04AB" w:rsidRDefault="00F83497" w:rsidP="0038491C">
            <w:pPr>
              <w:rPr>
                <w:rFonts w:ascii="Arial" w:hAnsi="Arial" w:cs="Arial"/>
                <w:sz w:val="20"/>
                <w:szCs w:val="20"/>
              </w:rPr>
            </w:pPr>
            <w:r w:rsidRPr="001F04AB">
              <w:rPr>
                <w:rFonts w:ascii="Arial" w:hAnsi="Arial" w:cs="Arial"/>
                <w:sz w:val="20"/>
                <w:szCs w:val="20"/>
              </w:rPr>
              <w:t>7256</w:t>
            </w:r>
          </w:p>
        </w:tc>
      </w:tr>
      <w:tr w:rsidR="00F83497" w:rsidRPr="001F04AB" w14:paraId="213B029C" w14:textId="77777777" w:rsidTr="0038491C">
        <w:trPr>
          <w:trHeight w:val="290"/>
        </w:trPr>
        <w:tc>
          <w:tcPr>
            <w:tcW w:w="919" w:type="dxa"/>
            <w:noWrap/>
            <w:hideMark/>
          </w:tcPr>
          <w:p w14:paraId="4421E06A" w14:textId="77777777" w:rsidR="00F83497" w:rsidRPr="001F04AB" w:rsidRDefault="00F83497" w:rsidP="0038491C">
            <w:pPr>
              <w:rPr>
                <w:rFonts w:ascii="Arial" w:hAnsi="Arial" w:cs="Arial"/>
                <w:sz w:val="20"/>
                <w:szCs w:val="20"/>
              </w:rPr>
            </w:pPr>
            <w:r w:rsidRPr="001F04AB">
              <w:rPr>
                <w:rFonts w:ascii="Arial" w:hAnsi="Arial" w:cs="Arial"/>
                <w:sz w:val="20"/>
                <w:szCs w:val="20"/>
              </w:rPr>
              <w:t>53</w:t>
            </w:r>
          </w:p>
        </w:tc>
        <w:tc>
          <w:tcPr>
            <w:tcW w:w="6589" w:type="dxa"/>
            <w:noWrap/>
            <w:hideMark/>
          </w:tcPr>
          <w:p w14:paraId="62AB1647" w14:textId="77777777" w:rsidR="00F83497" w:rsidRPr="001F04AB" w:rsidRDefault="00F83497" w:rsidP="0038491C">
            <w:pPr>
              <w:rPr>
                <w:rFonts w:ascii="Arial" w:hAnsi="Arial" w:cs="Arial"/>
                <w:sz w:val="20"/>
                <w:szCs w:val="20"/>
              </w:rPr>
            </w:pPr>
            <w:r w:rsidRPr="001F04AB">
              <w:rPr>
                <w:rFonts w:ascii="Arial" w:hAnsi="Arial" w:cs="Arial"/>
                <w:sz w:val="20"/>
                <w:szCs w:val="20"/>
              </w:rPr>
              <w:t>31 or 32 or 33 or 34 or 35 or 36 or 37 or 38 or 39 or 40 or 41 or 42 or 43 or 44 or 45 or 46 or 47 or 48 or 49 or 50 or 51 or 52</w:t>
            </w:r>
          </w:p>
        </w:tc>
        <w:tc>
          <w:tcPr>
            <w:tcW w:w="1508" w:type="dxa"/>
            <w:noWrap/>
            <w:hideMark/>
          </w:tcPr>
          <w:p w14:paraId="58827E7A" w14:textId="77777777" w:rsidR="00F83497" w:rsidRPr="001F04AB" w:rsidRDefault="00F83497" w:rsidP="0038491C">
            <w:pPr>
              <w:rPr>
                <w:rFonts w:ascii="Arial" w:hAnsi="Arial" w:cs="Arial"/>
                <w:sz w:val="20"/>
                <w:szCs w:val="20"/>
              </w:rPr>
            </w:pPr>
            <w:r w:rsidRPr="001F04AB">
              <w:rPr>
                <w:rFonts w:ascii="Arial" w:hAnsi="Arial" w:cs="Arial"/>
                <w:sz w:val="20"/>
                <w:szCs w:val="20"/>
              </w:rPr>
              <w:t>865428</w:t>
            </w:r>
          </w:p>
        </w:tc>
      </w:tr>
      <w:tr w:rsidR="00F83497" w:rsidRPr="001F04AB" w14:paraId="0A43103F" w14:textId="77777777" w:rsidTr="0038491C">
        <w:trPr>
          <w:trHeight w:val="290"/>
        </w:trPr>
        <w:tc>
          <w:tcPr>
            <w:tcW w:w="919" w:type="dxa"/>
            <w:noWrap/>
            <w:hideMark/>
          </w:tcPr>
          <w:p w14:paraId="6FDFF0E9" w14:textId="77777777" w:rsidR="00F83497" w:rsidRPr="001F04AB" w:rsidRDefault="00F83497" w:rsidP="0038491C">
            <w:pPr>
              <w:rPr>
                <w:rFonts w:ascii="Arial" w:hAnsi="Arial" w:cs="Arial"/>
                <w:sz w:val="20"/>
                <w:szCs w:val="20"/>
              </w:rPr>
            </w:pPr>
            <w:r w:rsidRPr="001F04AB">
              <w:rPr>
                <w:rFonts w:ascii="Arial" w:hAnsi="Arial" w:cs="Arial"/>
                <w:sz w:val="20"/>
                <w:szCs w:val="20"/>
              </w:rPr>
              <w:t>54</w:t>
            </w:r>
          </w:p>
        </w:tc>
        <w:tc>
          <w:tcPr>
            <w:tcW w:w="6589" w:type="dxa"/>
            <w:noWrap/>
            <w:hideMark/>
          </w:tcPr>
          <w:p w14:paraId="7D2A1D77" w14:textId="77777777" w:rsidR="00F83497" w:rsidRPr="001F04AB" w:rsidRDefault="00F83497" w:rsidP="0038491C">
            <w:pPr>
              <w:rPr>
                <w:rFonts w:ascii="Arial" w:hAnsi="Arial" w:cs="Arial"/>
                <w:sz w:val="20"/>
                <w:szCs w:val="20"/>
              </w:rPr>
            </w:pPr>
            <w:r w:rsidRPr="001F04AB">
              <w:rPr>
                <w:rFonts w:ascii="Arial" w:hAnsi="Arial" w:cs="Arial"/>
                <w:sz w:val="20"/>
                <w:szCs w:val="20"/>
              </w:rPr>
              <w:t>30 or 53</w:t>
            </w:r>
          </w:p>
        </w:tc>
        <w:tc>
          <w:tcPr>
            <w:tcW w:w="1508" w:type="dxa"/>
            <w:noWrap/>
            <w:hideMark/>
          </w:tcPr>
          <w:p w14:paraId="53B96420" w14:textId="77777777" w:rsidR="00F83497" w:rsidRPr="001F04AB" w:rsidRDefault="00F83497" w:rsidP="0038491C">
            <w:pPr>
              <w:rPr>
                <w:rFonts w:ascii="Arial" w:hAnsi="Arial" w:cs="Arial"/>
                <w:sz w:val="20"/>
                <w:szCs w:val="20"/>
              </w:rPr>
            </w:pPr>
            <w:r w:rsidRPr="001F04AB">
              <w:rPr>
                <w:rFonts w:ascii="Arial" w:hAnsi="Arial" w:cs="Arial"/>
                <w:sz w:val="20"/>
                <w:szCs w:val="20"/>
              </w:rPr>
              <w:t>1151043</w:t>
            </w:r>
          </w:p>
        </w:tc>
      </w:tr>
      <w:tr w:rsidR="00F83497" w:rsidRPr="001F04AB" w14:paraId="64C09A06" w14:textId="77777777" w:rsidTr="0038491C">
        <w:trPr>
          <w:trHeight w:val="290"/>
        </w:trPr>
        <w:tc>
          <w:tcPr>
            <w:tcW w:w="919" w:type="dxa"/>
            <w:noWrap/>
            <w:hideMark/>
          </w:tcPr>
          <w:p w14:paraId="49D2F496" w14:textId="77777777" w:rsidR="00F83497" w:rsidRPr="001F04AB" w:rsidRDefault="00F83497" w:rsidP="0038491C">
            <w:pPr>
              <w:rPr>
                <w:rFonts w:ascii="Arial" w:hAnsi="Arial" w:cs="Arial"/>
                <w:sz w:val="20"/>
                <w:szCs w:val="20"/>
              </w:rPr>
            </w:pPr>
            <w:r w:rsidRPr="001F04AB">
              <w:rPr>
                <w:rFonts w:ascii="Arial" w:hAnsi="Arial" w:cs="Arial"/>
                <w:sz w:val="20"/>
                <w:szCs w:val="20"/>
              </w:rPr>
              <w:t>55</w:t>
            </w:r>
          </w:p>
        </w:tc>
        <w:tc>
          <w:tcPr>
            <w:tcW w:w="6589" w:type="dxa"/>
            <w:noWrap/>
            <w:hideMark/>
          </w:tcPr>
          <w:p w14:paraId="3CFE0512" w14:textId="77777777" w:rsidR="00F83497" w:rsidRPr="001F04AB" w:rsidRDefault="00F83497" w:rsidP="0038491C">
            <w:pPr>
              <w:rPr>
                <w:rFonts w:ascii="Arial" w:hAnsi="Arial" w:cs="Arial"/>
                <w:sz w:val="20"/>
                <w:szCs w:val="20"/>
              </w:rPr>
            </w:pPr>
            <w:r w:rsidRPr="001F04AB">
              <w:rPr>
                <w:rFonts w:ascii="Arial" w:hAnsi="Arial" w:cs="Arial"/>
                <w:sz w:val="20"/>
                <w:szCs w:val="20"/>
              </w:rPr>
              <w:t>18 and 54</w:t>
            </w:r>
          </w:p>
        </w:tc>
        <w:tc>
          <w:tcPr>
            <w:tcW w:w="1508" w:type="dxa"/>
            <w:noWrap/>
            <w:hideMark/>
          </w:tcPr>
          <w:p w14:paraId="78155090" w14:textId="77777777" w:rsidR="00F83497" w:rsidRPr="001F04AB" w:rsidRDefault="00F83497" w:rsidP="0038491C">
            <w:pPr>
              <w:rPr>
                <w:rFonts w:ascii="Arial" w:hAnsi="Arial" w:cs="Arial"/>
                <w:sz w:val="20"/>
                <w:szCs w:val="20"/>
              </w:rPr>
            </w:pPr>
            <w:r w:rsidRPr="001F04AB">
              <w:rPr>
                <w:rFonts w:ascii="Arial" w:hAnsi="Arial" w:cs="Arial"/>
                <w:sz w:val="20"/>
                <w:szCs w:val="20"/>
              </w:rPr>
              <w:t>4346</w:t>
            </w:r>
          </w:p>
        </w:tc>
      </w:tr>
      <w:tr w:rsidR="00F83497" w:rsidRPr="001F04AB" w14:paraId="79A24301" w14:textId="77777777" w:rsidTr="0038491C">
        <w:trPr>
          <w:trHeight w:val="290"/>
        </w:trPr>
        <w:tc>
          <w:tcPr>
            <w:tcW w:w="919" w:type="dxa"/>
            <w:noWrap/>
            <w:hideMark/>
          </w:tcPr>
          <w:p w14:paraId="4BE1BFCE" w14:textId="77777777" w:rsidR="00F83497" w:rsidRPr="001F04AB" w:rsidRDefault="00F83497" w:rsidP="0038491C">
            <w:pPr>
              <w:rPr>
                <w:rFonts w:ascii="Arial" w:hAnsi="Arial" w:cs="Arial"/>
                <w:sz w:val="20"/>
                <w:szCs w:val="20"/>
              </w:rPr>
            </w:pPr>
            <w:r w:rsidRPr="001F04AB">
              <w:rPr>
                <w:rFonts w:ascii="Arial" w:hAnsi="Arial" w:cs="Arial"/>
                <w:sz w:val="20"/>
                <w:szCs w:val="20"/>
              </w:rPr>
              <w:t>56</w:t>
            </w:r>
          </w:p>
        </w:tc>
        <w:tc>
          <w:tcPr>
            <w:tcW w:w="6589" w:type="dxa"/>
            <w:noWrap/>
            <w:hideMark/>
          </w:tcPr>
          <w:p w14:paraId="2E8823B2" w14:textId="77777777" w:rsidR="00F83497" w:rsidRPr="001F04AB" w:rsidRDefault="00F83497" w:rsidP="0038491C">
            <w:pPr>
              <w:rPr>
                <w:rFonts w:ascii="Arial" w:hAnsi="Arial" w:cs="Arial"/>
                <w:sz w:val="20"/>
                <w:szCs w:val="20"/>
              </w:rPr>
            </w:pPr>
            <w:r w:rsidRPr="001F04AB">
              <w:rPr>
                <w:rFonts w:ascii="Arial" w:hAnsi="Arial" w:cs="Arial"/>
                <w:sz w:val="20"/>
                <w:szCs w:val="20"/>
              </w:rPr>
              <w:t>covid.m_titl.</w:t>
            </w:r>
          </w:p>
        </w:tc>
        <w:tc>
          <w:tcPr>
            <w:tcW w:w="1508" w:type="dxa"/>
            <w:noWrap/>
            <w:hideMark/>
          </w:tcPr>
          <w:p w14:paraId="37CE1FAF" w14:textId="77777777" w:rsidR="00F83497" w:rsidRPr="001F04AB" w:rsidRDefault="00F83497" w:rsidP="0038491C">
            <w:pPr>
              <w:rPr>
                <w:rFonts w:ascii="Arial" w:hAnsi="Arial" w:cs="Arial"/>
                <w:sz w:val="20"/>
                <w:szCs w:val="20"/>
              </w:rPr>
            </w:pPr>
            <w:r w:rsidRPr="001F04AB">
              <w:rPr>
                <w:rFonts w:ascii="Arial" w:hAnsi="Arial" w:cs="Arial"/>
                <w:sz w:val="20"/>
                <w:szCs w:val="20"/>
              </w:rPr>
              <w:t>289501</w:t>
            </w:r>
          </w:p>
        </w:tc>
      </w:tr>
      <w:tr w:rsidR="00F83497" w:rsidRPr="001F04AB" w14:paraId="6A6E068E" w14:textId="77777777" w:rsidTr="0038491C">
        <w:trPr>
          <w:trHeight w:val="290"/>
        </w:trPr>
        <w:tc>
          <w:tcPr>
            <w:tcW w:w="919" w:type="dxa"/>
            <w:noWrap/>
            <w:hideMark/>
          </w:tcPr>
          <w:p w14:paraId="60F173AC" w14:textId="77777777" w:rsidR="00F83497" w:rsidRPr="001F04AB" w:rsidRDefault="00F83497" w:rsidP="0038491C">
            <w:pPr>
              <w:rPr>
                <w:rFonts w:ascii="Arial" w:hAnsi="Arial" w:cs="Arial"/>
                <w:sz w:val="20"/>
                <w:szCs w:val="20"/>
              </w:rPr>
            </w:pPr>
            <w:r w:rsidRPr="001F04AB">
              <w:rPr>
                <w:rFonts w:ascii="Arial" w:hAnsi="Arial" w:cs="Arial"/>
                <w:sz w:val="20"/>
                <w:szCs w:val="20"/>
              </w:rPr>
              <w:t>57</w:t>
            </w:r>
          </w:p>
        </w:tc>
        <w:tc>
          <w:tcPr>
            <w:tcW w:w="6589" w:type="dxa"/>
            <w:noWrap/>
            <w:hideMark/>
          </w:tcPr>
          <w:p w14:paraId="29EF867F" w14:textId="77777777" w:rsidR="00F83497" w:rsidRPr="001F04AB" w:rsidRDefault="00F83497" w:rsidP="0038491C">
            <w:pPr>
              <w:rPr>
                <w:rFonts w:ascii="Arial" w:hAnsi="Arial" w:cs="Arial"/>
                <w:sz w:val="20"/>
                <w:szCs w:val="20"/>
              </w:rPr>
            </w:pPr>
            <w:r w:rsidRPr="001F04AB">
              <w:rPr>
                <w:rFonts w:ascii="Arial" w:hAnsi="Arial" w:cs="Arial"/>
                <w:sz w:val="20"/>
                <w:szCs w:val="20"/>
              </w:rPr>
              <w:t>55 not 56</w:t>
            </w:r>
          </w:p>
        </w:tc>
        <w:tc>
          <w:tcPr>
            <w:tcW w:w="1508" w:type="dxa"/>
            <w:noWrap/>
            <w:hideMark/>
          </w:tcPr>
          <w:p w14:paraId="65077706" w14:textId="77777777" w:rsidR="00F83497" w:rsidRPr="001F04AB" w:rsidRDefault="00F83497" w:rsidP="0038491C">
            <w:pPr>
              <w:rPr>
                <w:rFonts w:ascii="Arial" w:hAnsi="Arial" w:cs="Arial"/>
                <w:sz w:val="20"/>
                <w:szCs w:val="20"/>
              </w:rPr>
            </w:pPr>
            <w:r w:rsidRPr="001F04AB">
              <w:rPr>
                <w:rFonts w:ascii="Arial" w:hAnsi="Arial" w:cs="Arial"/>
                <w:sz w:val="20"/>
                <w:szCs w:val="20"/>
              </w:rPr>
              <w:t>3446</w:t>
            </w:r>
          </w:p>
        </w:tc>
      </w:tr>
      <w:tr w:rsidR="00F83497" w:rsidRPr="001F04AB" w14:paraId="1BFECF9C" w14:textId="77777777" w:rsidTr="0038491C">
        <w:trPr>
          <w:trHeight w:val="290"/>
        </w:trPr>
        <w:tc>
          <w:tcPr>
            <w:tcW w:w="919" w:type="dxa"/>
            <w:noWrap/>
            <w:hideMark/>
          </w:tcPr>
          <w:p w14:paraId="19FE6C93" w14:textId="77777777" w:rsidR="00F83497" w:rsidRPr="001F04AB" w:rsidRDefault="00F83497" w:rsidP="0038491C">
            <w:pPr>
              <w:rPr>
                <w:rFonts w:ascii="Arial" w:hAnsi="Arial" w:cs="Arial"/>
                <w:sz w:val="20"/>
                <w:szCs w:val="20"/>
              </w:rPr>
            </w:pPr>
            <w:r w:rsidRPr="001F04AB">
              <w:rPr>
                <w:rFonts w:ascii="Arial" w:hAnsi="Arial" w:cs="Arial"/>
                <w:sz w:val="20"/>
                <w:szCs w:val="20"/>
              </w:rPr>
              <w:t>58</w:t>
            </w:r>
          </w:p>
        </w:tc>
        <w:tc>
          <w:tcPr>
            <w:tcW w:w="6589" w:type="dxa"/>
            <w:noWrap/>
            <w:hideMark/>
          </w:tcPr>
          <w:p w14:paraId="509807F6" w14:textId="77777777" w:rsidR="00F83497" w:rsidRPr="001F04AB" w:rsidRDefault="00F83497" w:rsidP="0038491C">
            <w:pPr>
              <w:rPr>
                <w:rFonts w:ascii="Arial" w:hAnsi="Arial" w:cs="Arial"/>
                <w:sz w:val="20"/>
                <w:szCs w:val="20"/>
              </w:rPr>
            </w:pPr>
            <w:r w:rsidRPr="001F04AB">
              <w:rPr>
                <w:rFonts w:ascii="Arial" w:hAnsi="Arial" w:cs="Arial"/>
                <w:sz w:val="20"/>
                <w:szCs w:val="20"/>
              </w:rPr>
              <w:t>limit 57 to (english language and yr="2014 -Current")</w:t>
            </w:r>
          </w:p>
        </w:tc>
        <w:tc>
          <w:tcPr>
            <w:tcW w:w="1508" w:type="dxa"/>
            <w:noWrap/>
            <w:hideMark/>
          </w:tcPr>
          <w:p w14:paraId="737649EC" w14:textId="77777777" w:rsidR="00F83497" w:rsidRPr="001F04AB" w:rsidRDefault="00F83497" w:rsidP="0038491C">
            <w:pPr>
              <w:rPr>
                <w:rFonts w:ascii="Arial" w:hAnsi="Arial" w:cs="Arial"/>
                <w:sz w:val="20"/>
                <w:szCs w:val="20"/>
              </w:rPr>
            </w:pPr>
            <w:r w:rsidRPr="001F04AB">
              <w:rPr>
                <w:rFonts w:ascii="Arial" w:hAnsi="Arial" w:cs="Arial"/>
                <w:sz w:val="20"/>
                <w:szCs w:val="20"/>
              </w:rPr>
              <w:t>2011</w:t>
            </w:r>
          </w:p>
        </w:tc>
      </w:tr>
      <w:tr w:rsidR="00F83497" w:rsidRPr="001F04AB" w14:paraId="33ED67A3" w14:textId="77777777" w:rsidTr="0038491C">
        <w:trPr>
          <w:trHeight w:val="290"/>
        </w:trPr>
        <w:tc>
          <w:tcPr>
            <w:tcW w:w="919" w:type="dxa"/>
            <w:noWrap/>
            <w:hideMark/>
          </w:tcPr>
          <w:p w14:paraId="196F444E" w14:textId="77777777" w:rsidR="00F83497" w:rsidRPr="001F04AB" w:rsidRDefault="00F83497" w:rsidP="0038491C">
            <w:pPr>
              <w:rPr>
                <w:rFonts w:ascii="Arial" w:hAnsi="Arial" w:cs="Arial"/>
                <w:sz w:val="20"/>
                <w:szCs w:val="20"/>
              </w:rPr>
            </w:pPr>
            <w:r w:rsidRPr="001F04AB">
              <w:rPr>
                <w:rFonts w:ascii="Arial" w:hAnsi="Arial" w:cs="Arial"/>
                <w:sz w:val="20"/>
                <w:szCs w:val="20"/>
              </w:rPr>
              <w:t>59</w:t>
            </w:r>
          </w:p>
        </w:tc>
        <w:tc>
          <w:tcPr>
            <w:tcW w:w="6589" w:type="dxa"/>
            <w:noWrap/>
            <w:hideMark/>
          </w:tcPr>
          <w:p w14:paraId="5C9C1364" w14:textId="77777777" w:rsidR="00F83497" w:rsidRPr="001F04AB" w:rsidRDefault="00F83497" w:rsidP="0038491C">
            <w:pPr>
              <w:rPr>
                <w:rFonts w:ascii="Arial" w:hAnsi="Arial" w:cs="Arial"/>
                <w:sz w:val="20"/>
                <w:szCs w:val="20"/>
              </w:rPr>
            </w:pPr>
            <w:r w:rsidRPr="001F04AB">
              <w:rPr>
                <w:rFonts w:ascii="Arial" w:hAnsi="Arial" w:cs="Arial"/>
                <w:sz w:val="20"/>
                <w:szCs w:val="20"/>
              </w:rPr>
              <w:t>18 and 30</w:t>
            </w:r>
          </w:p>
        </w:tc>
        <w:tc>
          <w:tcPr>
            <w:tcW w:w="1508" w:type="dxa"/>
            <w:noWrap/>
            <w:hideMark/>
          </w:tcPr>
          <w:p w14:paraId="6AA0BFDD" w14:textId="77777777" w:rsidR="00F83497" w:rsidRPr="001F04AB" w:rsidRDefault="00F83497" w:rsidP="0038491C">
            <w:pPr>
              <w:rPr>
                <w:rFonts w:ascii="Arial" w:hAnsi="Arial" w:cs="Arial"/>
                <w:sz w:val="20"/>
                <w:szCs w:val="20"/>
              </w:rPr>
            </w:pPr>
            <w:r w:rsidRPr="001F04AB">
              <w:rPr>
                <w:rFonts w:ascii="Arial" w:hAnsi="Arial" w:cs="Arial"/>
                <w:sz w:val="20"/>
                <w:szCs w:val="20"/>
              </w:rPr>
              <w:t>1794</w:t>
            </w:r>
          </w:p>
        </w:tc>
      </w:tr>
      <w:tr w:rsidR="00F83497" w:rsidRPr="001F04AB" w14:paraId="4BB21272" w14:textId="77777777" w:rsidTr="0038491C">
        <w:trPr>
          <w:trHeight w:val="290"/>
        </w:trPr>
        <w:tc>
          <w:tcPr>
            <w:tcW w:w="919" w:type="dxa"/>
            <w:noWrap/>
            <w:hideMark/>
          </w:tcPr>
          <w:p w14:paraId="35ADB6B3" w14:textId="77777777" w:rsidR="00F83497" w:rsidRPr="001F04AB" w:rsidRDefault="00F83497" w:rsidP="0038491C">
            <w:pPr>
              <w:rPr>
                <w:rFonts w:ascii="Arial" w:hAnsi="Arial" w:cs="Arial"/>
                <w:sz w:val="20"/>
                <w:szCs w:val="20"/>
              </w:rPr>
            </w:pPr>
            <w:r w:rsidRPr="001F04AB">
              <w:rPr>
                <w:rFonts w:ascii="Arial" w:hAnsi="Arial" w:cs="Arial"/>
                <w:sz w:val="20"/>
                <w:szCs w:val="20"/>
              </w:rPr>
              <w:lastRenderedPageBreak/>
              <w:t>60</w:t>
            </w:r>
          </w:p>
        </w:tc>
        <w:tc>
          <w:tcPr>
            <w:tcW w:w="6589" w:type="dxa"/>
            <w:noWrap/>
            <w:hideMark/>
          </w:tcPr>
          <w:p w14:paraId="6446CCBD" w14:textId="77777777" w:rsidR="00F83497" w:rsidRPr="001F04AB" w:rsidRDefault="00F83497" w:rsidP="0038491C">
            <w:pPr>
              <w:rPr>
                <w:rFonts w:ascii="Arial" w:hAnsi="Arial" w:cs="Arial"/>
                <w:sz w:val="20"/>
                <w:szCs w:val="20"/>
              </w:rPr>
            </w:pPr>
            <w:r w:rsidRPr="001F04AB">
              <w:rPr>
                <w:rFonts w:ascii="Arial" w:hAnsi="Arial" w:cs="Arial"/>
                <w:sz w:val="20"/>
                <w:szCs w:val="20"/>
              </w:rPr>
              <w:t>59 not 56</w:t>
            </w:r>
          </w:p>
        </w:tc>
        <w:tc>
          <w:tcPr>
            <w:tcW w:w="1508" w:type="dxa"/>
            <w:noWrap/>
            <w:hideMark/>
          </w:tcPr>
          <w:p w14:paraId="0B295517" w14:textId="77777777" w:rsidR="00F83497" w:rsidRPr="001F04AB" w:rsidRDefault="00F83497" w:rsidP="0038491C">
            <w:pPr>
              <w:rPr>
                <w:rFonts w:ascii="Arial" w:hAnsi="Arial" w:cs="Arial"/>
                <w:sz w:val="20"/>
                <w:szCs w:val="20"/>
              </w:rPr>
            </w:pPr>
            <w:r w:rsidRPr="001F04AB">
              <w:rPr>
                <w:rFonts w:ascii="Arial" w:hAnsi="Arial" w:cs="Arial"/>
                <w:sz w:val="20"/>
                <w:szCs w:val="20"/>
              </w:rPr>
              <w:t>905</w:t>
            </w:r>
          </w:p>
        </w:tc>
      </w:tr>
      <w:tr w:rsidR="00F83497" w:rsidRPr="001F04AB" w14:paraId="4DEDFBC9" w14:textId="77777777" w:rsidTr="0038491C">
        <w:trPr>
          <w:trHeight w:val="290"/>
        </w:trPr>
        <w:tc>
          <w:tcPr>
            <w:tcW w:w="919" w:type="dxa"/>
            <w:noWrap/>
            <w:hideMark/>
          </w:tcPr>
          <w:p w14:paraId="097A7702" w14:textId="77777777" w:rsidR="00F83497" w:rsidRPr="001F04AB" w:rsidRDefault="00F83497" w:rsidP="0038491C">
            <w:pPr>
              <w:rPr>
                <w:rFonts w:ascii="Arial" w:hAnsi="Arial" w:cs="Arial"/>
                <w:sz w:val="20"/>
                <w:szCs w:val="20"/>
              </w:rPr>
            </w:pPr>
            <w:r w:rsidRPr="001F04AB">
              <w:rPr>
                <w:rFonts w:ascii="Arial" w:hAnsi="Arial" w:cs="Arial"/>
                <w:sz w:val="20"/>
                <w:szCs w:val="20"/>
              </w:rPr>
              <w:t>61</w:t>
            </w:r>
          </w:p>
        </w:tc>
        <w:tc>
          <w:tcPr>
            <w:tcW w:w="6589" w:type="dxa"/>
            <w:noWrap/>
            <w:hideMark/>
          </w:tcPr>
          <w:p w14:paraId="3A34482A" w14:textId="77777777" w:rsidR="00F83497" w:rsidRPr="001F04AB" w:rsidRDefault="00F83497" w:rsidP="0038491C">
            <w:pPr>
              <w:rPr>
                <w:rFonts w:ascii="Arial" w:hAnsi="Arial" w:cs="Arial"/>
                <w:sz w:val="20"/>
                <w:szCs w:val="20"/>
              </w:rPr>
            </w:pPr>
            <w:r w:rsidRPr="001F04AB">
              <w:rPr>
                <w:rFonts w:ascii="Arial" w:hAnsi="Arial" w:cs="Arial"/>
                <w:sz w:val="20"/>
                <w:szCs w:val="20"/>
              </w:rPr>
              <w:t>limit 60 to (english language and yr="2014 -Current")</w:t>
            </w:r>
          </w:p>
        </w:tc>
        <w:tc>
          <w:tcPr>
            <w:tcW w:w="1508" w:type="dxa"/>
            <w:noWrap/>
            <w:hideMark/>
          </w:tcPr>
          <w:p w14:paraId="02C15531" w14:textId="77777777" w:rsidR="00F83497" w:rsidRPr="001F04AB" w:rsidRDefault="00F83497" w:rsidP="0038491C">
            <w:pPr>
              <w:rPr>
                <w:rFonts w:ascii="Arial" w:hAnsi="Arial" w:cs="Arial"/>
                <w:sz w:val="20"/>
                <w:szCs w:val="20"/>
              </w:rPr>
            </w:pPr>
            <w:r w:rsidRPr="001F04AB">
              <w:rPr>
                <w:rFonts w:ascii="Arial" w:hAnsi="Arial" w:cs="Arial"/>
                <w:sz w:val="20"/>
                <w:szCs w:val="20"/>
              </w:rPr>
              <w:t>637</w:t>
            </w:r>
          </w:p>
        </w:tc>
      </w:tr>
      <w:tr w:rsidR="00F83497" w:rsidRPr="001F04AB" w14:paraId="6881E77A" w14:textId="77777777" w:rsidTr="0038491C">
        <w:trPr>
          <w:trHeight w:val="290"/>
        </w:trPr>
        <w:tc>
          <w:tcPr>
            <w:tcW w:w="919" w:type="dxa"/>
            <w:noWrap/>
            <w:hideMark/>
          </w:tcPr>
          <w:p w14:paraId="3DE136B2" w14:textId="77777777" w:rsidR="00F83497" w:rsidRPr="001F04AB" w:rsidRDefault="00F83497" w:rsidP="0038491C">
            <w:pPr>
              <w:rPr>
                <w:rFonts w:ascii="Arial" w:hAnsi="Arial" w:cs="Arial"/>
                <w:sz w:val="20"/>
                <w:szCs w:val="20"/>
              </w:rPr>
            </w:pPr>
            <w:r w:rsidRPr="001F04AB">
              <w:rPr>
                <w:rFonts w:ascii="Arial" w:hAnsi="Arial" w:cs="Arial"/>
                <w:sz w:val="20"/>
                <w:szCs w:val="20"/>
              </w:rPr>
              <w:t>62</w:t>
            </w:r>
          </w:p>
        </w:tc>
        <w:tc>
          <w:tcPr>
            <w:tcW w:w="6589" w:type="dxa"/>
            <w:noWrap/>
            <w:hideMark/>
          </w:tcPr>
          <w:p w14:paraId="03FC31FF" w14:textId="77777777" w:rsidR="00F83497" w:rsidRPr="001F04AB" w:rsidRDefault="00F83497" w:rsidP="0038491C">
            <w:pPr>
              <w:rPr>
                <w:rFonts w:ascii="Arial" w:hAnsi="Arial" w:cs="Arial"/>
                <w:sz w:val="20"/>
                <w:szCs w:val="20"/>
              </w:rPr>
            </w:pPr>
            <w:r w:rsidRPr="001F04AB">
              <w:rPr>
                <w:rFonts w:ascii="Arial" w:hAnsi="Arial" w:cs="Arial"/>
                <w:sz w:val="20"/>
                <w:szCs w:val="20"/>
              </w:rPr>
              <w:t>increased incidence.mp.</w:t>
            </w:r>
          </w:p>
        </w:tc>
        <w:tc>
          <w:tcPr>
            <w:tcW w:w="1508" w:type="dxa"/>
            <w:noWrap/>
            <w:hideMark/>
          </w:tcPr>
          <w:p w14:paraId="7D16A341" w14:textId="77777777" w:rsidR="00F83497" w:rsidRPr="001F04AB" w:rsidRDefault="00F83497" w:rsidP="0038491C">
            <w:pPr>
              <w:rPr>
                <w:rFonts w:ascii="Arial" w:hAnsi="Arial" w:cs="Arial"/>
                <w:sz w:val="20"/>
                <w:szCs w:val="20"/>
              </w:rPr>
            </w:pPr>
            <w:r w:rsidRPr="001F04AB">
              <w:rPr>
                <w:rFonts w:ascii="Arial" w:hAnsi="Arial" w:cs="Arial"/>
                <w:sz w:val="20"/>
                <w:szCs w:val="20"/>
              </w:rPr>
              <w:t>34746</w:t>
            </w:r>
          </w:p>
        </w:tc>
      </w:tr>
      <w:tr w:rsidR="00F83497" w:rsidRPr="001F04AB" w14:paraId="3E03D4D9" w14:textId="77777777" w:rsidTr="0038491C">
        <w:trPr>
          <w:trHeight w:val="290"/>
        </w:trPr>
        <w:tc>
          <w:tcPr>
            <w:tcW w:w="919" w:type="dxa"/>
            <w:noWrap/>
            <w:hideMark/>
          </w:tcPr>
          <w:p w14:paraId="5A9A1EB1" w14:textId="77777777" w:rsidR="00F83497" w:rsidRPr="001F04AB" w:rsidRDefault="00F83497" w:rsidP="0038491C">
            <w:pPr>
              <w:rPr>
                <w:rFonts w:ascii="Arial" w:hAnsi="Arial" w:cs="Arial"/>
                <w:sz w:val="20"/>
                <w:szCs w:val="20"/>
              </w:rPr>
            </w:pPr>
            <w:r w:rsidRPr="001F04AB">
              <w:rPr>
                <w:rFonts w:ascii="Arial" w:hAnsi="Arial" w:cs="Arial"/>
                <w:sz w:val="20"/>
                <w:szCs w:val="20"/>
              </w:rPr>
              <w:t>63</w:t>
            </w:r>
          </w:p>
        </w:tc>
        <w:tc>
          <w:tcPr>
            <w:tcW w:w="6589" w:type="dxa"/>
            <w:noWrap/>
            <w:hideMark/>
          </w:tcPr>
          <w:p w14:paraId="6598514D" w14:textId="77777777" w:rsidR="00F83497" w:rsidRPr="001F04AB" w:rsidRDefault="00F83497" w:rsidP="0038491C">
            <w:pPr>
              <w:rPr>
                <w:rFonts w:ascii="Arial" w:hAnsi="Arial" w:cs="Arial"/>
                <w:sz w:val="20"/>
                <w:szCs w:val="20"/>
              </w:rPr>
            </w:pPr>
            <w:r w:rsidRPr="001F04AB">
              <w:rPr>
                <w:rFonts w:ascii="Arial" w:hAnsi="Arial" w:cs="Arial"/>
                <w:sz w:val="20"/>
                <w:szCs w:val="20"/>
              </w:rPr>
              <w:t>increased prevalence.mp.</w:t>
            </w:r>
          </w:p>
        </w:tc>
        <w:tc>
          <w:tcPr>
            <w:tcW w:w="1508" w:type="dxa"/>
            <w:noWrap/>
            <w:hideMark/>
          </w:tcPr>
          <w:p w14:paraId="1F73F17C" w14:textId="77777777" w:rsidR="00F83497" w:rsidRPr="001F04AB" w:rsidRDefault="00F83497" w:rsidP="0038491C">
            <w:pPr>
              <w:rPr>
                <w:rFonts w:ascii="Arial" w:hAnsi="Arial" w:cs="Arial"/>
                <w:sz w:val="20"/>
                <w:szCs w:val="20"/>
              </w:rPr>
            </w:pPr>
            <w:r w:rsidRPr="001F04AB">
              <w:rPr>
                <w:rFonts w:ascii="Arial" w:hAnsi="Arial" w:cs="Arial"/>
                <w:sz w:val="20"/>
                <w:szCs w:val="20"/>
              </w:rPr>
              <w:t>18347</w:t>
            </w:r>
          </w:p>
        </w:tc>
      </w:tr>
      <w:tr w:rsidR="00F83497" w:rsidRPr="001F04AB" w14:paraId="1476F8C7" w14:textId="77777777" w:rsidTr="0038491C">
        <w:trPr>
          <w:trHeight w:val="290"/>
        </w:trPr>
        <w:tc>
          <w:tcPr>
            <w:tcW w:w="919" w:type="dxa"/>
            <w:noWrap/>
            <w:hideMark/>
          </w:tcPr>
          <w:p w14:paraId="34096884" w14:textId="77777777" w:rsidR="00F83497" w:rsidRPr="001F04AB" w:rsidRDefault="00F83497" w:rsidP="0038491C">
            <w:pPr>
              <w:rPr>
                <w:rFonts w:ascii="Arial" w:hAnsi="Arial" w:cs="Arial"/>
                <w:sz w:val="20"/>
                <w:szCs w:val="20"/>
              </w:rPr>
            </w:pPr>
            <w:r w:rsidRPr="001F04AB">
              <w:rPr>
                <w:rFonts w:ascii="Arial" w:hAnsi="Arial" w:cs="Arial"/>
                <w:sz w:val="20"/>
                <w:szCs w:val="20"/>
              </w:rPr>
              <w:t>64</w:t>
            </w:r>
          </w:p>
        </w:tc>
        <w:tc>
          <w:tcPr>
            <w:tcW w:w="6589" w:type="dxa"/>
            <w:noWrap/>
            <w:hideMark/>
          </w:tcPr>
          <w:p w14:paraId="67FB6811" w14:textId="77777777" w:rsidR="00F83497" w:rsidRPr="001F04AB" w:rsidRDefault="00F83497" w:rsidP="0038491C">
            <w:pPr>
              <w:rPr>
                <w:rFonts w:ascii="Arial" w:hAnsi="Arial" w:cs="Arial"/>
                <w:sz w:val="20"/>
                <w:szCs w:val="20"/>
              </w:rPr>
            </w:pPr>
            <w:r w:rsidRPr="001F04AB">
              <w:rPr>
                <w:rFonts w:ascii="Arial" w:hAnsi="Arial" w:cs="Arial"/>
                <w:sz w:val="20"/>
                <w:szCs w:val="20"/>
              </w:rPr>
              <w:t>"covid*".m_titl.</w:t>
            </w:r>
          </w:p>
        </w:tc>
        <w:tc>
          <w:tcPr>
            <w:tcW w:w="1508" w:type="dxa"/>
            <w:noWrap/>
            <w:hideMark/>
          </w:tcPr>
          <w:p w14:paraId="32D44565" w14:textId="77777777" w:rsidR="00F83497" w:rsidRPr="001F04AB" w:rsidRDefault="00F83497" w:rsidP="0038491C">
            <w:pPr>
              <w:rPr>
                <w:rFonts w:ascii="Arial" w:hAnsi="Arial" w:cs="Arial"/>
                <w:sz w:val="20"/>
                <w:szCs w:val="20"/>
              </w:rPr>
            </w:pPr>
            <w:r w:rsidRPr="001F04AB">
              <w:rPr>
                <w:rFonts w:ascii="Arial" w:hAnsi="Arial" w:cs="Arial"/>
                <w:sz w:val="20"/>
                <w:szCs w:val="20"/>
              </w:rPr>
              <w:t>290610</w:t>
            </w:r>
          </w:p>
        </w:tc>
      </w:tr>
      <w:tr w:rsidR="00F83497" w:rsidRPr="001F04AB" w14:paraId="44EF0984" w14:textId="77777777" w:rsidTr="0038491C">
        <w:trPr>
          <w:trHeight w:val="290"/>
        </w:trPr>
        <w:tc>
          <w:tcPr>
            <w:tcW w:w="919" w:type="dxa"/>
            <w:noWrap/>
            <w:hideMark/>
          </w:tcPr>
          <w:p w14:paraId="3332AFE7" w14:textId="77777777" w:rsidR="00F83497" w:rsidRPr="001F04AB" w:rsidRDefault="00F83497" w:rsidP="0038491C">
            <w:pPr>
              <w:rPr>
                <w:rFonts w:ascii="Arial" w:hAnsi="Arial" w:cs="Arial"/>
                <w:sz w:val="20"/>
                <w:szCs w:val="20"/>
              </w:rPr>
            </w:pPr>
            <w:r w:rsidRPr="001F04AB">
              <w:rPr>
                <w:rFonts w:ascii="Arial" w:hAnsi="Arial" w:cs="Arial"/>
                <w:sz w:val="20"/>
                <w:szCs w:val="20"/>
              </w:rPr>
              <w:t>65</w:t>
            </w:r>
          </w:p>
        </w:tc>
        <w:tc>
          <w:tcPr>
            <w:tcW w:w="6589" w:type="dxa"/>
            <w:noWrap/>
            <w:hideMark/>
          </w:tcPr>
          <w:p w14:paraId="3A9300F1" w14:textId="77777777" w:rsidR="00F83497" w:rsidRPr="001F04AB" w:rsidRDefault="00F83497" w:rsidP="0038491C">
            <w:pPr>
              <w:rPr>
                <w:rFonts w:ascii="Arial" w:hAnsi="Arial" w:cs="Arial"/>
                <w:sz w:val="20"/>
                <w:szCs w:val="20"/>
              </w:rPr>
            </w:pPr>
            <w:r w:rsidRPr="001F04AB">
              <w:rPr>
                <w:rFonts w:ascii="Arial" w:hAnsi="Arial" w:cs="Arial"/>
                <w:sz w:val="20"/>
                <w:szCs w:val="20"/>
              </w:rPr>
              <w:t>"corona*".m_titl.</w:t>
            </w:r>
          </w:p>
        </w:tc>
        <w:tc>
          <w:tcPr>
            <w:tcW w:w="1508" w:type="dxa"/>
            <w:noWrap/>
            <w:hideMark/>
          </w:tcPr>
          <w:p w14:paraId="3497F717" w14:textId="77777777" w:rsidR="00F83497" w:rsidRPr="001F04AB" w:rsidRDefault="00F83497" w:rsidP="0038491C">
            <w:pPr>
              <w:rPr>
                <w:rFonts w:ascii="Arial" w:hAnsi="Arial" w:cs="Arial"/>
                <w:sz w:val="20"/>
                <w:szCs w:val="20"/>
              </w:rPr>
            </w:pPr>
            <w:r w:rsidRPr="001F04AB">
              <w:rPr>
                <w:rFonts w:ascii="Arial" w:hAnsi="Arial" w:cs="Arial"/>
                <w:sz w:val="20"/>
                <w:szCs w:val="20"/>
              </w:rPr>
              <w:t>286390</w:t>
            </w:r>
          </w:p>
        </w:tc>
      </w:tr>
      <w:tr w:rsidR="00F83497" w:rsidRPr="001F04AB" w14:paraId="101860F6" w14:textId="77777777" w:rsidTr="0038491C">
        <w:trPr>
          <w:trHeight w:val="290"/>
        </w:trPr>
        <w:tc>
          <w:tcPr>
            <w:tcW w:w="919" w:type="dxa"/>
            <w:noWrap/>
            <w:hideMark/>
          </w:tcPr>
          <w:p w14:paraId="214CF6D4" w14:textId="77777777" w:rsidR="00F83497" w:rsidRPr="001F04AB" w:rsidRDefault="00F83497" w:rsidP="0038491C">
            <w:pPr>
              <w:rPr>
                <w:rFonts w:ascii="Arial" w:hAnsi="Arial" w:cs="Arial"/>
                <w:sz w:val="20"/>
                <w:szCs w:val="20"/>
              </w:rPr>
            </w:pPr>
            <w:r w:rsidRPr="001F04AB">
              <w:rPr>
                <w:rFonts w:ascii="Arial" w:hAnsi="Arial" w:cs="Arial"/>
                <w:sz w:val="20"/>
                <w:szCs w:val="20"/>
              </w:rPr>
              <w:t>66</w:t>
            </w:r>
          </w:p>
        </w:tc>
        <w:tc>
          <w:tcPr>
            <w:tcW w:w="6589" w:type="dxa"/>
            <w:noWrap/>
            <w:hideMark/>
          </w:tcPr>
          <w:p w14:paraId="20A5EFBF" w14:textId="77777777" w:rsidR="00F83497" w:rsidRPr="001F04AB" w:rsidRDefault="00F83497" w:rsidP="0038491C">
            <w:pPr>
              <w:rPr>
                <w:rFonts w:ascii="Arial" w:hAnsi="Arial" w:cs="Arial"/>
                <w:sz w:val="20"/>
                <w:szCs w:val="20"/>
              </w:rPr>
            </w:pPr>
            <w:r w:rsidRPr="001F04AB">
              <w:rPr>
                <w:rFonts w:ascii="Arial" w:hAnsi="Arial" w:cs="Arial"/>
                <w:sz w:val="20"/>
                <w:szCs w:val="20"/>
              </w:rPr>
              <w:t>56 or 64 or 65</w:t>
            </w:r>
          </w:p>
        </w:tc>
        <w:tc>
          <w:tcPr>
            <w:tcW w:w="1508" w:type="dxa"/>
            <w:noWrap/>
            <w:hideMark/>
          </w:tcPr>
          <w:p w14:paraId="18EB25DD" w14:textId="77777777" w:rsidR="00F83497" w:rsidRPr="001F04AB" w:rsidRDefault="00F83497" w:rsidP="0038491C">
            <w:pPr>
              <w:rPr>
                <w:rFonts w:ascii="Arial" w:hAnsi="Arial" w:cs="Arial"/>
                <w:sz w:val="20"/>
                <w:szCs w:val="20"/>
              </w:rPr>
            </w:pPr>
            <w:r w:rsidRPr="001F04AB">
              <w:rPr>
                <w:rFonts w:ascii="Arial" w:hAnsi="Arial" w:cs="Arial"/>
                <w:sz w:val="20"/>
                <w:szCs w:val="20"/>
              </w:rPr>
              <w:t>569319</w:t>
            </w:r>
          </w:p>
        </w:tc>
      </w:tr>
      <w:tr w:rsidR="00F83497" w:rsidRPr="001F04AB" w14:paraId="78124E99" w14:textId="77777777" w:rsidTr="0038491C">
        <w:trPr>
          <w:trHeight w:val="290"/>
        </w:trPr>
        <w:tc>
          <w:tcPr>
            <w:tcW w:w="919" w:type="dxa"/>
            <w:noWrap/>
            <w:hideMark/>
          </w:tcPr>
          <w:p w14:paraId="124C7065" w14:textId="77777777" w:rsidR="00F83497" w:rsidRPr="001F04AB" w:rsidRDefault="00F83497" w:rsidP="0038491C">
            <w:pPr>
              <w:rPr>
                <w:rFonts w:ascii="Arial" w:hAnsi="Arial" w:cs="Arial"/>
                <w:sz w:val="20"/>
                <w:szCs w:val="20"/>
              </w:rPr>
            </w:pPr>
            <w:r w:rsidRPr="001F04AB">
              <w:rPr>
                <w:rFonts w:ascii="Arial" w:hAnsi="Arial" w:cs="Arial"/>
                <w:sz w:val="20"/>
                <w:szCs w:val="20"/>
              </w:rPr>
              <w:t>67</w:t>
            </w:r>
          </w:p>
        </w:tc>
        <w:tc>
          <w:tcPr>
            <w:tcW w:w="6589" w:type="dxa"/>
            <w:noWrap/>
            <w:hideMark/>
          </w:tcPr>
          <w:p w14:paraId="1980A0EB" w14:textId="77777777" w:rsidR="00F83497" w:rsidRPr="001F04AB" w:rsidRDefault="00F83497" w:rsidP="0038491C">
            <w:pPr>
              <w:rPr>
                <w:rFonts w:ascii="Arial" w:hAnsi="Arial" w:cs="Arial"/>
                <w:sz w:val="20"/>
                <w:szCs w:val="20"/>
              </w:rPr>
            </w:pPr>
            <w:r w:rsidRPr="001F04AB">
              <w:rPr>
                <w:rFonts w:ascii="Arial" w:hAnsi="Arial" w:cs="Arial"/>
                <w:sz w:val="20"/>
                <w:szCs w:val="20"/>
              </w:rPr>
              <w:t>30 or 62 or 63</w:t>
            </w:r>
          </w:p>
        </w:tc>
        <w:tc>
          <w:tcPr>
            <w:tcW w:w="1508" w:type="dxa"/>
            <w:noWrap/>
            <w:hideMark/>
          </w:tcPr>
          <w:p w14:paraId="76AA231F" w14:textId="77777777" w:rsidR="00F83497" w:rsidRPr="001F04AB" w:rsidRDefault="00F83497" w:rsidP="0038491C">
            <w:pPr>
              <w:rPr>
                <w:rFonts w:ascii="Arial" w:hAnsi="Arial" w:cs="Arial"/>
                <w:sz w:val="20"/>
                <w:szCs w:val="20"/>
              </w:rPr>
            </w:pPr>
            <w:r w:rsidRPr="001F04AB">
              <w:rPr>
                <w:rFonts w:ascii="Arial" w:hAnsi="Arial" w:cs="Arial"/>
                <w:sz w:val="20"/>
                <w:szCs w:val="20"/>
              </w:rPr>
              <w:t>395800</w:t>
            </w:r>
          </w:p>
        </w:tc>
      </w:tr>
      <w:tr w:rsidR="00F83497" w:rsidRPr="001F04AB" w14:paraId="278BF3C1" w14:textId="77777777" w:rsidTr="0038491C">
        <w:trPr>
          <w:trHeight w:val="290"/>
        </w:trPr>
        <w:tc>
          <w:tcPr>
            <w:tcW w:w="919" w:type="dxa"/>
            <w:noWrap/>
            <w:hideMark/>
          </w:tcPr>
          <w:p w14:paraId="715E4AFA" w14:textId="77777777" w:rsidR="00F83497" w:rsidRPr="001F04AB" w:rsidRDefault="00F83497" w:rsidP="0038491C">
            <w:pPr>
              <w:rPr>
                <w:rFonts w:ascii="Arial" w:hAnsi="Arial" w:cs="Arial"/>
                <w:sz w:val="20"/>
                <w:szCs w:val="20"/>
              </w:rPr>
            </w:pPr>
            <w:r w:rsidRPr="001F04AB">
              <w:rPr>
                <w:rFonts w:ascii="Arial" w:hAnsi="Arial" w:cs="Arial"/>
                <w:sz w:val="20"/>
                <w:szCs w:val="20"/>
              </w:rPr>
              <w:t>68</w:t>
            </w:r>
          </w:p>
        </w:tc>
        <w:tc>
          <w:tcPr>
            <w:tcW w:w="6589" w:type="dxa"/>
            <w:noWrap/>
            <w:hideMark/>
          </w:tcPr>
          <w:p w14:paraId="496F3B5A" w14:textId="77777777" w:rsidR="00F83497" w:rsidRPr="001F04AB" w:rsidRDefault="00F83497" w:rsidP="0038491C">
            <w:pPr>
              <w:rPr>
                <w:rFonts w:ascii="Arial" w:hAnsi="Arial" w:cs="Arial"/>
                <w:sz w:val="20"/>
                <w:szCs w:val="20"/>
              </w:rPr>
            </w:pPr>
            <w:r w:rsidRPr="001F04AB">
              <w:rPr>
                <w:rFonts w:ascii="Arial" w:hAnsi="Arial" w:cs="Arial"/>
                <w:sz w:val="20"/>
                <w:szCs w:val="20"/>
              </w:rPr>
              <w:t>18 and 67</w:t>
            </w:r>
          </w:p>
        </w:tc>
        <w:tc>
          <w:tcPr>
            <w:tcW w:w="1508" w:type="dxa"/>
            <w:noWrap/>
            <w:hideMark/>
          </w:tcPr>
          <w:p w14:paraId="4B44C024" w14:textId="77777777" w:rsidR="00F83497" w:rsidRPr="001F04AB" w:rsidRDefault="00F83497" w:rsidP="0038491C">
            <w:pPr>
              <w:rPr>
                <w:rFonts w:ascii="Arial" w:hAnsi="Arial" w:cs="Arial"/>
                <w:sz w:val="20"/>
                <w:szCs w:val="20"/>
              </w:rPr>
            </w:pPr>
            <w:r w:rsidRPr="001F04AB">
              <w:rPr>
                <w:rFonts w:ascii="Arial" w:hAnsi="Arial" w:cs="Arial"/>
                <w:sz w:val="20"/>
                <w:szCs w:val="20"/>
              </w:rPr>
              <w:t>1915</w:t>
            </w:r>
          </w:p>
        </w:tc>
      </w:tr>
      <w:tr w:rsidR="00F83497" w:rsidRPr="001F04AB" w14:paraId="3C729F93" w14:textId="77777777" w:rsidTr="0038491C">
        <w:trPr>
          <w:trHeight w:val="290"/>
        </w:trPr>
        <w:tc>
          <w:tcPr>
            <w:tcW w:w="919" w:type="dxa"/>
            <w:noWrap/>
            <w:hideMark/>
          </w:tcPr>
          <w:p w14:paraId="3F130250" w14:textId="77777777" w:rsidR="00F83497" w:rsidRPr="001F04AB" w:rsidRDefault="00F83497" w:rsidP="0038491C">
            <w:pPr>
              <w:rPr>
                <w:rFonts w:ascii="Arial" w:hAnsi="Arial" w:cs="Arial"/>
                <w:sz w:val="20"/>
                <w:szCs w:val="20"/>
              </w:rPr>
            </w:pPr>
            <w:r w:rsidRPr="001F04AB">
              <w:rPr>
                <w:rFonts w:ascii="Arial" w:hAnsi="Arial" w:cs="Arial"/>
                <w:sz w:val="20"/>
                <w:szCs w:val="20"/>
              </w:rPr>
              <w:t>69</w:t>
            </w:r>
          </w:p>
        </w:tc>
        <w:tc>
          <w:tcPr>
            <w:tcW w:w="6589" w:type="dxa"/>
            <w:noWrap/>
            <w:hideMark/>
          </w:tcPr>
          <w:p w14:paraId="574C90AD" w14:textId="77777777" w:rsidR="00F83497" w:rsidRPr="001F04AB" w:rsidRDefault="00F83497" w:rsidP="0038491C">
            <w:pPr>
              <w:rPr>
                <w:rFonts w:ascii="Arial" w:hAnsi="Arial" w:cs="Arial"/>
                <w:sz w:val="20"/>
                <w:szCs w:val="20"/>
              </w:rPr>
            </w:pPr>
            <w:r w:rsidRPr="001F04AB">
              <w:rPr>
                <w:rFonts w:ascii="Arial" w:hAnsi="Arial" w:cs="Arial"/>
                <w:sz w:val="20"/>
                <w:szCs w:val="20"/>
              </w:rPr>
              <w:t>68 not 66</w:t>
            </w:r>
          </w:p>
        </w:tc>
        <w:tc>
          <w:tcPr>
            <w:tcW w:w="1508" w:type="dxa"/>
            <w:noWrap/>
            <w:hideMark/>
          </w:tcPr>
          <w:p w14:paraId="2F571FFB" w14:textId="77777777" w:rsidR="00F83497" w:rsidRPr="001F04AB" w:rsidRDefault="00F83497" w:rsidP="0038491C">
            <w:pPr>
              <w:rPr>
                <w:rFonts w:ascii="Arial" w:hAnsi="Arial" w:cs="Arial"/>
                <w:sz w:val="20"/>
                <w:szCs w:val="20"/>
              </w:rPr>
            </w:pPr>
            <w:r w:rsidRPr="001F04AB">
              <w:rPr>
                <w:rFonts w:ascii="Arial" w:hAnsi="Arial" w:cs="Arial"/>
                <w:sz w:val="20"/>
                <w:szCs w:val="20"/>
              </w:rPr>
              <w:t>982</w:t>
            </w:r>
          </w:p>
        </w:tc>
      </w:tr>
      <w:tr w:rsidR="00F83497" w:rsidRPr="001F04AB" w14:paraId="52CD9E57" w14:textId="77777777" w:rsidTr="0038491C">
        <w:trPr>
          <w:trHeight w:val="290"/>
        </w:trPr>
        <w:tc>
          <w:tcPr>
            <w:tcW w:w="919" w:type="dxa"/>
            <w:noWrap/>
            <w:hideMark/>
          </w:tcPr>
          <w:p w14:paraId="14609782" w14:textId="77777777" w:rsidR="00F83497" w:rsidRPr="001F04AB" w:rsidRDefault="00F83497" w:rsidP="0038491C">
            <w:pPr>
              <w:rPr>
                <w:rFonts w:ascii="Arial" w:hAnsi="Arial" w:cs="Arial"/>
                <w:sz w:val="20"/>
                <w:szCs w:val="20"/>
              </w:rPr>
            </w:pPr>
            <w:r w:rsidRPr="001F04AB">
              <w:rPr>
                <w:rFonts w:ascii="Arial" w:hAnsi="Arial" w:cs="Arial"/>
                <w:sz w:val="20"/>
                <w:szCs w:val="20"/>
              </w:rPr>
              <w:t>70</w:t>
            </w:r>
          </w:p>
        </w:tc>
        <w:tc>
          <w:tcPr>
            <w:tcW w:w="6589" w:type="dxa"/>
            <w:noWrap/>
            <w:hideMark/>
          </w:tcPr>
          <w:p w14:paraId="58A1062E" w14:textId="77777777" w:rsidR="00F83497" w:rsidRPr="001F04AB" w:rsidRDefault="00F83497" w:rsidP="0038491C">
            <w:pPr>
              <w:rPr>
                <w:rFonts w:ascii="Arial" w:hAnsi="Arial" w:cs="Arial"/>
                <w:sz w:val="20"/>
                <w:szCs w:val="20"/>
              </w:rPr>
            </w:pPr>
            <w:r w:rsidRPr="001F04AB">
              <w:rPr>
                <w:rFonts w:ascii="Arial" w:hAnsi="Arial" w:cs="Arial"/>
                <w:sz w:val="20"/>
                <w:szCs w:val="20"/>
              </w:rPr>
              <w:t>limit 69 to yr="2014 -Current"</w:t>
            </w:r>
          </w:p>
        </w:tc>
        <w:tc>
          <w:tcPr>
            <w:tcW w:w="1508" w:type="dxa"/>
            <w:noWrap/>
            <w:hideMark/>
          </w:tcPr>
          <w:p w14:paraId="3476F624" w14:textId="77777777" w:rsidR="00F83497" w:rsidRPr="001F04AB" w:rsidRDefault="00F83497" w:rsidP="0038491C">
            <w:pPr>
              <w:rPr>
                <w:rFonts w:ascii="Arial" w:hAnsi="Arial" w:cs="Arial"/>
                <w:sz w:val="20"/>
                <w:szCs w:val="20"/>
              </w:rPr>
            </w:pPr>
            <w:r w:rsidRPr="001F04AB">
              <w:rPr>
                <w:rFonts w:ascii="Arial" w:hAnsi="Arial" w:cs="Arial"/>
                <w:sz w:val="20"/>
                <w:szCs w:val="20"/>
              </w:rPr>
              <w:t>666</w:t>
            </w:r>
          </w:p>
        </w:tc>
      </w:tr>
      <w:tr w:rsidR="00F83497" w:rsidRPr="001F04AB" w14:paraId="0D23F3A4" w14:textId="77777777" w:rsidTr="0038491C">
        <w:trPr>
          <w:trHeight w:val="290"/>
        </w:trPr>
        <w:tc>
          <w:tcPr>
            <w:tcW w:w="919" w:type="dxa"/>
            <w:noWrap/>
            <w:hideMark/>
          </w:tcPr>
          <w:p w14:paraId="35405296" w14:textId="77777777" w:rsidR="00F83497" w:rsidRPr="001F04AB" w:rsidRDefault="00F83497" w:rsidP="0038491C">
            <w:pPr>
              <w:rPr>
                <w:rFonts w:ascii="Arial" w:hAnsi="Arial" w:cs="Arial"/>
                <w:sz w:val="20"/>
                <w:szCs w:val="20"/>
              </w:rPr>
            </w:pPr>
            <w:r w:rsidRPr="001F04AB">
              <w:rPr>
                <w:rFonts w:ascii="Arial" w:hAnsi="Arial" w:cs="Arial"/>
                <w:sz w:val="20"/>
                <w:szCs w:val="20"/>
              </w:rPr>
              <w:t>71</w:t>
            </w:r>
          </w:p>
        </w:tc>
        <w:tc>
          <w:tcPr>
            <w:tcW w:w="6589" w:type="dxa"/>
            <w:noWrap/>
            <w:hideMark/>
          </w:tcPr>
          <w:p w14:paraId="7FAD1C4E" w14:textId="77777777" w:rsidR="00F83497" w:rsidRPr="001F04AB" w:rsidRDefault="00F83497" w:rsidP="0038491C">
            <w:pPr>
              <w:rPr>
                <w:rFonts w:ascii="Arial" w:hAnsi="Arial" w:cs="Arial"/>
                <w:sz w:val="20"/>
                <w:szCs w:val="20"/>
              </w:rPr>
            </w:pPr>
            <w:r w:rsidRPr="001F04AB">
              <w:rPr>
                <w:rFonts w:ascii="Arial" w:hAnsi="Arial" w:cs="Arial"/>
                <w:sz w:val="20"/>
                <w:szCs w:val="20"/>
              </w:rPr>
              <w:t>53 or 67</w:t>
            </w:r>
          </w:p>
        </w:tc>
        <w:tc>
          <w:tcPr>
            <w:tcW w:w="1508" w:type="dxa"/>
            <w:noWrap/>
            <w:hideMark/>
          </w:tcPr>
          <w:p w14:paraId="2F23D80B" w14:textId="77777777" w:rsidR="00F83497" w:rsidRPr="001F04AB" w:rsidRDefault="00F83497" w:rsidP="0038491C">
            <w:pPr>
              <w:rPr>
                <w:rFonts w:ascii="Arial" w:hAnsi="Arial" w:cs="Arial"/>
                <w:sz w:val="20"/>
                <w:szCs w:val="20"/>
              </w:rPr>
            </w:pPr>
            <w:r w:rsidRPr="001F04AB">
              <w:rPr>
                <w:rFonts w:ascii="Arial" w:hAnsi="Arial" w:cs="Arial"/>
                <w:sz w:val="20"/>
                <w:szCs w:val="20"/>
              </w:rPr>
              <w:t>1200750</w:t>
            </w:r>
          </w:p>
        </w:tc>
      </w:tr>
      <w:tr w:rsidR="00F83497" w:rsidRPr="001F04AB" w14:paraId="55F9A1BE" w14:textId="77777777" w:rsidTr="0038491C">
        <w:trPr>
          <w:trHeight w:val="290"/>
        </w:trPr>
        <w:tc>
          <w:tcPr>
            <w:tcW w:w="919" w:type="dxa"/>
            <w:noWrap/>
            <w:hideMark/>
          </w:tcPr>
          <w:p w14:paraId="3746A5A8" w14:textId="77777777" w:rsidR="00F83497" w:rsidRPr="001F04AB" w:rsidRDefault="00F83497" w:rsidP="0038491C">
            <w:pPr>
              <w:rPr>
                <w:rFonts w:ascii="Arial" w:hAnsi="Arial" w:cs="Arial"/>
                <w:sz w:val="20"/>
                <w:szCs w:val="20"/>
              </w:rPr>
            </w:pPr>
            <w:r w:rsidRPr="001F04AB">
              <w:rPr>
                <w:rFonts w:ascii="Arial" w:hAnsi="Arial" w:cs="Arial"/>
                <w:sz w:val="20"/>
                <w:szCs w:val="20"/>
              </w:rPr>
              <w:t>72</w:t>
            </w:r>
          </w:p>
        </w:tc>
        <w:tc>
          <w:tcPr>
            <w:tcW w:w="6589" w:type="dxa"/>
            <w:noWrap/>
            <w:hideMark/>
          </w:tcPr>
          <w:p w14:paraId="2C4DF806" w14:textId="77777777" w:rsidR="00F83497" w:rsidRPr="001F04AB" w:rsidRDefault="00F83497" w:rsidP="0038491C">
            <w:pPr>
              <w:rPr>
                <w:rFonts w:ascii="Arial" w:hAnsi="Arial" w:cs="Arial"/>
                <w:sz w:val="20"/>
                <w:szCs w:val="20"/>
              </w:rPr>
            </w:pPr>
            <w:r w:rsidRPr="001F04AB">
              <w:rPr>
                <w:rFonts w:ascii="Arial" w:hAnsi="Arial" w:cs="Arial"/>
                <w:sz w:val="20"/>
                <w:szCs w:val="20"/>
              </w:rPr>
              <w:t>18 and 71</w:t>
            </w:r>
          </w:p>
        </w:tc>
        <w:tc>
          <w:tcPr>
            <w:tcW w:w="1508" w:type="dxa"/>
            <w:noWrap/>
            <w:hideMark/>
          </w:tcPr>
          <w:p w14:paraId="4630B76D" w14:textId="77777777" w:rsidR="00F83497" w:rsidRPr="001F04AB" w:rsidRDefault="00F83497" w:rsidP="0038491C">
            <w:pPr>
              <w:rPr>
                <w:rFonts w:ascii="Arial" w:hAnsi="Arial" w:cs="Arial"/>
                <w:sz w:val="20"/>
                <w:szCs w:val="20"/>
              </w:rPr>
            </w:pPr>
            <w:r w:rsidRPr="001F04AB">
              <w:rPr>
                <w:rFonts w:ascii="Arial" w:hAnsi="Arial" w:cs="Arial"/>
                <w:sz w:val="20"/>
                <w:szCs w:val="20"/>
              </w:rPr>
              <w:t>4462</w:t>
            </w:r>
          </w:p>
        </w:tc>
      </w:tr>
      <w:tr w:rsidR="00F83497" w:rsidRPr="001F04AB" w14:paraId="49D9ED55" w14:textId="77777777" w:rsidTr="0038491C">
        <w:trPr>
          <w:trHeight w:val="290"/>
        </w:trPr>
        <w:tc>
          <w:tcPr>
            <w:tcW w:w="919" w:type="dxa"/>
            <w:noWrap/>
            <w:hideMark/>
          </w:tcPr>
          <w:p w14:paraId="64BEEB5C" w14:textId="77777777" w:rsidR="00F83497" w:rsidRPr="001F04AB" w:rsidRDefault="00F83497" w:rsidP="0038491C">
            <w:pPr>
              <w:rPr>
                <w:rFonts w:ascii="Arial" w:hAnsi="Arial" w:cs="Arial"/>
                <w:sz w:val="20"/>
                <w:szCs w:val="20"/>
              </w:rPr>
            </w:pPr>
            <w:r w:rsidRPr="001F04AB">
              <w:rPr>
                <w:rFonts w:ascii="Arial" w:hAnsi="Arial" w:cs="Arial"/>
                <w:sz w:val="20"/>
                <w:szCs w:val="20"/>
              </w:rPr>
              <w:t>73</w:t>
            </w:r>
          </w:p>
        </w:tc>
        <w:tc>
          <w:tcPr>
            <w:tcW w:w="6589" w:type="dxa"/>
            <w:noWrap/>
            <w:hideMark/>
          </w:tcPr>
          <w:p w14:paraId="0B58137F" w14:textId="77777777" w:rsidR="00F83497" w:rsidRPr="001F04AB" w:rsidRDefault="00F83497" w:rsidP="0038491C">
            <w:pPr>
              <w:rPr>
                <w:rFonts w:ascii="Arial" w:hAnsi="Arial" w:cs="Arial"/>
                <w:sz w:val="20"/>
                <w:szCs w:val="20"/>
              </w:rPr>
            </w:pPr>
            <w:r w:rsidRPr="001F04AB">
              <w:rPr>
                <w:rFonts w:ascii="Arial" w:hAnsi="Arial" w:cs="Arial"/>
                <w:sz w:val="20"/>
                <w:szCs w:val="20"/>
              </w:rPr>
              <w:t>72 not 66</w:t>
            </w:r>
          </w:p>
        </w:tc>
        <w:tc>
          <w:tcPr>
            <w:tcW w:w="1508" w:type="dxa"/>
            <w:noWrap/>
            <w:hideMark/>
          </w:tcPr>
          <w:p w14:paraId="4CF0B844" w14:textId="77777777" w:rsidR="00F83497" w:rsidRPr="001F04AB" w:rsidRDefault="00F83497" w:rsidP="0038491C">
            <w:pPr>
              <w:rPr>
                <w:rFonts w:ascii="Arial" w:hAnsi="Arial" w:cs="Arial"/>
                <w:sz w:val="20"/>
                <w:szCs w:val="20"/>
              </w:rPr>
            </w:pPr>
            <w:r w:rsidRPr="001F04AB">
              <w:rPr>
                <w:rFonts w:ascii="Arial" w:hAnsi="Arial" w:cs="Arial"/>
                <w:sz w:val="20"/>
                <w:szCs w:val="20"/>
              </w:rPr>
              <w:t>3515</w:t>
            </w:r>
          </w:p>
        </w:tc>
      </w:tr>
      <w:tr w:rsidR="00F83497" w:rsidRPr="001F04AB" w14:paraId="6EB55450" w14:textId="77777777" w:rsidTr="0038491C">
        <w:trPr>
          <w:trHeight w:val="290"/>
        </w:trPr>
        <w:tc>
          <w:tcPr>
            <w:tcW w:w="919" w:type="dxa"/>
            <w:noWrap/>
            <w:hideMark/>
          </w:tcPr>
          <w:p w14:paraId="4872AD8B" w14:textId="77777777" w:rsidR="00F83497" w:rsidRPr="001F04AB" w:rsidRDefault="00F83497" w:rsidP="0038491C">
            <w:pPr>
              <w:rPr>
                <w:rFonts w:ascii="Arial" w:hAnsi="Arial" w:cs="Arial"/>
                <w:sz w:val="20"/>
                <w:szCs w:val="20"/>
              </w:rPr>
            </w:pPr>
            <w:r w:rsidRPr="001F04AB">
              <w:rPr>
                <w:rFonts w:ascii="Arial" w:hAnsi="Arial" w:cs="Arial"/>
                <w:sz w:val="20"/>
                <w:szCs w:val="20"/>
              </w:rPr>
              <w:t>74</w:t>
            </w:r>
          </w:p>
        </w:tc>
        <w:tc>
          <w:tcPr>
            <w:tcW w:w="6589" w:type="dxa"/>
            <w:noWrap/>
            <w:hideMark/>
          </w:tcPr>
          <w:p w14:paraId="72789B43" w14:textId="77777777" w:rsidR="00F83497" w:rsidRPr="001F04AB" w:rsidRDefault="00F83497" w:rsidP="0038491C">
            <w:pPr>
              <w:rPr>
                <w:rFonts w:ascii="Arial" w:hAnsi="Arial" w:cs="Arial"/>
                <w:sz w:val="20"/>
                <w:szCs w:val="20"/>
              </w:rPr>
            </w:pPr>
            <w:r w:rsidRPr="001F04AB">
              <w:rPr>
                <w:rFonts w:ascii="Arial" w:hAnsi="Arial" w:cs="Arial"/>
                <w:sz w:val="20"/>
                <w:szCs w:val="20"/>
              </w:rPr>
              <w:t>limit 73 to yr="2014 -Current"</w:t>
            </w:r>
          </w:p>
        </w:tc>
        <w:tc>
          <w:tcPr>
            <w:tcW w:w="1508" w:type="dxa"/>
            <w:noWrap/>
            <w:hideMark/>
          </w:tcPr>
          <w:p w14:paraId="17E95D84" w14:textId="77777777" w:rsidR="00F83497" w:rsidRPr="001F04AB" w:rsidRDefault="00F83497" w:rsidP="0038491C">
            <w:pPr>
              <w:rPr>
                <w:rFonts w:ascii="Arial" w:hAnsi="Arial" w:cs="Arial"/>
                <w:sz w:val="20"/>
                <w:szCs w:val="20"/>
              </w:rPr>
            </w:pPr>
            <w:r w:rsidRPr="001F04AB">
              <w:rPr>
                <w:rFonts w:ascii="Arial" w:hAnsi="Arial" w:cs="Arial"/>
                <w:sz w:val="20"/>
                <w:szCs w:val="20"/>
              </w:rPr>
              <w:t>2081</w:t>
            </w:r>
          </w:p>
        </w:tc>
      </w:tr>
      <w:tr w:rsidR="00F83497" w:rsidRPr="001F04AB" w14:paraId="5F589C82" w14:textId="77777777" w:rsidTr="0038491C">
        <w:trPr>
          <w:trHeight w:val="290"/>
        </w:trPr>
        <w:tc>
          <w:tcPr>
            <w:tcW w:w="919" w:type="dxa"/>
            <w:noWrap/>
            <w:hideMark/>
          </w:tcPr>
          <w:p w14:paraId="3D706637" w14:textId="77777777" w:rsidR="00F83497" w:rsidRPr="001F04AB" w:rsidRDefault="00F83497" w:rsidP="0038491C">
            <w:pPr>
              <w:rPr>
                <w:rFonts w:ascii="Arial" w:hAnsi="Arial" w:cs="Arial"/>
                <w:sz w:val="20"/>
                <w:szCs w:val="20"/>
              </w:rPr>
            </w:pPr>
            <w:r w:rsidRPr="001F04AB">
              <w:rPr>
                <w:rFonts w:ascii="Arial" w:hAnsi="Arial" w:cs="Arial"/>
                <w:sz w:val="20"/>
                <w:szCs w:val="20"/>
              </w:rPr>
              <w:t>75</w:t>
            </w:r>
          </w:p>
        </w:tc>
        <w:tc>
          <w:tcPr>
            <w:tcW w:w="6589" w:type="dxa"/>
            <w:noWrap/>
            <w:hideMark/>
          </w:tcPr>
          <w:p w14:paraId="1C0E2E37" w14:textId="77777777" w:rsidR="00F83497" w:rsidRPr="001F04AB" w:rsidRDefault="00F83497" w:rsidP="0038491C">
            <w:pPr>
              <w:rPr>
                <w:rFonts w:ascii="Arial" w:hAnsi="Arial" w:cs="Arial"/>
                <w:sz w:val="20"/>
                <w:szCs w:val="20"/>
              </w:rPr>
            </w:pPr>
            <w:r w:rsidRPr="001F04AB">
              <w:rPr>
                <w:rFonts w:ascii="Arial" w:hAnsi="Arial" w:cs="Arial"/>
                <w:sz w:val="20"/>
                <w:szCs w:val="20"/>
              </w:rPr>
              <w:t>exp "Mpox (monkeypox)"/</w:t>
            </w:r>
          </w:p>
        </w:tc>
        <w:tc>
          <w:tcPr>
            <w:tcW w:w="1508" w:type="dxa"/>
            <w:noWrap/>
            <w:hideMark/>
          </w:tcPr>
          <w:p w14:paraId="670FAC79" w14:textId="77777777" w:rsidR="00F83497" w:rsidRPr="001F04AB" w:rsidRDefault="00F83497" w:rsidP="0038491C">
            <w:pPr>
              <w:rPr>
                <w:rFonts w:ascii="Arial" w:hAnsi="Arial" w:cs="Arial"/>
                <w:sz w:val="20"/>
                <w:szCs w:val="20"/>
              </w:rPr>
            </w:pPr>
            <w:r w:rsidRPr="001F04AB">
              <w:rPr>
                <w:rFonts w:ascii="Arial" w:hAnsi="Arial" w:cs="Arial"/>
                <w:sz w:val="20"/>
                <w:szCs w:val="20"/>
              </w:rPr>
              <w:t>3377</w:t>
            </w:r>
          </w:p>
        </w:tc>
      </w:tr>
      <w:tr w:rsidR="00F83497" w:rsidRPr="001F04AB" w14:paraId="3F1D6B34" w14:textId="77777777" w:rsidTr="0038491C">
        <w:trPr>
          <w:trHeight w:val="290"/>
        </w:trPr>
        <w:tc>
          <w:tcPr>
            <w:tcW w:w="919" w:type="dxa"/>
            <w:noWrap/>
            <w:hideMark/>
          </w:tcPr>
          <w:p w14:paraId="65791F69" w14:textId="77777777" w:rsidR="00F83497" w:rsidRPr="001F04AB" w:rsidRDefault="00F83497" w:rsidP="0038491C">
            <w:pPr>
              <w:rPr>
                <w:rFonts w:ascii="Arial" w:hAnsi="Arial" w:cs="Arial"/>
                <w:sz w:val="20"/>
                <w:szCs w:val="20"/>
              </w:rPr>
            </w:pPr>
            <w:r w:rsidRPr="001F04AB">
              <w:rPr>
                <w:rFonts w:ascii="Arial" w:hAnsi="Arial" w:cs="Arial"/>
                <w:sz w:val="20"/>
                <w:szCs w:val="20"/>
              </w:rPr>
              <w:t>76</w:t>
            </w:r>
          </w:p>
        </w:tc>
        <w:tc>
          <w:tcPr>
            <w:tcW w:w="6589" w:type="dxa"/>
            <w:noWrap/>
            <w:hideMark/>
          </w:tcPr>
          <w:p w14:paraId="72B6E678" w14:textId="77777777" w:rsidR="00F83497" w:rsidRPr="001F04AB" w:rsidRDefault="00F83497" w:rsidP="0038491C">
            <w:pPr>
              <w:rPr>
                <w:rFonts w:ascii="Arial" w:hAnsi="Arial" w:cs="Arial"/>
                <w:sz w:val="20"/>
                <w:szCs w:val="20"/>
              </w:rPr>
            </w:pPr>
            <w:r w:rsidRPr="001F04AB">
              <w:rPr>
                <w:rFonts w:ascii="Arial" w:hAnsi="Arial" w:cs="Arial"/>
                <w:sz w:val="20"/>
                <w:szCs w:val="20"/>
              </w:rPr>
              <w:t>53 or 75</w:t>
            </w:r>
          </w:p>
        </w:tc>
        <w:tc>
          <w:tcPr>
            <w:tcW w:w="1508" w:type="dxa"/>
            <w:noWrap/>
            <w:hideMark/>
          </w:tcPr>
          <w:p w14:paraId="6DB475F0" w14:textId="77777777" w:rsidR="00F83497" w:rsidRPr="001F04AB" w:rsidRDefault="00F83497" w:rsidP="0038491C">
            <w:pPr>
              <w:rPr>
                <w:rFonts w:ascii="Arial" w:hAnsi="Arial" w:cs="Arial"/>
                <w:sz w:val="20"/>
                <w:szCs w:val="20"/>
              </w:rPr>
            </w:pPr>
            <w:r w:rsidRPr="001F04AB">
              <w:rPr>
                <w:rFonts w:ascii="Arial" w:hAnsi="Arial" w:cs="Arial"/>
                <w:sz w:val="20"/>
                <w:szCs w:val="20"/>
              </w:rPr>
              <w:t>868373</w:t>
            </w:r>
          </w:p>
        </w:tc>
      </w:tr>
      <w:tr w:rsidR="00F83497" w:rsidRPr="001F04AB" w14:paraId="160C139A" w14:textId="77777777" w:rsidTr="0038491C">
        <w:trPr>
          <w:trHeight w:val="290"/>
        </w:trPr>
        <w:tc>
          <w:tcPr>
            <w:tcW w:w="919" w:type="dxa"/>
            <w:noWrap/>
            <w:hideMark/>
          </w:tcPr>
          <w:p w14:paraId="66A67CD6" w14:textId="77777777" w:rsidR="00F83497" w:rsidRPr="001F04AB" w:rsidRDefault="00F83497" w:rsidP="0038491C">
            <w:pPr>
              <w:rPr>
                <w:rFonts w:ascii="Arial" w:hAnsi="Arial" w:cs="Arial"/>
                <w:sz w:val="20"/>
                <w:szCs w:val="20"/>
              </w:rPr>
            </w:pPr>
            <w:r w:rsidRPr="001F04AB">
              <w:rPr>
                <w:rFonts w:ascii="Arial" w:hAnsi="Arial" w:cs="Arial"/>
                <w:sz w:val="20"/>
                <w:szCs w:val="20"/>
              </w:rPr>
              <w:t>77</w:t>
            </w:r>
          </w:p>
        </w:tc>
        <w:tc>
          <w:tcPr>
            <w:tcW w:w="6589" w:type="dxa"/>
            <w:noWrap/>
            <w:hideMark/>
          </w:tcPr>
          <w:p w14:paraId="1C0FFA82" w14:textId="77777777" w:rsidR="00F83497" w:rsidRPr="001F04AB" w:rsidRDefault="00F83497" w:rsidP="0038491C">
            <w:pPr>
              <w:rPr>
                <w:rFonts w:ascii="Arial" w:hAnsi="Arial" w:cs="Arial"/>
                <w:sz w:val="20"/>
                <w:szCs w:val="20"/>
              </w:rPr>
            </w:pPr>
            <w:r w:rsidRPr="001F04AB">
              <w:rPr>
                <w:rFonts w:ascii="Arial" w:hAnsi="Arial" w:cs="Arial"/>
                <w:sz w:val="20"/>
                <w:szCs w:val="20"/>
              </w:rPr>
              <w:t>19 or 20 or 22 or 24 or 25 or 27 or 28 or 29</w:t>
            </w:r>
          </w:p>
        </w:tc>
        <w:tc>
          <w:tcPr>
            <w:tcW w:w="1508" w:type="dxa"/>
            <w:noWrap/>
            <w:hideMark/>
          </w:tcPr>
          <w:p w14:paraId="2C09FBC2" w14:textId="77777777" w:rsidR="00F83497" w:rsidRPr="001F04AB" w:rsidRDefault="00F83497" w:rsidP="0038491C">
            <w:pPr>
              <w:rPr>
                <w:rFonts w:ascii="Arial" w:hAnsi="Arial" w:cs="Arial"/>
                <w:sz w:val="20"/>
                <w:szCs w:val="20"/>
              </w:rPr>
            </w:pPr>
            <w:r w:rsidRPr="001F04AB">
              <w:rPr>
                <w:rFonts w:ascii="Arial" w:hAnsi="Arial" w:cs="Arial"/>
                <w:sz w:val="20"/>
                <w:szCs w:val="20"/>
              </w:rPr>
              <w:t>297377</w:t>
            </w:r>
          </w:p>
        </w:tc>
      </w:tr>
      <w:tr w:rsidR="00F83497" w:rsidRPr="001F04AB" w14:paraId="7F1D8BD1" w14:textId="77777777" w:rsidTr="0038491C">
        <w:trPr>
          <w:trHeight w:val="290"/>
        </w:trPr>
        <w:tc>
          <w:tcPr>
            <w:tcW w:w="919" w:type="dxa"/>
            <w:noWrap/>
            <w:hideMark/>
          </w:tcPr>
          <w:p w14:paraId="6858B16B" w14:textId="77777777" w:rsidR="00F83497" w:rsidRPr="001F04AB" w:rsidRDefault="00F83497" w:rsidP="0038491C">
            <w:pPr>
              <w:rPr>
                <w:rFonts w:ascii="Arial" w:hAnsi="Arial" w:cs="Arial"/>
                <w:sz w:val="20"/>
                <w:szCs w:val="20"/>
              </w:rPr>
            </w:pPr>
            <w:r w:rsidRPr="001F04AB">
              <w:rPr>
                <w:rFonts w:ascii="Arial" w:hAnsi="Arial" w:cs="Arial"/>
                <w:sz w:val="20"/>
                <w:szCs w:val="20"/>
              </w:rPr>
              <w:t>78</w:t>
            </w:r>
          </w:p>
        </w:tc>
        <w:tc>
          <w:tcPr>
            <w:tcW w:w="6589" w:type="dxa"/>
            <w:noWrap/>
            <w:hideMark/>
          </w:tcPr>
          <w:p w14:paraId="2D9B31BC" w14:textId="77777777" w:rsidR="00F83497" w:rsidRPr="001F04AB" w:rsidRDefault="00F83497" w:rsidP="0038491C">
            <w:pPr>
              <w:rPr>
                <w:rFonts w:ascii="Arial" w:hAnsi="Arial" w:cs="Arial"/>
                <w:sz w:val="20"/>
                <w:szCs w:val="20"/>
              </w:rPr>
            </w:pPr>
            <w:r w:rsidRPr="001F04AB">
              <w:rPr>
                <w:rFonts w:ascii="Arial" w:hAnsi="Arial" w:cs="Arial"/>
                <w:sz w:val="20"/>
                <w:szCs w:val="20"/>
              </w:rPr>
              <w:t>76 or 77</w:t>
            </w:r>
          </w:p>
        </w:tc>
        <w:tc>
          <w:tcPr>
            <w:tcW w:w="1508" w:type="dxa"/>
            <w:noWrap/>
            <w:hideMark/>
          </w:tcPr>
          <w:p w14:paraId="35CFC74C" w14:textId="77777777" w:rsidR="00F83497" w:rsidRPr="001F04AB" w:rsidRDefault="00F83497" w:rsidP="0038491C">
            <w:pPr>
              <w:rPr>
                <w:rFonts w:ascii="Arial" w:hAnsi="Arial" w:cs="Arial"/>
                <w:sz w:val="20"/>
                <w:szCs w:val="20"/>
              </w:rPr>
            </w:pPr>
            <w:r w:rsidRPr="001F04AB">
              <w:rPr>
                <w:rFonts w:ascii="Arial" w:hAnsi="Arial" w:cs="Arial"/>
                <w:sz w:val="20"/>
                <w:szCs w:val="20"/>
              </w:rPr>
              <w:t>1108283</w:t>
            </w:r>
          </w:p>
        </w:tc>
      </w:tr>
      <w:tr w:rsidR="00F83497" w:rsidRPr="001F04AB" w14:paraId="71C33F14" w14:textId="77777777" w:rsidTr="0038491C">
        <w:trPr>
          <w:trHeight w:val="290"/>
        </w:trPr>
        <w:tc>
          <w:tcPr>
            <w:tcW w:w="919" w:type="dxa"/>
            <w:noWrap/>
            <w:hideMark/>
          </w:tcPr>
          <w:p w14:paraId="2B89CFA2" w14:textId="77777777" w:rsidR="00F83497" w:rsidRPr="001F04AB" w:rsidRDefault="00F83497" w:rsidP="0038491C">
            <w:pPr>
              <w:rPr>
                <w:rFonts w:ascii="Arial" w:hAnsi="Arial" w:cs="Arial"/>
                <w:sz w:val="20"/>
                <w:szCs w:val="20"/>
              </w:rPr>
            </w:pPr>
            <w:r w:rsidRPr="001F04AB">
              <w:rPr>
                <w:rFonts w:ascii="Arial" w:hAnsi="Arial" w:cs="Arial"/>
                <w:sz w:val="20"/>
                <w:szCs w:val="20"/>
              </w:rPr>
              <w:t>79</w:t>
            </w:r>
          </w:p>
        </w:tc>
        <w:tc>
          <w:tcPr>
            <w:tcW w:w="6589" w:type="dxa"/>
            <w:noWrap/>
            <w:hideMark/>
          </w:tcPr>
          <w:p w14:paraId="60EF3352" w14:textId="77777777" w:rsidR="00F83497" w:rsidRPr="001F04AB" w:rsidRDefault="00F83497" w:rsidP="0038491C">
            <w:pPr>
              <w:rPr>
                <w:rFonts w:ascii="Arial" w:hAnsi="Arial" w:cs="Arial"/>
                <w:sz w:val="20"/>
                <w:szCs w:val="20"/>
              </w:rPr>
            </w:pPr>
            <w:r w:rsidRPr="001F04AB">
              <w:rPr>
                <w:rFonts w:ascii="Arial" w:hAnsi="Arial" w:cs="Arial"/>
                <w:sz w:val="20"/>
                <w:szCs w:val="20"/>
              </w:rPr>
              <w:t>18 and 78</w:t>
            </w:r>
          </w:p>
        </w:tc>
        <w:tc>
          <w:tcPr>
            <w:tcW w:w="1508" w:type="dxa"/>
            <w:noWrap/>
            <w:hideMark/>
          </w:tcPr>
          <w:p w14:paraId="5390B6D7" w14:textId="77777777" w:rsidR="00F83497" w:rsidRPr="001F04AB" w:rsidRDefault="00F83497" w:rsidP="0038491C">
            <w:pPr>
              <w:rPr>
                <w:rFonts w:ascii="Arial" w:hAnsi="Arial" w:cs="Arial"/>
                <w:sz w:val="20"/>
                <w:szCs w:val="20"/>
              </w:rPr>
            </w:pPr>
            <w:r w:rsidRPr="001F04AB">
              <w:rPr>
                <w:rFonts w:ascii="Arial" w:hAnsi="Arial" w:cs="Arial"/>
                <w:sz w:val="20"/>
                <w:szCs w:val="20"/>
              </w:rPr>
              <w:t>4039</w:t>
            </w:r>
          </w:p>
        </w:tc>
      </w:tr>
      <w:tr w:rsidR="00F83497" w:rsidRPr="001F04AB" w14:paraId="6B22C1CE" w14:textId="77777777" w:rsidTr="0038491C">
        <w:trPr>
          <w:trHeight w:val="290"/>
        </w:trPr>
        <w:tc>
          <w:tcPr>
            <w:tcW w:w="919" w:type="dxa"/>
            <w:noWrap/>
            <w:hideMark/>
          </w:tcPr>
          <w:p w14:paraId="6A57CE76" w14:textId="77777777" w:rsidR="00F83497" w:rsidRPr="001F04AB" w:rsidRDefault="00F83497" w:rsidP="0038491C">
            <w:pPr>
              <w:rPr>
                <w:rFonts w:ascii="Arial" w:hAnsi="Arial" w:cs="Arial"/>
                <w:sz w:val="20"/>
                <w:szCs w:val="20"/>
              </w:rPr>
            </w:pPr>
            <w:r w:rsidRPr="001F04AB">
              <w:rPr>
                <w:rFonts w:ascii="Arial" w:hAnsi="Arial" w:cs="Arial"/>
                <w:sz w:val="20"/>
                <w:szCs w:val="20"/>
              </w:rPr>
              <w:t>80</w:t>
            </w:r>
          </w:p>
        </w:tc>
        <w:tc>
          <w:tcPr>
            <w:tcW w:w="6589" w:type="dxa"/>
            <w:noWrap/>
            <w:hideMark/>
          </w:tcPr>
          <w:p w14:paraId="459869CC" w14:textId="77777777" w:rsidR="00F83497" w:rsidRPr="001F04AB" w:rsidRDefault="00F83497" w:rsidP="0038491C">
            <w:pPr>
              <w:rPr>
                <w:rFonts w:ascii="Arial" w:hAnsi="Arial" w:cs="Arial"/>
                <w:sz w:val="20"/>
                <w:szCs w:val="20"/>
              </w:rPr>
            </w:pPr>
            <w:r w:rsidRPr="001F04AB">
              <w:rPr>
                <w:rFonts w:ascii="Arial" w:hAnsi="Arial" w:cs="Arial"/>
                <w:sz w:val="20"/>
                <w:szCs w:val="20"/>
              </w:rPr>
              <w:t>79 not 66</w:t>
            </w:r>
          </w:p>
        </w:tc>
        <w:tc>
          <w:tcPr>
            <w:tcW w:w="1508" w:type="dxa"/>
            <w:noWrap/>
            <w:hideMark/>
          </w:tcPr>
          <w:p w14:paraId="031F844A" w14:textId="77777777" w:rsidR="00F83497" w:rsidRPr="001F04AB" w:rsidRDefault="00F83497" w:rsidP="0038491C">
            <w:pPr>
              <w:rPr>
                <w:rFonts w:ascii="Arial" w:hAnsi="Arial" w:cs="Arial"/>
                <w:sz w:val="20"/>
                <w:szCs w:val="20"/>
              </w:rPr>
            </w:pPr>
            <w:r w:rsidRPr="001F04AB">
              <w:rPr>
                <w:rFonts w:ascii="Arial" w:hAnsi="Arial" w:cs="Arial"/>
                <w:sz w:val="20"/>
                <w:szCs w:val="20"/>
              </w:rPr>
              <w:t>3372</w:t>
            </w:r>
          </w:p>
        </w:tc>
      </w:tr>
      <w:tr w:rsidR="00F83497" w:rsidRPr="001F04AB" w14:paraId="0966D51C" w14:textId="77777777" w:rsidTr="0038491C">
        <w:trPr>
          <w:trHeight w:val="290"/>
        </w:trPr>
        <w:tc>
          <w:tcPr>
            <w:tcW w:w="919" w:type="dxa"/>
            <w:noWrap/>
            <w:hideMark/>
          </w:tcPr>
          <w:p w14:paraId="2F71DB26" w14:textId="77777777" w:rsidR="00F83497" w:rsidRPr="001F04AB" w:rsidRDefault="00F83497" w:rsidP="0038491C">
            <w:pPr>
              <w:rPr>
                <w:rFonts w:ascii="Arial" w:hAnsi="Arial" w:cs="Arial"/>
                <w:sz w:val="20"/>
                <w:szCs w:val="20"/>
              </w:rPr>
            </w:pPr>
            <w:r w:rsidRPr="001F04AB">
              <w:rPr>
                <w:rFonts w:ascii="Arial" w:hAnsi="Arial" w:cs="Arial"/>
                <w:sz w:val="20"/>
                <w:szCs w:val="20"/>
              </w:rPr>
              <w:t>81</w:t>
            </w:r>
          </w:p>
        </w:tc>
        <w:tc>
          <w:tcPr>
            <w:tcW w:w="6589" w:type="dxa"/>
            <w:noWrap/>
            <w:hideMark/>
          </w:tcPr>
          <w:p w14:paraId="3DF10D28" w14:textId="77777777" w:rsidR="00F83497" w:rsidRPr="001F04AB" w:rsidRDefault="00F83497" w:rsidP="0038491C">
            <w:pPr>
              <w:rPr>
                <w:rFonts w:ascii="Arial" w:hAnsi="Arial" w:cs="Arial"/>
                <w:sz w:val="20"/>
                <w:szCs w:val="20"/>
              </w:rPr>
            </w:pPr>
            <w:r w:rsidRPr="001F04AB">
              <w:rPr>
                <w:rFonts w:ascii="Arial" w:hAnsi="Arial" w:cs="Arial"/>
                <w:sz w:val="20"/>
                <w:szCs w:val="20"/>
              </w:rPr>
              <w:t>limit 80 to yr="2014 -Current"</w:t>
            </w:r>
          </w:p>
        </w:tc>
        <w:tc>
          <w:tcPr>
            <w:tcW w:w="1508" w:type="dxa"/>
            <w:noWrap/>
            <w:hideMark/>
          </w:tcPr>
          <w:p w14:paraId="639294E4" w14:textId="77777777" w:rsidR="00F83497" w:rsidRPr="001F04AB" w:rsidRDefault="00F83497" w:rsidP="0038491C">
            <w:pPr>
              <w:rPr>
                <w:rFonts w:ascii="Arial" w:hAnsi="Arial" w:cs="Arial"/>
                <w:sz w:val="20"/>
                <w:szCs w:val="20"/>
              </w:rPr>
            </w:pPr>
            <w:r w:rsidRPr="001F04AB">
              <w:rPr>
                <w:rFonts w:ascii="Arial" w:hAnsi="Arial" w:cs="Arial"/>
                <w:sz w:val="20"/>
                <w:szCs w:val="20"/>
              </w:rPr>
              <w:t>2004</w:t>
            </w:r>
          </w:p>
        </w:tc>
      </w:tr>
      <w:tr w:rsidR="00F83497" w:rsidRPr="001F04AB" w14:paraId="6726968E" w14:textId="77777777" w:rsidTr="0038491C">
        <w:trPr>
          <w:trHeight w:val="290"/>
        </w:trPr>
        <w:tc>
          <w:tcPr>
            <w:tcW w:w="919" w:type="dxa"/>
            <w:noWrap/>
            <w:hideMark/>
          </w:tcPr>
          <w:p w14:paraId="490A4453" w14:textId="77777777" w:rsidR="00F83497" w:rsidRPr="001F04AB" w:rsidRDefault="00F83497" w:rsidP="0038491C">
            <w:pPr>
              <w:rPr>
                <w:rFonts w:ascii="Arial" w:hAnsi="Arial" w:cs="Arial"/>
                <w:sz w:val="20"/>
                <w:szCs w:val="20"/>
              </w:rPr>
            </w:pPr>
            <w:r w:rsidRPr="001F04AB">
              <w:rPr>
                <w:rFonts w:ascii="Arial" w:hAnsi="Arial" w:cs="Arial"/>
                <w:sz w:val="20"/>
                <w:szCs w:val="20"/>
              </w:rPr>
              <w:t>82</w:t>
            </w:r>
          </w:p>
        </w:tc>
        <w:tc>
          <w:tcPr>
            <w:tcW w:w="6589" w:type="dxa"/>
            <w:noWrap/>
            <w:hideMark/>
          </w:tcPr>
          <w:p w14:paraId="29EC03FD" w14:textId="77777777" w:rsidR="00F83497" w:rsidRPr="001F04AB" w:rsidRDefault="00F83497" w:rsidP="0038491C">
            <w:pPr>
              <w:rPr>
                <w:rFonts w:ascii="Arial" w:hAnsi="Arial" w:cs="Arial"/>
                <w:sz w:val="20"/>
                <w:szCs w:val="20"/>
              </w:rPr>
            </w:pPr>
            <w:r w:rsidRPr="001F04AB">
              <w:rPr>
                <w:rFonts w:ascii="Arial" w:hAnsi="Arial" w:cs="Arial"/>
                <w:sz w:val="20"/>
                <w:szCs w:val="20"/>
              </w:rPr>
              <w:t>19 or 20 or 22 or 24 or 25 or 27 or 28 or 29</w:t>
            </w:r>
          </w:p>
        </w:tc>
        <w:tc>
          <w:tcPr>
            <w:tcW w:w="1508" w:type="dxa"/>
            <w:noWrap/>
            <w:hideMark/>
          </w:tcPr>
          <w:p w14:paraId="5E61C099" w14:textId="77777777" w:rsidR="00F83497" w:rsidRPr="001F04AB" w:rsidRDefault="00F83497" w:rsidP="0038491C">
            <w:pPr>
              <w:rPr>
                <w:rFonts w:ascii="Arial" w:hAnsi="Arial" w:cs="Arial"/>
                <w:sz w:val="20"/>
                <w:szCs w:val="20"/>
              </w:rPr>
            </w:pPr>
            <w:r w:rsidRPr="001F04AB">
              <w:rPr>
                <w:rFonts w:ascii="Arial" w:hAnsi="Arial" w:cs="Arial"/>
                <w:sz w:val="20"/>
                <w:szCs w:val="20"/>
              </w:rPr>
              <w:t>297586</w:t>
            </w:r>
          </w:p>
        </w:tc>
      </w:tr>
      <w:tr w:rsidR="00F83497" w:rsidRPr="001F04AB" w14:paraId="55AF428E" w14:textId="77777777" w:rsidTr="0038491C">
        <w:trPr>
          <w:trHeight w:val="290"/>
        </w:trPr>
        <w:tc>
          <w:tcPr>
            <w:tcW w:w="919" w:type="dxa"/>
            <w:noWrap/>
            <w:hideMark/>
          </w:tcPr>
          <w:p w14:paraId="4E6AB1C8" w14:textId="77777777" w:rsidR="00F83497" w:rsidRPr="001F04AB" w:rsidRDefault="00F83497" w:rsidP="0038491C">
            <w:pPr>
              <w:rPr>
                <w:rFonts w:ascii="Arial" w:hAnsi="Arial" w:cs="Arial"/>
                <w:sz w:val="20"/>
                <w:szCs w:val="20"/>
              </w:rPr>
            </w:pPr>
            <w:r w:rsidRPr="001F04AB">
              <w:rPr>
                <w:rFonts w:ascii="Arial" w:hAnsi="Arial" w:cs="Arial"/>
                <w:sz w:val="20"/>
                <w:szCs w:val="20"/>
              </w:rPr>
              <w:t>83</w:t>
            </w:r>
          </w:p>
        </w:tc>
        <w:tc>
          <w:tcPr>
            <w:tcW w:w="6589" w:type="dxa"/>
            <w:noWrap/>
            <w:hideMark/>
          </w:tcPr>
          <w:p w14:paraId="6E332A95" w14:textId="77777777" w:rsidR="00F83497" w:rsidRPr="001F04AB" w:rsidRDefault="00F83497" w:rsidP="0038491C">
            <w:pPr>
              <w:rPr>
                <w:rFonts w:ascii="Arial" w:hAnsi="Arial" w:cs="Arial"/>
                <w:sz w:val="20"/>
                <w:szCs w:val="20"/>
              </w:rPr>
            </w:pPr>
            <w:r w:rsidRPr="001F04AB">
              <w:rPr>
                <w:rFonts w:ascii="Arial" w:hAnsi="Arial" w:cs="Arial"/>
                <w:sz w:val="20"/>
                <w:szCs w:val="20"/>
              </w:rPr>
              <w:t>((increas* and (prevalen* or inciden*)) adj5 (HIV or (human and immunodeficiency) or STD or (sexually and transmitted and (infection* or disease*)) or anthrax or Chikungunya or Cholera or "Crimean-Congo" or Dengue or Diphtheria or Ebola or Hepatitis or Influenza or Measles or Meningitis or (Middle and East and respiratory) or Plague or Poliomyelitis or Rift valley fever or (Severe and acute and respiratory) or Typhoid or (Yellow and fever) or Zika or mpox or "m-pox" or monkeypox or (resistan* and infection))).tw,kf.</w:t>
            </w:r>
          </w:p>
        </w:tc>
        <w:tc>
          <w:tcPr>
            <w:tcW w:w="1508" w:type="dxa"/>
            <w:noWrap/>
            <w:hideMark/>
          </w:tcPr>
          <w:p w14:paraId="3BF589AB" w14:textId="77777777" w:rsidR="00F83497" w:rsidRPr="001F04AB" w:rsidRDefault="00F83497" w:rsidP="0038491C">
            <w:pPr>
              <w:rPr>
                <w:rFonts w:ascii="Arial" w:hAnsi="Arial" w:cs="Arial"/>
                <w:sz w:val="20"/>
                <w:szCs w:val="20"/>
              </w:rPr>
            </w:pPr>
            <w:r w:rsidRPr="001F04AB">
              <w:rPr>
                <w:rFonts w:ascii="Arial" w:hAnsi="Arial" w:cs="Arial"/>
                <w:sz w:val="20"/>
                <w:szCs w:val="20"/>
              </w:rPr>
              <w:t>37994</w:t>
            </w:r>
          </w:p>
        </w:tc>
      </w:tr>
      <w:tr w:rsidR="00F83497" w:rsidRPr="001F04AB" w14:paraId="3EA4113F" w14:textId="77777777" w:rsidTr="0038491C">
        <w:trPr>
          <w:trHeight w:val="290"/>
        </w:trPr>
        <w:tc>
          <w:tcPr>
            <w:tcW w:w="919" w:type="dxa"/>
            <w:noWrap/>
            <w:hideMark/>
          </w:tcPr>
          <w:p w14:paraId="3F992ED5" w14:textId="77777777" w:rsidR="00F83497" w:rsidRPr="001F04AB" w:rsidRDefault="00F83497" w:rsidP="0038491C">
            <w:pPr>
              <w:rPr>
                <w:rFonts w:ascii="Arial" w:hAnsi="Arial" w:cs="Arial"/>
                <w:sz w:val="20"/>
                <w:szCs w:val="20"/>
              </w:rPr>
            </w:pPr>
            <w:r w:rsidRPr="001F04AB">
              <w:rPr>
                <w:rFonts w:ascii="Arial" w:hAnsi="Arial" w:cs="Arial"/>
                <w:sz w:val="20"/>
                <w:szCs w:val="20"/>
              </w:rPr>
              <w:t>84</w:t>
            </w:r>
          </w:p>
        </w:tc>
        <w:tc>
          <w:tcPr>
            <w:tcW w:w="6589" w:type="dxa"/>
            <w:noWrap/>
            <w:hideMark/>
          </w:tcPr>
          <w:p w14:paraId="72A674C5" w14:textId="77777777" w:rsidR="00F83497" w:rsidRPr="001F04AB" w:rsidRDefault="00F83497" w:rsidP="0038491C">
            <w:pPr>
              <w:rPr>
                <w:rFonts w:ascii="Arial" w:hAnsi="Arial" w:cs="Arial"/>
                <w:sz w:val="20"/>
                <w:szCs w:val="20"/>
              </w:rPr>
            </w:pPr>
            <w:r w:rsidRPr="001F04AB">
              <w:rPr>
                <w:rFonts w:ascii="Arial" w:hAnsi="Arial" w:cs="Arial"/>
                <w:sz w:val="20"/>
                <w:szCs w:val="20"/>
              </w:rPr>
              <w:t>82 or 83</w:t>
            </w:r>
          </w:p>
        </w:tc>
        <w:tc>
          <w:tcPr>
            <w:tcW w:w="1508" w:type="dxa"/>
            <w:noWrap/>
            <w:hideMark/>
          </w:tcPr>
          <w:p w14:paraId="76DAB022" w14:textId="77777777" w:rsidR="00F83497" w:rsidRPr="001F04AB" w:rsidRDefault="00F83497" w:rsidP="0038491C">
            <w:pPr>
              <w:rPr>
                <w:rFonts w:ascii="Arial" w:hAnsi="Arial" w:cs="Arial"/>
                <w:sz w:val="20"/>
                <w:szCs w:val="20"/>
              </w:rPr>
            </w:pPr>
            <w:r w:rsidRPr="001F04AB">
              <w:rPr>
                <w:rFonts w:ascii="Arial" w:hAnsi="Arial" w:cs="Arial"/>
                <w:sz w:val="20"/>
                <w:szCs w:val="20"/>
              </w:rPr>
              <w:t>332894</w:t>
            </w:r>
          </w:p>
        </w:tc>
      </w:tr>
      <w:tr w:rsidR="00F83497" w:rsidRPr="001F04AB" w14:paraId="709E53A2" w14:textId="77777777" w:rsidTr="0038491C">
        <w:trPr>
          <w:trHeight w:val="290"/>
        </w:trPr>
        <w:tc>
          <w:tcPr>
            <w:tcW w:w="919" w:type="dxa"/>
            <w:noWrap/>
            <w:hideMark/>
          </w:tcPr>
          <w:p w14:paraId="37367255" w14:textId="77777777" w:rsidR="00F83497" w:rsidRPr="001F04AB" w:rsidRDefault="00F83497" w:rsidP="0038491C">
            <w:pPr>
              <w:rPr>
                <w:rFonts w:ascii="Arial" w:hAnsi="Arial" w:cs="Arial"/>
                <w:sz w:val="20"/>
                <w:szCs w:val="20"/>
              </w:rPr>
            </w:pPr>
            <w:r w:rsidRPr="001F04AB">
              <w:rPr>
                <w:rFonts w:ascii="Arial" w:hAnsi="Arial" w:cs="Arial"/>
                <w:sz w:val="20"/>
                <w:szCs w:val="20"/>
              </w:rPr>
              <w:t>85</w:t>
            </w:r>
          </w:p>
        </w:tc>
        <w:tc>
          <w:tcPr>
            <w:tcW w:w="6589" w:type="dxa"/>
            <w:noWrap/>
            <w:hideMark/>
          </w:tcPr>
          <w:p w14:paraId="3ECCF58E" w14:textId="77777777" w:rsidR="00F83497" w:rsidRPr="001F04AB" w:rsidRDefault="00F83497" w:rsidP="0038491C">
            <w:pPr>
              <w:rPr>
                <w:rFonts w:ascii="Arial" w:hAnsi="Arial" w:cs="Arial"/>
                <w:sz w:val="20"/>
                <w:szCs w:val="20"/>
              </w:rPr>
            </w:pPr>
            <w:r w:rsidRPr="001F04AB">
              <w:rPr>
                <w:rFonts w:ascii="Arial" w:hAnsi="Arial" w:cs="Arial"/>
                <w:sz w:val="20"/>
                <w:szCs w:val="20"/>
              </w:rPr>
              <w:t>obesity.m_titl.</w:t>
            </w:r>
          </w:p>
        </w:tc>
        <w:tc>
          <w:tcPr>
            <w:tcW w:w="1508" w:type="dxa"/>
            <w:noWrap/>
            <w:hideMark/>
          </w:tcPr>
          <w:p w14:paraId="57F517C9" w14:textId="77777777" w:rsidR="00F83497" w:rsidRPr="001F04AB" w:rsidRDefault="00F83497" w:rsidP="0038491C">
            <w:pPr>
              <w:rPr>
                <w:rFonts w:ascii="Arial" w:hAnsi="Arial" w:cs="Arial"/>
                <w:sz w:val="20"/>
                <w:szCs w:val="20"/>
              </w:rPr>
            </w:pPr>
            <w:r w:rsidRPr="001F04AB">
              <w:rPr>
                <w:rFonts w:ascii="Arial" w:hAnsi="Arial" w:cs="Arial"/>
                <w:sz w:val="20"/>
                <w:szCs w:val="20"/>
              </w:rPr>
              <w:t>114390</w:t>
            </w:r>
          </w:p>
        </w:tc>
      </w:tr>
      <w:tr w:rsidR="00F83497" w:rsidRPr="001F04AB" w14:paraId="29382D18" w14:textId="77777777" w:rsidTr="0038491C">
        <w:trPr>
          <w:trHeight w:val="290"/>
        </w:trPr>
        <w:tc>
          <w:tcPr>
            <w:tcW w:w="919" w:type="dxa"/>
            <w:noWrap/>
            <w:hideMark/>
          </w:tcPr>
          <w:p w14:paraId="04FB50FC" w14:textId="77777777" w:rsidR="00F83497" w:rsidRPr="001F04AB" w:rsidRDefault="00F83497" w:rsidP="0038491C">
            <w:pPr>
              <w:rPr>
                <w:rFonts w:ascii="Arial" w:hAnsi="Arial" w:cs="Arial"/>
                <w:sz w:val="20"/>
                <w:szCs w:val="20"/>
              </w:rPr>
            </w:pPr>
            <w:r w:rsidRPr="001F04AB">
              <w:rPr>
                <w:rFonts w:ascii="Arial" w:hAnsi="Arial" w:cs="Arial"/>
                <w:sz w:val="20"/>
                <w:szCs w:val="20"/>
              </w:rPr>
              <w:t>86</w:t>
            </w:r>
          </w:p>
        </w:tc>
        <w:tc>
          <w:tcPr>
            <w:tcW w:w="6589" w:type="dxa"/>
            <w:noWrap/>
            <w:hideMark/>
          </w:tcPr>
          <w:p w14:paraId="385E9303" w14:textId="77777777" w:rsidR="00F83497" w:rsidRPr="001F04AB" w:rsidRDefault="00F83497" w:rsidP="0038491C">
            <w:pPr>
              <w:rPr>
                <w:rFonts w:ascii="Arial" w:hAnsi="Arial" w:cs="Arial"/>
                <w:sz w:val="20"/>
                <w:szCs w:val="20"/>
              </w:rPr>
            </w:pPr>
            <w:r w:rsidRPr="001F04AB">
              <w:rPr>
                <w:rFonts w:ascii="Arial" w:hAnsi="Arial" w:cs="Arial"/>
                <w:sz w:val="20"/>
                <w:szCs w:val="20"/>
              </w:rPr>
              <w:t>opioid.m_titl.</w:t>
            </w:r>
          </w:p>
        </w:tc>
        <w:tc>
          <w:tcPr>
            <w:tcW w:w="1508" w:type="dxa"/>
            <w:noWrap/>
            <w:hideMark/>
          </w:tcPr>
          <w:p w14:paraId="1F3AAE29" w14:textId="77777777" w:rsidR="00F83497" w:rsidRPr="001F04AB" w:rsidRDefault="00F83497" w:rsidP="0038491C">
            <w:pPr>
              <w:rPr>
                <w:rFonts w:ascii="Arial" w:hAnsi="Arial" w:cs="Arial"/>
                <w:sz w:val="20"/>
                <w:szCs w:val="20"/>
              </w:rPr>
            </w:pPr>
            <w:r w:rsidRPr="001F04AB">
              <w:rPr>
                <w:rFonts w:ascii="Arial" w:hAnsi="Arial" w:cs="Arial"/>
                <w:sz w:val="20"/>
                <w:szCs w:val="20"/>
              </w:rPr>
              <w:t>48940</w:t>
            </w:r>
          </w:p>
        </w:tc>
      </w:tr>
      <w:tr w:rsidR="00F83497" w:rsidRPr="001F04AB" w14:paraId="55DC106A" w14:textId="77777777" w:rsidTr="0038491C">
        <w:trPr>
          <w:trHeight w:val="290"/>
        </w:trPr>
        <w:tc>
          <w:tcPr>
            <w:tcW w:w="919" w:type="dxa"/>
            <w:noWrap/>
            <w:hideMark/>
          </w:tcPr>
          <w:p w14:paraId="6B26AF28" w14:textId="77777777" w:rsidR="00F83497" w:rsidRPr="001F04AB" w:rsidRDefault="00F83497" w:rsidP="0038491C">
            <w:pPr>
              <w:rPr>
                <w:rFonts w:ascii="Arial" w:hAnsi="Arial" w:cs="Arial"/>
                <w:sz w:val="20"/>
                <w:szCs w:val="20"/>
              </w:rPr>
            </w:pPr>
            <w:r w:rsidRPr="001F04AB">
              <w:rPr>
                <w:rFonts w:ascii="Arial" w:hAnsi="Arial" w:cs="Arial"/>
                <w:sz w:val="20"/>
                <w:szCs w:val="20"/>
              </w:rPr>
              <w:t>87</w:t>
            </w:r>
          </w:p>
        </w:tc>
        <w:tc>
          <w:tcPr>
            <w:tcW w:w="6589" w:type="dxa"/>
            <w:noWrap/>
            <w:hideMark/>
          </w:tcPr>
          <w:p w14:paraId="461A8FA3" w14:textId="77777777" w:rsidR="00F83497" w:rsidRPr="001F04AB" w:rsidRDefault="00F83497" w:rsidP="0038491C">
            <w:pPr>
              <w:rPr>
                <w:rFonts w:ascii="Arial" w:hAnsi="Arial" w:cs="Arial"/>
                <w:sz w:val="20"/>
                <w:szCs w:val="20"/>
              </w:rPr>
            </w:pPr>
            <w:r w:rsidRPr="001F04AB">
              <w:rPr>
                <w:rFonts w:ascii="Arial" w:hAnsi="Arial" w:cs="Arial"/>
                <w:sz w:val="20"/>
                <w:szCs w:val="20"/>
              </w:rPr>
              <w:t>56 or 64 or 65 or 85 or 86</w:t>
            </w:r>
          </w:p>
        </w:tc>
        <w:tc>
          <w:tcPr>
            <w:tcW w:w="1508" w:type="dxa"/>
            <w:noWrap/>
            <w:hideMark/>
          </w:tcPr>
          <w:p w14:paraId="04052EAB" w14:textId="77777777" w:rsidR="00F83497" w:rsidRPr="001F04AB" w:rsidRDefault="00F83497" w:rsidP="0038491C">
            <w:pPr>
              <w:rPr>
                <w:rFonts w:ascii="Arial" w:hAnsi="Arial" w:cs="Arial"/>
                <w:sz w:val="20"/>
                <w:szCs w:val="20"/>
              </w:rPr>
            </w:pPr>
            <w:r w:rsidRPr="001F04AB">
              <w:rPr>
                <w:rFonts w:ascii="Arial" w:hAnsi="Arial" w:cs="Arial"/>
                <w:sz w:val="20"/>
                <w:szCs w:val="20"/>
              </w:rPr>
              <w:t>730826</w:t>
            </w:r>
          </w:p>
        </w:tc>
      </w:tr>
      <w:tr w:rsidR="00F83497" w:rsidRPr="001F04AB" w14:paraId="73A1422F" w14:textId="77777777" w:rsidTr="0038491C">
        <w:trPr>
          <w:trHeight w:val="290"/>
        </w:trPr>
        <w:tc>
          <w:tcPr>
            <w:tcW w:w="919" w:type="dxa"/>
            <w:noWrap/>
            <w:hideMark/>
          </w:tcPr>
          <w:p w14:paraId="766E987B" w14:textId="77777777" w:rsidR="00F83497" w:rsidRPr="001F04AB" w:rsidRDefault="00F83497" w:rsidP="0038491C">
            <w:pPr>
              <w:rPr>
                <w:rFonts w:ascii="Arial" w:hAnsi="Arial" w:cs="Arial"/>
                <w:sz w:val="20"/>
                <w:szCs w:val="20"/>
              </w:rPr>
            </w:pPr>
            <w:r w:rsidRPr="001F04AB">
              <w:rPr>
                <w:rFonts w:ascii="Arial" w:hAnsi="Arial" w:cs="Arial"/>
                <w:sz w:val="20"/>
                <w:szCs w:val="20"/>
              </w:rPr>
              <w:t>88</w:t>
            </w:r>
          </w:p>
        </w:tc>
        <w:tc>
          <w:tcPr>
            <w:tcW w:w="6589" w:type="dxa"/>
            <w:noWrap/>
            <w:hideMark/>
          </w:tcPr>
          <w:p w14:paraId="0BDCAF0E" w14:textId="77777777" w:rsidR="00F83497" w:rsidRPr="001F04AB" w:rsidRDefault="00F83497" w:rsidP="0038491C">
            <w:pPr>
              <w:rPr>
                <w:rFonts w:ascii="Arial" w:hAnsi="Arial" w:cs="Arial"/>
                <w:sz w:val="20"/>
                <w:szCs w:val="20"/>
              </w:rPr>
            </w:pPr>
            <w:r w:rsidRPr="001F04AB">
              <w:rPr>
                <w:rFonts w:ascii="Arial" w:hAnsi="Arial" w:cs="Arial"/>
                <w:sz w:val="20"/>
                <w:szCs w:val="20"/>
              </w:rPr>
              <w:t>18 and 84</w:t>
            </w:r>
          </w:p>
        </w:tc>
        <w:tc>
          <w:tcPr>
            <w:tcW w:w="1508" w:type="dxa"/>
            <w:noWrap/>
            <w:hideMark/>
          </w:tcPr>
          <w:p w14:paraId="2C34760B" w14:textId="77777777" w:rsidR="00F83497" w:rsidRPr="001F04AB" w:rsidRDefault="00F83497" w:rsidP="0038491C">
            <w:pPr>
              <w:rPr>
                <w:rFonts w:ascii="Arial" w:hAnsi="Arial" w:cs="Arial"/>
                <w:sz w:val="20"/>
                <w:szCs w:val="20"/>
              </w:rPr>
            </w:pPr>
            <w:r w:rsidRPr="001F04AB">
              <w:rPr>
                <w:rFonts w:ascii="Arial" w:hAnsi="Arial" w:cs="Arial"/>
                <w:sz w:val="20"/>
                <w:szCs w:val="20"/>
              </w:rPr>
              <w:t>1624</w:t>
            </w:r>
          </w:p>
        </w:tc>
      </w:tr>
      <w:tr w:rsidR="00F83497" w:rsidRPr="001F04AB" w14:paraId="0A02FF25" w14:textId="77777777" w:rsidTr="0038491C">
        <w:trPr>
          <w:trHeight w:val="290"/>
        </w:trPr>
        <w:tc>
          <w:tcPr>
            <w:tcW w:w="919" w:type="dxa"/>
            <w:noWrap/>
            <w:hideMark/>
          </w:tcPr>
          <w:p w14:paraId="0C74FC24" w14:textId="77777777" w:rsidR="00F83497" w:rsidRPr="001F04AB" w:rsidRDefault="00F83497" w:rsidP="0038491C">
            <w:pPr>
              <w:rPr>
                <w:rFonts w:ascii="Arial" w:hAnsi="Arial" w:cs="Arial"/>
                <w:sz w:val="20"/>
                <w:szCs w:val="20"/>
              </w:rPr>
            </w:pPr>
            <w:r w:rsidRPr="001F04AB">
              <w:rPr>
                <w:rFonts w:ascii="Arial" w:hAnsi="Arial" w:cs="Arial"/>
                <w:sz w:val="20"/>
                <w:szCs w:val="20"/>
              </w:rPr>
              <w:t>89</w:t>
            </w:r>
          </w:p>
        </w:tc>
        <w:tc>
          <w:tcPr>
            <w:tcW w:w="6589" w:type="dxa"/>
            <w:noWrap/>
            <w:hideMark/>
          </w:tcPr>
          <w:p w14:paraId="7EF99650" w14:textId="77777777" w:rsidR="00F83497" w:rsidRPr="001F04AB" w:rsidRDefault="00F83497" w:rsidP="0038491C">
            <w:pPr>
              <w:rPr>
                <w:rFonts w:ascii="Arial" w:hAnsi="Arial" w:cs="Arial"/>
                <w:sz w:val="20"/>
                <w:szCs w:val="20"/>
              </w:rPr>
            </w:pPr>
            <w:r w:rsidRPr="001F04AB">
              <w:rPr>
                <w:rFonts w:ascii="Arial" w:hAnsi="Arial" w:cs="Arial"/>
                <w:sz w:val="20"/>
                <w:szCs w:val="20"/>
              </w:rPr>
              <w:t>88 not 87</w:t>
            </w:r>
          </w:p>
        </w:tc>
        <w:tc>
          <w:tcPr>
            <w:tcW w:w="1508" w:type="dxa"/>
            <w:noWrap/>
            <w:hideMark/>
          </w:tcPr>
          <w:p w14:paraId="480885D4" w14:textId="77777777" w:rsidR="00F83497" w:rsidRPr="001F04AB" w:rsidRDefault="00F83497" w:rsidP="0038491C">
            <w:pPr>
              <w:rPr>
                <w:rFonts w:ascii="Arial" w:hAnsi="Arial" w:cs="Arial"/>
                <w:sz w:val="20"/>
                <w:szCs w:val="20"/>
              </w:rPr>
            </w:pPr>
            <w:r w:rsidRPr="001F04AB">
              <w:rPr>
                <w:rFonts w:ascii="Arial" w:hAnsi="Arial" w:cs="Arial"/>
                <w:sz w:val="20"/>
                <w:szCs w:val="20"/>
              </w:rPr>
              <w:t>767</w:t>
            </w:r>
          </w:p>
        </w:tc>
      </w:tr>
      <w:tr w:rsidR="00F83497" w:rsidRPr="001F04AB" w14:paraId="3446DCC4" w14:textId="77777777" w:rsidTr="0038491C">
        <w:trPr>
          <w:trHeight w:val="290"/>
        </w:trPr>
        <w:tc>
          <w:tcPr>
            <w:tcW w:w="919" w:type="dxa"/>
            <w:noWrap/>
            <w:hideMark/>
          </w:tcPr>
          <w:p w14:paraId="3002DBD9" w14:textId="77777777" w:rsidR="00F83497" w:rsidRPr="001F04AB" w:rsidRDefault="00F83497" w:rsidP="0038491C">
            <w:pPr>
              <w:rPr>
                <w:rFonts w:ascii="Arial" w:hAnsi="Arial" w:cs="Arial"/>
                <w:sz w:val="20"/>
                <w:szCs w:val="20"/>
              </w:rPr>
            </w:pPr>
            <w:r w:rsidRPr="001F04AB">
              <w:rPr>
                <w:rFonts w:ascii="Arial" w:hAnsi="Arial" w:cs="Arial"/>
                <w:sz w:val="20"/>
                <w:szCs w:val="20"/>
              </w:rPr>
              <w:t>90</w:t>
            </w:r>
          </w:p>
        </w:tc>
        <w:tc>
          <w:tcPr>
            <w:tcW w:w="6589" w:type="dxa"/>
            <w:noWrap/>
            <w:hideMark/>
          </w:tcPr>
          <w:p w14:paraId="78B8F084" w14:textId="77777777" w:rsidR="00F83497" w:rsidRPr="001F04AB" w:rsidRDefault="00F83497" w:rsidP="0038491C">
            <w:pPr>
              <w:rPr>
                <w:rFonts w:ascii="Arial" w:hAnsi="Arial" w:cs="Arial"/>
                <w:sz w:val="20"/>
                <w:szCs w:val="20"/>
              </w:rPr>
            </w:pPr>
            <w:r w:rsidRPr="001F04AB">
              <w:rPr>
                <w:rFonts w:ascii="Arial" w:hAnsi="Arial" w:cs="Arial"/>
                <w:sz w:val="20"/>
                <w:szCs w:val="20"/>
              </w:rPr>
              <w:t>limit 89 to yr="2014 -Current"</w:t>
            </w:r>
          </w:p>
        </w:tc>
        <w:tc>
          <w:tcPr>
            <w:tcW w:w="1508" w:type="dxa"/>
            <w:noWrap/>
            <w:hideMark/>
          </w:tcPr>
          <w:p w14:paraId="69EFEC3D" w14:textId="77777777" w:rsidR="00F83497" w:rsidRPr="001F04AB" w:rsidRDefault="00F83497" w:rsidP="0038491C">
            <w:pPr>
              <w:rPr>
                <w:rFonts w:ascii="Arial" w:hAnsi="Arial" w:cs="Arial"/>
                <w:sz w:val="20"/>
                <w:szCs w:val="20"/>
              </w:rPr>
            </w:pPr>
            <w:r w:rsidRPr="001F04AB">
              <w:rPr>
                <w:rFonts w:ascii="Arial" w:hAnsi="Arial" w:cs="Arial"/>
                <w:sz w:val="20"/>
                <w:szCs w:val="20"/>
              </w:rPr>
              <w:t>471</w:t>
            </w:r>
          </w:p>
        </w:tc>
      </w:tr>
    </w:tbl>
    <w:p w14:paraId="1D9027AB" w14:textId="77777777" w:rsidR="00F83497" w:rsidRDefault="00F83497" w:rsidP="00F83497">
      <w:pPr>
        <w:spacing w:after="0" w:line="240" w:lineRule="auto"/>
        <w:rPr>
          <w:rFonts w:ascii="Arial" w:hAnsi="Arial" w:cs="Arial"/>
          <w:sz w:val="24"/>
          <w:szCs w:val="24"/>
        </w:rPr>
      </w:pPr>
    </w:p>
    <w:p w14:paraId="3E4E8424" w14:textId="77777777" w:rsidR="00F83497" w:rsidRDefault="00F83497" w:rsidP="00F83497">
      <w:pPr>
        <w:spacing w:after="0" w:line="240" w:lineRule="auto"/>
        <w:rPr>
          <w:rFonts w:ascii="Arial" w:hAnsi="Arial" w:cs="Arial"/>
          <w:sz w:val="24"/>
          <w:szCs w:val="24"/>
        </w:rPr>
      </w:pPr>
    </w:p>
    <w:p w14:paraId="65303BAF" w14:textId="77777777" w:rsidR="00F83497" w:rsidRDefault="00F83497" w:rsidP="00F83497">
      <w:pPr>
        <w:rPr>
          <w:rFonts w:ascii="Arial" w:hAnsi="Arial" w:cs="Arial"/>
          <w:sz w:val="24"/>
          <w:szCs w:val="24"/>
        </w:rPr>
      </w:pPr>
      <w:r>
        <w:rPr>
          <w:rFonts w:ascii="Arial" w:hAnsi="Arial" w:cs="Arial"/>
          <w:sz w:val="24"/>
          <w:szCs w:val="24"/>
        </w:rPr>
        <w:br w:type="page"/>
      </w:r>
    </w:p>
    <w:p w14:paraId="066E83EA" w14:textId="77777777" w:rsidR="00F83497" w:rsidRDefault="00F83497" w:rsidP="00F83497">
      <w:pPr>
        <w:spacing w:after="0" w:line="240" w:lineRule="auto"/>
        <w:rPr>
          <w:rFonts w:ascii="Arial" w:hAnsi="Arial" w:cs="Arial"/>
          <w:sz w:val="24"/>
          <w:szCs w:val="24"/>
        </w:rPr>
      </w:pPr>
      <w:r>
        <w:rPr>
          <w:rFonts w:ascii="Arial" w:hAnsi="Arial" w:cs="Arial"/>
          <w:sz w:val="24"/>
          <w:szCs w:val="24"/>
        </w:rPr>
        <w:lastRenderedPageBreak/>
        <w:t>SCOPUS</w:t>
      </w:r>
    </w:p>
    <w:p w14:paraId="58C76B98" w14:textId="77777777" w:rsidR="00F83497" w:rsidRDefault="00F83497" w:rsidP="00F83497">
      <w:pPr>
        <w:spacing w:after="0" w:line="240" w:lineRule="auto"/>
        <w:rPr>
          <w:rFonts w:ascii="Arial" w:hAnsi="Arial" w:cs="Arial"/>
          <w:sz w:val="24"/>
          <w:szCs w:val="24"/>
        </w:rPr>
      </w:pPr>
    </w:p>
    <w:tbl>
      <w:tblPr>
        <w:tblStyle w:val="TableGrid"/>
        <w:tblW w:w="8340" w:type="dxa"/>
        <w:tblLook w:val="04A0" w:firstRow="1" w:lastRow="0" w:firstColumn="1" w:lastColumn="0" w:noHBand="0" w:noVBand="1"/>
      </w:tblPr>
      <w:tblGrid>
        <w:gridCol w:w="7380"/>
        <w:gridCol w:w="960"/>
      </w:tblGrid>
      <w:tr w:rsidR="00F83497" w:rsidRPr="00F56FA3" w14:paraId="4DD6409E" w14:textId="77777777" w:rsidTr="0038491C">
        <w:trPr>
          <w:trHeight w:val="5510"/>
        </w:trPr>
        <w:tc>
          <w:tcPr>
            <w:tcW w:w="7380" w:type="dxa"/>
            <w:hideMark/>
          </w:tcPr>
          <w:p w14:paraId="757779E9" w14:textId="77777777" w:rsidR="00F83497" w:rsidRPr="00F56FA3" w:rsidRDefault="00F83497" w:rsidP="0038491C">
            <w:pPr>
              <w:rPr>
                <w:rFonts w:ascii="Calibri" w:eastAsia="Times New Roman" w:hAnsi="Calibri" w:cs="Calibri"/>
                <w:color w:val="000000"/>
                <w:kern w:val="0"/>
                <w:lang w:eastAsia="en-GB"/>
                <w14:ligatures w14:val="none"/>
              </w:rPr>
            </w:pPr>
            <w:r w:rsidRPr="00F56FA3">
              <w:rPr>
                <w:rFonts w:ascii="Calibri" w:eastAsia="Times New Roman" w:hAnsi="Calibri" w:cs="Calibri"/>
                <w:color w:val="000000"/>
                <w:kern w:val="0"/>
                <w:lang w:eastAsia="en-GB"/>
                <w14:ligatures w14:val="none"/>
              </w:rPr>
              <w:t>( ( ( TITLE-ABS-KEY ( pharmacist* ) ) OR ( TITLE-ABS-KEY ( pharmacy AND technician ) ) OR ( TITLE-ABS-KEY ( pharmacy AND student ) ) OR ( TITLE-ABS-KEY ( pharmacy AND staff ) ) OR ( TITLE-ABS-KEY ( pharmacy ) ) OR ( TITLE-ABS-KEY ( pharmacies ) ) ) AND ( ( ( TITLE-ABS-KEY ( outbreak* ) ) OR ( TITLE-ABS-KEY ( epidemic* ) ) ) OR ( ( TITLE-ABS-KEY ( "increas* incidenc*" W/5 hiv OR "human immunodeficiency" OR std OR "sexually transmitted" OR anthrax OR chikungunya OR cholera OR "crimean-congo" OR dengue OR diphtheria OR ebola OR hepatitis OR influenza OR measles OR meningitis OR "middle east respiratory" OR plague OR poliomyelitis OR "rift valley fever" OR "severe acute respiratory" OR typhoid OR "yellow fever" OR zika OR mpox OR "m-pox" OR monkeypox OR resistan* ) ) OR ( TITLE-ABS-KEY ( "increas* prevalenc*" W/5 hiv OR "human immunodeficiency" OR std OR "sexually transmitted" OR anthrax OR chikungunya OR cholera OR "crimean-congo" OR dengue OR diphtheria OR ebola OR hepatitis OR influenza OR measles OR meningitis OR "middle east respiratory" OR plague OR poliomyelitis OR "rift valley fever" OR "severe acute respiratory" OR typhoid OR "yellow fever" OR zika OR mpox OR "m-pox" OR monkeypox OR resistan* ) ) ) ) ) AND NOT ( TITLE ( covid OR obesity OR opioid OR coronavirus OR tobacco ) ) AND PUBYEAR &gt; 2013 AND PUBYEAR &lt; 2026</w:t>
            </w:r>
          </w:p>
        </w:tc>
        <w:tc>
          <w:tcPr>
            <w:tcW w:w="960" w:type="dxa"/>
            <w:noWrap/>
            <w:hideMark/>
          </w:tcPr>
          <w:p w14:paraId="038CDBBB" w14:textId="77777777" w:rsidR="00F83497" w:rsidRPr="00F56FA3" w:rsidRDefault="00F83497" w:rsidP="0038491C">
            <w:pPr>
              <w:jc w:val="right"/>
              <w:rPr>
                <w:rFonts w:ascii="Calibri" w:eastAsia="Times New Roman" w:hAnsi="Calibri" w:cs="Calibri"/>
                <w:color w:val="000000"/>
                <w:kern w:val="0"/>
                <w:lang w:eastAsia="en-GB"/>
                <w14:ligatures w14:val="none"/>
              </w:rPr>
            </w:pPr>
            <w:r w:rsidRPr="00F56FA3">
              <w:rPr>
                <w:rFonts w:ascii="Calibri" w:eastAsia="Times New Roman" w:hAnsi="Calibri" w:cs="Calibri"/>
                <w:color w:val="000000"/>
                <w:kern w:val="0"/>
                <w:lang w:eastAsia="en-GB"/>
                <w14:ligatures w14:val="none"/>
              </w:rPr>
              <w:t>829</w:t>
            </w:r>
          </w:p>
        </w:tc>
      </w:tr>
    </w:tbl>
    <w:p w14:paraId="2F79C345" w14:textId="77777777" w:rsidR="00F83497" w:rsidRDefault="00F83497" w:rsidP="00F83497">
      <w:pPr>
        <w:spacing w:after="0" w:line="240" w:lineRule="auto"/>
        <w:rPr>
          <w:rFonts w:ascii="Arial" w:hAnsi="Arial" w:cs="Arial"/>
          <w:sz w:val="24"/>
          <w:szCs w:val="24"/>
        </w:rPr>
      </w:pPr>
    </w:p>
    <w:p w14:paraId="6D44E7AF" w14:textId="77777777" w:rsidR="00F83497" w:rsidRDefault="00F83497" w:rsidP="00F83497">
      <w:pPr>
        <w:rPr>
          <w:rFonts w:ascii="Arial" w:hAnsi="Arial" w:cs="Arial"/>
          <w:sz w:val="24"/>
          <w:szCs w:val="24"/>
        </w:rPr>
      </w:pPr>
      <w:r>
        <w:rPr>
          <w:rFonts w:ascii="Arial" w:hAnsi="Arial" w:cs="Arial"/>
          <w:sz w:val="24"/>
          <w:szCs w:val="24"/>
        </w:rPr>
        <w:br w:type="page"/>
      </w:r>
    </w:p>
    <w:p w14:paraId="07791891" w14:textId="77777777" w:rsidR="00F83497" w:rsidRDefault="00F83497" w:rsidP="00F83497">
      <w:pPr>
        <w:spacing w:after="0" w:line="240" w:lineRule="auto"/>
        <w:rPr>
          <w:rFonts w:ascii="Arial" w:hAnsi="Arial" w:cs="Arial"/>
          <w:sz w:val="24"/>
          <w:szCs w:val="24"/>
        </w:rPr>
        <w:sectPr w:rsidR="00F83497" w:rsidSect="00F83497">
          <w:pgSz w:w="11906" w:h="16838"/>
          <w:pgMar w:top="1440" w:right="1440" w:bottom="1440" w:left="1440" w:header="709" w:footer="709" w:gutter="0"/>
          <w:cols w:space="708"/>
          <w:docGrid w:linePitch="360"/>
        </w:sectPr>
      </w:pPr>
    </w:p>
    <w:p w14:paraId="4BB02D0B" w14:textId="77777777" w:rsidR="00F83497" w:rsidRDefault="00F83497" w:rsidP="00F83497">
      <w:pPr>
        <w:spacing w:after="0" w:line="240" w:lineRule="auto"/>
        <w:rPr>
          <w:rFonts w:ascii="Arial" w:hAnsi="Arial" w:cs="Arial"/>
          <w:sz w:val="24"/>
          <w:szCs w:val="24"/>
        </w:rPr>
      </w:pPr>
      <w:r>
        <w:rPr>
          <w:rFonts w:ascii="Arial" w:hAnsi="Arial" w:cs="Arial"/>
          <w:sz w:val="24"/>
          <w:szCs w:val="24"/>
        </w:rPr>
        <w:lastRenderedPageBreak/>
        <w:t>S</w:t>
      </w:r>
      <w:r w:rsidRPr="0BCA3B3E">
        <w:rPr>
          <w:rFonts w:ascii="Arial" w:hAnsi="Arial" w:cs="Arial"/>
          <w:sz w:val="24"/>
          <w:szCs w:val="24"/>
        </w:rPr>
        <w:t>3.</w:t>
      </w:r>
      <w:r>
        <w:rPr>
          <w:rFonts w:ascii="Arial" w:hAnsi="Arial" w:cs="Arial"/>
          <w:sz w:val="24"/>
          <w:szCs w:val="24"/>
        </w:rPr>
        <w:t xml:space="preserve"> Articles that could not be retrieved.</w:t>
      </w:r>
    </w:p>
    <w:p w14:paraId="40BCEBF1" w14:textId="77777777" w:rsidR="00F83497" w:rsidRDefault="00F83497" w:rsidP="00F83497">
      <w:pPr>
        <w:rPr>
          <w:rFonts w:ascii="Arial" w:hAnsi="Arial" w:cs="Arial"/>
          <w:sz w:val="24"/>
          <w:szCs w:val="24"/>
        </w:rPr>
      </w:pPr>
    </w:p>
    <w:tbl>
      <w:tblPr>
        <w:tblStyle w:val="TableGrid"/>
        <w:tblW w:w="11058" w:type="dxa"/>
        <w:tblInd w:w="-998" w:type="dxa"/>
        <w:tblLook w:val="04A0" w:firstRow="1" w:lastRow="0" w:firstColumn="1" w:lastColumn="0" w:noHBand="0" w:noVBand="1"/>
      </w:tblPr>
      <w:tblGrid>
        <w:gridCol w:w="2016"/>
        <w:gridCol w:w="3304"/>
        <w:gridCol w:w="661"/>
        <w:gridCol w:w="2497"/>
        <w:gridCol w:w="1017"/>
        <w:gridCol w:w="790"/>
        <w:gridCol w:w="773"/>
      </w:tblGrid>
      <w:tr w:rsidR="00F83497" w:rsidRPr="00BF06B6" w14:paraId="0CB29976" w14:textId="77777777" w:rsidTr="0038491C">
        <w:trPr>
          <w:trHeight w:val="288"/>
        </w:trPr>
        <w:tc>
          <w:tcPr>
            <w:tcW w:w="2016" w:type="dxa"/>
            <w:hideMark/>
          </w:tcPr>
          <w:p w14:paraId="2AB45A70" w14:textId="77777777" w:rsidR="00F83497" w:rsidRPr="00BF06B6" w:rsidRDefault="00F83497" w:rsidP="0038491C">
            <w:pPr>
              <w:rPr>
                <w:rFonts w:ascii="Arial" w:hAnsi="Arial" w:cs="Arial"/>
                <w:sz w:val="20"/>
                <w:szCs w:val="20"/>
              </w:rPr>
            </w:pPr>
            <w:r w:rsidRPr="00BF06B6">
              <w:rPr>
                <w:rFonts w:ascii="Arial" w:hAnsi="Arial" w:cs="Arial"/>
                <w:sz w:val="20"/>
                <w:szCs w:val="20"/>
              </w:rPr>
              <w:t>Author(s)</w:t>
            </w:r>
          </w:p>
        </w:tc>
        <w:tc>
          <w:tcPr>
            <w:tcW w:w="3304" w:type="dxa"/>
            <w:hideMark/>
          </w:tcPr>
          <w:p w14:paraId="63FE4504" w14:textId="77777777" w:rsidR="00F83497" w:rsidRPr="00BF06B6" w:rsidRDefault="00F83497" w:rsidP="0038491C">
            <w:pPr>
              <w:rPr>
                <w:rFonts w:ascii="Arial" w:hAnsi="Arial" w:cs="Arial"/>
                <w:sz w:val="20"/>
                <w:szCs w:val="20"/>
              </w:rPr>
            </w:pPr>
            <w:r w:rsidRPr="00BF06B6">
              <w:rPr>
                <w:rFonts w:ascii="Arial" w:hAnsi="Arial" w:cs="Arial"/>
                <w:sz w:val="20"/>
                <w:szCs w:val="20"/>
              </w:rPr>
              <w:t>Article title</w:t>
            </w:r>
          </w:p>
        </w:tc>
        <w:tc>
          <w:tcPr>
            <w:tcW w:w="661" w:type="dxa"/>
            <w:noWrap/>
            <w:hideMark/>
          </w:tcPr>
          <w:p w14:paraId="2CAA8B7D" w14:textId="77777777" w:rsidR="00F83497" w:rsidRPr="00BF06B6" w:rsidRDefault="00F83497" w:rsidP="0038491C">
            <w:pPr>
              <w:rPr>
                <w:rFonts w:ascii="Arial" w:hAnsi="Arial" w:cs="Arial"/>
                <w:sz w:val="20"/>
                <w:szCs w:val="20"/>
              </w:rPr>
            </w:pPr>
            <w:r w:rsidRPr="00BF06B6">
              <w:rPr>
                <w:rFonts w:ascii="Arial" w:hAnsi="Arial" w:cs="Arial"/>
                <w:sz w:val="20"/>
                <w:szCs w:val="20"/>
              </w:rPr>
              <w:t>Year</w:t>
            </w:r>
          </w:p>
        </w:tc>
        <w:tc>
          <w:tcPr>
            <w:tcW w:w="2497" w:type="dxa"/>
            <w:hideMark/>
          </w:tcPr>
          <w:p w14:paraId="25B5F681" w14:textId="77777777" w:rsidR="00F83497" w:rsidRPr="00BF06B6" w:rsidRDefault="00F83497" w:rsidP="0038491C">
            <w:pPr>
              <w:rPr>
                <w:rFonts w:ascii="Arial" w:hAnsi="Arial" w:cs="Arial"/>
                <w:sz w:val="20"/>
                <w:szCs w:val="20"/>
              </w:rPr>
            </w:pPr>
            <w:r w:rsidRPr="00BF06B6">
              <w:rPr>
                <w:rFonts w:ascii="Arial" w:hAnsi="Arial" w:cs="Arial"/>
                <w:sz w:val="20"/>
                <w:szCs w:val="20"/>
              </w:rPr>
              <w:t>Journal</w:t>
            </w:r>
          </w:p>
        </w:tc>
        <w:tc>
          <w:tcPr>
            <w:tcW w:w="1017" w:type="dxa"/>
            <w:hideMark/>
          </w:tcPr>
          <w:p w14:paraId="50BE8043" w14:textId="77777777" w:rsidR="00F83497" w:rsidRPr="00BF06B6" w:rsidRDefault="00F83497" w:rsidP="0038491C">
            <w:pPr>
              <w:rPr>
                <w:rFonts w:ascii="Arial" w:hAnsi="Arial" w:cs="Arial"/>
                <w:sz w:val="20"/>
                <w:szCs w:val="20"/>
              </w:rPr>
            </w:pPr>
            <w:r w:rsidRPr="00BF06B6">
              <w:rPr>
                <w:rFonts w:ascii="Arial" w:hAnsi="Arial" w:cs="Arial"/>
                <w:sz w:val="20"/>
                <w:szCs w:val="20"/>
              </w:rPr>
              <w:t>Volume</w:t>
            </w:r>
          </w:p>
        </w:tc>
        <w:tc>
          <w:tcPr>
            <w:tcW w:w="790" w:type="dxa"/>
            <w:hideMark/>
          </w:tcPr>
          <w:p w14:paraId="374B7C88" w14:textId="77777777" w:rsidR="00F83497" w:rsidRPr="00BF06B6" w:rsidRDefault="00F83497" w:rsidP="0038491C">
            <w:pPr>
              <w:rPr>
                <w:rFonts w:ascii="Arial" w:hAnsi="Arial" w:cs="Arial"/>
                <w:sz w:val="20"/>
                <w:szCs w:val="20"/>
              </w:rPr>
            </w:pPr>
            <w:r w:rsidRPr="00BF06B6">
              <w:rPr>
                <w:rFonts w:ascii="Arial" w:hAnsi="Arial" w:cs="Arial"/>
                <w:sz w:val="20"/>
                <w:szCs w:val="20"/>
              </w:rPr>
              <w:t>Issue</w:t>
            </w:r>
          </w:p>
        </w:tc>
        <w:tc>
          <w:tcPr>
            <w:tcW w:w="773" w:type="dxa"/>
            <w:hideMark/>
          </w:tcPr>
          <w:p w14:paraId="65F5405A" w14:textId="77777777" w:rsidR="00F83497" w:rsidRPr="00BF06B6" w:rsidRDefault="00F83497" w:rsidP="0038491C">
            <w:pPr>
              <w:rPr>
                <w:rFonts w:ascii="Arial" w:hAnsi="Arial" w:cs="Arial"/>
                <w:sz w:val="20"/>
                <w:szCs w:val="20"/>
              </w:rPr>
            </w:pPr>
            <w:r w:rsidRPr="00BF06B6">
              <w:rPr>
                <w:rFonts w:ascii="Arial" w:hAnsi="Arial" w:cs="Arial"/>
                <w:sz w:val="20"/>
                <w:szCs w:val="20"/>
              </w:rPr>
              <w:t>Page</w:t>
            </w:r>
          </w:p>
        </w:tc>
      </w:tr>
      <w:tr w:rsidR="00F83497" w:rsidRPr="00BF06B6" w14:paraId="42C7E212" w14:textId="77777777" w:rsidTr="0038491C">
        <w:trPr>
          <w:trHeight w:val="576"/>
        </w:trPr>
        <w:tc>
          <w:tcPr>
            <w:tcW w:w="2016" w:type="dxa"/>
            <w:hideMark/>
          </w:tcPr>
          <w:p w14:paraId="3AB5F266" w14:textId="77777777" w:rsidR="00F83497" w:rsidRPr="00BF06B6" w:rsidRDefault="00F83497" w:rsidP="0038491C">
            <w:pPr>
              <w:rPr>
                <w:rFonts w:ascii="Arial" w:hAnsi="Arial" w:cs="Arial"/>
                <w:sz w:val="20"/>
                <w:szCs w:val="20"/>
              </w:rPr>
            </w:pPr>
            <w:r w:rsidRPr="00BF06B6">
              <w:rPr>
                <w:rFonts w:ascii="Arial" w:hAnsi="Arial" w:cs="Arial"/>
                <w:sz w:val="20"/>
                <w:szCs w:val="20"/>
              </w:rPr>
              <w:t>Allen, Loyd V Jr</w:t>
            </w:r>
          </w:p>
        </w:tc>
        <w:tc>
          <w:tcPr>
            <w:tcW w:w="3304" w:type="dxa"/>
            <w:hideMark/>
          </w:tcPr>
          <w:p w14:paraId="7121052C" w14:textId="77777777" w:rsidR="00F83497" w:rsidRPr="00BF06B6" w:rsidRDefault="00F83497" w:rsidP="0038491C">
            <w:pPr>
              <w:rPr>
                <w:rFonts w:ascii="Arial" w:hAnsi="Arial" w:cs="Arial"/>
                <w:sz w:val="20"/>
                <w:szCs w:val="20"/>
              </w:rPr>
            </w:pPr>
            <w:r w:rsidRPr="00BF06B6">
              <w:rPr>
                <w:rFonts w:ascii="Arial" w:hAnsi="Arial" w:cs="Arial"/>
                <w:sz w:val="20"/>
                <w:szCs w:val="20"/>
              </w:rPr>
              <w:t>PreScription: Endemics, Epidemics, and Pandemics.</w:t>
            </w:r>
          </w:p>
        </w:tc>
        <w:tc>
          <w:tcPr>
            <w:tcW w:w="661" w:type="dxa"/>
            <w:noWrap/>
            <w:hideMark/>
          </w:tcPr>
          <w:p w14:paraId="1AD06C30" w14:textId="77777777" w:rsidR="00F83497" w:rsidRPr="00BF06B6" w:rsidRDefault="00F83497" w:rsidP="0038491C">
            <w:pPr>
              <w:rPr>
                <w:rFonts w:ascii="Arial" w:hAnsi="Arial" w:cs="Arial"/>
                <w:sz w:val="20"/>
                <w:szCs w:val="20"/>
              </w:rPr>
            </w:pPr>
            <w:r w:rsidRPr="00BF06B6">
              <w:rPr>
                <w:rFonts w:ascii="Arial" w:hAnsi="Arial" w:cs="Arial"/>
                <w:sz w:val="20"/>
                <w:szCs w:val="20"/>
              </w:rPr>
              <w:t>2021</w:t>
            </w:r>
          </w:p>
        </w:tc>
        <w:tc>
          <w:tcPr>
            <w:tcW w:w="2497" w:type="dxa"/>
            <w:hideMark/>
          </w:tcPr>
          <w:p w14:paraId="48D32303" w14:textId="77777777" w:rsidR="00F83497" w:rsidRPr="00BF06B6" w:rsidRDefault="00F83497" w:rsidP="0038491C">
            <w:pPr>
              <w:rPr>
                <w:rFonts w:ascii="Arial" w:hAnsi="Arial" w:cs="Arial"/>
                <w:sz w:val="20"/>
                <w:szCs w:val="20"/>
              </w:rPr>
            </w:pPr>
            <w:r w:rsidRPr="00BF06B6">
              <w:rPr>
                <w:rFonts w:ascii="Arial" w:hAnsi="Arial" w:cs="Arial"/>
                <w:sz w:val="20"/>
                <w:szCs w:val="20"/>
              </w:rPr>
              <w:t>International journal of pharmaceutical compounding</w:t>
            </w:r>
          </w:p>
        </w:tc>
        <w:tc>
          <w:tcPr>
            <w:tcW w:w="1017" w:type="dxa"/>
            <w:noWrap/>
            <w:hideMark/>
          </w:tcPr>
          <w:p w14:paraId="66F2FF0E" w14:textId="77777777" w:rsidR="00F83497" w:rsidRPr="00BF06B6" w:rsidRDefault="00F83497" w:rsidP="0038491C">
            <w:pPr>
              <w:rPr>
                <w:rFonts w:ascii="Arial" w:hAnsi="Arial" w:cs="Arial"/>
                <w:sz w:val="20"/>
                <w:szCs w:val="20"/>
              </w:rPr>
            </w:pPr>
            <w:r w:rsidRPr="00BF06B6">
              <w:rPr>
                <w:rFonts w:ascii="Arial" w:hAnsi="Arial" w:cs="Arial"/>
                <w:sz w:val="20"/>
                <w:szCs w:val="20"/>
              </w:rPr>
              <w:t>25</w:t>
            </w:r>
          </w:p>
        </w:tc>
        <w:tc>
          <w:tcPr>
            <w:tcW w:w="790" w:type="dxa"/>
            <w:noWrap/>
            <w:hideMark/>
          </w:tcPr>
          <w:p w14:paraId="132FBB8B" w14:textId="77777777" w:rsidR="00F83497" w:rsidRPr="00BF06B6" w:rsidRDefault="00F83497" w:rsidP="0038491C">
            <w:pPr>
              <w:rPr>
                <w:rFonts w:ascii="Arial" w:hAnsi="Arial" w:cs="Arial"/>
                <w:sz w:val="20"/>
                <w:szCs w:val="20"/>
              </w:rPr>
            </w:pPr>
            <w:r w:rsidRPr="00BF06B6">
              <w:rPr>
                <w:rFonts w:ascii="Arial" w:hAnsi="Arial" w:cs="Arial"/>
                <w:sz w:val="20"/>
                <w:szCs w:val="20"/>
              </w:rPr>
              <w:t>4</w:t>
            </w:r>
          </w:p>
        </w:tc>
        <w:tc>
          <w:tcPr>
            <w:tcW w:w="773" w:type="dxa"/>
            <w:noWrap/>
            <w:hideMark/>
          </w:tcPr>
          <w:p w14:paraId="293A75DA" w14:textId="77777777" w:rsidR="00F83497" w:rsidRPr="00BF06B6" w:rsidRDefault="00F83497" w:rsidP="0038491C">
            <w:pPr>
              <w:rPr>
                <w:rFonts w:ascii="Arial" w:hAnsi="Arial" w:cs="Arial"/>
                <w:sz w:val="20"/>
                <w:szCs w:val="20"/>
              </w:rPr>
            </w:pPr>
            <w:r w:rsidRPr="00BF06B6">
              <w:rPr>
                <w:rFonts w:ascii="Arial" w:hAnsi="Arial" w:cs="Arial"/>
                <w:sz w:val="20"/>
                <w:szCs w:val="20"/>
              </w:rPr>
              <w:t>268</w:t>
            </w:r>
          </w:p>
        </w:tc>
      </w:tr>
      <w:tr w:rsidR="00F83497" w:rsidRPr="00BF06B6" w14:paraId="34E04921" w14:textId="77777777" w:rsidTr="0038491C">
        <w:trPr>
          <w:trHeight w:val="864"/>
        </w:trPr>
        <w:tc>
          <w:tcPr>
            <w:tcW w:w="2016" w:type="dxa"/>
            <w:hideMark/>
          </w:tcPr>
          <w:p w14:paraId="09389705" w14:textId="77777777" w:rsidR="00F83497" w:rsidRPr="00BF06B6" w:rsidRDefault="00F83497" w:rsidP="0038491C">
            <w:pPr>
              <w:rPr>
                <w:rFonts w:ascii="Arial" w:hAnsi="Arial" w:cs="Arial"/>
                <w:sz w:val="20"/>
                <w:szCs w:val="20"/>
              </w:rPr>
            </w:pPr>
            <w:r w:rsidRPr="00BF06B6">
              <w:rPr>
                <w:rFonts w:ascii="Arial" w:hAnsi="Arial" w:cs="Arial"/>
                <w:sz w:val="20"/>
                <w:szCs w:val="20"/>
              </w:rPr>
              <w:t>Bacci, Jennifer L and Odegard, Peggy and Arnold, Jenny and Stergachis, Andy</w:t>
            </w:r>
          </w:p>
        </w:tc>
        <w:tc>
          <w:tcPr>
            <w:tcW w:w="3304" w:type="dxa"/>
            <w:hideMark/>
          </w:tcPr>
          <w:p w14:paraId="5B06636C" w14:textId="77777777" w:rsidR="00F83497" w:rsidRPr="00BF06B6" w:rsidRDefault="00F83497" w:rsidP="0038491C">
            <w:pPr>
              <w:rPr>
                <w:rFonts w:ascii="Arial" w:hAnsi="Arial" w:cs="Arial"/>
                <w:sz w:val="20"/>
                <w:szCs w:val="20"/>
              </w:rPr>
            </w:pPr>
            <w:r w:rsidRPr="00BF06B6">
              <w:rPr>
                <w:rFonts w:ascii="Arial" w:hAnsi="Arial" w:cs="Arial"/>
                <w:sz w:val="20"/>
                <w:szCs w:val="20"/>
              </w:rPr>
              <w:t>Strengthening pandemic preparedness through pharmacy and public health collaborations: Findings from a facilitated discussion exercise.</w:t>
            </w:r>
          </w:p>
        </w:tc>
        <w:tc>
          <w:tcPr>
            <w:tcW w:w="661" w:type="dxa"/>
            <w:noWrap/>
            <w:hideMark/>
          </w:tcPr>
          <w:p w14:paraId="1F210073" w14:textId="77777777" w:rsidR="00F83497" w:rsidRPr="00BF06B6" w:rsidRDefault="00F83497" w:rsidP="0038491C">
            <w:pPr>
              <w:rPr>
                <w:rFonts w:ascii="Arial" w:hAnsi="Arial" w:cs="Arial"/>
                <w:sz w:val="20"/>
                <w:szCs w:val="20"/>
              </w:rPr>
            </w:pPr>
            <w:r w:rsidRPr="00BF06B6">
              <w:rPr>
                <w:rFonts w:ascii="Arial" w:hAnsi="Arial" w:cs="Arial"/>
                <w:sz w:val="20"/>
                <w:szCs w:val="20"/>
              </w:rPr>
              <w:t>2021</w:t>
            </w:r>
          </w:p>
        </w:tc>
        <w:tc>
          <w:tcPr>
            <w:tcW w:w="2497" w:type="dxa"/>
            <w:hideMark/>
          </w:tcPr>
          <w:p w14:paraId="501B09ED" w14:textId="77777777" w:rsidR="00F83497" w:rsidRPr="00BF06B6" w:rsidRDefault="00F83497" w:rsidP="0038491C">
            <w:pPr>
              <w:rPr>
                <w:rFonts w:ascii="Arial" w:hAnsi="Arial" w:cs="Arial"/>
                <w:sz w:val="20"/>
                <w:szCs w:val="20"/>
              </w:rPr>
            </w:pPr>
            <w:r w:rsidRPr="00BF06B6">
              <w:rPr>
                <w:rFonts w:ascii="Arial" w:hAnsi="Arial" w:cs="Arial"/>
                <w:sz w:val="20"/>
                <w:szCs w:val="20"/>
              </w:rPr>
              <w:t>Journal of the American Pharmacists Association : JAPhA</w:t>
            </w:r>
          </w:p>
        </w:tc>
        <w:tc>
          <w:tcPr>
            <w:tcW w:w="1017" w:type="dxa"/>
            <w:noWrap/>
            <w:hideMark/>
          </w:tcPr>
          <w:p w14:paraId="3858B43F" w14:textId="77777777" w:rsidR="00F83497" w:rsidRPr="00BF06B6" w:rsidRDefault="00F83497" w:rsidP="0038491C">
            <w:pPr>
              <w:rPr>
                <w:rFonts w:ascii="Arial" w:hAnsi="Arial" w:cs="Arial"/>
                <w:sz w:val="20"/>
                <w:szCs w:val="20"/>
              </w:rPr>
            </w:pPr>
            <w:r w:rsidRPr="00BF06B6">
              <w:rPr>
                <w:rFonts w:ascii="Arial" w:hAnsi="Arial" w:cs="Arial"/>
                <w:sz w:val="20"/>
                <w:szCs w:val="20"/>
              </w:rPr>
              <w:t>61</w:t>
            </w:r>
          </w:p>
        </w:tc>
        <w:tc>
          <w:tcPr>
            <w:tcW w:w="790" w:type="dxa"/>
            <w:noWrap/>
            <w:hideMark/>
          </w:tcPr>
          <w:p w14:paraId="3E07A4FC" w14:textId="77777777" w:rsidR="00F83497" w:rsidRPr="00BF06B6" w:rsidRDefault="00F83497" w:rsidP="0038491C">
            <w:pPr>
              <w:rPr>
                <w:rFonts w:ascii="Arial" w:hAnsi="Arial" w:cs="Arial"/>
                <w:sz w:val="20"/>
                <w:szCs w:val="20"/>
              </w:rPr>
            </w:pPr>
            <w:r w:rsidRPr="00BF06B6">
              <w:rPr>
                <w:rFonts w:ascii="Arial" w:hAnsi="Arial" w:cs="Arial"/>
                <w:sz w:val="20"/>
                <w:szCs w:val="20"/>
              </w:rPr>
              <w:t>3</w:t>
            </w:r>
          </w:p>
        </w:tc>
        <w:tc>
          <w:tcPr>
            <w:tcW w:w="773" w:type="dxa"/>
            <w:noWrap/>
            <w:hideMark/>
          </w:tcPr>
          <w:p w14:paraId="4651380E" w14:textId="77777777" w:rsidR="00F83497" w:rsidRPr="00BF06B6" w:rsidRDefault="00F83497" w:rsidP="0038491C">
            <w:pPr>
              <w:rPr>
                <w:rFonts w:ascii="Arial" w:hAnsi="Arial" w:cs="Arial"/>
                <w:sz w:val="20"/>
                <w:szCs w:val="20"/>
              </w:rPr>
            </w:pPr>
            <w:r w:rsidRPr="00BF06B6">
              <w:rPr>
                <w:rFonts w:ascii="Arial" w:hAnsi="Arial" w:cs="Arial"/>
                <w:sz w:val="20"/>
                <w:szCs w:val="20"/>
              </w:rPr>
              <w:t>e99-e106</w:t>
            </w:r>
          </w:p>
        </w:tc>
      </w:tr>
      <w:tr w:rsidR="00F83497" w:rsidRPr="00BF06B6" w14:paraId="418E241C" w14:textId="77777777" w:rsidTr="0038491C">
        <w:trPr>
          <w:trHeight w:val="864"/>
        </w:trPr>
        <w:tc>
          <w:tcPr>
            <w:tcW w:w="2016" w:type="dxa"/>
            <w:hideMark/>
          </w:tcPr>
          <w:p w14:paraId="1B623AE0" w14:textId="77777777" w:rsidR="00F83497" w:rsidRPr="00BF06B6" w:rsidRDefault="00F83497" w:rsidP="0038491C">
            <w:pPr>
              <w:rPr>
                <w:rFonts w:ascii="Arial" w:hAnsi="Arial" w:cs="Arial"/>
                <w:sz w:val="20"/>
                <w:szCs w:val="20"/>
              </w:rPr>
            </w:pPr>
            <w:r w:rsidRPr="00BF06B6">
              <w:rPr>
                <w:rFonts w:ascii="Arial" w:hAnsi="Arial" w:cs="Arial"/>
                <w:sz w:val="20"/>
                <w:szCs w:val="20"/>
              </w:rPr>
              <w:t>Becskehazi-Tar A. and Kovacs Zs. and Molnar B. and Richter K. and Szabo A.</w:t>
            </w:r>
          </w:p>
        </w:tc>
        <w:tc>
          <w:tcPr>
            <w:tcW w:w="3304" w:type="dxa"/>
            <w:hideMark/>
          </w:tcPr>
          <w:p w14:paraId="22796C95" w14:textId="77777777" w:rsidR="00F83497" w:rsidRPr="00BF06B6" w:rsidRDefault="00F83497" w:rsidP="0038491C">
            <w:pPr>
              <w:rPr>
                <w:rFonts w:ascii="Arial" w:hAnsi="Arial" w:cs="Arial"/>
                <w:sz w:val="20"/>
                <w:szCs w:val="20"/>
              </w:rPr>
            </w:pPr>
            <w:r w:rsidRPr="00BF06B6">
              <w:rPr>
                <w:rFonts w:ascii="Arial" w:hAnsi="Arial" w:cs="Arial"/>
                <w:sz w:val="20"/>
                <w:szCs w:val="20"/>
              </w:rPr>
              <w:t>Challenges for the next quarter century. Quality in hospital pharmacy - hospital pharmaceutical quality development framework</w:t>
            </w:r>
          </w:p>
        </w:tc>
        <w:tc>
          <w:tcPr>
            <w:tcW w:w="661" w:type="dxa"/>
            <w:noWrap/>
            <w:hideMark/>
          </w:tcPr>
          <w:p w14:paraId="2747555D" w14:textId="77777777" w:rsidR="00F83497" w:rsidRPr="00BF06B6" w:rsidRDefault="00F83497" w:rsidP="0038491C">
            <w:pPr>
              <w:rPr>
                <w:rFonts w:ascii="Arial" w:hAnsi="Arial" w:cs="Arial"/>
                <w:sz w:val="20"/>
                <w:szCs w:val="20"/>
              </w:rPr>
            </w:pPr>
            <w:r w:rsidRPr="00BF06B6">
              <w:rPr>
                <w:rFonts w:ascii="Arial" w:hAnsi="Arial" w:cs="Arial"/>
                <w:sz w:val="20"/>
                <w:szCs w:val="20"/>
              </w:rPr>
              <w:t>2020</w:t>
            </w:r>
          </w:p>
        </w:tc>
        <w:tc>
          <w:tcPr>
            <w:tcW w:w="2497" w:type="dxa"/>
            <w:hideMark/>
          </w:tcPr>
          <w:p w14:paraId="76A2A454" w14:textId="77777777" w:rsidR="00F83497" w:rsidRPr="00BF06B6" w:rsidRDefault="00F83497" w:rsidP="0038491C">
            <w:pPr>
              <w:rPr>
                <w:rFonts w:ascii="Arial" w:hAnsi="Arial" w:cs="Arial"/>
                <w:sz w:val="20"/>
                <w:szCs w:val="20"/>
              </w:rPr>
            </w:pPr>
            <w:r w:rsidRPr="00BF06B6">
              <w:rPr>
                <w:rFonts w:ascii="Arial" w:hAnsi="Arial" w:cs="Arial"/>
                <w:sz w:val="20"/>
                <w:szCs w:val="20"/>
              </w:rPr>
              <w:t>Acta Pharmaceutica Hungarica</w:t>
            </w:r>
          </w:p>
        </w:tc>
        <w:tc>
          <w:tcPr>
            <w:tcW w:w="1017" w:type="dxa"/>
            <w:noWrap/>
            <w:hideMark/>
          </w:tcPr>
          <w:p w14:paraId="588718A9" w14:textId="77777777" w:rsidR="00F83497" w:rsidRPr="00BF06B6" w:rsidRDefault="00F83497" w:rsidP="0038491C">
            <w:pPr>
              <w:rPr>
                <w:rFonts w:ascii="Arial" w:hAnsi="Arial" w:cs="Arial"/>
                <w:sz w:val="20"/>
                <w:szCs w:val="20"/>
              </w:rPr>
            </w:pPr>
            <w:r w:rsidRPr="00BF06B6">
              <w:rPr>
                <w:rFonts w:ascii="Arial" w:hAnsi="Arial" w:cs="Arial"/>
                <w:sz w:val="20"/>
                <w:szCs w:val="20"/>
              </w:rPr>
              <w:t>90</w:t>
            </w:r>
          </w:p>
        </w:tc>
        <w:tc>
          <w:tcPr>
            <w:tcW w:w="790" w:type="dxa"/>
            <w:noWrap/>
            <w:hideMark/>
          </w:tcPr>
          <w:p w14:paraId="51C9E5D5" w14:textId="77777777" w:rsidR="00F83497" w:rsidRPr="00BF06B6" w:rsidRDefault="00F83497" w:rsidP="0038491C">
            <w:pPr>
              <w:rPr>
                <w:rFonts w:ascii="Arial" w:hAnsi="Arial" w:cs="Arial"/>
                <w:sz w:val="20"/>
                <w:szCs w:val="20"/>
              </w:rPr>
            </w:pPr>
            <w:r w:rsidRPr="00BF06B6">
              <w:rPr>
                <w:rFonts w:ascii="Arial" w:hAnsi="Arial" w:cs="Arial"/>
                <w:sz w:val="20"/>
                <w:szCs w:val="20"/>
              </w:rPr>
              <w:t>2</w:t>
            </w:r>
          </w:p>
        </w:tc>
        <w:tc>
          <w:tcPr>
            <w:tcW w:w="773" w:type="dxa"/>
            <w:noWrap/>
            <w:hideMark/>
          </w:tcPr>
          <w:p w14:paraId="4982FF6F" w14:textId="77777777" w:rsidR="00F83497" w:rsidRPr="00BF06B6" w:rsidRDefault="00F83497" w:rsidP="0038491C">
            <w:pPr>
              <w:rPr>
                <w:rFonts w:ascii="Arial" w:hAnsi="Arial" w:cs="Arial"/>
                <w:sz w:val="20"/>
                <w:szCs w:val="20"/>
              </w:rPr>
            </w:pPr>
            <w:r w:rsidRPr="00BF06B6">
              <w:rPr>
                <w:rFonts w:ascii="Arial" w:hAnsi="Arial" w:cs="Arial"/>
                <w:sz w:val="20"/>
                <w:szCs w:val="20"/>
              </w:rPr>
              <w:t>45      EP  - 46</w:t>
            </w:r>
          </w:p>
        </w:tc>
      </w:tr>
      <w:tr w:rsidR="00F83497" w:rsidRPr="00BF06B6" w14:paraId="4647EC71" w14:textId="77777777" w:rsidTr="0038491C">
        <w:trPr>
          <w:trHeight w:val="288"/>
        </w:trPr>
        <w:tc>
          <w:tcPr>
            <w:tcW w:w="2016" w:type="dxa"/>
            <w:hideMark/>
          </w:tcPr>
          <w:p w14:paraId="050C1766" w14:textId="77777777" w:rsidR="00F83497" w:rsidRPr="00BF06B6" w:rsidRDefault="00F83497" w:rsidP="0038491C">
            <w:pPr>
              <w:rPr>
                <w:rFonts w:ascii="Arial" w:hAnsi="Arial" w:cs="Arial"/>
                <w:sz w:val="20"/>
                <w:szCs w:val="20"/>
              </w:rPr>
            </w:pPr>
            <w:r w:rsidRPr="00BF06B6">
              <w:rPr>
                <w:rFonts w:ascii="Arial" w:hAnsi="Arial" w:cs="Arial"/>
                <w:sz w:val="20"/>
                <w:szCs w:val="20"/>
              </w:rPr>
              <w:t>Cabaleiro, J.</w:t>
            </w:r>
          </w:p>
        </w:tc>
        <w:tc>
          <w:tcPr>
            <w:tcW w:w="3304" w:type="dxa"/>
            <w:hideMark/>
          </w:tcPr>
          <w:p w14:paraId="3BEA53A2" w14:textId="77777777" w:rsidR="00F83497" w:rsidRPr="00BF06B6" w:rsidRDefault="00F83497" w:rsidP="0038491C">
            <w:pPr>
              <w:rPr>
                <w:rFonts w:ascii="Arial" w:hAnsi="Arial" w:cs="Arial"/>
                <w:sz w:val="20"/>
                <w:szCs w:val="20"/>
              </w:rPr>
            </w:pPr>
            <w:r w:rsidRPr="00BF06B6">
              <w:rPr>
                <w:rFonts w:ascii="Arial" w:hAnsi="Arial" w:cs="Arial"/>
                <w:sz w:val="20"/>
                <w:szCs w:val="20"/>
              </w:rPr>
              <w:t>New England Compounding Center Indictment</w:t>
            </w:r>
          </w:p>
        </w:tc>
        <w:tc>
          <w:tcPr>
            <w:tcW w:w="661" w:type="dxa"/>
            <w:noWrap/>
            <w:hideMark/>
          </w:tcPr>
          <w:p w14:paraId="279754CE" w14:textId="77777777" w:rsidR="00F83497" w:rsidRPr="00BF06B6" w:rsidRDefault="00F83497" w:rsidP="0038491C">
            <w:pPr>
              <w:rPr>
                <w:rFonts w:ascii="Arial" w:hAnsi="Arial" w:cs="Arial"/>
                <w:sz w:val="20"/>
                <w:szCs w:val="20"/>
              </w:rPr>
            </w:pPr>
            <w:r w:rsidRPr="00BF06B6">
              <w:rPr>
                <w:rFonts w:ascii="Arial" w:hAnsi="Arial" w:cs="Arial"/>
                <w:sz w:val="20"/>
                <w:szCs w:val="20"/>
              </w:rPr>
              <w:t>2015</w:t>
            </w:r>
          </w:p>
        </w:tc>
        <w:tc>
          <w:tcPr>
            <w:tcW w:w="2497" w:type="dxa"/>
            <w:hideMark/>
          </w:tcPr>
          <w:p w14:paraId="739D2C56" w14:textId="77777777" w:rsidR="00F83497" w:rsidRPr="00BF06B6" w:rsidRDefault="00F83497" w:rsidP="0038491C">
            <w:pPr>
              <w:rPr>
                <w:rFonts w:ascii="Arial" w:hAnsi="Arial" w:cs="Arial"/>
                <w:sz w:val="20"/>
                <w:szCs w:val="20"/>
              </w:rPr>
            </w:pPr>
            <w:r w:rsidRPr="00BF06B6">
              <w:rPr>
                <w:rFonts w:ascii="Arial" w:hAnsi="Arial" w:cs="Arial"/>
                <w:sz w:val="20"/>
                <w:szCs w:val="20"/>
              </w:rPr>
              <w:t>International journal of pharmaceutical compounding</w:t>
            </w:r>
          </w:p>
        </w:tc>
        <w:tc>
          <w:tcPr>
            <w:tcW w:w="1017" w:type="dxa"/>
            <w:noWrap/>
            <w:hideMark/>
          </w:tcPr>
          <w:p w14:paraId="6FBAE6B6" w14:textId="77777777" w:rsidR="00F83497" w:rsidRPr="00BF06B6" w:rsidRDefault="00F83497" w:rsidP="0038491C">
            <w:pPr>
              <w:rPr>
                <w:rFonts w:ascii="Arial" w:hAnsi="Arial" w:cs="Arial"/>
                <w:sz w:val="20"/>
                <w:szCs w:val="20"/>
              </w:rPr>
            </w:pPr>
            <w:r w:rsidRPr="00BF06B6">
              <w:rPr>
                <w:rFonts w:ascii="Arial" w:hAnsi="Arial" w:cs="Arial"/>
                <w:sz w:val="20"/>
                <w:szCs w:val="20"/>
              </w:rPr>
              <w:t>19</w:t>
            </w:r>
          </w:p>
        </w:tc>
        <w:tc>
          <w:tcPr>
            <w:tcW w:w="790" w:type="dxa"/>
            <w:noWrap/>
            <w:hideMark/>
          </w:tcPr>
          <w:p w14:paraId="7031BD8A" w14:textId="77777777" w:rsidR="00F83497" w:rsidRPr="00BF06B6" w:rsidRDefault="00F83497" w:rsidP="0038491C">
            <w:pPr>
              <w:rPr>
                <w:rFonts w:ascii="Arial" w:hAnsi="Arial" w:cs="Arial"/>
                <w:sz w:val="20"/>
                <w:szCs w:val="20"/>
              </w:rPr>
            </w:pPr>
            <w:r w:rsidRPr="00BF06B6">
              <w:rPr>
                <w:rFonts w:ascii="Arial" w:hAnsi="Arial" w:cs="Arial"/>
                <w:sz w:val="20"/>
                <w:szCs w:val="20"/>
              </w:rPr>
              <w:t>2</w:t>
            </w:r>
          </w:p>
        </w:tc>
        <w:tc>
          <w:tcPr>
            <w:tcW w:w="773" w:type="dxa"/>
            <w:noWrap/>
            <w:hideMark/>
          </w:tcPr>
          <w:p w14:paraId="3F4146DA" w14:textId="77777777" w:rsidR="00F83497" w:rsidRPr="00BF06B6" w:rsidRDefault="00F83497" w:rsidP="0038491C">
            <w:pPr>
              <w:rPr>
                <w:rFonts w:ascii="Arial" w:hAnsi="Arial" w:cs="Arial"/>
                <w:sz w:val="20"/>
                <w:szCs w:val="20"/>
              </w:rPr>
            </w:pPr>
            <w:r w:rsidRPr="00BF06B6">
              <w:rPr>
                <w:rFonts w:ascii="Arial" w:hAnsi="Arial" w:cs="Arial"/>
                <w:sz w:val="20"/>
                <w:szCs w:val="20"/>
              </w:rPr>
              <w:t>94-102</w:t>
            </w:r>
          </w:p>
        </w:tc>
      </w:tr>
      <w:tr w:rsidR="00F83497" w:rsidRPr="00BF06B6" w14:paraId="0B8C36E1" w14:textId="77777777" w:rsidTr="0038491C">
        <w:trPr>
          <w:trHeight w:val="864"/>
        </w:trPr>
        <w:tc>
          <w:tcPr>
            <w:tcW w:w="2016" w:type="dxa"/>
            <w:hideMark/>
          </w:tcPr>
          <w:p w14:paraId="50467D52" w14:textId="77777777" w:rsidR="00F83497" w:rsidRPr="00BF06B6" w:rsidRDefault="00F83497" w:rsidP="0038491C">
            <w:pPr>
              <w:rPr>
                <w:rFonts w:ascii="Arial" w:hAnsi="Arial" w:cs="Arial"/>
                <w:sz w:val="20"/>
                <w:szCs w:val="20"/>
              </w:rPr>
            </w:pPr>
            <w:r w:rsidRPr="00BF06B6">
              <w:rPr>
                <w:rFonts w:ascii="Arial" w:hAnsi="Arial" w:cs="Arial"/>
                <w:sz w:val="20"/>
                <w:szCs w:val="20"/>
              </w:rPr>
              <w:t>Chaple, E.B.</w:t>
            </w:r>
          </w:p>
        </w:tc>
        <w:tc>
          <w:tcPr>
            <w:tcW w:w="3304" w:type="dxa"/>
            <w:hideMark/>
          </w:tcPr>
          <w:p w14:paraId="3B429D90" w14:textId="77777777" w:rsidR="00F83497" w:rsidRPr="00BF06B6" w:rsidRDefault="00F83497" w:rsidP="0038491C">
            <w:pPr>
              <w:rPr>
                <w:rFonts w:ascii="Arial" w:hAnsi="Arial" w:cs="Arial"/>
                <w:sz w:val="20"/>
                <w:szCs w:val="20"/>
              </w:rPr>
            </w:pPr>
            <w:r w:rsidRPr="00BF06B6">
              <w:rPr>
                <w:rFonts w:ascii="Arial" w:hAnsi="Arial" w:cs="Arial"/>
                <w:sz w:val="20"/>
                <w:szCs w:val="20"/>
              </w:rPr>
              <w:t>Background and the beginnings of the institutionalization of hygiene and epidemiology in Cuba</w:t>
            </w:r>
          </w:p>
        </w:tc>
        <w:tc>
          <w:tcPr>
            <w:tcW w:w="661" w:type="dxa"/>
            <w:noWrap/>
            <w:hideMark/>
          </w:tcPr>
          <w:p w14:paraId="05A370F0" w14:textId="77777777" w:rsidR="00F83497" w:rsidRPr="00BF06B6" w:rsidRDefault="00F83497" w:rsidP="0038491C">
            <w:pPr>
              <w:rPr>
                <w:rFonts w:ascii="Arial" w:hAnsi="Arial" w:cs="Arial"/>
                <w:sz w:val="20"/>
                <w:szCs w:val="20"/>
              </w:rPr>
            </w:pPr>
            <w:r w:rsidRPr="00BF06B6">
              <w:rPr>
                <w:rFonts w:ascii="Arial" w:hAnsi="Arial" w:cs="Arial"/>
                <w:sz w:val="20"/>
                <w:szCs w:val="20"/>
              </w:rPr>
              <w:t>2020</w:t>
            </w:r>
          </w:p>
        </w:tc>
        <w:tc>
          <w:tcPr>
            <w:tcW w:w="2497" w:type="dxa"/>
            <w:hideMark/>
          </w:tcPr>
          <w:p w14:paraId="6A304F92" w14:textId="77777777" w:rsidR="00F83497" w:rsidRPr="00BF06B6" w:rsidRDefault="00F83497" w:rsidP="0038491C">
            <w:pPr>
              <w:rPr>
                <w:rFonts w:ascii="Arial" w:hAnsi="Arial" w:cs="Arial"/>
                <w:sz w:val="20"/>
                <w:szCs w:val="20"/>
              </w:rPr>
            </w:pPr>
            <w:r w:rsidRPr="00BF06B6">
              <w:rPr>
                <w:rFonts w:ascii="Arial" w:hAnsi="Arial" w:cs="Arial"/>
                <w:sz w:val="20"/>
                <w:szCs w:val="20"/>
              </w:rPr>
              <w:t>Anales de la Academia de Ciencias de Cuba</w:t>
            </w:r>
          </w:p>
        </w:tc>
        <w:tc>
          <w:tcPr>
            <w:tcW w:w="1017" w:type="dxa"/>
            <w:noWrap/>
            <w:hideMark/>
          </w:tcPr>
          <w:p w14:paraId="5A699092" w14:textId="77777777" w:rsidR="00F83497" w:rsidRPr="00BF06B6" w:rsidRDefault="00F83497" w:rsidP="0038491C">
            <w:pPr>
              <w:rPr>
                <w:rFonts w:ascii="Arial" w:hAnsi="Arial" w:cs="Arial"/>
                <w:sz w:val="20"/>
                <w:szCs w:val="20"/>
              </w:rPr>
            </w:pPr>
            <w:r w:rsidRPr="00BF06B6">
              <w:rPr>
                <w:rFonts w:ascii="Arial" w:hAnsi="Arial" w:cs="Arial"/>
                <w:sz w:val="20"/>
                <w:szCs w:val="20"/>
              </w:rPr>
              <w:t>10</w:t>
            </w:r>
          </w:p>
        </w:tc>
        <w:tc>
          <w:tcPr>
            <w:tcW w:w="790" w:type="dxa"/>
            <w:noWrap/>
            <w:hideMark/>
          </w:tcPr>
          <w:p w14:paraId="1EDC0689" w14:textId="77777777" w:rsidR="00F83497" w:rsidRPr="00BF06B6" w:rsidRDefault="00F83497" w:rsidP="0038491C">
            <w:pPr>
              <w:rPr>
                <w:rFonts w:ascii="Arial" w:hAnsi="Arial" w:cs="Arial"/>
                <w:sz w:val="20"/>
                <w:szCs w:val="20"/>
              </w:rPr>
            </w:pPr>
            <w:r w:rsidRPr="00BF06B6">
              <w:rPr>
                <w:rFonts w:ascii="Arial" w:hAnsi="Arial" w:cs="Arial"/>
                <w:sz w:val="20"/>
                <w:szCs w:val="20"/>
              </w:rPr>
              <w:t>1</w:t>
            </w:r>
          </w:p>
        </w:tc>
        <w:tc>
          <w:tcPr>
            <w:tcW w:w="773" w:type="dxa"/>
            <w:noWrap/>
            <w:hideMark/>
          </w:tcPr>
          <w:p w14:paraId="79F372E8" w14:textId="77777777" w:rsidR="00F83497" w:rsidRPr="00BF06B6" w:rsidRDefault="00F83497" w:rsidP="0038491C">
            <w:pPr>
              <w:rPr>
                <w:rFonts w:ascii="Arial" w:hAnsi="Arial" w:cs="Arial"/>
                <w:sz w:val="20"/>
                <w:szCs w:val="20"/>
              </w:rPr>
            </w:pPr>
            <w:r w:rsidRPr="00BF06B6">
              <w:rPr>
                <w:rFonts w:ascii="Arial" w:hAnsi="Arial" w:cs="Arial"/>
                <w:sz w:val="20"/>
                <w:szCs w:val="20"/>
              </w:rPr>
              <w:t> </w:t>
            </w:r>
          </w:p>
        </w:tc>
      </w:tr>
      <w:tr w:rsidR="00F83497" w:rsidRPr="00BF06B6" w14:paraId="193CD6B1" w14:textId="77777777" w:rsidTr="0038491C">
        <w:trPr>
          <w:trHeight w:val="576"/>
        </w:trPr>
        <w:tc>
          <w:tcPr>
            <w:tcW w:w="2016" w:type="dxa"/>
            <w:hideMark/>
          </w:tcPr>
          <w:p w14:paraId="1D220E50" w14:textId="77777777" w:rsidR="00F83497" w:rsidRPr="00BF06B6" w:rsidRDefault="00F83497" w:rsidP="0038491C">
            <w:pPr>
              <w:rPr>
                <w:rFonts w:ascii="Arial" w:hAnsi="Arial" w:cs="Arial"/>
                <w:sz w:val="20"/>
                <w:szCs w:val="20"/>
              </w:rPr>
            </w:pPr>
            <w:r w:rsidRPr="00BF06B6">
              <w:rPr>
                <w:rFonts w:ascii="Arial" w:hAnsi="Arial" w:cs="Arial"/>
                <w:sz w:val="20"/>
                <w:szCs w:val="20"/>
              </w:rPr>
              <w:t>Chopra, D.S. and Kaul, A.</w:t>
            </w:r>
          </w:p>
        </w:tc>
        <w:tc>
          <w:tcPr>
            <w:tcW w:w="3304" w:type="dxa"/>
            <w:hideMark/>
          </w:tcPr>
          <w:p w14:paraId="3E8BCBDC" w14:textId="77777777" w:rsidR="00F83497" w:rsidRPr="00BF06B6" w:rsidRDefault="00F83497" w:rsidP="0038491C">
            <w:pPr>
              <w:rPr>
                <w:rFonts w:ascii="Arial" w:hAnsi="Arial" w:cs="Arial"/>
                <w:sz w:val="20"/>
                <w:szCs w:val="20"/>
              </w:rPr>
            </w:pPr>
            <w:r w:rsidRPr="00BF06B6">
              <w:rPr>
                <w:rFonts w:ascii="Arial" w:hAnsi="Arial" w:cs="Arial"/>
                <w:sz w:val="20"/>
                <w:szCs w:val="20"/>
              </w:rPr>
              <w:t>Strategies to overcome superbug invasions: Emerging research and opportunities</w:t>
            </w:r>
          </w:p>
        </w:tc>
        <w:tc>
          <w:tcPr>
            <w:tcW w:w="661" w:type="dxa"/>
            <w:noWrap/>
            <w:hideMark/>
          </w:tcPr>
          <w:p w14:paraId="141884A0" w14:textId="77777777" w:rsidR="00F83497" w:rsidRPr="00BF06B6" w:rsidRDefault="00F83497" w:rsidP="0038491C">
            <w:pPr>
              <w:rPr>
                <w:rFonts w:ascii="Arial" w:hAnsi="Arial" w:cs="Arial"/>
                <w:sz w:val="20"/>
                <w:szCs w:val="20"/>
              </w:rPr>
            </w:pPr>
            <w:r w:rsidRPr="00BF06B6">
              <w:rPr>
                <w:rFonts w:ascii="Arial" w:hAnsi="Arial" w:cs="Arial"/>
                <w:sz w:val="20"/>
                <w:szCs w:val="20"/>
              </w:rPr>
              <w:t>2021</w:t>
            </w:r>
          </w:p>
        </w:tc>
        <w:tc>
          <w:tcPr>
            <w:tcW w:w="2497" w:type="dxa"/>
            <w:hideMark/>
          </w:tcPr>
          <w:p w14:paraId="0BA4AF77" w14:textId="77777777" w:rsidR="00F83497" w:rsidRPr="00BF06B6" w:rsidRDefault="00F83497" w:rsidP="0038491C">
            <w:pPr>
              <w:rPr>
                <w:rFonts w:ascii="Arial" w:hAnsi="Arial" w:cs="Arial"/>
                <w:sz w:val="20"/>
                <w:szCs w:val="20"/>
              </w:rPr>
            </w:pPr>
            <w:r w:rsidRPr="00BF06B6">
              <w:rPr>
                <w:rFonts w:ascii="Arial" w:hAnsi="Arial" w:cs="Arial"/>
                <w:sz w:val="20"/>
                <w:szCs w:val="20"/>
              </w:rPr>
              <w:t>Strategies to Overcome Superbug Invasions: Emerging Research and Opportunities</w:t>
            </w:r>
          </w:p>
        </w:tc>
        <w:tc>
          <w:tcPr>
            <w:tcW w:w="1017" w:type="dxa"/>
            <w:noWrap/>
            <w:hideMark/>
          </w:tcPr>
          <w:p w14:paraId="47EC2AB1" w14:textId="77777777" w:rsidR="00F83497" w:rsidRPr="00BF06B6" w:rsidRDefault="00F83497" w:rsidP="0038491C">
            <w:pPr>
              <w:rPr>
                <w:rFonts w:ascii="Arial" w:hAnsi="Arial" w:cs="Arial"/>
                <w:sz w:val="20"/>
                <w:szCs w:val="20"/>
              </w:rPr>
            </w:pPr>
            <w:r w:rsidRPr="00BF06B6">
              <w:rPr>
                <w:rFonts w:ascii="Arial" w:hAnsi="Arial" w:cs="Arial"/>
                <w:sz w:val="20"/>
                <w:szCs w:val="20"/>
              </w:rPr>
              <w:t> </w:t>
            </w:r>
          </w:p>
        </w:tc>
        <w:tc>
          <w:tcPr>
            <w:tcW w:w="790" w:type="dxa"/>
            <w:noWrap/>
            <w:hideMark/>
          </w:tcPr>
          <w:p w14:paraId="4A2EA68F" w14:textId="77777777" w:rsidR="00F83497" w:rsidRPr="00BF06B6" w:rsidRDefault="00F83497" w:rsidP="0038491C">
            <w:pPr>
              <w:rPr>
                <w:rFonts w:ascii="Arial" w:hAnsi="Arial" w:cs="Arial"/>
                <w:sz w:val="20"/>
                <w:szCs w:val="20"/>
              </w:rPr>
            </w:pPr>
            <w:r w:rsidRPr="00BF06B6">
              <w:rPr>
                <w:rFonts w:ascii="Arial" w:hAnsi="Arial" w:cs="Arial"/>
                <w:sz w:val="20"/>
                <w:szCs w:val="20"/>
              </w:rPr>
              <w:t> </w:t>
            </w:r>
          </w:p>
        </w:tc>
        <w:tc>
          <w:tcPr>
            <w:tcW w:w="773" w:type="dxa"/>
            <w:noWrap/>
            <w:hideMark/>
          </w:tcPr>
          <w:p w14:paraId="7AB8A91E" w14:textId="77777777" w:rsidR="00F83497" w:rsidRPr="00BF06B6" w:rsidRDefault="00F83497" w:rsidP="0038491C">
            <w:pPr>
              <w:rPr>
                <w:rFonts w:ascii="Arial" w:hAnsi="Arial" w:cs="Arial"/>
                <w:sz w:val="20"/>
                <w:szCs w:val="20"/>
              </w:rPr>
            </w:pPr>
            <w:r w:rsidRPr="00BF06B6">
              <w:rPr>
                <w:rFonts w:ascii="Arial" w:hAnsi="Arial" w:cs="Arial"/>
                <w:sz w:val="20"/>
                <w:szCs w:val="20"/>
              </w:rPr>
              <w:t>1-319</w:t>
            </w:r>
          </w:p>
        </w:tc>
      </w:tr>
      <w:tr w:rsidR="00F83497" w:rsidRPr="00BF06B6" w14:paraId="17E73AB5" w14:textId="77777777" w:rsidTr="0038491C">
        <w:trPr>
          <w:trHeight w:val="864"/>
        </w:trPr>
        <w:tc>
          <w:tcPr>
            <w:tcW w:w="2016" w:type="dxa"/>
            <w:hideMark/>
          </w:tcPr>
          <w:p w14:paraId="4E050244" w14:textId="77777777" w:rsidR="00F83497" w:rsidRPr="00BF06B6" w:rsidRDefault="00F83497" w:rsidP="0038491C">
            <w:pPr>
              <w:rPr>
                <w:rFonts w:ascii="Arial" w:hAnsi="Arial" w:cs="Arial"/>
                <w:sz w:val="20"/>
                <w:szCs w:val="20"/>
              </w:rPr>
            </w:pPr>
            <w:r w:rsidRPr="00BF06B6">
              <w:rPr>
                <w:rFonts w:ascii="Arial" w:hAnsi="Arial" w:cs="Arial"/>
                <w:sz w:val="20"/>
                <w:szCs w:val="20"/>
              </w:rPr>
              <w:t>Dickson, W. and Meyer, J. and Leston, J. and Reilley, B.</w:t>
            </w:r>
          </w:p>
        </w:tc>
        <w:tc>
          <w:tcPr>
            <w:tcW w:w="3304" w:type="dxa"/>
            <w:hideMark/>
          </w:tcPr>
          <w:p w14:paraId="3134CCDC" w14:textId="77777777" w:rsidR="00F83497" w:rsidRPr="00BF06B6" w:rsidRDefault="00F83497" w:rsidP="0038491C">
            <w:pPr>
              <w:rPr>
                <w:rFonts w:ascii="Arial" w:hAnsi="Arial" w:cs="Arial"/>
                <w:sz w:val="20"/>
                <w:szCs w:val="20"/>
              </w:rPr>
            </w:pPr>
            <w:r w:rsidRPr="00BF06B6">
              <w:rPr>
                <w:rFonts w:ascii="Arial" w:hAnsi="Arial" w:cs="Arial"/>
                <w:sz w:val="20"/>
                <w:szCs w:val="20"/>
              </w:rPr>
              <w:t>Borne of necessity: pharmacy-based harm reduction and express sexually transmitted infection services</w:t>
            </w:r>
          </w:p>
        </w:tc>
        <w:tc>
          <w:tcPr>
            <w:tcW w:w="661" w:type="dxa"/>
            <w:noWrap/>
            <w:hideMark/>
          </w:tcPr>
          <w:p w14:paraId="51A3EBD0" w14:textId="77777777" w:rsidR="00F83497" w:rsidRPr="00BF06B6" w:rsidRDefault="00F83497" w:rsidP="0038491C">
            <w:pPr>
              <w:rPr>
                <w:rFonts w:ascii="Arial" w:hAnsi="Arial" w:cs="Arial"/>
                <w:sz w:val="20"/>
                <w:szCs w:val="20"/>
              </w:rPr>
            </w:pPr>
            <w:r w:rsidRPr="00BF06B6">
              <w:rPr>
                <w:rFonts w:ascii="Arial" w:hAnsi="Arial" w:cs="Arial"/>
                <w:sz w:val="20"/>
                <w:szCs w:val="20"/>
              </w:rPr>
              <w:t>2024</w:t>
            </w:r>
          </w:p>
        </w:tc>
        <w:tc>
          <w:tcPr>
            <w:tcW w:w="2497" w:type="dxa"/>
            <w:hideMark/>
          </w:tcPr>
          <w:p w14:paraId="189A66E0" w14:textId="77777777" w:rsidR="00F83497" w:rsidRPr="00BF06B6" w:rsidRDefault="00F83497" w:rsidP="0038491C">
            <w:pPr>
              <w:rPr>
                <w:rFonts w:ascii="Arial" w:hAnsi="Arial" w:cs="Arial"/>
                <w:sz w:val="20"/>
                <w:szCs w:val="20"/>
              </w:rPr>
            </w:pPr>
            <w:r w:rsidRPr="00BF06B6">
              <w:rPr>
                <w:rFonts w:ascii="Arial" w:hAnsi="Arial" w:cs="Arial"/>
                <w:sz w:val="20"/>
                <w:szCs w:val="20"/>
              </w:rPr>
              <w:t>Journal of the American Pharmacists Association</w:t>
            </w:r>
          </w:p>
        </w:tc>
        <w:tc>
          <w:tcPr>
            <w:tcW w:w="1017" w:type="dxa"/>
            <w:noWrap/>
            <w:hideMark/>
          </w:tcPr>
          <w:p w14:paraId="766970D2" w14:textId="77777777" w:rsidR="00F83497" w:rsidRPr="00BF06B6" w:rsidRDefault="00F83497" w:rsidP="0038491C">
            <w:pPr>
              <w:rPr>
                <w:rFonts w:ascii="Arial" w:hAnsi="Arial" w:cs="Arial"/>
                <w:sz w:val="20"/>
                <w:szCs w:val="20"/>
              </w:rPr>
            </w:pPr>
            <w:r w:rsidRPr="00BF06B6">
              <w:rPr>
                <w:rFonts w:ascii="Arial" w:hAnsi="Arial" w:cs="Arial"/>
                <w:sz w:val="20"/>
                <w:szCs w:val="20"/>
              </w:rPr>
              <w:t>64</w:t>
            </w:r>
          </w:p>
        </w:tc>
        <w:tc>
          <w:tcPr>
            <w:tcW w:w="790" w:type="dxa"/>
            <w:noWrap/>
            <w:hideMark/>
          </w:tcPr>
          <w:p w14:paraId="461A1323" w14:textId="77777777" w:rsidR="00F83497" w:rsidRPr="00BF06B6" w:rsidRDefault="00F83497" w:rsidP="0038491C">
            <w:pPr>
              <w:rPr>
                <w:rFonts w:ascii="Arial" w:hAnsi="Arial" w:cs="Arial"/>
                <w:sz w:val="20"/>
                <w:szCs w:val="20"/>
              </w:rPr>
            </w:pPr>
            <w:r w:rsidRPr="00BF06B6">
              <w:rPr>
                <w:rFonts w:ascii="Arial" w:hAnsi="Arial" w:cs="Arial"/>
                <w:sz w:val="20"/>
                <w:szCs w:val="20"/>
              </w:rPr>
              <w:t>6</w:t>
            </w:r>
          </w:p>
        </w:tc>
        <w:tc>
          <w:tcPr>
            <w:tcW w:w="773" w:type="dxa"/>
            <w:noWrap/>
            <w:hideMark/>
          </w:tcPr>
          <w:p w14:paraId="715D0073" w14:textId="77777777" w:rsidR="00F83497" w:rsidRPr="00BF06B6" w:rsidRDefault="00F83497" w:rsidP="0038491C">
            <w:pPr>
              <w:rPr>
                <w:rFonts w:ascii="Arial" w:hAnsi="Arial" w:cs="Arial"/>
                <w:sz w:val="20"/>
                <w:szCs w:val="20"/>
              </w:rPr>
            </w:pPr>
            <w:r w:rsidRPr="00BF06B6">
              <w:rPr>
                <w:rFonts w:ascii="Arial" w:hAnsi="Arial" w:cs="Arial"/>
                <w:sz w:val="20"/>
                <w:szCs w:val="20"/>
              </w:rPr>
              <w:t> </w:t>
            </w:r>
          </w:p>
        </w:tc>
      </w:tr>
      <w:tr w:rsidR="00F83497" w:rsidRPr="00BF06B6" w14:paraId="484A5CA3" w14:textId="77777777" w:rsidTr="0038491C">
        <w:trPr>
          <w:trHeight w:val="576"/>
        </w:trPr>
        <w:tc>
          <w:tcPr>
            <w:tcW w:w="2016" w:type="dxa"/>
            <w:hideMark/>
          </w:tcPr>
          <w:p w14:paraId="1CC40035" w14:textId="77777777" w:rsidR="00F83497" w:rsidRPr="00BF06B6" w:rsidRDefault="00F83497" w:rsidP="0038491C">
            <w:pPr>
              <w:rPr>
                <w:rFonts w:ascii="Arial" w:hAnsi="Arial" w:cs="Arial"/>
                <w:sz w:val="20"/>
                <w:szCs w:val="20"/>
              </w:rPr>
            </w:pPr>
            <w:r w:rsidRPr="00BF06B6">
              <w:rPr>
                <w:rFonts w:ascii="Arial" w:hAnsi="Arial" w:cs="Arial"/>
                <w:sz w:val="20"/>
                <w:szCs w:val="20"/>
              </w:rPr>
              <w:t>Faure S. and Apaire-Marchais V. and Buxeraud J.</w:t>
            </w:r>
          </w:p>
        </w:tc>
        <w:tc>
          <w:tcPr>
            <w:tcW w:w="3304" w:type="dxa"/>
            <w:hideMark/>
          </w:tcPr>
          <w:p w14:paraId="2648AB8D" w14:textId="77777777" w:rsidR="00F83497" w:rsidRPr="00BF06B6" w:rsidRDefault="00F83497" w:rsidP="0038491C">
            <w:pPr>
              <w:rPr>
                <w:rFonts w:ascii="Arial" w:hAnsi="Arial" w:cs="Arial"/>
                <w:sz w:val="20"/>
                <w:szCs w:val="20"/>
              </w:rPr>
            </w:pPr>
            <w:r w:rsidRPr="00BF06B6">
              <w:rPr>
                <w:rFonts w:ascii="Arial" w:hAnsi="Arial" w:cs="Arial"/>
                <w:sz w:val="20"/>
                <w:szCs w:val="20"/>
              </w:rPr>
              <w:t>Involvement of pharmacists in influenza immunisation</w:t>
            </w:r>
          </w:p>
        </w:tc>
        <w:tc>
          <w:tcPr>
            <w:tcW w:w="661" w:type="dxa"/>
            <w:noWrap/>
            <w:hideMark/>
          </w:tcPr>
          <w:p w14:paraId="4CE9FFD6" w14:textId="77777777" w:rsidR="00F83497" w:rsidRPr="00BF06B6" w:rsidRDefault="00F83497" w:rsidP="0038491C">
            <w:pPr>
              <w:rPr>
                <w:rFonts w:ascii="Arial" w:hAnsi="Arial" w:cs="Arial"/>
                <w:sz w:val="20"/>
                <w:szCs w:val="20"/>
              </w:rPr>
            </w:pPr>
            <w:r w:rsidRPr="00BF06B6">
              <w:rPr>
                <w:rFonts w:ascii="Arial" w:hAnsi="Arial" w:cs="Arial"/>
                <w:sz w:val="20"/>
                <w:szCs w:val="20"/>
              </w:rPr>
              <w:t>2017</w:t>
            </w:r>
          </w:p>
        </w:tc>
        <w:tc>
          <w:tcPr>
            <w:tcW w:w="2497" w:type="dxa"/>
            <w:hideMark/>
          </w:tcPr>
          <w:p w14:paraId="480896C0" w14:textId="77777777" w:rsidR="00F83497" w:rsidRPr="00BF06B6" w:rsidRDefault="00F83497" w:rsidP="0038491C">
            <w:pPr>
              <w:rPr>
                <w:rFonts w:ascii="Arial" w:hAnsi="Arial" w:cs="Arial"/>
                <w:sz w:val="20"/>
                <w:szCs w:val="20"/>
              </w:rPr>
            </w:pPr>
            <w:r w:rsidRPr="00BF06B6">
              <w:rPr>
                <w:rFonts w:ascii="Arial" w:hAnsi="Arial" w:cs="Arial"/>
                <w:sz w:val="20"/>
                <w:szCs w:val="20"/>
              </w:rPr>
              <w:t>Actualites Pharmaceutiques</w:t>
            </w:r>
          </w:p>
        </w:tc>
        <w:tc>
          <w:tcPr>
            <w:tcW w:w="1017" w:type="dxa"/>
            <w:noWrap/>
            <w:hideMark/>
          </w:tcPr>
          <w:p w14:paraId="0C8C0DB5" w14:textId="77777777" w:rsidR="00F83497" w:rsidRPr="00BF06B6" w:rsidRDefault="00F83497" w:rsidP="0038491C">
            <w:pPr>
              <w:rPr>
                <w:rFonts w:ascii="Arial" w:hAnsi="Arial" w:cs="Arial"/>
                <w:sz w:val="20"/>
                <w:szCs w:val="20"/>
              </w:rPr>
            </w:pPr>
            <w:r w:rsidRPr="00BF06B6">
              <w:rPr>
                <w:rFonts w:ascii="Arial" w:hAnsi="Arial" w:cs="Arial"/>
                <w:sz w:val="20"/>
                <w:szCs w:val="20"/>
              </w:rPr>
              <w:t>56</w:t>
            </w:r>
          </w:p>
        </w:tc>
        <w:tc>
          <w:tcPr>
            <w:tcW w:w="790" w:type="dxa"/>
            <w:noWrap/>
            <w:hideMark/>
          </w:tcPr>
          <w:p w14:paraId="73F696F1" w14:textId="77777777" w:rsidR="00F83497" w:rsidRPr="00BF06B6" w:rsidRDefault="00F83497" w:rsidP="0038491C">
            <w:pPr>
              <w:rPr>
                <w:rFonts w:ascii="Arial" w:hAnsi="Arial" w:cs="Arial"/>
                <w:sz w:val="20"/>
                <w:szCs w:val="20"/>
              </w:rPr>
            </w:pPr>
            <w:r w:rsidRPr="00BF06B6">
              <w:rPr>
                <w:rFonts w:ascii="Arial" w:hAnsi="Arial" w:cs="Arial"/>
                <w:sz w:val="20"/>
                <w:szCs w:val="20"/>
              </w:rPr>
              <w:t>568</w:t>
            </w:r>
          </w:p>
        </w:tc>
        <w:tc>
          <w:tcPr>
            <w:tcW w:w="773" w:type="dxa"/>
            <w:noWrap/>
            <w:hideMark/>
          </w:tcPr>
          <w:p w14:paraId="5609929C" w14:textId="77777777" w:rsidR="00F83497" w:rsidRPr="00BF06B6" w:rsidRDefault="00F83497" w:rsidP="0038491C">
            <w:pPr>
              <w:rPr>
                <w:rFonts w:ascii="Arial" w:hAnsi="Arial" w:cs="Arial"/>
                <w:sz w:val="20"/>
                <w:szCs w:val="20"/>
              </w:rPr>
            </w:pPr>
            <w:r w:rsidRPr="00BF06B6">
              <w:rPr>
                <w:rFonts w:ascii="Arial" w:hAnsi="Arial" w:cs="Arial"/>
                <w:sz w:val="20"/>
                <w:szCs w:val="20"/>
              </w:rPr>
              <w:t>43      EP  - 46</w:t>
            </w:r>
          </w:p>
        </w:tc>
      </w:tr>
      <w:tr w:rsidR="00F83497" w:rsidRPr="00BF06B6" w14:paraId="61F26DB6" w14:textId="77777777" w:rsidTr="0038491C">
        <w:trPr>
          <w:trHeight w:val="864"/>
        </w:trPr>
        <w:tc>
          <w:tcPr>
            <w:tcW w:w="2016" w:type="dxa"/>
            <w:hideMark/>
          </w:tcPr>
          <w:p w14:paraId="67D0BD9E" w14:textId="77777777" w:rsidR="00F83497" w:rsidRPr="00BF06B6" w:rsidRDefault="00F83497" w:rsidP="0038491C">
            <w:pPr>
              <w:rPr>
                <w:rFonts w:ascii="Arial" w:hAnsi="Arial" w:cs="Arial"/>
                <w:sz w:val="20"/>
                <w:szCs w:val="20"/>
              </w:rPr>
            </w:pPr>
            <w:r w:rsidRPr="00BF06B6">
              <w:rPr>
                <w:rFonts w:ascii="Arial" w:hAnsi="Arial" w:cs="Arial"/>
                <w:sz w:val="20"/>
                <w:szCs w:val="20"/>
              </w:rPr>
              <w:t>Ford H. and Von Waldner T. and Perri M.</w:t>
            </w:r>
          </w:p>
        </w:tc>
        <w:tc>
          <w:tcPr>
            <w:tcW w:w="3304" w:type="dxa"/>
            <w:hideMark/>
          </w:tcPr>
          <w:p w14:paraId="4E073F86" w14:textId="77777777" w:rsidR="00F83497" w:rsidRPr="00BF06B6" w:rsidRDefault="00F83497" w:rsidP="0038491C">
            <w:pPr>
              <w:rPr>
                <w:rFonts w:ascii="Arial" w:hAnsi="Arial" w:cs="Arial"/>
                <w:sz w:val="20"/>
                <w:szCs w:val="20"/>
              </w:rPr>
            </w:pPr>
            <w:r w:rsidRPr="00BF06B6">
              <w:rPr>
                <w:rFonts w:ascii="Arial" w:hAnsi="Arial" w:cs="Arial"/>
                <w:sz w:val="20"/>
                <w:szCs w:val="20"/>
              </w:rPr>
              <w:t>Pharmacists' roles in post-September 11th disasters: A content analysis of pharmacy literature</w:t>
            </w:r>
          </w:p>
        </w:tc>
        <w:tc>
          <w:tcPr>
            <w:tcW w:w="661" w:type="dxa"/>
            <w:noWrap/>
            <w:hideMark/>
          </w:tcPr>
          <w:p w14:paraId="071CCB74" w14:textId="77777777" w:rsidR="00F83497" w:rsidRPr="00BF06B6" w:rsidRDefault="00F83497" w:rsidP="0038491C">
            <w:pPr>
              <w:rPr>
                <w:rFonts w:ascii="Arial" w:hAnsi="Arial" w:cs="Arial"/>
                <w:sz w:val="20"/>
                <w:szCs w:val="20"/>
              </w:rPr>
            </w:pPr>
            <w:r w:rsidRPr="00BF06B6">
              <w:rPr>
                <w:rFonts w:ascii="Arial" w:hAnsi="Arial" w:cs="Arial"/>
                <w:sz w:val="20"/>
                <w:szCs w:val="20"/>
              </w:rPr>
              <w:t>2014</w:t>
            </w:r>
          </w:p>
        </w:tc>
        <w:tc>
          <w:tcPr>
            <w:tcW w:w="2497" w:type="dxa"/>
            <w:hideMark/>
          </w:tcPr>
          <w:p w14:paraId="76B5D776" w14:textId="77777777" w:rsidR="00F83497" w:rsidRPr="00BF06B6" w:rsidRDefault="00F83497" w:rsidP="0038491C">
            <w:pPr>
              <w:rPr>
                <w:rFonts w:ascii="Arial" w:hAnsi="Arial" w:cs="Arial"/>
                <w:sz w:val="20"/>
                <w:szCs w:val="20"/>
              </w:rPr>
            </w:pPr>
            <w:r w:rsidRPr="00BF06B6">
              <w:rPr>
                <w:rFonts w:ascii="Arial" w:hAnsi="Arial" w:cs="Arial"/>
                <w:sz w:val="20"/>
                <w:szCs w:val="20"/>
              </w:rPr>
              <w:t>Journal of Pharmacy Practice</w:t>
            </w:r>
          </w:p>
        </w:tc>
        <w:tc>
          <w:tcPr>
            <w:tcW w:w="1017" w:type="dxa"/>
            <w:noWrap/>
            <w:hideMark/>
          </w:tcPr>
          <w:p w14:paraId="3917BE28" w14:textId="77777777" w:rsidR="00F83497" w:rsidRPr="00BF06B6" w:rsidRDefault="00F83497" w:rsidP="0038491C">
            <w:pPr>
              <w:rPr>
                <w:rFonts w:ascii="Arial" w:hAnsi="Arial" w:cs="Arial"/>
                <w:sz w:val="20"/>
                <w:szCs w:val="20"/>
              </w:rPr>
            </w:pPr>
            <w:r w:rsidRPr="00BF06B6">
              <w:rPr>
                <w:rFonts w:ascii="Arial" w:hAnsi="Arial" w:cs="Arial"/>
                <w:sz w:val="20"/>
                <w:szCs w:val="20"/>
              </w:rPr>
              <w:t>27</w:t>
            </w:r>
          </w:p>
        </w:tc>
        <w:tc>
          <w:tcPr>
            <w:tcW w:w="790" w:type="dxa"/>
            <w:noWrap/>
            <w:hideMark/>
          </w:tcPr>
          <w:p w14:paraId="5EE6DAC6" w14:textId="77777777" w:rsidR="00F83497" w:rsidRPr="00BF06B6" w:rsidRDefault="00F83497" w:rsidP="0038491C">
            <w:pPr>
              <w:rPr>
                <w:rFonts w:ascii="Arial" w:hAnsi="Arial" w:cs="Arial"/>
                <w:sz w:val="20"/>
                <w:szCs w:val="20"/>
              </w:rPr>
            </w:pPr>
            <w:r w:rsidRPr="00BF06B6">
              <w:rPr>
                <w:rFonts w:ascii="Arial" w:hAnsi="Arial" w:cs="Arial"/>
                <w:sz w:val="20"/>
                <w:szCs w:val="20"/>
              </w:rPr>
              <w:t>4</w:t>
            </w:r>
          </w:p>
        </w:tc>
        <w:tc>
          <w:tcPr>
            <w:tcW w:w="773" w:type="dxa"/>
            <w:noWrap/>
            <w:hideMark/>
          </w:tcPr>
          <w:p w14:paraId="5963BA64" w14:textId="77777777" w:rsidR="00F83497" w:rsidRPr="00BF06B6" w:rsidRDefault="00F83497" w:rsidP="0038491C">
            <w:pPr>
              <w:rPr>
                <w:rFonts w:ascii="Arial" w:hAnsi="Arial" w:cs="Arial"/>
                <w:sz w:val="20"/>
                <w:szCs w:val="20"/>
              </w:rPr>
            </w:pPr>
            <w:r w:rsidRPr="00BF06B6">
              <w:rPr>
                <w:rFonts w:ascii="Arial" w:hAnsi="Arial" w:cs="Arial"/>
                <w:sz w:val="20"/>
                <w:szCs w:val="20"/>
              </w:rPr>
              <w:t>350      EP  - 357</w:t>
            </w:r>
          </w:p>
        </w:tc>
      </w:tr>
      <w:tr w:rsidR="00F83497" w:rsidRPr="00BF06B6" w14:paraId="097C4CB7" w14:textId="77777777" w:rsidTr="0038491C">
        <w:trPr>
          <w:trHeight w:val="1152"/>
        </w:trPr>
        <w:tc>
          <w:tcPr>
            <w:tcW w:w="2016" w:type="dxa"/>
            <w:hideMark/>
          </w:tcPr>
          <w:p w14:paraId="2C67C1B9" w14:textId="77777777" w:rsidR="00F83497" w:rsidRPr="00BF06B6" w:rsidRDefault="00F83497" w:rsidP="0038491C">
            <w:pPr>
              <w:rPr>
                <w:rFonts w:ascii="Arial" w:hAnsi="Arial" w:cs="Arial"/>
                <w:sz w:val="20"/>
                <w:szCs w:val="20"/>
              </w:rPr>
            </w:pPr>
            <w:r w:rsidRPr="00BF06B6">
              <w:rPr>
                <w:rFonts w:ascii="Arial" w:hAnsi="Arial" w:cs="Arial"/>
                <w:sz w:val="20"/>
                <w:szCs w:val="20"/>
              </w:rPr>
              <w:t>Friedrich C.</w:t>
            </w:r>
          </w:p>
        </w:tc>
        <w:tc>
          <w:tcPr>
            <w:tcW w:w="3304" w:type="dxa"/>
            <w:hideMark/>
          </w:tcPr>
          <w:p w14:paraId="237FB18C" w14:textId="77777777" w:rsidR="00F83497" w:rsidRPr="00BF06B6" w:rsidRDefault="00F83497" w:rsidP="0038491C">
            <w:pPr>
              <w:rPr>
                <w:rFonts w:ascii="Arial" w:hAnsi="Arial" w:cs="Arial"/>
                <w:sz w:val="20"/>
                <w:szCs w:val="20"/>
              </w:rPr>
            </w:pPr>
            <w:r w:rsidRPr="00BF06B6">
              <w:rPr>
                <w:rFonts w:ascii="Arial" w:hAnsi="Arial" w:cs="Arial"/>
                <w:sz w:val="20"/>
                <w:szCs w:val="20"/>
              </w:rPr>
              <w:t>Where the malady does not want to go away and very great need prevails: The service of pharmacists during the cholera epidemic in the 19th century</w:t>
            </w:r>
          </w:p>
        </w:tc>
        <w:tc>
          <w:tcPr>
            <w:tcW w:w="661" w:type="dxa"/>
            <w:noWrap/>
            <w:hideMark/>
          </w:tcPr>
          <w:p w14:paraId="74CB0B71" w14:textId="77777777" w:rsidR="00F83497" w:rsidRPr="00BF06B6" w:rsidRDefault="00F83497" w:rsidP="0038491C">
            <w:pPr>
              <w:rPr>
                <w:rFonts w:ascii="Arial" w:hAnsi="Arial" w:cs="Arial"/>
                <w:sz w:val="20"/>
                <w:szCs w:val="20"/>
              </w:rPr>
            </w:pPr>
            <w:r w:rsidRPr="00BF06B6">
              <w:rPr>
                <w:rFonts w:ascii="Arial" w:hAnsi="Arial" w:cs="Arial"/>
                <w:sz w:val="20"/>
                <w:szCs w:val="20"/>
              </w:rPr>
              <w:t>2020</w:t>
            </w:r>
          </w:p>
        </w:tc>
        <w:tc>
          <w:tcPr>
            <w:tcW w:w="2497" w:type="dxa"/>
            <w:hideMark/>
          </w:tcPr>
          <w:p w14:paraId="2C82E81C" w14:textId="77777777" w:rsidR="00F83497" w:rsidRPr="00BF06B6" w:rsidRDefault="00F83497" w:rsidP="0038491C">
            <w:pPr>
              <w:rPr>
                <w:rFonts w:ascii="Arial" w:hAnsi="Arial" w:cs="Arial"/>
                <w:sz w:val="20"/>
                <w:szCs w:val="20"/>
              </w:rPr>
            </w:pPr>
            <w:r w:rsidRPr="00BF06B6">
              <w:rPr>
                <w:rFonts w:ascii="Arial" w:hAnsi="Arial" w:cs="Arial"/>
                <w:sz w:val="20"/>
                <w:szCs w:val="20"/>
              </w:rPr>
              <w:t>Deutsche Apotheker Zeitung</w:t>
            </w:r>
          </w:p>
        </w:tc>
        <w:tc>
          <w:tcPr>
            <w:tcW w:w="1017" w:type="dxa"/>
            <w:noWrap/>
            <w:hideMark/>
          </w:tcPr>
          <w:p w14:paraId="350F4FF7" w14:textId="77777777" w:rsidR="00F83497" w:rsidRPr="00BF06B6" w:rsidRDefault="00F83497" w:rsidP="0038491C">
            <w:pPr>
              <w:rPr>
                <w:rFonts w:ascii="Arial" w:hAnsi="Arial" w:cs="Arial"/>
                <w:sz w:val="20"/>
                <w:szCs w:val="20"/>
              </w:rPr>
            </w:pPr>
            <w:r w:rsidRPr="00BF06B6">
              <w:rPr>
                <w:rFonts w:ascii="Arial" w:hAnsi="Arial" w:cs="Arial"/>
                <w:sz w:val="20"/>
                <w:szCs w:val="20"/>
              </w:rPr>
              <w:t>60</w:t>
            </w:r>
          </w:p>
        </w:tc>
        <w:tc>
          <w:tcPr>
            <w:tcW w:w="790" w:type="dxa"/>
            <w:noWrap/>
            <w:hideMark/>
          </w:tcPr>
          <w:p w14:paraId="277B8FBF" w14:textId="77777777" w:rsidR="00F83497" w:rsidRPr="00BF06B6" w:rsidRDefault="00F83497" w:rsidP="0038491C">
            <w:pPr>
              <w:rPr>
                <w:rFonts w:ascii="Arial" w:hAnsi="Arial" w:cs="Arial"/>
                <w:sz w:val="20"/>
                <w:szCs w:val="20"/>
              </w:rPr>
            </w:pPr>
            <w:r w:rsidRPr="00BF06B6">
              <w:rPr>
                <w:rFonts w:ascii="Arial" w:hAnsi="Arial" w:cs="Arial"/>
                <w:sz w:val="20"/>
                <w:szCs w:val="20"/>
              </w:rPr>
              <w:t>18</w:t>
            </w:r>
          </w:p>
        </w:tc>
        <w:tc>
          <w:tcPr>
            <w:tcW w:w="773" w:type="dxa"/>
            <w:noWrap/>
            <w:hideMark/>
          </w:tcPr>
          <w:p w14:paraId="4A466422" w14:textId="77777777" w:rsidR="00F83497" w:rsidRPr="00BF06B6" w:rsidRDefault="00F83497" w:rsidP="0038491C">
            <w:pPr>
              <w:rPr>
                <w:rFonts w:ascii="Arial" w:hAnsi="Arial" w:cs="Arial"/>
                <w:sz w:val="20"/>
                <w:szCs w:val="20"/>
              </w:rPr>
            </w:pPr>
            <w:r w:rsidRPr="00BF06B6">
              <w:rPr>
                <w:rFonts w:ascii="Arial" w:hAnsi="Arial" w:cs="Arial"/>
                <w:sz w:val="20"/>
                <w:szCs w:val="20"/>
              </w:rPr>
              <w:t>74</w:t>
            </w:r>
          </w:p>
        </w:tc>
      </w:tr>
      <w:tr w:rsidR="00F83497" w:rsidRPr="00BF06B6" w14:paraId="5428111B" w14:textId="77777777" w:rsidTr="0038491C">
        <w:trPr>
          <w:trHeight w:val="864"/>
        </w:trPr>
        <w:tc>
          <w:tcPr>
            <w:tcW w:w="2016" w:type="dxa"/>
            <w:hideMark/>
          </w:tcPr>
          <w:p w14:paraId="0097AC3A" w14:textId="77777777" w:rsidR="00F83497" w:rsidRPr="00BF06B6" w:rsidRDefault="00F83497" w:rsidP="0038491C">
            <w:pPr>
              <w:rPr>
                <w:rFonts w:ascii="Arial" w:hAnsi="Arial" w:cs="Arial"/>
                <w:sz w:val="20"/>
                <w:szCs w:val="20"/>
              </w:rPr>
            </w:pPr>
            <w:r w:rsidRPr="00BF06B6">
              <w:rPr>
                <w:rFonts w:ascii="Arial" w:hAnsi="Arial" w:cs="Arial"/>
                <w:sz w:val="20"/>
                <w:szCs w:val="20"/>
              </w:rPr>
              <w:t>Gomez, A.B.</w:t>
            </w:r>
          </w:p>
        </w:tc>
        <w:tc>
          <w:tcPr>
            <w:tcW w:w="3304" w:type="dxa"/>
            <w:hideMark/>
          </w:tcPr>
          <w:p w14:paraId="55B6D2D5" w14:textId="77777777" w:rsidR="00F83497" w:rsidRPr="00BF06B6" w:rsidRDefault="00F83497" w:rsidP="0038491C">
            <w:pPr>
              <w:rPr>
                <w:rFonts w:ascii="Arial" w:hAnsi="Arial" w:cs="Arial"/>
                <w:sz w:val="20"/>
                <w:szCs w:val="20"/>
              </w:rPr>
            </w:pPr>
            <w:r w:rsidRPr="00BF06B6">
              <w:rPr>
                <w:rFonts w:ascii="Arial" w:hAnsi="Arial" w:cs="Arial"/>
                <w:sz w:val="20"/>
                <w:szCs w:val="20"/>
              </w:rPr>
              <w:t>The pen falls from the hand: recovery of the Memory of Malaga epidemics by the pharmacist Joaqua</w:t>
            </w:r>
            <w:r w:rsidRPr="00BF06B6">
              <w:rPr>
                <w:rFonts w:ascii="Arial" w:hAnsi="Arial" w:cs="Arial"/>
                <w:sz w:val="20"/>
                <w:szCs w:val="20"/>
              </w:rPr>
              <w:softHyphen/>
              <w:t>n Garci</w:t>
            </w:r>
            <w:r w:rsidRPr="00BF06B6">
              <w:rPr>
                <w:rFonts w:ascii="Arial" w:hAnsi="Arial" w:cs="Arial"/>
                <w:sz w:val="20"/>
                <w:szCs w:val="20"/>
              </w:rPr>
              <w:softHyphen/>
              <w:t>a Briz y Galindo</w:t>
            </w:r>
          </w:p>
        </w:tc>
        <w:tc>
          <w:tcPr>
            <w:tcW w:w="661" w:type="dxa"/>
            <w:noWrap/>
            <w:hideMark/>
          </w:tcPr>
          <w:p w14:paraId="61C32433" w14:textId="77777777" w:rsidR="00F83497" w:rsidRPr="00BF06B6" w:rsidRDefault="00F83497" w:rsidP="0038491C">
            <w:pPr>
              <w:rPr>
                <w:rFonts w:ascii="Arial" w:hAnsi="Arial" w:cs="Arial"/>
                <w:sz w:val="20"/>
                <w:szCs w:val="20"/>
              </w:rPr>
            </w:pPr>
            <w:r w:rsidRPr="00BF06B6">
              <w:rPr>
                <w:rFonts w:ascii="Arial" w:hAnsi="Arial" w:cs="Arial"/>
                <w:sz w:val="20"/>
                <w:szCs w:val="20"/>
              </w:rPr>
              <w:t>2022</w:t>
            </w:r>
          </w:p>
        </w:tc>
        <w:tc>
          <w:tcPr>
            <w:tcW w:w="2497" w:type="dxa"/>
            <w:hideMark/>
          </w:tcPr>
          <w:p w14:paraId="16509045" w14:textId="77777777" w:rsidR="00F83497" w:rsidRPr="00BF06B6" w:rsidRDefault="00F83497" w:rsidP="0038491C">
            <w:pPr>
              <w:rPr>
                <w:rFonts w:ascii="Arial" w:hAnsi="Arial" w:cs="Arial"/>
                <w:sz w:val="20"/>
                <w:szCs w:val="20"/>
              </w:rPr>
            </w:pPr>
            <w:r w:rsidRPr="00BF06B6">
              <w:rPr>
                <w:rFonts w:ascii="Arial" w:hAnsi="Arial" w:cs="Arial"/>
                <w:sz w:val="20"/>
                <w:szCs w:val="20"/>
              </w:rPr>
              <w:t>Documenta et Instrumenta</w:t>
            </w:r>
          </w:p>
        </w:tc>
        <w:tc>
          <w:tcPr>
            <w:tcW w:w="1017" w:type="dxa"/>
            <w:noWrap/>
            <w:hideMark/>
          </w:tcPr>
          <w:p w14:paraId="2BBB7571" w14:textId="77777777" w:rsidR="00F83497" w:rsidRPr="00BF06B6" w:rsidRDefault="00F83497" w:rsidP="0038491C">
            <w:pPr>
              <w:rPr>
                <w:rFonts w:ascii="Arial" w:hAnsi="Arial" w:cs="Arial"/>
                <w:sz w:val="20"/>
                <w:szCs w:val="20"/>
              </w:rPr>
            </w:pPr>
            <w:r w:rsidRPr="00BF06B6">
              <w:rPr>
                <w:rFonts w:ascii="Arial" w:hAnsi="Arial" w:cs="Arial"/>
                <w:sz w:val="20"/>
                <w:szCs w:val="20"/>
              </w:rPr>
              <w:t>20</w:t>
            </w:r>
          </w:p>
        </w:tc>
        <w:tc>
          <w:tcPr>
            <w:tcW w:w="790" w:type="dxa"/>
            <w:noWrap/>
            <w:hideMark/>
          </w:tcPr>
          <w:p w14:paraId="519549BD" w14:textId="77777777" w:rsidR="00F83497" w:rsidRPr="00BF06B6" w:rsidRDefault="00F83497" w:rsidP="0038491C">
            <w:pPr>
              <w:rPr>
                <w:rFonts w:ascii="Arial" w:hAnsi="Arial" w:cs="Arial"/>
                <w:sz w:val="20"/>
                <w:szCs w:val="20"/>
              </w:rPr>
            </w:pPr>
            <w:r w:rsidRPr="00BF06B6">
              <w:rPr>
                <w:rFonts w:ascii="Arial" w:hAnsi="Arial" w:cs="Arial"/>
                <w:sz w:val="20"/>
                <w:szCs w:val="20"/>
              </w:rPr>
              <w:t> </w:t>
            </w:r>
          </w:p>
        </w:tc>
        <w:tc>
          <w:tcPr>
            <w:tcW w:w="773" w:type="dxa"/>
            <w:noWrap/>
            <w:hideMark/>
          </w:tcPr>
          <w:p w14:paraId="673AC1C2" w14:textId="77777777" w:rsidR="00F83497" w:rsidRPr="00BF06B6" w:rsidRDefault="00F83497" w:rsidP="0038491C">
            <w:pPr>
              <w:rPr>
                <w:rFonts w:ascii="Arial" w:hAnsi="Arial" w:cs="Arial"/>
                <w:sz w:val="20"/>
                <w:szCs w:val="20"/>
              </w:rPr>
            </w:pPr>
            <w:r w:rsidRPr="00BF06B6">
              <w:rPr>
                <w:rFonts w:ascii="Arial" w:hAnsi="Arial" w:cs="Arial"/>
                <w:sz w:val="20"/>
                <w:szCs w:val="20"/>
              </w:rPr>
              <w:t>53-72</w:t>
            </w:r>
          </w:p>
        </w:tc>
      </w:tr>
      <w:tr w:rsidR="00F83497" w:rsidRPr="00BF06B6" w14:paraId="14FE3337" w14:textId="77777777" w:rsidTr="0038491C">
        <w:trPr>
          <w:trHeight w:val="1152"/>
        </w:trPr>
        <w:tc>
          <w:tcPr>
            <w:tcW w:w="2016" w:type="dxa"/>
            <w:hideMark/>
          </w:tcPr>
          <w:p w14:paraId="20252CA6" w14:textId="77777777" w:rsidR="00F83497" w:rsidRPr="00BF06B6" w:rsidRDefault="00F83497" w:rsidP="0038491C">
            <w:pPr>
              <w:rPr>
                <w:rFonts w:ascii="Arial" w:hAnsi="Arial" w:cs="Arial"/>
                <w:sz w:val="20"/>
                <w:szCs w:val="20"/>
              </w:rPr>
            </w:pPr>
            <w:r w:rsidRPr="00BF06B6">
              <w:rPr>
                <w:rFonts w:ascii="Arial" w:hAnsi="Arial" w:cs="Arial"/>
                <w:sz w:val="20"/>
                <w:szCs w:val="20"/>
              </w:rPr>
              <w:t>Gaidarov, G.M. and Alekseevskaya, T.I. and Demidova, T.V. and Sofronov, O.Yu.</w:t>
            </w:r>
          </w:p>
        </w:tc>
        <w:tc>
          <w:tcPr>
            <w:tcW w:w="3304" w:type="dxa"/>
            <w:hideMark/>
          </w:tcPr>
          <w:p w14:paraId="4D2EAF1A" w14:textId="77777777" w:rsidR="00F83497" w:rsidRPr="00BF06B6" w:rsidRDefault="00F83497" w:rsidP="0038491C">
            <w:pPr>
              <w:rPr>
                <w:rFonts w:ascii="Arial" w:hAnsi="Arial" w:cs="Arial"/>
                <w:sz w:val="20"/>
                <w:szCs w:val="20"/>
              </w:rPr>
            </w:pPr>
            <w:r w:rsidRPr="00BF06B6">
              <w:rPr>
                <w:rFonts w:ascii="Arial" w:hAnsi="Arial" w:cs="Arial"/>
                <w:sz w:val="20"/>
                <w:szCs w:val="20"/>
              </w:rPr>
              <w:t>The state policy of the Russian Empire in the fight against the syphilis epidemic among foreign communities in the northeastern districts of Eastern Siberia in the 19th century</w:t>
            </w:r>
          </w:p>
        </w:tc>
        <w:tc>
          <w:tcPr>
            <w:tcW w:w="661" w:type="dxa"/>
            <w:noWrap/>
            <w:hideMark/>
          </w:tcPr>
          <w:p w14:paraId="13004746" w14:textId="77777777" w:rsidR="00F83497" w:rsidRPr="00BF06B6" w:rsidRDefault="00F83497" w:rsidP="0038491C">
            <w:pPr>
              <w:rPr>
                <w:rFonts w:ascii="Arial" w:hAnsi="Arial" w:cs="Arial"/>
                <w:sz w:val="20"/>
                <w:szCs w:val="20"/>
              </w:rPr>
            </w:pPr>
            <w:r w:rsidRPr="00BF06B6">
              <w:rPr>
                <w:rFonts w:ascii="Arial" w:hAnsi="Arial" w:cs="Arial"/>
                <w:sz w:val="20"/>
                <w:szCs w:val="20"/>
              </w:rPr>
              <w:t>2023</w:t>
            </w:r>
          </w:p>
        </w:tc>
        <w:tc>
          <w:tcPr>
            <w:tcW w:w="2497" w:type="dxa"/>
            <w:hideMark/>
          </w:tcPr>
          <w:p w14:paraId="0CBAFF35" w14:textId="77777777" w:rsidR="00F83497" w:rsidRPr="00BF06B6" w:rsidRDefault="00F83497" w:rsidP="0038491C">
            <w:pPr>
              <w:rPr>
                <w:rFonts w:ascii="Arial" w:hAnsi="Arial" w:cs="Arial"/>
                <w:sz w:val="20"/>
                <w:szCs w:val="20"/>
              </w:rPr>
            </w:pPr>
            <w:r w:rsidRPr="00BF06B6">
              <w:rPr>
                <w:rFonts w:ascii="Arial" w:hAnsi="Arial" w:cs="Arial"/>
                <w:sz w:val="20"/>
                <w:szCs w:val="20"/>
              </w:rPr>
              <w:t>Kazan Medical Journal</w:t>
            </w:r>
          </w:p>
        </w:tc>
        <w:tc>
          <w:tcPr>
            <w:tcW w:w="1017" w:type="dxa"/>
            <w:noWrap/>
            <w:hideMark/>
          </w:tcPr>
          <w:p w14:paraId="7CDD3F42" w14:textId="77777777" w:rsidR="00F83497" w:rsidRPr="00BF06B6" w:rsidRDefault="00F83497" w:rsidP="0038491C">
            <w:pPr>
              <w:rPr>
                <w:rFonts w:ascii="Arial" w:hAnsi="Arial" w:cs="Arial"/>
                <w:sz w:val="20"/>
                <w:szCs w:val="20"/>
              </w:rPr>
            </w:pPr>
            <w:r w:rsidRPr="00BF06B6">
              <w:rPr>
                <w:rFonts w:ascii="Arial" w:hAnsi="Arial" w:cs="Arial"/>
                <w:sz w:val="20"/>
                <w:szCs w:val="20"/>
              </w:rPr>
              <w:t>104</w:t>
            </w:r>
          </w:p>
        </w:tc>
        <w:tc>
          <w:tcPr>
            <w:tcW w:w="790" w:type="dxa"/>
            <w:noWrap/>
            <w:hideMark/>
          </w:tcPr>
          <w:p w14:paraId="4ED0D138" w14:textId="77777777" w:rsidR="00F83497" w:rsidRPr="00BF06B6" w:rsidRDefault="00F83497" w:rsidP="0038491C">
            <w:pPr>
              <w:rPr>
                <w:rFonts w:ascii="Arial" w:hAnsi="Arial" w:cs="Arial"/>
                <w:sz w:val="20"/>
                <w:szCs w:val="20"/>
              </w:rPr>
            </w:pPr>
            <w:r w:rsidRPr="00BF06B6">
              <w:rPr>
                <w:rFonts w:ascii="Arial" w:hAnsi="Arial" w:cs="Arial"/>
                <w:sz w:val="20"/>
                <w:szCs w:val="20"/>
              </w:rPr>
              <w:t>5</w:t>
            </w:r>
          </w:p>
        </w:tc>
        <w:tc>
          <w:tcPr>
            <w:tcW w:w="773" w:type="dxa"/>
            <w:noWrap/>
            <w:hideMark/>
          </w:tcPr>
          <w:p w14:paraId="3BF73021" w14:textId="77777777" w:rsidR="00F83497" w:rsidRPr="00BF06B6" w:rsidRDefault="00F83497" w:rsidP="0038491C">
            <w:pPr>
              <w:rPr>
                <w:rFonts w:ascii="Arial" w:hAnsi="Arial" w:cs="Arial"/>
                <w:sz w:val="20"/>
                <w:szCs w:val="20"/>
              </w:rPr>
            </w:pPr>
            <w:r w:rsidRPr="00BF06B6">
              <w:rPr>
                <w:rFonts w:ascii="Arial" w:hAnsi="Arial" w:cs="Arial"/>
                <w:sz w:val="20"/>
                <w:szCs w:val="20"/>
              </w:rPr>
              <w:t>778-789</w:t>
            </w:r>
          </w:p>
        </w:tc>
      </w:tr>
      <w:tr w:rsidR="00F83497" w:rsidRPr="00BF06B6" w14:paraId="3C2E8FD1" w14:textId="77777777" w:rsidTr="0038491C">
        <w:trPr>
          <w:trHeight w:val="288"/>
        </w:trPr>
        <w:tc>
          <w:tcPr>
            <w:tcW w:w="2016" w:type="dxa"/>
            <w:hideMark/>
          </w:tcPr>
          <w:p w14:paraId="76FF748F" w14:textId="77777777" w:rsidR="00F83497" w:rsidRPr="00BF06B6" w:rsidRDefault="00F83497" w:rsidP="0038491C">
            <w:pPr>
              <w:rPr>
                <w:rFonts w:ascii="Arial" w:hAnsi="Arial" w:cs="Arial"/>
                <w:sz w:val="20"/>
                <w:szCs w:val="20"/>
              </w:rPr>
            </w:pPr>
            <w:r w:rsidRPr="00BF06B6">
              <w:rPr>
                <w:rFonts w:ascii="Arial" w:hAnsi="Arial" w:cs="Arial"/>
                <w:sz w:val="20"/>
                <w:szCs w:val="20"/>
              </w:rPr>
              <w:t>Glassgold, J.M.</w:t>
            </w:r>
          </w:p>
        </w:tc>
        <w:tc>
          <w:tcPr>
            <w:tcW w:w="3304" w:type="dxa"/>
            <w:hideMark/>
          </w:tcPr>
          <w:p w14:paraId="412778E7" w14:textId="77777777" w:rsidR="00F83497" w:rsidRPr="00BF06B6" w:rsidRDefault="00F83497" w:rsidP="0038491C">
            <w:pPr>
              <w:rPr>
                <w:rFonts w:ascii="Arial" w:hAnsi="Arial" w:cs="Arial"/>
                <w:sz w:val="20"/>
                <w:szCs w:val="20"/>
              </w:rPr>
            </w:pPr>
            <w:r w:rsidRPr="00BF06B6">
              <w:rPr>
                <w:rFonts w:ascii="Arial" w:hAnsi="Arial" w:cs="Arial"/>
                <w:sz w:val="20"/>
                <w:szCs w:val="20"/>
              </w:rPr>
              <w:t>Compounded drugs</w:t>
            </w:r>
          </w:p>
        </w:tc>
        <w:tc>
          <w:tcPr>
            <w:tcW w:w="661" w:type="dxa"/>
            <w:noWrap/>
            <w:hideMark/>
          </w:tcPr>
          <w:p w14:paraId="2255FF93" w14:textId="77777777" w:rsidR="00F83497" w:rsidRPr="00BF06B6" w:rsidRDefault="00F83497" w:rsidP="0038491C">
            <w:pPr>
              <w:rPr>
                <w:rFonts w:ascii="Arial" w:hAnsi="Arial" w:cs="Arial"/>
                <w:sz w:val="20"/>
                <w:szCs w:val="20"/>
              </w:rPr>
            </w:pPr>
            <w:r w:rsidRPr="00BF06B6">
              <w:rPr>
                <w:rFonts w:ascii="Arial" w:hAnsi="Arial" w:cs="Arial"/>
                <w:sz w:val="20"/>
                <w:szCs w:val="20"/>
              </w:rPr>
              <w:t>2014</w:t>
            </w:r>
          </w:p>
        </w:tc>
        <w:tc>
          <w:tcPr>
            <w:tcW w:w="2497" w:type="dxa"/>
            <w:hideMark/>
          </w:tcPr>
          <w:p w14:paraId="583A7315" w14:textId="77777777" w:rsidR="00F83497" w:rsidRPr="00BF06B6" w:rsidRDefault="00F83497" w:rsidP="0038491C">
            <w:pPr>
              <w:rPr>
                <w:rFonts w:ascii="Arial" w:hAnsi="Arial" w:cs="Arial"/>
                <w:sz w:val="20"/>
                <w:szCs w:val="20"/>
              </w:rPr>
            </w:pPr>
            <w:r w:rsidRPr="00BF06B6">
              <w:rPr>
                <w:rFonts w:ascii="Arial" w:hAnsi="Arial" w:cs="Arial"/>
                <w:sz w:val="20"/>
                <w:szCs w:val="20"/>
              </w:rPr>
              <w:t>Drug Compounding: Background, Issues and FDA Oversight</w:t>
            </w:r>
          </w:p>
        </w:tc>
        <w:tc>
          <w:tcPr>
            <w:tcW w:w="1017" w:type="dxa"/>
            <w:noWrap/>
            <w:hideMark/>
          </w:tcPr>
          <w:p w14:paraId="555DCDCF" w14:textId="77777777" w:rsidR="00F83497" w:rsidRPr="00BF06B6" w:rsidRDefault="00F83497" w:rsidP="0038491C">
            <w:pPr>
              <w:rPr>
                <w:rFonts w:ascii="Arial" w:hAnsi="Arial" w:cs="Arial"/>
                <w:sz w:val="20"/>
                <w:szCs w:val="20"/>
              </w:rPr>
            </w:pPr>
            <w:r w:rsidRPr="00BF06B6">
              <w:rPr>
                <w:rFonts w:ascii="Arial" w:hAnsi="Arial" w:cs="Arial"/>
                <w:sz w:val="20"/>
                <w:szCs w:val="20"/>
              </w:rPr>
              <w:t> </w:t>
            </w:r>
          </w:p>
        </w:tc>
        <w:tc>
          <w:tcPr>
            <w:tcW w:w="790" w:type="dxa"/>
            <w:noWrap/>
            <w:hideMark/>
          </w:tcPr>
          <w:p w14:paraId="0AAD6E98" w14:textId="77777777" w:rsidR="00F83497" w:rsidRPr="00BF06B6" w:rsidRDefault="00F83497" w:rsidP="0038491C">
            <w:pPr>
              <w:rPr>
                <w:rFonts w:ascii="Arial" w:hAnsi="Arial" w:cs="Arial"/>
                <w:sz w:val="20"/>
                <w:szCs w:val="20"/>
              </w:rPr>
            </w:pPr>
            <w:r w:rsidRPr="00BF06B6">
              <w:rPr>
                <w:rFonts w:ascii="Arial" w:hAnsi="Arial" w:cs="Arial"/>
                <w:sz w:val="20"/>
                <w:szCs w:val="20"/>
              </w:rPr>
              <w:t> </w:t>
            </w:r>
          </w:p>
        </w:tc>
        <w:tc>
          <w:tcPr>
            <w:tcW w:w="773" w:type="dxa"/>
            <w:noWrap/>
            <w:hideMark/>
          </w:tcPr>
          <w:p w14:paraId="3A788261" w14:textId="77777777" w:rsidR="00F83497" w:rsidRPr="00BF06B6" w:rsidRDefault="00F83497" w:rsidP="0038491C">
            <w:pPr>
              <w:rPr>
                <w:rFonts w:ascii="Arial" w:hAnsi="Arial" w:cs="Arial"/>
                <w:sz w:val="20"/>
                <w:szCs w:val="20"/>
              </w:rPr>
            </w:pPr>
            <w:r w:rsidRPr="00BF06B6">
              <w:rPr>
                <w:rFonts w:ascii="Arial" w:hAnsi="Arial" w:cs="Arial"/>
                <w:sz w:val="20"/>
                <w:szCs w:val="20"/>
              </w:rPr>
              <w:t>14977</w:t>
            </w:r>
          </w:p>
        </w:tc>
      </w:tr>
      <w:tr w:rsidR="00F83497" w:rsidRPr="00BF06B6" w14:paraId="39E3F5AE" w14:textId="77777777" w:rsidTr="0038491C">
        <w:trPr>
          <w:trHeight w:val="576"/>
        </w:trPr>
        <w:tc>
          <w:tcPr>
            <w:tcW w:w="2016" w:type="dxa"/>
            <w:hideMark/>
          </w:tcPr>
          <w:p w14:paraId="615010D4" w14:textId="77777777" w:rsidR="00F83497" w:rsidRPr="00BF06B6" w:rsidRDefault="00F83497" w:rsidP="0038491C">
            <w:pPr>
              <w:rPr>
                <w:rFonts w:ascii="Arial" w:hAnsi="Arial" w:cs="Arial"/>
                <w:sz w:val="20"/>
                <w:szCs w:val="20"/>
              </w:rPr>
            </w:pPr>
            <w:r w:rsidRPr="00BF06B6">
              <w:rPr>
                <w:rFonts w:ascii="Arial" w:hAnsi="Arial" w:cs="Arial"/>
                <w:sz w:val="20"/>
                <w:szCs w:val="20"/>
              </w:rPr>
              <w:lastRenderedPageBreak/>
              <w:t>Goetz R. and Casavant M.J. and Spiller H.A. and Behrman A.</w:t>
            </w:r>
          </w:p>
        </w:tc>
        <w:tc>
          <w:tcPr>
            <w:tcW w:w="3304" w:type="dxa"/>
            <w:hideMark/>
          </w:tcPr>
          <w:p w14:paraId="57A26EEE" w14:textId="77777777" w:rsidR="00F83497" w:rsidRPr="00BF06B6" w:rsidRDefault="00F83497" w:rsidP="0038491C">
            <w:pPr>
              <w:rPr>
                <w:rFonts w:ascii="Arial" w:hAnsi="Arial" w:cs="Arial"/>
                <w:sz w:val="20"/>
                <w:szCs w:val="20"/>
              </w:rPr>
            </w:pPr>
            <w:r w:rsidRPr="00BF06B6">
              <w:rPr>
                <w:rFonts w:ascii="Arial" w:hAnsi="Arial" w:cs="Arial"/>
                <w:sz w:val="20"/>
                <w:szCs w:val="20"/>
              </w:rPr>
              <w:t>Survey of us poison center surge capacity planning</w:t>
            </w:r>
          </w:p>
        </w:tc>
        <w:tc>
          <w:tcPr>
            <w:tcW w:w="661" w:type="dxa"/>
            <w:noWrap/>
            <w:hideMark/>
          </w:tcPr>
          <w:p w14:paraId="0D86791B" w14:textId="77777777" w:rsidR="00F83497" w:rsidRPr="00BF06B6" w:rsidRDefault="00F83497" w:rsidP="0038491C">
            <w:pPr>
              <w:rPr>
                <w:rFonts w:ascii="Arial" w:hAnsi="Arial" w:cs="Arial"/>
                <w:sz w:val="20"/>
                <w:szCs w:val="20"/>
              </w:rPr>
            </w:pPr>
            <w:r w:rsidRPr="00BF06B6">
              <w:rPr>
                <w:rFonts w:ascii="Arial" w:hAnsi="Arial" w:cs="Arial"/>
                <w:sz w:val="20"/>
                <w:szCs w:val="20"/>
              </w:rPr>
              <w:t>2014</w:t>
            </w:r>
          </w:p>
        </w:tc>
        <w:tc>
          <w:tcPr>
            <w:tcW w:w="2497" w:type="dxa"/>
            <w:hideMark/>
          </w:tcPr>
          <w:p w14:paraId="7AE0AFB6" w14:textId="77777777" w:rsidR="00F83497" w:rsidRPr="00BF06B6" w:rsidRDefault="00F83497" w:rsidP="0038491C">
            <w:pPr>
              <w:rPr>
                <w:rFonts w:ascii="Arial" w:hAnsi="Arial" w:cs="Arial"/>
                <w:sz w:val="20"/>
                <w:szCs w:val="20"/>
              </w:rPr>
            </w:pPr>
            <w:r w:rsidRPr="00BF06B6">
              <w:rPr>
                <w:rFonts w:ascii="Arial" w:hAnsi="Arial" w:cs="Arial"/>
                <w:sz w:val="20"/>
                <w:szCs w:val="20"/>
              </w:rPr>
              <w:t>Clinical Toxicology</w:t>
            </w:r>
          </w:p>
        </w:tc>
        <w:tc>
          <w:tcPr>
            <w:tcW w:w="1017" w:type="dxa"/>
            <w:noWrap/>
            <w:hideMark/>
          </w:tcPr>
          <w:p w14:paraId="18C1CE15" w14:textId="77777777" w:rsidR="00F83497" w:rsidRPr="00BF06B6" w:rsidRDefault="00F83497" w:rsidP="0038491C">
            <w:pPr>
              <w:rPr>
                <w:rFonts w:ascii="Arial" w:hAnsi="Arial" w:cs="Arial"/>
                <w:sz w:val="20"/>
                <w:szCs w:val="20"/>
              </w:rPr>
            </w:pPr>
            <w:r w:rsidRPr="00BF06B6">
              <w:rPr>
                <w:rFonts w:ascii="Arial" w:hAnsi="Arial" w:cs="Arial"/>
                <w:sz w:val="20"/>
                <w:szCs w:val="20"/>
              </w:rPr>
              <w:t>52</w:t>
            </w:r>
          </w:p>
        </w:tc>
        <w:tc>
          <w:tcPr>
            <w:tcW w:w="790" w:type="dxa"/>
            <w:noWrap/>
            <w:hideMark/>
          </w:tcPr>
          <w:p w14:paraId="5E0BC3EF" w14:textId="77777777" w:rsidR="00F83497" w:rsidRPr="00BF06B6" w:rsidRDefault="00F83497" w:rsidP="0038491C">
            <w:pPr>
              <w:rPr>
                <w:rFonts w:ascii="Arial" w:hAnsi="Arial" w:cs="Arial"/>
                <w:sz w:val="20"/>
                <w:szCs w:val="20"/>
              </w:rPr>
            </w:pPr>
            <w:r w:rsidRPr="00BF06B6">
              <w:rPr>
                <w:rFonts w:ascii="Arial" w:hAnsi="Arial" w:cs="Arial"/>
                <w:sz w:val="20"/>
                <w:szCs w:val="20"/>
              </w:rPr>
              <w:t>7</w:t>
            </w:r>
          </w:p>
        </w:tc>
        <w:tc>
          <w:tcPr>
            <w:tcW w:w="773" w:type="dxa"/>
            <w:noWrap/>
            <w:hideMark/>
          </w:tcPr>
          <w:p w14:paraId="04688C88" w14:textId="77777777" w:rsidR="00F83497" w:rsidRPr="00BF06B6" w:rsidRDefault="00F83497" w:rsidP="0038491C">
            <w:pPr>
              <w:rPr>
                <w:rFonts w:ascii="Arial" w:hAnsi="Arial" w:cs="Arial"/>
                <w:sz w:val="20"/>
                <w:szCs w:val="20"/>
              </w:rPr>
            </w:pPr>
            <w:r w:rsidRPr="00BF06B6">
              <w:rPr>
                <w:rFonts w:ascii="Arial" w:hAnsi="Arial" w:cs="Arial"/>
                <w:sz w:val="20"/>
                <w:szCs w:val="20"/>
              </w:rPr>
              <w:t>779      EP  - 780</w:t>
            </w:r>
          </w:p>
        </w:tc>
      </w:tr>
      <w:tr w:rsidR="00F83497" w:rsidRPr="00BF06B6" w14:paraId="6A7AA572" w14:textId="77777777" w:rsidTr="0038491C">
        <w:trPr>
          <w:trHeight w:val="864"/>
        </w:trPr>
        <w:tc>
          <w:tcPr>
            <w:tcW w:w="2016" w:type="dxa"/>
            <w:hideMark/>
          </w:tcPr>
          <w:p w14:paraId="7954D77E" w14:textId="77777777" w:rsidR="00F83497" w:rsidRPr="00BF06B6" w:rsidRDefault="00F83497" w:rsidP="0038491C">
            <w:pPr>
              <w:rPr>
                <w:rFonts w:ascii="Arial" w:hAnsi="Arial" w:cs="Arial"/>
                <w:sz w:val="20"/>
                <w:szCs w:val="20"/>
              </w:rPr>
            </w:pPr>
            <w:r w:rsidRPr="00BF06B6">
              <w:rPr>
                <w:rFonts w:ascii="Arial" w:hAnsi="Arial" w:cs="Arial"/>
                <w:sz w:val="20"/>
                <w:szCs w:val="20"/>
              </w:rPr>
              <w:t>Harale S. and Hupare P. and Ghatage P. and Govande V. and Gurav O. and Bandgar S. and Patil S. and Gaikwad D.</w:t>
            </w:r>
          </w:p>
        </w:tc>
        <w:tc>
          <w:tcPr>
            <w:tcW w:w="3304" w:type="dxa"/>
            <w:hideMark/>
          </w:tcPr>
          <w:p w14:paraId="46DC0152" w14:textId="77777777" w:rsidR="00F83497" w:rsidRPr="00BF06B6" w:rsidRDefault="00F83497" w:rsidP="0038491C">
            <w:pPr>
              <w:rPr>
                <w:rFonts w:ascii="Arial" w:hAnsi="Arial" w:cs="Arial"/>
                <w:sz w:val="20"/>
                <w:szCs w:val="20"/>
              </w:rPr>
            </w:pPr>
            <w:r w:rsidRPr="00BF06B6">
              <w:rPr>
                <w:rFonts w:ascii="Arial" w:hAnsi="Arial" w:cs="Arial"/>
                <w:sz w:val="20"/>
                <w:szCs w:val="20"/>
              </w:rPr>
              <w:t>CHALLENGES AND OPPORTUNITIES WITH DRUG REPURPOSING: AN EMERGING TECHNIQUE IN DRUGS DISCOVERY</w:t>
            </w:r>
          </w:p>
        </w:tc>
        <w:tc>
          <w:tcPr>
            <w:tcW w:w="661" w:type="dxa"/>
            <w:noWrap/>
            <w:hideMark/>
          </w:tcPr>
          <w:p w14:paraId="012B8D12" w14:textId="77777777" w:rsidR="00F83497" w:rsidRPr="00BF06B6" w:rsidRDefault="00F83497" w:rsidP="0038491C">
            <w:pPr>
              <w:rPr>
                <w:rFonts w:ascii="Arial" w:hAnsi="Arial" w:cs="Arial"/>
                <w:sz w:val="20"/>
                <w:szCs w:val="20"/>
              </w:rPr>
            </w:pPr>
            <w:r w:rsidRPr="00BF06B6">
              <w:rPr>
                <w:rFonts w:ascii="Arial" w:hAnsi="Arial" w:cs="Arial"/>
                <w:sz w:val="20"/>
                <w:szCs w:val="20"/>
              </w:rPr>
              <w:t>2023</w:t>
            </w:r>
          </w:p>
        </w:tc>
        <w:tc>
          <w:tcPr>
            <w:tcW w:w="2497" w:type="dxa"/>
            <w:hideMark/>
          </w:tcPr>
          <w:p w14:paraId="7ECF9CB0" w14:textId="77777777" w:rsidR="00F83497" w:rsidRPr="00BF06B6" w:rsidRDefault="00F83497" w:rsidP="0038491C">
            <w:pPr>
              <w:rPr>
                <w:rFonts w:ascii="Arial" w:hAnsi="Arial" w:cs="Arial"/>
                <w:sz w:val="20"/>
                <w:szCs w:val="20"/>
              </w:rPr>
            </w:pPr>
            <w:r w:rsidRPr="00BF06B6">
              <w:rPr>
                <w:rFonts w:ascii="Arial" w:hAnsi="Arial" w:cs="Arial"/>
                <w:sz w:val="20"/>
                <w:szCs w:val="20"/>
              </w:rPr>
              <w:t>Indian Drugs</w:t>
            </w:r>
          </w:p>
        </w:tc>
        <w:tc>
          <w:tcPr>
            <w:tcW w:w="1017" w:type="dxa"/>
            <w:noWrap/>
            <w:hideMark/>
          </w:tcPr>
          <w:p w14:paraId="7DBB1222" w14:textId="77777777" w:rsidR="00F83497" w:rsidRPr="00BF06B6" w:rsidRDefault="00F83497" w:rsidP="0038491C">
            <w:pPr>
              <w:rPr>
                <w:rFonts w:ascii="Arial" w:hAnsi="Arial" w:cs="Arial"/>
                <w:sz w:val="20"/>
                <w:szCs w:val="20"/>
              </w:rPr>
            </w:pPr>
            <w:r w:rsidRPr="00BF06B6">
              <w:rPr>
                <w:rFonts w:ascii="Arial" w:hAnsi="Arial" w:cs="Arial"/>
                <w:sz w:val="20"/>
                <w:szCs w:val="20"/>
              </w:rPr>
              <w:t>60</w:t>
            </w:r>
          </w:p>
        </w:tc>
        <w:tc>
          <w:tcPr>
            <w:tcW w:w="790" w:type="dxa"/>
            <w:noWrap/>
            <w:hideMark/>
          </w:tcPr>
          <w:p w14:paraId="0CB39405" w14:textId="77777777" w:rsidR="00F83497" w:rsidRPr="00BF06B6" w:rsidRDefault="00F83497" w:rsidP="0038491C">
            <w:pPr>
              <w:rPr>
                <w:rFonts w:ascii="Arial" w:hAnsi="Arial" w:cs="Arial"/>
                <w:sz w:val="20"/>
                <w:szCs w:val="20"/>
              </w:rPr>
            </w:pPr>
            <w:r w:rsidRPr="00BF06B6">
              <w:rPr>
                <w:rFonts w:ascii="Arial" w:hAnsi="Arial" w:cs="Arial"/>
                <w:sz w:val="20"/>
                <w:szCs w:val="20"/>
              </w:rPr>
              <w:t>11</w:t>
            </w:r>
          </w:p>
        </w:tc>
        <w:tc>
          <w:tcPr>
            <w:tcW w:w="773" w:type="dxa"/>
            <w:noWrap/>
            <w:hideMark/>
          </w:tcPr>
          <w:p w14:paraId="60424C6C" w14:textId="77777777" w:rsidR="00F83497" w:rsidRPr="00BF06B6" w:rsidRDefault="00F83497" w:rsidP="0038491C">
            <w:pPr>
              <w:rPr>
                <w:rFonts w:ascii="Arial" w:hAnsi="Arial" w:cs="Arial"/>
                <w:sz w:val="20"/>
                <w:szCs w:val="20"/>
              </w:rPr>
            </w:pPr>
            <w:r w:rsidRPr="00BF06B6">
              <w:rPr>
                <w:rFonts w:ascii="Arial" w:hAnsi="Arial" w:cs="Arial"/>
                <w:sz w:val="20"/>
                <w:szCs w:val="20"/>
              </w:rPr>
              <w:t>7      EP  - 18</w:t>
            </w:r>
          </w:p>
        </w:tc>
      </w:tr>
      <w:tr w:rsidR="00F83497" w:rsidRPr="00BF06B6" w14:paraId="09F30A12" w14:textId="77777777" w:rsidTr="0038491C">
        <w:trPr>
          <w:trHeight w:val="864"/>
        </w:trPr>
        <w:tc>
          <w:tcPr>
            <w:tcW w:w="2016" w:type="dxa"/>
            <w:hideMark/>
          </w:tcPr>
          <w:p w14:paraId="7E29FAED" w14:textId="77777777" w:rsidR="00F83497" w:rsidRPr="00BF06B6" w:rsidRDefault="00F83497" w:rsidP="0038491C">
            <w:pPr>
              <w:rPr>
                <w:rFonts w:ascii="Arial" w:hAnsi="Arial" w:cs="Arial"/>
                <w:sz w:val="20"/>
                <w:szCs w:val="20"/>
              </w:rPr>
            </w:pPr>
            <w:r w:rsidRPr="00BF06B6">
              <w:rPr>
                <w:rFonts w:ascii="Arial" w:hAnsi="Arial" w:cs="Arial"/>
                <w:sz w:val="20"/>
                <w:szCs w:val="20"/>
              </w:rPr>
              <w:t>He, L. and Zhang, K. and Zhang, W.-Q. and Wang, S.-N. and Zhang, W. and Zhang, Y.-Q.</w:t>
            </w:r>
          </w:p>
        </w:tc>
        <w:tc>
          <w:tcPr>
            <w:tcW w:w="3304" w:type="dxa"/>
            <w:hideMark/>
          </w:tcPr>
          <w:p w14:paraId="2B8C413F" w14:textId="77777777" w:rsidR="00F83497" w:rsidRPr="00BF06B6" w:rsidRDefault="00F83497" w:rsidP="0038491C">
            <w:pPr>
              <w:rPr>
                <w:rFonts w:ascii="Arial" w:hAnsi="Arial" w:cs="Arial"/>
                <w:sz w:val="20"/>
                <w:szCs w:val="20"/>
              </w:rPr>
            </w:pPr>
            <w:r w:rsidRPr="00BF06B6">
              <w:rPr>
                <w:rFonts w:ascii="Arial" w:hAnsi="Arial" w:cs="Arial"/>
                <w:sz w:val="20"/>
                <w:szCs w:val="20"/>
              </w:rPr>
              <w:t>Online Teaching Practice and Effect Evaluation of Biopharmaceutical Experiment Course during Epidemic Prevention</w:t>
            </w:r>
          </w:p>
        </w:tc>
        <w:tc>
          <w:tcPr>
            <w:tcW w:w="661" w:type="dxa"/>
            <w:noWrap/>
            <w:hideMark/>
          </w:tcPr>
          <w:p w14:paraId="3EAFDE23" w14:textId="77777777" w:rsidR="00F83497" w:rsidRPr="00BF06B6" w:rsidRDefault="00F83497" w:rsidP="0038491C">
            <w:pPr>
              <w:rPr>
                <w:rFonts w:ascii="Arial" w:hAnsi="Arial" w:cs="Arial"/>
                <w:sz w:val="20"/>
                <w:szCs w:val="20"/>
              </w:rPr>
            </w:pPr>
            <w:r w:rsidRPr="00BF06B6">
              <w:rPr>
                <w:rFonts w:ascii="Arial" w:hAnsi="Arial" w:cs="Arial"/>
                <w:sz w:val="20"/>
                <w:szCs w:val="20"/>
              </w:rPr>
              <w:t>2021</w:t>
            </w:r>
          </w:p>
        </w:tc>
        <w:tc>
          <w:tcPr>
            <w:tcW w:w="2497" w:type="dxa"/>
            <w:hideMark/>
          </w:tcPr>
          <w:p w14:paraId="7BE9ACCB" w14:textId="77777777" w:rsidR="00F83497" w:rsidRPr="00BF06B6" w:rsidRDefault="00F83497" w:rsidP="0038491C">
            <w:pPr>
              <w:rPr>
                <w:rFonts w:ascii="Arial" w:hAnsi="Arial" w:cs="Arial"/>
                <w:sz w:val="20"/>
                <w:szCs w:val="20"/>
              </w:rPr>
            </w:pPr>
            <w:r w:rsidRPr="00BF06B6">
              <w:rPr>
                <w:rFonts w:ascii="Arial" w:hAnsi="Arial" w:cs="Arial"/>
                <w:sz w:val="20"/>
                <w:szCs w:val="20"/>
              </w:rPr>
              <w:t>Chinese Journal of Pharmaceutical Biotechnology</w:t>
            </w:r>
          </w:p>
        </w:tc>
        <w:tc>
          <w:tcPr>
            <w:tcW w:w="1017" w:type="dxa"/>
            <w:noWrap/>
            <w:hideMark/>
          </w:tcPr>
          <w:p w14:paraId="4E96DDE8" w14:textId="77777777" w:rsidR="00F83497" w:rsidRPr="00BF06B6" w:rsidRDefault="00F83497" w:rsidP="0038491C">
            <w:pPr>
              <w:rPr>
                <w:rFonts w:ascii="Arial" w:hAnsi="Arial" w:cs="Arial"/>
                <w:sz w:val="20"/>
                <w:szCs w:val="20"/>
              </w:rPr>
            </w:pPr>
            <w:r w:rsidRPr="00BF06B6">
              <w:rPr>
                <w:rFonts w:ascii="Arial" w:hAnsi="Arial" w:cs="Arial"/>
                <w:sz w:val="20"/>
                <w:szCs w:val="20"/>
              </w:rPr>
              <w:t>28</w:t>
            </w:r>
          </w:p>
        </w:tc>
        <w:tc>
          <w:tcPr>
            <w:tcW w:w="790" w:type="dxa"/>
            <w:noWrap/>
            <w:hideMark/>
          </w:tcPr>
          <w:p w14:paraId="0CCBF85B" w14:textId="77777777" w:rsidR="00F83497" w:rsidRPr="00BF06B6" w:rsidRDefault="00F83497" w:rsidP="0038491C">
            <w:pPr>
              <w:rPr>
                <w:rFonts w:ascii="Arial" w:hAnsi="Arial" w:cs="Arial"/>
                <w:sz w:val="20"/>
                <w:szCs w:val="20"/>
              </w:rPr>
            </w:pPr>
            <w:r w:rsidRPr="00BF06B6">
              <w:rPr>
                <w:rFonts w:ascii="Arial" w:hAnsi="Arial" w:cs="Arial"/>
                <w:sz w:val="20"/>
                <w:szCs w:val="20"/>
              </w:rPr>
              <w:t>4</w:t>
            </w:r>
          </w:p>
        </w:tc>
        <w:tc>
          <w:tcPr>
            <w:tcW w:w="773" w:type="dxa"/>
            <w:noWrap/>
            <w:hideMark/>
          </w:tcPr>
          <w:p w14:paraId="08038431" w14:textId="77777777" w:rsidR="00F83497" w:rsidRPr="00BF06B6" w:rsidRDefault="00F83497" w:rsidP="0038491C">
            <w:pPr>
              <w:rPr>
                <w:rFonts w:ascii="Arial" w:hAnsi="Arial" w:cs="Arial"/>
                <w:sz w:val="20"/>
                <w:szCs w:val="20"/>
              </w:rPr>
            </w:pPr>
            <w:r w:rsidRPr="00BF06B6">
              <w:rPr>
                <w:rFonts w:ascii="Arial" w:hAnsi="Arial" w:cs="Arial"/>
                <w:sz w:val="20"/>
                <w:szCs w:val="20"/>
              </w:rPr>
              <w:t>411-413</w:t>
            </w:r>
          </w:p>
        </w:tc>
      </w:tr>
      <w:tr w:rsidR="00F83497" w:rsidRPr="00BF06B6" w14:paraId="35C4350F" w14:textId="77777777" w:rsidTr="0038491C">
        <w:trPr>
          <w:trHeight w:val="576"/>
        </w:trPr>
        <w:tc>
          <w:tcPr>
            <w:tcW w:w="2016" w:type="dxa"/>
            <w:hideMark/>
          </w:tcPr>
          <w:p w14:paraId="4BD605D7" w14:textId="77777777" w:rsidR="00F83497" w:rsidRPr="00BF06B6" w:rsidRDefault="00F83497" w:rsidP="0038491C">
            <w:pPr>
              <w:rPr>
                <w:rFonts w:ascii="Arial" w:hAnsi="Arial" w:cs="Arial"/>
                <w:sz w:val="20"/>
                <w:szCs w:val="20"/>
              </w:rPr>
            </w:pPr>
            <w:r w:rsidRPr="00BF06B6">
              <w:rPr>
                <w:rFonts w:ascii="Arial" w:hAnsi="Arial" w:cs="Arial"/>
                <w:sz w:val="20"/>
                <w:szCs w:val="20"/>
              </w:rPr>
              <w:t>Hecht H. and Hayney M.S.</w:t>
            </w:r>
          </w:p>
        </w:tc>
        <w:tc>
          <w:tcPr>
            <w:tcW w:w="3304" w:type="dxa"/>
            <w:hideMark/>
          </w:tcPr>
          <w:p w14:paraId="6CAAF6DF" w14:textId="77777777" w:rsidR="00F83497" w:rsidRPr="00BF06B6" w:rsidRDefault="00F83497" w:rsidP="0038491C">
            <w:pPr>
              <w:rPr>
                <w:rFonts w:ascii="Arial" w:hAnsi="Arial" w:cs="Arial"/>
                <w:sz w:val="20"/>
                <w:szCs w:val="20"/>
              </w:rPr>
            </w:pPr>
            <w:r w:rsidRPr="00BF06B6">
              <w:rPr>
                <w:rFonts w:ascii="Arial" w:hAnsi="Arial" w:cs="Arial"/>
                <w:sz w:val="20"/>
                <w:szCs w:val="20"/>
              </w:rPr>
              <w:t>Understanding the role of vaccination exemption in the recent measles outbreaks</w:t>
            </w:r>
          </w:p>
        </w:tc>
        <w:tc>
          <w:tcPr>
            <w:tcW w:w="661" w:type="dxa"/>
            <w:noWrap/>
            <w:hideMark/>
          </w:tcPr>
          <w:p w14:paraId="75CDCD2F" w14:textId="77777777" w:rsidR="00F83497" w:rsidRPr="00BF06B6" w:rsidRDefault="00F83497" w:rsidP="0038491C">
            <w:pPr>
              <w:rPr>
                <w:rFonts w:ascii="Arial" w:hAnsi="Arial" w:cs="Arial"/>
                <w:sz w:val="20"/>
                <w:szCs w:val="20"/>
              </w:rPr>
            </w:pPr>
            <w:r w:rsidRPr="00BF06B6">
              <w:rPr>
                <w:rFonts w:ascii="Arial" w:hAnsi="Arial" w:cs="Arial"/>
                <w:sz w:val="20"/>
                <w:szCs w:val="20"/>
              </w:rPr>
              <w:t>2019</w:t>
            </w:r>
          </w:p>
        </w:tc>
        <w:tc>
          <w:tcPr>
            <w:tcW w:w="2497" w:type="dxa"/>
            <w:hideMark/>
          </w:tcPr>
          <w:p w14:paraId="73456DCC" w14:textId="77777777" w:rsidR="00F83497" w:rsidRPr="00BF06B6" w:rsidRDefault="00F83497" w:rsidP="0038491C">
            <w:pPr>
              <w:rPr>
                <w:rFonts w:ascii="Arial" w:hAnsi="Arial" w:cs="Arial"/>
                <w:sz w:val="20"/>
                <w:szCs w:val="20"/>
              </w:rPr>
            </w:pPr>
            <w:r w:rsidRPr="00BF06B6">
              <w:rPr>
                <w:rFonts w:ascii="Arial" w:hAnsi="Arial" w:cs="Arial"/>
                <w:sz w:val="20"/>
                <w:szCs w:val="20"/>
              </w:rPr>
              <w:t>Journal of the American Pharmacists Association</w:t>
            </w:r>
          </w:p>
        </w:tc>
        <w:tc>
          <w:tcPr>
            <w:tcW w:w="1017" w:type="dxa"/>
            <w:noWrap/>
            <w:hideMark/>
          </w:tcPr>
          <w:p w14:paraId="49921056" w14:textId="77777777" w:rsidR="00F83497" w:rsidRPr="00BF06B6" w:rsidRDefault="00F83497" w:rsidP="0038491C">
            <w:pPr>
              <w:rPr>
                <w:rFonts w:ascii="Arial" w:hAnsi="Arial" w:cs="Arial"/>
                <w:sz w:val="20"/>
                <w:szCs w:val="20"/>
              </w:rPr>
            </w:pPr>
            <w:r w:rsidRPr="00BF06B6">
              <w:rPr>
                <w:rFonts w:ascii="Arial" w:hAnsi="Arial" w:cs="Arial"/>
                <w:sz w:val="20"/>
                <w:szCs w:val="20"/>
              </w:rPr>
              <w:t>59</w:t>
            </w:r>
          </w:p>
        </w:tc>
        <w:tc>
          <w:tcPr>
            <w:tcW w:w="790" w:type="dxa"/>
            <w:noWrap/>
            <w:hideMark/>
          </w:tcPr>
          <w:p w14:paraId="03899C5F" w14:textId="77777777" w:rsidR="00F83497" w:rsidRPr="00BF06B6" w:rsidRDefault="00F83497" w:rsidP="0038491C">
            <w:pPr>
              <w:rPr>
                <w:rFonts w:ascii="Arial" w:hAnsi="Arial" w:cs="Arial"/>
                <w:sz w:val="20"/>
                <w:szCs w:val="20"/>
              </w:rPr>
            </w:pPr>
            <w:r w:rsidRPr="00BF06B6">
              <w:rPr>
                <w:rFonts w:ascii="Arial" w:hAnsi="Arial" w:cs="Arial"/>
                <w:sz w:val="20"/>
                <w:szCs w:val="20"/>
              </w:rPr>
              <w:t>5</w:t>
            </w:r>
          </w:p>
        </w:tc>
        <w:tc>
          <w:tcPr>
            <w:tcW w:w="773" w:type="dxa"/>
            <w:noWrap/>
            <w:hideMark/>
          </w:tcPr>
          <w:p w14:paraId="514095EB" w14:textId="77777777" w:rsidR="00F83497" w:rsidRPr="00BF06B6" w:rsidRDefault="00F83497" w:rsidP="0038491C">
            <w:pPr>
              <w:rPr>
                <w:rFonts w:ascii="Arial" w:hAnsi="Arial" w:cs="Arial"/>
                <w:sz w:val="20"/>
                <w:szCs w:val="20"/>
              </w:rPr>
            </w:pPr>
            <w:r w:rsidRPr="00BF06B6">
              <w:rPr>
                <w:rFonts w:ascii="Arial" w:hAnsi="Arial" w:cs="Arial"/>
                <w:sz w:val="20"/>
                <w:szCs w:val="20"/>
              </w:rPr>
              <w:t>753      EP  - 755</w:t>
            </w:r>
          </w:p>
        </w:tc>
      </w:tr>
      <w:tr w:rsidR="00F83497" w:rsidRPr="00BF06B6" w14:paraId="655C04B3" w14:textId="77777777" w:rsidTr="0038491C">
        <w:trPr>
          <w:trHeight w:val="864"/>
        </w:trPr>
        <w:tc>
          <w:tcPr>
            <w:tcW w:w="2016" w:type="dxa"/>
            <w:hideMark/>
          </w:tcPr>
          <w:p w14:paraId="43344E60" w14:textId="77777777" w:rsidR="00F83497" w:rsidRPr="00BF06B6" w:rsidRDefault="00F83497" w:rsidP="0038491C">
            <w:pPr>
              <w:rPr>
                <w:rFonts w:ascii="Arial" w:hAnsi="Arial" w:cs="Arial"/>
                <w:sz w:val="20"/>
                <w:szCs w:val="20"/>
              </w:rPr>
            </w:pPr>
            <w:r w:rsidRPr="00BF06B6">
              <w:rPr>
                <w:rFonts w:ascii="Arial" w:hAnsi="Arial" w:cs="Arial"/>
                <w:sz w:val="20"/>
                <w:szCs w:val="20"/>
              </w:rPr>
              <w:t>Jairoun, Ammar Abdulrahman</w:t>
            </w:r>
          </w:p>
        </w:tc>
        <w:tc>
          <w:tcPr>
            <w:tcW w:w="3304" w:type="dxa"/>
            <w:hideMark/>
          </w:tcPr>
          <w:p w14:paraId="48AF8F1E" w14:textId="77777777" w:rsidR="00F83497" w:rsidRPr="00BF06B6" w:rsidRDefault="00F83497" w:rsidP="0038491C">
            <w:pPr>
              <w:rPr>
                <w:rFonts w:ascii="Arial" w:hAnsi="Arial" w:cs="Arial"/>
                <w:sz w:val="20"/>
                <w:szCs w:val="20"/>
              </w:rPr>
            </w:pPr>
            <w:r w:rsidRPr="00BF06B6">
              <w:rPr>
                <w:rFonts w:ascii="Arial" w:hAnsi="Arial" w:cs="Arial"/>
                <w:sz w:val="20"/>
                <w:szCs w:val="20"/>
              </w:rPr>
              <w:t>Responding to the World Health Organization's warning of a future pandemic: a call to preparatory action in pharmacy practice.</w:t>
            </w:r>
          </w:p>
        </w:tc>
        <w:tc>
          <w:tcPr>
            <w:tcW w:w="661" w:type="dxa"/>
            <w:noWrap/>
            <w:hideMark/>
          </w:tcPr>
          <w:p w14:paraId="12124E5D" w14:textId="77777777" w:rsidR="00F83497" w:rsidRPr="00BF06B6" w:rsidRDefault="00F83497" w:rsidP="0038491C">
            <w:pPr>
              <w:rPr>
                <w:rFonts w:ascii="Arial" w:hAnsi="Arial" w:cs="Arial"/>
                <w:sz w:val="20"/>
                <w:szCs w:val="20"/>
              </w:rPr>
            </w:pPr>
            <w:r w:rsidRPr="00BF06B6">
              <w:rPr>
                <w:rFonts w:ascii="Arial" w:hAnsi="Arial" w:cs="Arial"/>
                <w:sz w:val="20"/>
                <w:szCs w:val="20"/>
              </w:rPr>
              <w:t>2023</w:t>
            </w:r>
          </w:p>
        </w:tc>
        <w:tc>
          <w:tcPr>
            <w:tcW w:w="2497" w:type="dxa"/>
            <w:hideMark/>
          </w:tcPr>
          <w:p w14:paraId="6354FECE" w14:textId="77777777" w:rsidR="00F83497" w:rsidRPr="00BF06B6" w:rsidRDefault="00F83497" w:rsidP="0038491C">
            <w:pPr>
              <w:rPr>
                <w:rFonts w:ascii="Arial" w:hAnsi="Arial" w:cs="Arial"/>
                <w:sz w:val="20"/>
                <w:szCs w:val="20"/>
              </w:rPr>
            </w:pPr>
            <w:r w:rsidRPr="00BF06B6">
              <w:rPr>
                <w:rFonts w:ascii="Arial" w:hAnsi="Arial" w:cs="Arial"/>
                <w:sz w:val="20"/>
                <w:szCs w:val="20"/>
              </w:rPr>
              <w:t>The International journal of pharmacy practice</w:t>
            </w:r>
          </w:p>
        </w:tc>
        <w:tc>
          <w:tcPr>
            <w:tcW w:w="1017" w:type="dxa"/>
            <w:noWrap/>
            <w:hideMark/>
          </w:tcPr>
          <w:p w14:paraId="4EC00771" w14:textId="77777777" w:rsidR="00F83497" w:rsidRPr="00BF06B6" w:rsidRDefault="00F83497" w:rsidP="0038491C">
            <w:pPr>
              <w:rPr>
                <w:rFonts w:ascii="Arial" w:hAnsi="Arial" w:cs="Arial"/>
                <w:sz w:val="20"/>
                <w:szCs w:val="20"/>
              </w:rPr>
            </w:pPr>
            <w:r w:rsidRPr="00BF06B6">
              <w:rPr>
                <w:rFonts w:ascii="Arial" w:hAnsi="Arial" w:cs="Arial"/>
                <w:sz w:val="20"/>
                <w:szCs w:val="20"/>
              </w:rPr>
              <w:t>31</w:t>
            </w:r>
          </w:p>
        </w:tc>
        <w:tc>
          <w:tcPr>
            <w:tcW w:w="790" w:type="dxa"/>
            <w:noWrap/>
            <w:hideMark/>
          </w:tcPr>
          <w:p w14:paraId="37EA5564" w14:textId="77777777" w:rsidR="00F83497" w:rsidRPr="00BF06B6" w:rsidRDefault="00F83497" w:rsidP="0038491C">
            <w:pPr>
              <w:rPr>
                <w:rFonts w:ascii="Arial" w:hAnsi="Arial" w:cs="Arial"/>
                <w:sz w:val="20"/>
                <w:szCs w:val="20"/>
              </w:rPr>
            </w:pPr>
            <w:r w:rsidRPr="00BF06B6">
              <w:rPr>
                <w:rFonts w:ascii="Arial" w:hAnsi="Arial" w:cs="Arial"/>
                <w:sz w:val="20"/>
                <w:szCs w:val="20"/>
              </w:rPr>
              <w:t>6</w:t>
            </w:r>
          </w:p>
        </w:tc>
        <w:tc>
          <w:tcPr>
            <w:tcW w:w="773" w:type="dxa"/>
            <w:noWrap/>
            <w:hideMark/>
          </w:tcPr>
          <w:p w14:paraId="33DAA0EA" w14:textId="77777777" w:rsidR="00F83497" w:rsidRPr="00BF06B6" w:rsidRDefault="00F83497" w:rsidP="0038491C">
            <w:pPr>
              <w:rPr>
                <w:rFonts w:ascii="Arial" w:hAnsi="Arial" w:cs="Arial"/>
                <w:sz w:val="20"/>
                <w:szCs w:val="20"/>
              </w:rPr>
            </w:pPr>
            <w:r w:rsidRPr="00BF06B6">
              <w:rPr>
                <w:rFonts w:ascii="Arial" w:hAnsi="Arial" w:cs="Arial"/>
                <w:sz w:val="20"/>
                <w:szCs w:val="20"/>
              </w:rPr>
              <w:t>567-568</w:t>
            </w:r>
          </w:p>
        </w:tc>
      </w:tr>
      <w:tr w:rsidR="00F83497" w:rsidRPr="00BF06B6" w14:paraId="14C413A1" w14:textId="77777777" w:rsidTr="0038491C">
        <w:trPr>
          <w:trHeight w:val="1440"/>
        </w:trPr>
        <w:tc>
          <w:tcPr>
            <w:tcW w:w="2016" w:type="dxa"/>
            <w:hideMark/>
          </w:tcPr>
          <w:p w14:paraId="162D431D" w14:textId="77777777" w:rsidR="00F83497" w:rsidRPr="00BF06B6" w:rsidRDefault="00F83497" w:rsidP="0038491C">
            <w:pPr>
              <w:rPr>
                <w:rFonts w:ascii="Arial" w:hAnsi="Arial" w:cs="Arial"/>
                <w:sz w:val="20"/>
                <w:szCs w:val="20"/>
              </w:rPr>
            </w:pPr>
            <w:r w:rsidRPr="00BF06B6">
              <w:rPr>
                <w:rFonts w:ascii="Arial" w:hAnsi="Arial" w:cs="Arial"/>
                <w:sz w:val="20"/>
                <w:szCs w:val="20"/>
              </w:rPr>
              <w:t>Jairoun, Ammar Abdulrahman and Al-Hemyari, Sabaa Saleh and Shahwan, Moyad and Zyoud, Sa'ed H and Abu-Gharbieh, Eman and Jairoun, Maimona and Kurdi, Amanj and Godman, Brian</w:t>
            </w:r>
          </w:p>
        </w:tc>
        <w:tc>
          <w:tcPr>
            <w:tcW w:w="3304" w:type="dxa"/>
            <w:hideMark/>
          </w:tcPr>
          <w:p w14:paraId="61745B37" w14:textId="77777777" w:rsidR="00F83497" w:rsidRPr="00BF06B6" w:rsidRDefault="00F83497" w:rsidP="0038491C">
            <w:pPr>
              <w:rPr>
                <w:rFonts w:ascii="Arial" w:hAnsi="Arial" w:cs="Arial"/>
                <w:sz w:val="20"/>
                <w:szCs w:val="20"/>
              </w:rPr>
            </w:pPr>
            <w:r w:rsidRPr="00BF06B6">
              <w:rPr>
                <w:rFonts w:ascii="Arial" w:hAnsi="Arial" w:cs="Arial"/>
                <w:sz w:val="20"/>
                <w:szCs w:val="20"/>
              </w:rPr>
              <w:t>Airport-based pharmacies: Products, services and challenges essential for patients in a global travel landscape.</w:t>
            </w:r>
          </w:p>
        </w:tc>
        <w:tc>
          <w:tcPr>
            <w:tcW w:w="661" w:type="dxa"/>
            <w:noWrap/>
            <w:hideMark/>
          </w:tcPr>
          <w:p w14:paraId="47DC4936" w14:textId="77777777" w:rsidR="00F83497" w:rsidRPr="00BF06B6" w:rsidRDefault="00F83497" w:rsidP="0038491C">
            <w:pPr>
              <w:rPr>
                <w:rFonts w:ascii="Arial" w:hAnsi="Arial" w:cs="Arial"/>
                <w:sz w:val="20"/>
                <w:szCs w:val="20"/>
              </w:rPr>
            </w:pPr>
            <w:r w:rsidRPr="00BF06B6">
              <w:rPr>
                <w:rFonts w:ascii="Arial" w:hAnsi="Arial" w:cs="Arial"/>
                <w:sz w:val="20"/>
                <w:szCs w:val="20"/>
              </w:rPr>
              <w:t>2023</w:t>
            </w:r>
          </w:p>
        </w:tc>
        <w:tc>
          <w:tcPr>
            <w:tcW w:w="2497" w:type="dxa"/>
            <w:hideMark/>
          </w:tcPr>
          <w:p w14:paraId="68F17C99" w14:textId="77777777" w:rsidR="00F83497" w:rsidRPr="00BF06B6" w:rsidRDefault="00F83497" w:rsidP="0038491C">
            <w:pPr>
              <w:rPr>
                <w:rFonts w:ascii="Arial" w:hAnsi="Arial" w:cs="Arial"/>
                <w:sz w:val="20"/>
                <w:szCs w:val="20"/>
              </w:rPr>
            </w:pPr>
            <w:r w:rsidRPr="00BF06B6">
              <w:rPr>
                <w:rFonts w:ascii="Arial" w:hAnsi="Arial" w:cs="Arial"/>
                <w:sz w:val="20"/>
                <w:szCs w:val="20"/>
              </w:rPr>
              <w:t>Journal of the American Pharmacists Association : JAPhA</w:t>
            </w:r>
          </w:p>
        </w:tc>
        <w:tc>
          <w:tcPr>
            <w:tcW w:w="1017" w:type="dxa"/>
            <w:noWrap/>
            <w:hideMark/>
          </w:tcPr>
          <w:p w14:paraId="1345ED93" w14:textId="77777777" w:rsidR="00F83497" w:rsidRPr="00BF06B6" w:rsidRDefault="00F83497" w:rsidP="0038491C">
            <w:pPr>
              <w:rPr>
                <w:rFonts w:ascii="Arial" w:hAnsi="Arial" w:cs="Arial"/>
                <w:sz w:val="20"/>
                <w:szCs w:val="20"/>
              </w:rPr>
            </w:pPr>
            <w:r w:rsidRPr="00BF06B6">
              <w:rPr>
                <w:rFonts w:ascii="Arial" w:hAnsi="Arial" w:cs="Arial"/>
                <w:sz w:val="20"/>
                <w:szCs w:val="20"/>
              </w:rPr>
              <w:t>63</w:t>
            </w:r>
          </w:p>
        </w:tc>
        <w:tc>
          <w:tcPr>
            <w:tcW w:w="790" w:type="dxa"/>
            <w:noWrap/>
            <w:hideMark/>
          </w:tcPr>
          <w:p w14:paraId="7CB7DAC5" w14:textId="77777777" w:rsidR="00F83497" w:rsidRPr="00BF06B6" w:rsidRDefault="00F83497" w:rsidP="0038491C">
            <w:pPr>
              <w:rPr>
                <w:rFonts w:ascii="Arial" w:hAnsi="Arial" w:cs="Arial"/>
                <w:sz w:val="20"/>
                <w:szCs w:val="20"/>
              </w:rPr>
            </w:pPr>
            <w:r w:rsidRPr="00BF06B6">
              <w:rPr>
                <w:rFonts w:ascii="Arial" w:hAnsi="Arial" w:cs="Arial"/>
                <w:sz w:val="20"/>
                <w:szCs w:val="20"/>
              </w:rPr>
              <w:t>5</w:t>
            </w:r>
          </w:p>
        </w:tc>
        <w:tc>
          <w:tcPr>
            <w:tcW w:w="773" w:type="dxa"/>
            <w:noWrap/>
            <w:hideMark/>
          </w:tcPr>
          <w:p w14:paraId="3450A483" w14:textId="77777777" w:rsidR="00F83497" w:rsidRPr="00BF06B6" w:rsidRDefault="00F83497" w:rsidP="0038491C">
            <w:pPr>
              <w:rPr>
                <w:rFonts w:ascii="Arial" w:hAnsi="Arial" w:cs="Arial"/>
                <w:sz w:val="20"/>
                <w:szCs w:val="20"/>
              </w:rPr>
            </w:pPr>
            <w:r w:rsidRPr="00BF06B6">
              <w:rPr>
                <w:rFonts w:ascii="Arial" w:hAnsi="Arial" w:cs="Arial"/>
                <w:sz w:val="20"/>
                <w:szCs w:val="20"/>
              </w:rPr>
              <w:t>1500-1503</w:t>
            </w:r>
          </w:p>
        </w:tc>
      </w:tr>
      <w:tr w:rsidR="00F83497" w:rsidRPr="00BF06B6" w14:paraId="2C5E89B8" w14:textId="77777777" w:rsidTr="0038491C">
        <w:trPr>
          <w:trHeight w:val="1152"/>
        </w:trPr>
        <w:tc>
          <w:tcPr>
            <w:tcW w:w="2016" w:type="dxa"/>
            <w:hideMark/>
          </w:tcPr>
          <w:p w14:paraId="4131B964" w14:textId="77777777" w:rsidR="00F83497" w:rsidRPr="00BF06B6" w:rsidRDefault="00F83497" w:rsidP="0038491C">
            <w:pPr>
              <w:rPr>
                <w:rFonts w:ascii="Arial" w:hAnsi="Arial" w:cs="Arial"/>
                <w:sz w:val="20"/>
                <w:szCs w:val="20"/>
              </w:rPr>
            </w:pPr>
            <w:r w:rsidRPr="00BF06B6">
              <w:rPr>
                <w:rFonts w:ascii="Arial" w:hAnsi="Arial" w:cs="Arial"/>
                <w:sz w:val="20"/>
                <w:szCs w:val="20"/>
              </w:rPr>
              <w:t>Jamieson N. and Netongo P.M. and Dias A.G. and Ogunfowokan G. and Baker B. and Horby P. and Wilder-Smith A. and Lang T.</w:t>
            </w:r>
          </w:p>
        </w:tc>
        <w:tc>
          <w:tcPr>
            <w:tcW w:w="3304" w:type="dxa"/>
            <w:hideMark/>
          </w:tcPr>
          <w:p w14:paraId="2BA20A1F" w14:textId="77777777" w:rsidR="00F83497" w:rsidRPr="00BF06B6" w:rsidRDefault="00F83497" w:rsidP="0038491C">
            <w:pPr>
              <w:rPr>
                <w:rFonts w:ascii="Arial" w:hAnsi="Arial" w:cs="Arial"/>
                <w:sz w:val="20"/>
                <w:szCs w:val="20"/>
              </w:rPr>
            </w:pPr>
            <w:r w:rsidRPr="00BF06B6">
              <w:rPr>
                <w:rFonts w:ascii="Arial" w:hAnsi="Arial" w:cs="Arial"/>
                <w:sz w:val="20"/>
                <w:szCs w:val="20"/>
              </w:rPr>
              <w:t>Regional networks for research capacity and why these are needed to be prepared for disease outbreaks</w:t>
            </w:r>
          </w:p>
        </w:tc>
        <w:tc>
          <w:tcPr>
            <w:tcW w:w="661" w:type="dxa"/>
            <w:noWrap/>
            <w:hideMark/>
          </w:tcPr>
          <w:p w14:paraId="026B041C" w14:textId="77777777" w:rsidR="00F83497" w:rsidRPr="00BF06B6" w:rsidRDefault="00F83497" w:rsidP="0038491C">
            <w:pPr>
              <w:rPr>
                <w:rFonts w:ascii="Arial" w:hAnsi="Arial" w:cs="Arial"/>
                <w:sz w:val="20"/>
                <w:szCs w:val="20"/>
              </w:rPr>
            </w:pPr>
            <w:r w:rsidRPr="00BF06B6">
              <w:rPr>
                <w:rFonts w:ascii="Arial" w:hAnsi="Arial" w:cs="Arial"/>
                <w:sz w:val="20"/>
                <w:szCs w:val="20"/>
              </w:rPr>
              <w:t>2019</w:t>
            </w:r>
          </w:p>
        </w:tc>
        <w:tc>
          <w:tcPr>
            <w:tcW w:w="2497" w:type="dxa"/>
            <w:hideMark/>
          </w:tcPr>
          <w:p w14:paraId="5E89462A" w14:textId="77777777" w:rsidR="00F83497" w:rsidRPr="00BF06B6" w:rsidRDefault="00F83497" w:rsidP="0038491C">
            <w:pPr>
              <w:rPr>
                <w:rFonts w:ascii="Arial" w:hAnsi="Arial" w:cs="Arial"/>
                <w:sz w:val="20"/>
                <w:szCs w:val="20"/>
              </w:rPr>
            </w:pPr>
            <w:r w:rsidRPr="00BF06B6">
              <w:rPr>
                <w:rFonts w:ascii="Arial" w:hAnsi="Arial" w:cs="Arial"/>
                <w:sz w:val="20"/>
                <w:szCs w:val="20"/>
              </w:rPr>
              <w:t>Transactions of the Royal Society of Tropical Medicine and Hygiene</w:t>
            </w:r>
          </w:p>
        </w:tc>
        <w:tc>
          <w:tcPr>
            <w:tcW w:w="1017" w:type="dxa"/>
            <w:noWrap/>
            <w:hideMark/>
          </w:tcPr>
          <w:p w14:paraId="5355A89A" w14:textId="77777777" w:rsidR="00F83497" w:rsidRPr="00BF06B6" w:rsidRDefault="00F83497" w:rsidP="0038491C">
            <w:pPr>
              <w:rPr>
                <w:rFonts w:ascii="Arial" w:hAnsi="Arial" w:cs="Arial"/>
                <w:sz w:val="20"/>
                <w:szCs w:val="20"/>
              </w:rPr>
            </w:pPr>
            <w:r w:rsidRPr="00BF06B6">
              <w:rPr>
                <w:rFonts w:ascii="Arial" w:hAnsi="Arial" w:cs="Arial"/>
                <w:sz w:val="20"/>
                <w:szCs w:val="20"/>
              </w:rPr>
              <w:t>113</w:t>
            </w:r>
          </w:p>
        </w:tc>
        <w:tc>
          <w:tcPr>
            <w:tcW w:w="790" w:type="dxa"/>
            <w:noWrap/>
            <w:hideMark/>
          </w:tcPr>
          <w:p w14:paraId="183209A5" w14:textId="77777777" w:rsidR="00F83497" w:rsidRPr="00BF06B6" w:rsidRDefault="00F83497" w:rsidP="0038491C">
            <w:pPr>
              <w:rPr>
                <w:rFonts w:ascii="Arial" w:hAnsi="Arial" w:cs="Arial"/>
                <w:sz w:val="20"/>
                <w:szCs w:val="20"/>
              </w:rPr>
            </w:pPr>
            <w:r w:rsidRPr="00BF06B6">
              <w:rPr>
                <w:rFonts w:ascii="Arial" w:hAnsi="Arial" w:cs="Arial"/>
                <w:sz w:val="20"/>
                <w:szCs w:val="20"/>
              </w:rPr>
              <w:t> </w:t>
            </w:r>
          </w:p>
        </w:tc>
        <w:tc>
          <w:tcPr>
            <w:tcW w:w="773" w:type="dxa"/>
            <w:noWrap/>
            <w:hideMark/>
          </w:tcPr>
          <w:p w14:paraId="52A8AF6B" w14:textId="77777777" w:rsidR="00F83497" w:rsidRPr="00BF06B6" w:rsidRDefault="00F83497" w:rsidP="0038491C">
            <w:pPr>
              <w:rPr>
                <w:rFonts w:ascii="Arial" w:hAnsi="Arial" w:cs="Arial"/>
                <w:sz w:val="20"/>
                <w:szCs w:val="20"/>
              </w:rPr>
            </w:pPr>
            <w:r w:rsidRPr="00BF06B6">
              <w:rPr>
                <w:rFonts w:ascii="Arial" w:hAnsi="Arial" w:cs="Arial"/>
                <w:sz w:val="20"/>
                <w:szCs w:val="20"/>
              </w:rPr>
              <w:t>S5</w:t>
            </w:r>
          </w:p>
        </w:tc>
      </w:tr>
      <w:tr w:rsidR="00F83497" w:rsidRPr="00BF06B6" w14:paraId="6E86A84F" w14:textId="77777777" w:rsidTr="0038491C">
        <w:trPr>
          <w:trHeight w:val="576"/>
        </w:trPr>
        <w:tc>
          <w:tcPr>
            <w:tcW w:w="2016" w:type="dxa"/>
            <w:hideMark/>
          </w:tcPr>
          <w:p w14:paraId="41D61642" w14:textId="77777777" w:rsidR="00F83497" w:rsidRPr="00BF06B6" w:rsidRDefault="00F83497" w:rsidP="0038491C">
            <w:pPr>
              <w:rPr>
                <w:rFonts w:ascii="Arial" w:hAnsi="Arial" w:cs="Arial"/>
                <w:sz w:val="20"/>
                <w:szCs w:val="20"/>
              </w:rPr>
            </w:pPr>
            <w:r w:rsidRPr="00BF06B6">
              <w:rPr>
                <w:rFonts w:ascii="Arial" w:hAnsi="Arial" w:cs="Arial"/>
                <w:sz w:val="20"/>
                <w:szCs w:val="20"/>
              </w:rPr>
              <w:t>Jenkins, C.</w:t>
            </w:r>
          </w:p>
        </w:tc>
        <w:tc>
          <w:tcPr>
            <w:tcW w:w="3304" w:type="dxa"/>
            <w:hideMark/>
          </w:tcPr>
          <w:p w14:paraId="4D20C794" w14:textId="77777777" w:rsidR="00F83497" w:rsidRPr="00BF06B6" w:rsidRDefault="00F83497" w:rsidP="0038491C">
            <w:pPr>
              <w:rPr>
                <w:rFonts w:ascii="Arial" w:hAnsi="Arial" w:cs="Arial"/>
                <w:sz w:val="20"/>
                <w:szCs w:val="20"/>
              </w:rPr>
            </w:pPr>
            <w:r w:rsidRPr="00BF06B6">
              <w:rPr>
                <w:rFonts w:ascii="Arial" w:hAnsi="Arial" w:cs="Arial"/>
                <w:sz w:val="20"/>
                <w:szCs w:val="20"/>
              </w:rPr>
              <w:t>Curing Venice's plagues: Pharmacology and witchcraft</w:t>
            </w:r>
          </w:p>
        </w:tc>
        <w:tc>
          <w:tcPr>
            <w:tcW w:w="661" w:type="dxa"/>
            <w:noWrap/>
            <w:hideMark/>
          </w:tcPr>
          <w:p w14:paraId="7D955E4A" w14:textId="77777777" w:rsidR="00F83497" w:rsidRPr="00BF06B6" w:rsidRDefault="00F83497" w:rsidP="0038491C">
            <w:pPr>
              <w:rPr>
                <w:rFonts w:ascii="Arial" w:hAnsi="Arial" w:cs="Arial"/>
                <w:sz w:val="20"/>
                <w:szCs w:val="20"/>
              </w:rPr>
            </w:pPr>
            <w:r w:rsidRPr="00BF06B6">
              <w:rPr>
                <w:rFonts w:ascii="Arial" w:hAnsi="Arial" w:cs="Arial"/>
                <w:sz w:val="20"/>
                <w:szCs w:val="20"/>
              </w:rPr>
              <w:t>2017</w:t>
            </w:r>
          </w:p>
        </w:tc>
        <w:tc>
          <w:tcPr>
            <w:tcW w:w="2497" w:type="dxa"/>
            <w:hideMark/>
          </w:tcPr>
          <w:p w14:paraId="664F41CE" w14:textId="77777777" w:rsidR="00F83497" w:rsidRPr="00BF06B6" w:rsidRDefault="00F83497" w:rsidP="0038491C">
            <w:pPr>
              <w:rPr>
                <w:rFonts w:ascii="Arial" w:hAnsi="Arial" w:cs="Arial"/>
                <w:sz w:val="20"/>
                <w:szCs w:val="20"/>
              </w:rPr>
            </w:pPr>
            <w:r w:rsidRPr="00BF06B6">
              <w:rPr>
                <w:rFonts w:ascii="Arial" w:hAnsi="Arial" w:cs="Arial"/>
                <w:sz w:val="20"/>
                <w:szCs w:val="20"/>
              </w:rPr>
              <w:t>Postmedieval</w:t>
            </w:r>
          </w:p>
        </w:tc>
        <w:tc>
          <w:tcPr>
            <w:tcW w:w="1017" w:type="dxa"/>
            <w:noWrap/>
            <w:hideMark/>
          </w:tcPr>
          <w:p w14:paraId="099C5EAC" w14:textId="77777777" w:rsidR="00F83497" w:rsidRPr="00BF06B6" w:rsidRDefault="00F83497" w:rsidP="0038491C">
            <w:pPr>
              <w:rPr>
                <w:rFonts w:ascii="Arial" w:hAnsi="Arial" w:cs="Arial"/>
                <w:sz w:val="20"/>
                <w:szCs w:val="20"/>
              </w:rPr>
            </w:pPr>
            <w:r w:rsidRPr="00BF06B6">
              <w:rPr>
                <w:rFonts w:ascii="Arial" w:hAnsi="Arial" w:cs="Arial"/>
                <w:sz w:val="20"/>
                <w:szCs w:val="20"/>
              </w:rPr>
              <w:t>8</w:t>
            </w:r>
          </w:p>
        </w:tc>
        <w:tc>
          <w:tcPr>
            <w:tcW w:w="790" w:type="dxa"/>
            <w:noWrap/>
            <w:hideMark/>
          </w:tcPr>
          <w:p w14:paraId="4EE89000" w14:textId="77777777" w:rsidR="00F83497" w:rsidRPr="00BF06B6" w:rsidRDefault="00F83497" w:rsidP="0038491C">
            <w:pPr>
              <w:rPr>
                <w:rFonts w:ascii="Arial" w:hAnsi="Arial" w:cs="Arial"/>
                <w:sz w:val="20"/>
                <w:szCs w:val="20"/>
              </w:rPr>
            </w:pPr>
            <w:r w:rsidRPr="00BF06B6">
              <w:rPr>
                <w:rFonts w:ascii="Arial" w:hAnsi="Arial" w:cs="Arial"/>
                <w:sz w:val="20"/>
                <w:szCs w:val="20"/>
              </w:rPr>
              <w:t>2</w:t>
            </w:r>
          </w:p>
        </w:tc>
        <w:tc>
          <w:tcPr>
            <w:tcW w:w="773" w:type="dxa"/>
            <w:noWrap/>
            <w:hideMark/>
          </w:tcPr>
          <w:p w14:paraId="4AE92D96" w14:textId="77777777" w:rsidR="00F83497" w:rsidRPr="00BF06B6" w:rsidRDefault="00F83497" w:rsidP="0038491C">
            <w:pPr>
              <w:rPr>
                <w:rFonts w:ascii="Arial" w:hAnsi="Arial" w:cs="Arial"/>
                <w:sz w:val="20"/>
                <w:szCs w:val="20"/>
              </w:rPr>
            </w:pPr>
            <w:r w:rsidRPr="00BF06B6">
              <w:rPr>
                <w:rFonts w:ascii="Arial" w:hAnsi="Arial" w:cs="Arial"/>
                <w:sz w:val="20"/>
                <w:szCs w:val="20"/>
              </w:rPr>
              <w:t>202-208</w:t>
            </w:r>
          </w:p>
        </w:tc>
      </w:tr>
      <w:tr w:rsidR="00F83497" w:rsidRPr="00BF06B6" w14:paraId="3B4F1ABB" w14:textId="77777777" w:rsidTr="0038491C">
        <w:trPr>
          <w:trHeight w:val="864"/>
        </w:trPr>
        <w:tc>
          <w:tcPr>
            <w:tcW w:w="2016" w:type="dxa"/>
            <w:hideMark/>
          </w:tcPr>
          <w:p w14:paraId="3EF3D037" w14:textId="77777777" w:rsidR="00F83497" w:rsidRPr="00BF06B6" w:rsidRDefault="00F83497" w:rsidP="0038491C">
            <w:pPr>
              <w:rPr>
                <w:rFonts w:ascii="Arial" w:hAnsi="Arial" w:cs="Arial"/>
                <w:sz w:val="20"/>
                <w:szCs w:val="20"/>
              </w:rPr>
            </w:pPr>
            <w:r w:rsidRPr="00BF06B6">
              <w:rPr>
                <w:rFonts w:ascii="Arial" w:hAnsi="Arial" w:cs="Arial"/>
                <w:sz w:val="20"/>
                <w:szCs w:val="20"/>
              </w:rPr>
              <w:t>Jia Y.-T. and Cai Y. and Liang B.-B. and Wang J.</w:t>
            </w:r>
          </w:p>
        </w:tc>
        <w:tc>
          <w:tcPr>
            <w:tcW w:w="3304" w:type="dxa"/>
            <w:hideMark/>
          </w:tcPr>
          <w:p w14:paraId="2A87AF04" w14:textId="77777777" w:rsidR="00F83497" w:rsidRPr="00BF06B6" w:rsidRDefault="00F83497" w:rsidP="0038491C">
            <w:pPr>
              <w:rPr>
                <w:rFonts w:ascii="Arial" w:hAnsi="Arial" w:cs="Arial"/>
                <w:sz w:val="20"/>
                <w:szCs w:val="20"/>
              </w:rPr>
            </w:pPr>
            <w:r w:rsidRPr="00BF06B6">
              <w:rPr>
                <w:rFonts w:ascii="Arial" w:hAnsi="Arial" w:cs="Arial"/>
                <w:sz w:val="20"/>
                <w:szCs w:val="20"/>
              </w:rPr>
              <w:t>Guidance for central pharmacy management of clinical drug research institutions based on grade I response to major public health emergencies</w:t>
            </w:r>
          </w:p>
        </w:tc>
        <w:tc>
          <w:tcPr>
            <w:tcW w:w="661" w:type="dxa"/>
            <w:noWrap/>
            <w:hideMark/>
          </w:tcPr>
          <w:p w14:paraId="3251E88C" w14:textId="77777777" w:rsidR="00F83497" w:rsidRPr="00BF06B6" w:rsidRDefault="00F83497" w:rsidP="0038491C">
            <w:pPr>
              <w:rPr>
                <w:rFonts w:ascii="Arial" w:hAnsi="Arial" w:cs="Arial"/>
                <w:sz w:val="20"/>
                <w:szCs w:val="20"/>
              </w:rPr>
            </w:pPr>
            <w:r w:rsidRPr="00BF06B6">
              <w:rPr>
                <w:rFonts w:ascii="Arial" w:hAnsi="Arial" w:cs="Arial"/>
                <w:sz w:val="20"/>
                <w:szCs w:val="20"/>
              </w:rPr>
              <w:t>2020</w:t>
            </w:r>
          </w:p>
        </w:tc>
        <w:tc>
          <w:tcPr>
            <w:tcW w:w="2497" w:type="dxa"/>
            <w:hideMark/>
          </w:tcPr>
          <w:p w14:paraId="0B531044" w14:textId="77777777" w:rsidR="00F83497" w:rsidRPr="00BF06B6" w:rsidRDefault="00F83497" w:rsidP="0038491C">
            <w:pPr>
              <w:rPr>
                <w:rFonts w:ascii="Arial" w:hAnsi="Arial" w:cs="Arial"/>
                <w:sz w:val="20"/>
                <w:szCs w:val="20"/>
              </w:rPr>
            </w:pPr>
            <w:r w:rsidRPr="00BF06B6">
              <w:rPr>
                <w:rFonts w:ascii="Arial" w:hAnsi="Arial" w:cs="Arial"/>
                <w:sz w:val="20"/>
                <w:szCs w:val="20"/>
              </w:rPr>
              <w:t>Chinese Journal of New Drugs</w:t>
            </w:r>
          </w:p>
        </w:tc>
        <w:tc>
          <w:tcPr>
            <w:tcW w:w="1017" w:type="dxa"/>
            <w:noWrap/>
            <w:hideMark/>
          </w:tcPr>
          <w:p w14:paraId="0CA3A62C" w14:textId="77777777" w:rsidR="00F83497" w:rsidRPr="00BF06B6" w:rsidRDefault="00F83497" w:rsidP="0038491C">
            <w:pPr>
              <w:rPr>
                <w:rFonts w:ascii="Arial" w:hAnsi="Arial" w:cs="Arial"/>
                <w:sz w:val="20"/>
                <w:szCs w:val="20"/>
              </w:rPr>
            </w:pPr>
            <w:r w:rsidRPr="00BF06B6">
              <w:rPr>
                <w:rFonts w:ascii="Arial" w:hAnsi="Arial" w:cs="Arial"/>
                <w:sz w:val="20"/>
                <w:szCs w:val="20"/>
              </w:rPr>
              <w:t>29</w:t>
            </w:r>
          </w:p>
        </w:tc>
        <w:tc>
          <w:tcPr>
            <w:tcW w:w="790" w:type="dxa"/>
            <w:noWrap/>
            <w:hideMark/>
          </w:tcPr>
          <w:p w14:paraId="7D2A9290" w14:textId="77777777" w:rsidR="00F83497" w:rsidRPr="00BF06B6" w:rsidRDefault="00F83497" w:rsidP="0038491C">
            <w:pPr>
              <w:rPr>
                <w:rFonts w:ascii="Arial" w:hAnsi="Arial" w:cs="Arial"/>
                <w:sz w:val="20"/>
                <w:szCs w:val="20"/>
              </w:rPr>
            </w:pPr>
            <w:r w:rsidRPr="00BF06B6">
              <w:rPr>
                <w:rFonts w:ascii="Arial" w:hAnsi="Arial" w:cs="Arial"/>
                <w:sz w:val="20"/>
                <w:szCs w:val="20"/>
              </w:rPr>
              <w:t>7</w:t>
            </w:r>
          </w:p>
        </w:tc>
        <w:tc>
          <w:tcPr>
            <w:tcW w:w="773" w:type="dxa"/>
            <w:noWrap/>
            <w:hideMark/>
          </w:tcPr>
          <w:p w14:paraId="6545A16F" w14:textId="77777777" w:rsidR="00F83497" w:rsidRPr="00BF06B6" w:rsidRDefault="00F83497" w:rsidP="0038491C">
            <w:pPr>
              <w:rPr>
                <w:rFonts w:ascii="Arial" w:hAnsi="Arial" w:cs="Arial"/>
                <w:sz w:val="20"/>
                <w:szCs w:val="20"/>
              </w:rPr>
            </w:pPr>
            <w:r w:rsidRPr="00BF06B6">
              <w:rPr>
                <w:rFonts w:ascii="Arial" w:hAnsi="Arial" w:cs="Arial"/>
                <w:sz w:val="20"/>
                <w:szCs w:val="20"/>
              </w:rPr>
              <w:t>762      EP  - 765</w:t>
            </w:r>
          </w:p>
        </w:tc>
      </w:tr>
      <w:tr w:rsidR="00F83497" w:rsidRPr="00BF06B6" w14:paraId="351FED36" w14:textId="77777777" w:rsidTr="0038491C">
        <w:trPr>
          <w:trHeight w:val="576"/>
        </w:trPr>
        <w:tc>
          <w:tcPr>
            <w:tcW w:w="2016" w:type="dxa"/>
            <w:hideMark/>
          </w:tcPr>
          <w:p w14:paraId="64C157FD" w14:textId="77777777" w:rsidR="00F83497" w:rsidRPr="00BF06B6" w:rsidRDefault="00F83497" w:rsidP="0038491C">
            <w:pPr>
              <w:rPr>
                <w:rFonts w:ascii="Arial" w:hAnsi="Arial" w:cs="Arial"/>
                <w:sz w:val="20"/>
                <w:szCs w:val="20"/>
              </w:rPr>
            </w:pPr>
            <w:r w:rsidRPr="00BF06B6">
              <w:rPr>
                <w:rFonts w:ascii="Arial" w:hAnsi="Arial" w:cs="Arial"/>
                <w:sz w:val="20"/>
                <w:szCs w:val="20"/>
              </w:rPr>
              <w:t>Jin, L. and Yang, Y. and Tang, Y. and Huan, H. and Shen, Z.</w:t>
            </w:r>
          </w:p>
        </w:tc>
        <w:tc>
          <w:tcPr>
            <w:tcW w:w="3304" w:type="dxa"/>
            <w:hideMark/>
          </w:tcPr>
          <w:p w14:paraId="68597FDE" w14:textId="77777777" w:rsidR="00F83497" w:rsidRPr="00BF06B6" w:rsidRDefault="00F83497" w:rsidP="0038491C">
            <w:pPr>
              <w:rPr>
                <w:rFonts w:ascii="Arial" w:hAnsi="Arial" w:cs="Arial"/>
                <w:sz w:val="20"/>
                <w:szCs w:val="20"/>
              </w:rPr>
            </w:pPr>
            <w:r w:rsidRPr="00BF06B6">
              <w:rPr>
                <w:rFonts w:ascii="Arial" w:hAnsi="Arial" w:cs="Arial"/>
                <w:sz w:val="20"/>
                <w:szCs w:val="20"/>
              </w:rPr>
              <w:t>Construction of quality standards for pharmacy management in public health emergencies</w:t>
            </w:r>
          </w:p>
        </w:tc>
        <w:tc>
          <w:tcPr>
            <w:tcW w:w="661" w:type="dxa"/>
            <w:noWrap/>
            <w:hideMark/>
          </w:tcPr>
          <w:p w14:paraId="4C8B4442" w14:textId="77777777" w:rsidR="00F83497" w:rsidRPr="00BF06B6" w:rsidRDefault="00F83497" w:rsidP="0038491C">
            <w:pPr>
              <w:rPr>
                <w:rFonts w:ascii="Arial" w:hAnsi="Arial" w:cs="Arial"/>
                <w:sz w:val="20"/>
                <w:szCs w:val="20"/>
              </w:rPr>
            </w:pPr>
            <w:r w:rsidRPr="00BF06B6">
              <w:rPr>
                <w:rFonts w:ascii="Arial" w:hAnsi="Arial" w:cs="Arial"/>
                <w:sz w:val="20"/>
                <w:szCs w:val="20"/>
              </w:rPr>
              <w:t>2024</w:t>
            </w:r>
          </w:p>
        </w:tc>
        <w:tc>
          <w:tcPr>
            <w:tcW w:w="2497" w:type="dxa"/>
            <w:hideMark/>
          </w:tcPr>
          <w:p w14:paraId="15C6854D" w14:textId="77777777" w:rsidR="00F83497" w:rsidRPr="00BF06B6" w:rsidRDefault="00F83497" w:rsidP="0038491C">
            <w:pPr>
              <w:rPr>
                <w:rFonts w:ascii="Arial" w:hAnsi="Arial" w:cs="Arial"/>
                <w:sz w:val="20"/>
                <w:szCs w:val="20"/>
              </w:rPr>
            </w:pPr>
            <w:r w:rsidRPr="00BF06B6">
              <w:rPr>
                <w:rFonts w:ascii="Arial" w:hAnsi="Arial" w:cs="Arial"/>
                <w:sz w:val="20"/>
                <w:szCs w:val="20"/>
              </w:rPr>
              <w:t>Chinese Journal of General Practitioners</w:t>
            </w:r>
          </w:p>
        </w:tc>
        <w:tc>
          <w:tcPr>
            <w:tcW w:w="1017" w:type="dxa"/>
            <w:noWrap/>
            <w:hideMark/>
          </w:tcPr>
          <w:p w14:paraId="7BF48EF8" w14:textId="77777777" w:rsidR="00F83497" w:rsidRPr="00BF06B6" w:rsidRDefault="00F83497" w:rsidP="0038491C">
            <w:pPr>
              <w:rPr>
                <w:rFonts w:ascii="Arial" w:hAnsi="Arial" w:cs="Arial"/>
                <w:sz w:val="20"/>
                <w:szCs w:val="20"/>
              </w:rPr>
            </w:pPr>
            <w:r w:rsidRPr="00BF06B6">
              <w:rPr>
                <w:rFonts w:ascii="Arial" w:hAnsi="Arial" w:cs="Arial"/>
                <w:sz w:val="20"/>
                <w:szCs w:val="20"/>
              </w:rPr>
              <w:t>23</w:t>
            </w:r>
          </w:p>
        </w:tc>
        <w:tc>
          <w:tcPr>
            <w:tcW w:w="790" w:type="dxa"/>
            <w:noWrap/>
            <w:hideMark/>
          </w:tcPr>
          <w:p w14:paraId="701DC28B" w14:textId="77777777" w:rsidR="00F83497" w:rsidRPr="00BF06B6" w:rsidRDefault="00F83497" w:rsidP="0038491C">
            <w:pPr>
              <w:rPr>
                <w:rFonts w:ascii="Arial" w:hAnsi="Arial" w:cs="Arial"/>
                <w:sz w:val="20"/>
                <w:szCs w:val="20"/>
              </w:rPr>
            </w:pPr>
            <w:r w:rsidRPr="00BF06B6">
              <w:rPr>
                <w:rFonts w:ascii="Arial" w:hAnsi="Arial" w:cs="Arial"/>
                <w:sz w:val="20"/>
                <w:szCs w:val="20"/>
              </w:rPr>
              <w:t>8</w:t>
            </w:r>
          </w:p>
        </w:tc>
        <w:tc>
          <w:tcPr>
            <w:tcW w:w="773" w:type="dxa"/>
            <w:noWrap/>
            <w:hideMark/>
          </w:tcPr>
          <w:p w14:paraId="40BD317A" w14:textId="77777777" w:rsidR="00F83497" w:rsidRPr="00BF06B6" w:rsidRDefault="00F83497" w:rsidP="0038491C">
            <w:pPr>
              <w:rPr>
                <w:rFonts w:ascii="Arial" w:hAnsi="Arial" w:cs="Arial"/>
                <w:sz w:val="20"/>
                <w:szCs w:val="20"/>
              </w:rPr>
            </w:pPr>
            <w:r w:rsidRPr="00BF06B6">
              <w:rPr>
                <w:rFonts w:ascii="Arial" w:hAnsi="Arial" w:cs="Arial"/>
                <w:sz w:val="20"/>
                <w:szCs w:val="20"/>
              </w:rPr>
              <w:t>881-885</w:t>
            </w:r>
          </w:p>
        </w:tc>
      </w:tr>
      <w:tr w:rsidR="00F83497" w:rsidRPr="00BF06B6" w14:paraId="6BBC6E77" w14:textId="77777777" w:rsidTr="0038491C">
        <w:trPr>
          <w:trHeight w:val="1152"/>
        </w:trPr>
        <w:tc>
          <w:tcPr>
            <w:tcW w:w="2016" w:type="dxa"/>
            <w:hideMark/>
          </w:tcPr>
          <w:p w14:paraId="24DC0CEE" w14:textId="77777777" w:rsidR="00F83497" w:rsidRPr="00BF06B6" w:rsidRDefault="00F83497" w:rsidP="0038491C">
            <w:pPr>
              <w:rPr>
                <w:rFonts w:ascii="Arial" w:hAnsi="Arial" w:cs="Arial"/>
                <w:sz w:val="20"/>
                <w:szCs w:val="20"/>
              </w:rPr>
            </w:pPr>
            <w:r w:rsidRPr="00BF06B6">
              <w:rPr>
                <w:rFonts w:ascii="Arial" w:hAnsi="Arial" w:cs="Arial"/>
                <w:sz w:val="20"/>
                <w:szCs w:val="20"/>
              </w:rPr>
              <w:t>Kerkering, T.M.</w:t>
            </w:r>
          </w:p>
        </w:tc>
        <w:tc>
          <w:tcPr>
            <w:tcW w:w="3304" w:type="dxa"/>
            <w:hideMark/>
          </w:tcPr>
          <w:p w14:paraId="28E8D7E9" w14:textId="77777777" w:rsidR="00F83497" w:rsidRPr="00BF06B6" w:rsidRDefault="00F83497" w:rsidP="0038491C">
            <w:pPr>
              <w:rPr>
                <w:rFonts w:ascii="Arial" w:hAnsi="Arial" w:cs="Arial"/>
                <w:sz w:val="20"/>
                <w:szCs w:val="20"/>
              </w:rPr>
            </w:pPr>
            <w:r w:rsidRPr="00BF06B6">
              <w:rPr>
                <w:rFonts w:ascii="Arial" w:hAnsi="Arial" w:cs="Arial"/>
                <w:sz w:val="20"/>
                <w:szCs w:val="20"/>
              </w:rPr>
              <w:t xml:space="preserve">An Iatrogenic Outbreak of Central Nervous System Fungal Infections Due To Contaminated Steroids: a Review of the Framework of Its </w:t>
            </w:r>
            <w:r w:rsidRPr="00BF06B6">
              <w:rPr>
                <w:rFonts w:ascii="Arial" w:hAnsi="Arial" w:cs="Arial"/>
                <w:sz w:val="20"/>
                <w:szCs w:val="20"/>
              </w:rPr>
              <w:lastRenderedPageBreak/>
              <w:t>Control and Management. What Did We Learn?</w:t>
            </w:r>
          </w:p>
        </w:tc>
        <w:tc>
          <w:tcPr>
            <w:tcW w:w="661" w:type="dxa"/>
            <w:noWrap/>
            <w:hideMark/>
          </w:tcPr>
          <w:p w14:paraId="07AFCA22" w14:textId="77777777" w:rsidR="00F83497" w:rsidRPr="00BF06B6" w:rsidRDefault="00F83497" w:rsidP="0038491C">
            <w:pPr>
              <w:rPr>
                <w:rFonts w:ascii="Arial" w:hAnsi="Arial" w:cs="Arial"/>
                <w:sz w:val="20"/>
                <w:szCs w:val="20"/>
              </w:rPr>
            </w:pPr>
            <w:r w:rsidRPr="00BF06B6">
              <w:rPr>
                <w:rFonts w:ascii="Arial" w:hAnsi="Arial" w:cs="Arial"/>
                <w:sz w:val="20"/>
                <w:szCs w:val="20"/>
              </w:rPr>
              <w:lastRenderedPageBreak/>
              <w:t>2017</w:t>
            </w:r>
          </w:p>
        </w:tc>
        <w:tc>
          <w:tcPr>
            <w:tcW w:w="2497" w:type="dxa"/>
            <w:hideMark/>
          </w:tcPr>
          <w:p w14:paraId="7DEA2E93" w14:textId="77777777" w:rsidR="00F83497" w:rsidRPr="00BF06B6" w:rsidRDefault="00F83497" w:rsidP="0038491C">
            <w:pPr>
              <w:rPr>
                <w:rFonts w:ascii="Arial" w:hAnsi="Arial" w:cs="Arial"/>
                <w:sz w:val="20"/>
                <w:szCs w:val="20"/>
              </w:rPr>
            </w:pPr>
            <w:r w:rsidRPr="00BF06B6">
              <w:rPr>
                <w:rFonts w:ascii="Arial" w:hAnsi="Arial" w:cs="Arial"/>
                <w:sz w:val="20"/>
                <w:szCs w:val="20"/>
              </w:rPr>
              <w:t>Current Clinical Microbiology Reports</w:t>
            </w:r>
          </w:p>
        </w:tc>
        <w:tc>
          <w:tcPr>
            <w:tcW w:w="1017" w:type="dxa"/>
            <w:noWrap/>
            <w:hideMark/>
          </w:tcPr>
          <w:p w14:paraId="1C09AE66" w14:textId="77777777" w:rsidR="00F83497" w:rsidRPr="00BF06B6" w:rsidRDefault="00F83497" w:rsidP="0038491C">
            <w:pPr>
              <w:rPr>
                <w:rFonts w:ascii="Arial" w:hAnsi="Arial" w:cs="Arial"/>
                <w:sz w:val="20"/>
                <w:szCs w:val="20"/>
              </w:rPr>
            </w:pPr>
            <w:r w:rsidRPr="00BF06B6">
              <w:rPr>
                <w:rFonts w:ascii="Arial" w:hAnsi="Arial" w:cs="Arial"/>
                <w:sz w:val="20"/>
                <w:szCs w:val="20"/>
              </w:rPr>
              <w:t>4</w:t>
            </w:r>
          </w:p>
        </w:tc>
        <w:tc>
          <w:tcPr>
            <w:tcW w:w="790" w:type="dxa"/>
            <w:noWrap/>
            <w:hideMark/>
          </w:tcPr>
          <w:p w14:paraId="3A742F3C" w14:textId="77777777" w:rsidR="00F83497" w:rsidRPr="00BF06B6" w:rsidRDefault="00F83497" w:rsidP="0038491C">
            <w:pPr>
              <w:rPr>
                <w:rFonts w:ascii="Arial" w:hAnsi="Arial" w:cs="Arial"/>
                <w:sz w:val="20"/>
                <w:szCs w:val="20"/>
              </w:rPr>
            </w:pPr>
            <w:r w:rsidRPr="00BF06B6">
              <w:rPr>
                <w:rFonts w:ascii="Arial" w:hAnsi="Arial" w:cs="Arial"/>
                <w:sz w:val="20"/>
                <w:szCs w:val="20"/>
              </w:rPr>
              <w:t>2</w:t>
            </w:r>
          </w:p>
        </w:tc>
        <w:tc>
          <w:tcPr>
            <w:tcW w:w="773" w:type="dxa"/>
            <w:noWrap/>
            <w:hideMark/>
          </w:tcPr>
          <w:p w14:paraId="1644E2C5" w14:textId="77777777" w:rsidR="00F83497" w:rsidRPr="00BF06B6" w:rsidRDefault="00F83497" w:rsidP="0038491C">
            <w:pPr>
              <w:rPr>
                <w:rFonts w:ascii="Arial" w:hAnsi="Arial" w:cs="Arial"/>
                <w:sz w:val="20"/>
                <w:szCs w:val="20"/>
              </w:rPr>
            </w:pPr>
            <w:r w:rsidRPr="00BF06B6">
              <w:rPr>
                <w:rFonts w:ascii="Arial" w:hAnsi="Arial" w:cs="Arial"/>
                <w:sz w:val="20"/>
                <w:szCs w:val="20"/>
              </w:rPr>
              <w:t>71-77</w:t>
            </w:r>
          </w:p>
        </w:tc>
      </w:tr>
      <w:tr w:rsidR="00F83497" w:rsidRPr="00BF06B6" w14:paraId="1E2FD05A" w14:textId="77777777" w:rsidTr="0038491C">
        <w:trPr>
          <w:trHeight w:val="288"/>
        </w:trPr>
        <w:tc>
          <w:tcPr>
            <w:tcW w:w="2016" w:type="dxa"/>
            <w:hideMark/>
          </w:tcPr>
          <w:p w14:paraId="36E6AF56" w14:textId="77777777" w:rsidR="00F83497" w:rsidRPr="00BF06B6" w:rsidRDefault="00F83497" w:rsidP="0038491C">
            <w:pPr>
              <w:rPr>
                <w:rFonts w:ascii="Arial" w:hAnsi="Arial" w:cs="Arial"/>
                <w:sz w:val="20"/>
                <w:szCs w:val="20"/>
              </w:rPr>
            </w:pPr>
            <w:r w:rsidRPr="00BF06B6">
              <w:rPr>
                <w:rFonts w:ascii="Arial" w:hAnsi="Arial" w:cs="Arial"/>
                <w:sz w:val="20"/>
                <w:szCs w:val="20"/>
              </w:rPr>
              <w:t>Kitzke T.N. and Hayney M.S.</w:t>
            </w:r>
          </w:p>
        </w:tc>
        <w:tc>
          <w:tcPr>
            <w:tcW w:w="3304" w:type="dxa"/>
            <w:hideMark/>
          </w:tcPr>
          <w:p w14:paraId="4AE1437E" w14:textId="77777777" w:rsidR="00F83497" w:rsidRPr="00BF06B6" w:rsidRDefault="00F83497" w:rsidP="0038491C">
            <w:pPr>
              <w:rPr>
                <w:rFonts w:ascii="Arial" w:hAnsi="Arial" w:cs="Arial"/>
                <w:sz w:val="20"/>
                <w:szCs w:val="20"/>
              </w:rPr>
            </w:pPr>
            <w:r w:rsidRPr="00BF06B6">
              <w:rPr>
                <w:rFonts w:ascii="Arial" w:hAnsi="Arial" w:cs="Arial"/>
                <w:sz w:val="20"/>
                <w:szCs w:val="20"/>
              </w:rPr>
              <w:t>Hepatitis A outbreaks</w:t>
            </w:r>
          </w:p>
        </w:tc>
        <w:tc>
          <w:tcPr>
            <w:tcW w:w="661" w:type="dxa"/>
            <w:noWrap/>
            <w:hideMark/>
          </w:tcPr>
          <w:p w14:paraId="3EE71D07" w14:textId="77777777" w:rsidR="00F83497" w:rsidRPr="00BF06B6" w:rsidRDefault="00F83497" w:rsidP="0038491C">
            <w:pPr>
              <w:rPr>
                <w:rFonts w:ascii="Arial" w:hAnsi="Arial" w:cs="Arial"/>
                <w:sz w:val="20"/>
                <w:szCs w:val="20"/>
              </w:rPr>
            </w:pPr>
            <w:r w:rsidRPr="00BF06B6">
              <w:rPr>
                <w:rFonts w:ascii="Arial" w:hAnsi="Arial" w:cs="Arial"/>
                <w:sz w:val="20"/>
                <w:szCs w:val="20"/>
              </w:rPr>
              <w:t>2018</w:t>
            </w:r>
          </w:p>
        </w:tc>
        <w:tc>
          <w:tcPr>
            <w:tcW w:w="2497" w:type="dxa"/>
            <w:hideMark/>
          </w:tcPr>
          <w:p w14:paraId="435170BB" w14:textId="77777777" w:rsidR="00F83497" w:rsidRPr="00BF06B6" w:rsidRDefault="00F83497" w:rsidP="0038491C">
            <w:pPr>
              <w:rPr>
                <w:rFonts w:ascii="Arial" w:hAnsi="Arial" w:cs="Arial"/>
                <w:sz w:val="20"/>
                <w:szCs w:val="20"/>
              </w:rPr>
            </w:pPr>
            <w:r w:rsidRPr="00BF06B6">
              <w:rPr>
                <w:rFonts w:ascii="Arial" w:hAnsi="Arial" w:cs="Arial"/>
                <w:sz w:val="20"/>
                <w:szCs w:val="20"/>
              </w:rPr>
              <w:t>Journal of the American Pharmacists Association</w:t>
            </w:r>
          </w:p>
        </w:tc>
        <w:tc>
          <w:tcPr>
            <w:tcW w:w="1017" w:type="dxa"/>
            <w:noWrap/>
            <w:hideMark/>
          </w:tcPr>
          <w:p w14:paraId="265E91F3" w14:textId="77777777" w:rsidR="00F83497" w:rsidRPr="00BF06B6" w:rsidRDefault="00F83497" w:rsidP="0038491C">
            <w:pPr>
              <w:rPr>
                <w:rFonts w:ascii="Arial" w:hAnsi="Arial" w:cs="Arial"/>
                <w:sz w:val="20"/>
                <w:szCs w:val="20"/>
              </w:rPr>
            </w:pPr>
            <w:r w:rsidRPr="00BF06B6">
              <w:rPr>
                <w:rFonts w:ascii="Arial" w:hAnsi="Arial" w:cs="Arial"/>
                <w:sz w:val="20"/>
                <w:szCs w:val="20"/>
              </w:rPr>
              <w:t>58</w:t>
            </w:r>
          </w:p>
        </w:tc>
        <w:tc>
          <w:tcPr>
            <w:tcW w:w="790" w:type="dxa"/>
            <w:noWrap/>
            <w:hideMark/>
          </w:tcPr>
          <w:p w14:paraId="1511CCDB" w14:textId="77777777" w:rsidR="00F83497" w:rsidRPr="00BF06B6" w:rsidRDefault="00F83497" w:rsidP="0038491C">
            <w:pPr>
              <w:rPr>
                <w:rFonts w:ascii="Arial" w:hAnsi="Arial" w:cs="Arial"/>
                <w:sz w:val="20"/>
                <w:szCs w:val="20"/>
              </w:rPr>
            </w:pPr>
            <w:r w:rsidRPr="00BF06B6">
              <w:rPr>
                <w:rFonts w:ascii="Arial" w:hAnsi="Arial" w:cs="Arial"/>
                <w:sz w:val="20"/>
                <w:szCs w:val="20"/>
              </w:rPr>
              <w:t>3</w:t>
            </w:r>
          </w:p>
        </w:tc>
        <w:tc>
          <w:tcPr>
            <w:tcW w:w="773" w:type="dxa"/>
            <w:noWrap/>
            <w:hideMark/>
          </w:tcPr>
          <w:p w14:paraId="66EC9C29" w14:textId="77777777" w:rsidR="00F83497" w:rsidRPr="00BF06B6" w:rsidRDefault="00F83497" w:rsidP="0038491C">
            <w:pPr>
              <w:rPr>
                <w:rFonts w:ascii="Arial" w:hAnsi="Arial" w:cs="Arial"/>
                <w:sz w:val="20"/>
                <w:szCs w:val="20"/>
              </w:rPr>
            </w:pPr>
            <w:r w:rsidRPr="00BF06B6">
              <w:rPr>
                <w:rFonts w:ascii="Arial" w:hAnsi="Arial" w:cs="Arial"/>
                <w:sz w:val="20"/>
                <w:szCs w:val="20"/>
              </w:rPr>
              <w:t>319      EP  - 320</w:t>
            </w:r>
          </w:p>
        </w:tc>
      </w:tr>
      <w:tr w:rsidR="00F83497" w:rsidRPr="00BF06B6" w14:paraId="079A632C" w14:textId="77777777" w:rsidTr="0038491C">
        <w:trPr>
          <w:trHeight w:val="576"/>
        </w:trPr>
        <w:tc>
          <w:tcPr>
            <w:tcW w:w="2016" w:type="dxa"/>
            <w:hideMark/>
          </w:tcPr>
          <w:p w14:paraId="2B58BF0C" w14:textId="77777777" w:rsidR="00F83497" w:rsidRPr="00BF06B6" w:rsidRDefault="00F83497" w:rsidP="0038491C">
            <w:pPr>
              <w:rPr>
                <w:rFonts w:ascii="Arial" w:hAnsi="Arial" w:cs="Arial"/>
                <w:sz w:val="20"/>
                <w:szCs w:val="20"/>
              </w:rPr>
            </w:pPr>
            <w:r w:rsidRPr="00BF06B6">
              <w:rPr>
                <w:rFonts w:ascii="Arial" w:hAnsi="Arial" w:cs="Arial"/>
                <w:sz w:val="20"/>
                <w:szCs w:val="20"/>
              </w:rPr>
              <w:t>Komandzhaev, A.N. and Komandzhaev, E.A. and Miymanbaeva, F.N.</w:t>
            </w:r>
          </w:p>
        </w:tc>
        <w:tc>
          <w:tcPr>
            <w:tcW w:w="3304" w:type="dxa"/>
            <w:hideMark/>
          </w:tcPr>
          <w:p w14:paraId="06A60B9A" w14:textId="77777777" w:rsidR="00F83497" w:rsidRPr="00BF06B6" w:rsidRDefault="00F83497" w:rsidP="0038491C">
            <w:pPr>
              <w:rPr>
                <w:rFonts w:ascii="Arial" w:hAnsi="Arial" w:cs="Arial"/>
                <w:sz w:val="20"/>
                <w:szCs w:val="20"/>
              </w:rPr>
            </w:pPr>
            <w:r w:rsidRPr="00BF06B6">
              <w:rPr>
                <w:rFonts w:ascii="Arial" w:hAnsi="Arial" w:cs="Arial"/>
                <w:sz w:val="20"/>
                <w:szCs w:val="20"/>
              </w:rPr>
              <w:t>Public Healthcare System in Early 20th Century Kalmyk Steppe</w:t>
            </w:r>
          </w:p>
        </w:tc>
        <w:tc>
          <w:tcPr>
            <w:tcW w:w="661" w:type="dxa"/>
            <w:noWrap/>
            <w:hideMark/>
          </w:tcPr>
          <w:p w14:paraId="2B17B710" w14:textId="77777777" w:rsidR="00F83497" w:rsidRPr="00BF06B6" w:rsidRDefault="00F83497" w:rsidP="0038491C">
            <w:pPr>
              <w:rPr>
                <w:rFonts w:ascii="Arial" w:hAnsi="Arial" w:cs="Arial"/>
                <w:sz w:val="20"/>
                <w:szCs w:val="20"/>
              </w:rPr>
            </w:pPr>
            <w:r w:rsidRPr="00BF06B6">
              <w:rPr>
                <w:rFonts w:ascii="Arial" w:hAnsi="Arial" w:cs="Arial"/>
                <w:sz w:val="20"/>
                <w:szCs w:val="20"/>
              </w:rPr>
              <w:t>2021</w:t>
            </w:r>
          </w:p>
        </w:tc>
        <w:tc>
          <w:tcPr>
            <w:tcW w:w="2497" w:type="dxa"/>
            <w:hideMark/>
          </w:tcPr>
          <w:p w14:paraId="47D6A96B" w14:textId="77777777" w:rsidR="00F83497" w:rsidRPr="00BF06B6" w:rsidRDefault="00F83497" w:rsidP="0038491C">
            <w:pPr>
              <w:rPr>
                <w:rFonts w:ascii="Arial" w:hAnsi="Arial" w:cs="Arial"/>
                <w:sz w:val="20"/>
                <w:szCs w:val="20"/>
              </w:rPr>
            </w:pPr>
            <w:r w:rsidRPr="00BF06B6">
              <w:rPr>
                <w:rFonts w:ascii="Arial" w:hAnsi="Arial" w:cs="Arial"/>
                <w:sz w:val="20"/>
                <w:szCs w:val="20"/>
              </w:rPr>
              <w:t>Oriental Studies</w:t>
            </w:r>
          </w:p>
        </w:tc>
        <w:tc>
          <w:tcPr>
            <w:tcW w:w="1017" w:type="dxa"/>
            <w:noWrap/>
            <w:hideMark/>
          </w:tcPr>
          <w:p w14:paraId="112E4817" w14:textId="77777777" w:rsidR="00F83497" w:rsidRPr="00BF06B6" w:rsidRDefault="00F83497" w:rsidP="0038491C">
            <w:pPr>
              <w:rPr>
                <w:rFonts w:ascii="Arial" w:hAnsi="Arial" w:cs="Arial"/>
                <w:sz w:val="20"/>
                <w:szCs w:val="20"/>
              </w:rPr>
            </w:pPr>
            <w:r w:rsidRPr="00BF06B6">
              <w:rPr>
                <w:rFonts w:ascii="Arial" w:hAnsi="Arial" w:cs="Arial"/>
                <w:sz w:val="20"/>
                <w:szCs w:val="20"/>
              </w:rPr>
              <w:t>14</w:t>
            </w:r>
          </w:p>
        </w:tc>
        <w:tc>
          <w:tcPr>
            <w:tcW w:w="790" w:type="dxa"/>
            <w:noWrap/>
            <w:hideMark/>
          </w:tcPr>
          <w:p w14:paraId="37904225" w14:textId="77777777" w:rsidR="00F83497" w:rsidRPr="00BF06B6" w:rsidRDefault="00F83497" w:rsidP="0038491C">
            <w:pPr>
              <w:rPr>
                <w:rFonts w:ascii="Arial" w:hAnsi="Arial" w:cs="Arial"/>
                <w:sz w:val="20"/>
                <w:szCs w:val="20"/>
              </w:rPr>
            </w:pPr>
            <w:r w:rsidRPr="00BF06B6">
              <w:rPr>
                <w:rFonts w:ascii="Arial" w:hAnsi="Arial" w:cs="Arial"/>
                <w:sz w:val="20"/>
                <w:szCs w:val="20"/>
              </w:rPr>
              <w:t>5</w:t>
            </w:r>
          </w:p>
        </w:tc>
        <w:tc>
          <w:tcPr>
            <w:tcW w:w="773" w:type="dxa"/>
            <w:noWrap/>
            <w:hideMark/>
          </w:tcPr>
          <w:p w14:paraId="34464A3A" w14:textId="77777777" w:rsidR="00F83497" w:rsidRPr="00BF06B6" w:rsidRDefault="00F83497" w:rsidP="0038491C">
            <w:pPr>
              <w:rPr>
                <w:rFonts w:ascii="Arial" w:hAnsi="Arial" w:cs="Arial"/>
                <w:sz w:val="20"/>
                <w:szCs w:val="20"/>
              </w:rPr>
            </w:pPr>
            <w:r w:rsidRPr="00BF06B6">
              <w:rPr>
                <w:rFonts w:ascii="Arial" w:hAnsi="Arial" w:cs="Arial"/>
                <w:sz w:val="20"/>
                <w:szCs w:val="20"/>
              </w:rPr>
              <w:t>919-928</w:t>
            </w:r>
          </w:p>
        </w:tc>
      </w:tr>
      <w:tr w:rsidR="00F83497" w:rsidRPr="00BF06B6" w14:paraId="3A54A18A" w14:textId="77777777" w:rsidTr="0038491C">
        <w:trPr>
          <w:trHeight w:val="576"/>
        </w:trPr>
        <w:tc>
          <w:tcPr>
            <w:tcW w:w="2016" w:type="dxa"/>
            <w:hideMark/>
          </w:tcPr>
          <w:p w14:paraId="48DB4921" w14:textId="77777777" w:rsidR="00F83497" w:rsidRPr="00BF06B6" w:rsidRDefault="00F83497" w:rsidP="0038491C">
            <w:pPr>
              <w:rPr>
                <w:rFonts w:ascii="Arial" w:hAnsi="Arial" w:cs="Arial"/>
                <w:sz w:val="20"/>
                <w:szCs w:val="20"/>
              </w:rPr>
            </w:pPr>
            <w:r w:rsidRPr="00BF06B6">
              <w:rPr>
                <w:rFonts w:ascii="Arial" w:hAnsi="Arial" w:cs="Arial"/>
                <w:sz w:val="20"/>
                <w:szCs w:val="20"/>
              </w:rPr>
              <w:t>Mathews E. and James T. and Neill K.</w:t>
            </w:r>
          </w:p>
        </w:tc>
        <w:tc>
          <w:tcPr>
            <w:tcW w:w="3304" w:type="dxa"/>
            <w:hideMark/>
          </w:tcPr>
          <w:p w14:paraId="1F914F08" w14:textId="77777777" w:rsidR="00F83497" w:rsidRPr="00BF06B6" w:rsidRDefault="00F83497" w:rsidP="0038491C">
            <w:pPr>
              <w:rPr>
                <w:rFonts w:ascii="Arial" w:hAnsi="Arial" w:cs="Arial"/>
                <w:sz w:val="20"/>
                <w:szCs w:val="20"/>
              </w:rPr>
            </w:pPr>
            <w:r w:rsidRPr="00BF06B6">
              <w:rPr>
                <w:rFonts w:ascii="Arial" w:hAnsi="Arial" w:cs="Arial"/>
                <w:sz w:val="20"/>
                <w:szCs w:val="20"/>
              </w:rPr>
              <w:t>Someone you love: Raising human papilloma-virus awareness</w:t>
            </w:r>
          </w:p>
        </w:tc>
        <w:tc>
          <w:tcPr>
            <w:tcW w:w="661" w:type="dxa"/>
            <w:noWrap/>
            <w:hideMark/>
          </w:tcPr>
          <w:p w14:paraId="2491A9CB" w14:textId="77777777" w:rsidR="00F83497" w:rsidRPr="00BF06B6" w:rsidRDefault="00F83497" w:rsidP="0038491C">
            <w:pPr>
              <w:rPr>
                <w:rFonts w:ascii="Arial" w:hAnsi="Arial" w:cs="Arial"/>
                <w:sz w:val="20"/>
                <w:szCs w:val="20"/>
              </w:rPr>
            </w:pPr>
            <w:r w:rsidRPr="00BF06B6">
              <w:rPr>
                <w:rFonts w:ascii="Arial" w:hAnsi="Arial" w:cs="Arial"/>
                <w:sz w:val="20"/>
                <w:szCs w:val="20"/>
              </w:rPr>
              <w:t>2016</w:t>
            </w:r>
          </w:p>
        </w:tc>
        <w:tc>
          <w:tcPr>
            <w:tcW w:w="2497" w:type="dxa"/>
            <w:hideMark/>
          </w:tcPr>
          <w:p w14:paraId="032B99F4" w14:textId="77777777" w:rsidR="00F83497" w:rsidRPr="00BF06B6" w:rsidRDefault="00F83497" w:rsidP="0038491C">
            <w:pPr>
              <w:rPr>
                <w:rFonts w:ascii="Arial" w:hAnsi="Arial" w:cs="Arial"/>
                <w:sz w:val="20"/>
                <w:szCs w:val="20"/>
              </w:rPr>
            </w:pPr>
            <w:r w:rsidRPr="00BF06B6">
              <w:rPr>
                <w:rFonts w:ascii="Arial" w:hAnsi="Arial" w:cs="Arial"/>
                <w:sz w:val="20"/>
                <w:szCs w:val="20"/>
              </w:rPr>
              <w:t>Journal of the American Pharmacists Association</w:t>
            </w:r>
          </w:p>
        </w:tc>
        <w:tc>
          <w:tcPr>
            <w:tcW w:w="1017" w:type="dxa"/>
            <w:noWrap/>
            <w:hideMark/>
          </w:tcPr>
          <w:p w14:paraId="3ABDEAE0" w14:textId="77777777" w:rsidR="00F83497" w:rsidRPr="00BF06B6" w:rsidRDefault="00F83497" w:rsidP="0038491C">
            <w:pPr>
              <w:rPr>
                <w:rFonts w:ascii="Arial" w:hAnsi="Arial" w:cs="Arial"/>
                <w:sz w:val="20"/>
                <w:szCs w:val="20"/>
              </w:rPr>
            </w:pPr>
            <w:r w:rsidRPr="00BF06B6">
              <w:rPr>
                <w:rFonts w:ascii="Arial" w:hAnsi="Arial" w:cs="Arial"/>
                <w:sz w:val="20"/>
                <w:szCs w:val="20"/>
              </w:rPr>
              <w:t>56</w:t>
            </w:r>
          </w:p>
        </w:tc>
        <w:tc>
          <w:tcPr>
            <w:tcW w:w="790" w:type="dxa"/>
            <w:noWrap/>
            <w:hideMark/>
          </w:tcPr>
          <w:p w14:paraId="22E866ED" w14:textId="77777777" w:rsidR="00F83497" w:rsidRPr="00BF06B6" w:rsidRDefault="00F83497" w:rsidP="0038491C">
            <w:pPr>
              <w:rPr>
                <w:rFonts w:ascii="Arial" w:hAnsi="Arial" w:cs="Arial"/>
                <w:sz w:val="20"/>
                <w:szCs w:val="20"/>
              </w:rPr>
            </w:pPr>
            <w:r w:rsidRPr="00BF06B6">
              <w:rPr>
                <w:rFonts w:ascii="Arial" w:hAnsi="Arial" w:cs="Arial"/>
                <w:sz w:val="20"/>
                <w:szCs w:val="20"/>
              </w:rPr>
              <w:t>3</w:t>
            </w:r>
          </w:p>
        </w:tc>
        <w:tc>
          <w:tcPr>
            <w:tcW w:w="773" w:type="dxa"/>
            <w:noWrap/>
            <w:hideMark/>
          </w:tcPr>
          <w:p w14:paraId="48C14A85" w14:textId="77777777" w:rsidR="00F83497" w:rsidRPr="00BF06B6" w:rsidRDefault="00F83497" w:rsidP="0038491C">
            <w:pPr>
              <w:rPr>
                <w:rFonts w:ascii="Arial" w:hAnsi="Arial" w:cs="Arial"/>
                <w:sz w:val="20"/>
                <w:szCs w:val="20"/>
              </w:rPr>
            </w:pPr>
            <w:r w:rsidRPr="00BF06B6">
              <w:rPr>
                <w:rFonts w:ascii="Arial" w:hAnsi="Arial" w:cs="Arial"/>
                <w:sz w:val="20"/>
                <w:szCs w:val="20"/>
              </w:rPr>
              <w:t>e119      EP  - e120</w:t>
            </w:r>
          </w:p>
        </w:tc>
      </w:tr>
      <w:tr w:rsidR="00F83497" w:rsidRPr="00BF06B6" w14:paraId="094EB6B9" w14:textId="77777777" w:rsidTr="0038491C">
        <w:trPr>
          <w:trHeight w:val="576"/>
        </w:trPr>
        <w:tc>
          <w:tcPr>
            <w:tcW w:w="2016" w:type="dxa"/>
            <w:hideMark/>
          </w:tcPr>
          <w:p w14:paraId="5BC60113" w14:textId="77777777" w:rsidR="00F83497" w:rsidRPr="00BF06B6" w:rsidRDefault="00F83497" w:rsidP="0038491C">
            <w:pPr>
              <w:rPr>
                <w:rFonts w:ascii="Arial" w:hAnsi="Arial" w:cs="Arial"/>
                <w:sz w:val="20"/>
                <w:szCs w:val="20"/>
              </w:rPr>
            </w:pPr>
            <w:r w:rsidRPr="00BF06B6">
              <w:rPr>
                <w:rFonts w:ascii="Arial" w:hAnsi="Arial" w:cs="Arial"/>
                <w:sz w:val="20"/>
                <w:szCs w:val="20"/>
              </w:rPr>
              <w:t>Schersch S.</w:t>
            </w:r>
          </w:p>
        </w:tc>
        <w:tc>
          <w:tcPr>
            <w:tcW w:w="3304" w:type="dxa"/>
            <w:hideMark/>
          </w:tcPr>
          <w:p w14:paraId="56241CDA" w14:textId="77777777" w:rsidR="00F83497" w:rsidRPr="00BF06B6" w:rsidRDefault="00F83497" w:rsidP="0038491C">
            <w:pPr>
              <w:rPr>
                <w:rFonts w:ascii="Arial" w:hAnsi="Arial" w:cs="Arial"/>
                <w:sz w:val="20"/>
                <w:szCs w:val="20"/>
              </w:rPr>
            </w:pPr>
            <w:r w:rsidRPr="00BF06B6">
              <w:rPr>
                <w:rFonts w:ascii="Arial" w:hAnsi="Arial" w:cs="Arial"/>
                <w:sz w:val="20"/>
                <w:szCs w:val="20"/>
              </w:rPr>
              <w:t>End of the epidemic emergency situation: Special rules in pharmacies remain</w:t>
            </w:r>
          </w:p>
        </w:tc>
        <w:tc>
          <w:tcPr>
            <w:tcW w:w="661" w:type="dxa"/>
            <w:noWrap/>
            <w:hideMark/>
          </w:tcPr>
          <w:p w14:paraId="4273C710" w14:textId="77777777" w:rsidR="00F83497" w:rsidRPr="00BF06B6" w:rsidRDefault="00F83497" w:rsidP="0038491C">
            <w:pPr>
              <w:rPr>
                <w:rFonts w:ascii="Arial" w:hAnsi="Arial" w:cs="Arial"/>
                <w:sz w:val="20"/>
                <w:szCs w:val="20"/>
              </w:rPr>
            </w:pPr>
            <w:r w:rsidRPr="00BF06B6">
              <w:rPr>
                <w:rFonts w:ascii="Arial" w:hAnsi="Arial" w:cs="Arial"/>
                <w:sz w:val="20"/>
                <w:szCs w:val="20"/>
              </w:rPr>
              <w:t>2021</w:t>
            </w:r>
          </w:p>
        </w:tc>
        <w:tc>
          <w:tcPr>
            <w:tcW w:w="2497" w:type="dxa"/>
            <w:hideMark/>
          </w:tcPr>
          <w:p w14:paraId="6EA891EB" w14:textId="77777777" w:rsidR="00F83497" w:rsidRPr="00BF06B6" w:rsidRDefault="00F83497" w:rsidP="0038491C">
            <w:pPr>
              <w:rPr>
                <w:rFonts w:ascii="Arial" w:hAnsi="Arial" w:cs="Arial"/>
                <w:sz w:val="20"/>
                <w:szCs w:val="20"/>
              </w:rPr>
            </w:pPr>
            <w:r w:rsidRPr="00BF06B6">
              <w:rPr>
                <w:rFonts w:ascii="Arial" w:hAnsi="Arial" w:cs="Arial"/>
                <w:sz w:val="20"/>
                <w:szCs w:val="20"/>
              </w:rPr>
              <w:t>Pharmazeutische Zeitung</w:t>
            </w:r>
          </w:p>
        </w:tc>
        <w:tc>
          <w:tcPr>
            <w:tcW w:w="1017" w:type="dxa"/>
            <w:noWrap/>
            <w:hideMark/>
          </w:tcPr>
          <w:p w14:paraId="53F2CDCB" w14:textId="77777777" w:rsidR="00F83497" w:rsidRPr="00BF06B6" w:rsidRDefault="00F83497" w:rsidP="0038491C">
            <w:pPr>
              <w:rPr>
                <w:rFonts w:ascii="Arial" w:hAnsi="Arial" w:cs="Arial"/>
                <w:sz w:val="20"/>
                <w:szCs w:val="20"/>
              </w:rPr>
            </w:pPr>
            <w:r w:rsidRPr="00BF06B6">
              <w:rPr>
                <w:rFonts w:ascii="Arial" w:hAnsi="Arial" w:cs="Arial"/>
                <w:sz w:val="20"/>
                <w:szCs w:val="20"/>
              </w:rPr>
              <w:t>166</w:t>
            </w:r>
          </w:p>
        </w:tc>
        <w:tc>
          <w:tcPr>
            <w:tcW w:w="790" w:type="dxa"/>
            <w:noWrap/>
            <w:hideMark/>
          </w:tcPr>
          <w:p w14:paraId="24CDD477" w14:textId="77777777" w:rsidR="00F83497" w:rsidRPr="00BF06B6" w:rsidRDefault="00F83497" w:rsidP="0038491C">
            <w:pPr>
              <w:rPr>
                <w:rFonts w:ascii="Arial" w:hAnsi="Arial" w:cs="Arial"/>
                <w:sz w:val="20"/>
                <w:szCs w:val="20"/>
              </w:rPr>
            </w:pPr>
            <w:r w:rsidRPr="00BF06B6">
              <w:rPr>
                <w:rFonts w:ascii="Arial" w:hAnsi="Arial" w:cs="Arial"/>
                <w:sz w:val="20"/>
                <w:szCs w:val="20"/>
              </w:rPr>
              <w:t>43</w:t>
            </w:r>
          </w:p>
        </w:tc>
        <w:tc>
          <w:tcPr>
            <w:tcW w:w="773" w:type="dxa"/>
            <w:noWrap/>
            <w:hideMark/>
          </w:tcPr>
          <w:p w14:paraId="075CAC68" w14:textId="77777777" w:rsidR="00F83497" w:rsidRPr="00BF06B6" w:rsidRDefault="00F83497" w:rsidP="0038491C">
            <w:pPr>
              <w:rPr>
                <w:rFonts w:ascii="Arial" w:hAnsi="Arial" w:cs="Arial"/>
                <w:sz w:val="20"/>
                <w:szCs w:val="20"/>
              </w:rPr>
            </w:pPr>
            <w:r w:rsidRPr="00BF06B6">
              <w:rPr>
                <w:rFonts w:ascii="Arial" w:hAnsi="Arial" w:cs="Arial"/>
                <w:sz w:val="20"/>
                <w:szCs w:val="20"/>
              </w:rPr>
              <w:t>6</w:t>
            </w:r>
          </w:p>
        </w:tc>
      </w:tr>
      <w:tr w:rsidR="00F83497" w:rsidRPr="00BF06B6" w14:paraId="5A905E27" w14:textId="77777777" w:rsidTr="0038491C">
        <w:trPr>
          <w:trHeight w:val="864"/>
        </w:trPr>
        <w:tc>
          <w:tcPr>
            <w:tcW w:w="2016" w:type="dxa"/>
            <w:hideMark/>
          </w:tcPr>
          <w:p w14:paraId="2BC49FBD" w14:textId="77777777" w:rsidR="00F83497" w:rsidRPr="00BF06B6" w:rsidRDefault="00F83497" w:rsidP="0038491C">
            <w:pPr>
              <w:rPr>
                <w:rFonts w:ascii="Arial" w:hAnsi="Arial" w:cs="Arial"/>
                <w:sz w:val="20"/>
                <w:szCs w:val="20"/>
              </w:rPr>
            </w:pPr>
            <w:r w:rsidRPr="00BF06B6">
              <w:rPr>
                <w:rFonts w:ascii="Arial" w:hAnsi="Arial" w:cs="Arial"/>
                <w:sz w:val="20"/>
                <w:szCs w:val="20"/>
              </w:rPr>
              <w:t>Tan, X.X. and Ye, M.-Y. and Un, Y.-Y. and Yang, Y.-W. and Kang, M.</w:t>
            </w:r>
          </w:p>
        </w:tc>
        <w:tc>
          <w:tcPr>
            <w:tcW w:w="3304" w:type="dxa"/>
            <w:hideMark/>
          </w:tcPr>
          <w:p w14:paraId="3130E8E8" w14:textId="77777777" w:rsidR="00F83497" w:rsidRPr="00BF06B6" w:rsidRDefault="00F83497" w:rsidP="0038491C">
            <w:pPr>
              <w:rPr>
                <w:rFonts w:ascii="Arial" w:hAnsi="Arial" w:cs="Arial"/>
                <w:sz w:val="20"/>
                <w:szCs w:val="20"/>
              </w:rPr>
            </w:pPr>
            <w:r w:rsidRPr="00BF06B6">
              <w:rPr>
                <w:rFonts w:ascii="Arial" w:hAnsi="Arial" w:cs="Arial"/>
                <w:sz w:val="20"/>
                <w:szCs w:val="20"/>
              </w:rPr>
              <w:t>Correlation analysis between ratio of over-the-counter pharmaceutical sales and influenza-like-illness cases</w:t>
            </w:r>
          </w:p>
        </w:tc>
        <w:tc>
          <w:tcPr>
            <w:tcW w:w="661" w:type="dxa"/>
            <w:noWrap/>
            <w:hideMark/>
          </w:tcPr>
          <w:p w14:paraId="3C63DE8E" w14:textId="77777777" w:rsidR="00F83497" w:rsidRPr="00BF06B6" w:rsidRDefault="00F83497" w:rsidP="0038491C">
            <w:pPr>
              <w:rPr>
                <w:rFonts w:ascii="Arial" w:hAnsi="Arial" w:cs="Arial"/>
                <w:sz w:val="20"/>
                <w:szCs w:val="20"/>
              </w:rPr>
            </w:pPr>
            <w:r w:rsidRPr="00BF06B6">
              <w:rPr>
                <w:rFonts w:ascii="Arial" w:hAnsi="Arial" w:cs="Arial"/>
                <w:sz w:val="20"/>
                <w:szCs w:val="20"/>
              </w:rPr>
              <w:t>2020</w:t>
            </w:r>
          </w:p>
        </w:tc>
        <w:tc>
          <w:tcPr>
            <w:tcW w:w="2497" w:type="dxa"/>
            <w:hideMark/>
          </w:tcPr>
          <w:p w14:paraId="5E5DB1FE" w14:textId="77777777" w:rsidR="00F83497" w:rsidRPr="00BF06B6" w:rsidRDefault="00F83497" w:rsidP="0038491C">
            <w:pPr>
              <w:rPr>
                <w:rFonts w:ascii="Arial" w:hAnsi="Arial" w:cs="Arial"/>
                <w:sz w:val="20"/>
                <w:szCs w:val="20"/>
              </w:rPr>
            </w:pPr>
            <w:r w:rsidRPr="00BF06B6">
              <w:rPr>
                <w:rFonts w:ascii="Arial" w:hAnsi="Arial" w:cs="Arial"/>
                <w:sz w:val="20"/>
                <w:szCs w:val="20"/>
              </w:rPr>
              <w:t>Modern Preventive Medicine</w:t>
            </w:r>
          </w:p>
        </w:tc>
        <w:tc>
          <w:tcPr>
            <w:tcW w:w="1017" w:type="dxa"/>
            <w:noWrap/>
            <w:hideMark/>
          </w:tcPr>
          <w:p w14:paraId="4B825742" w14:textId="77777777" w:rsidR="00F83497" w:rsidRPr="00BF06B6" w:rsidRDefault="00F83497" w:rsidP="0038491C">
            <w:pPr>
              <w:rPr>
                <w:rFonts w:ascii="Arial" w:hAnsi="Arial" w:cs="Arial"/>
                <w:sz w:val="20"/>
                <w:szCs w:val="20"/>
              </w:rPr>
            </w:pPr>
            <w:r w:rsidRPr="00BF06B6">
              <w:rPr>
                <w:rFonts w:ascii="Arial" w:hAnsi="Arial" w:cs="Arial"/>
                <w:sz w:val="20"/>
                <w:szCs w:val="20"/>
              </w:rPr>
              <w:t>47</w:t>
            </w:r>
          </w:p>
        </w:tc>
        <w:tc>
          <w:tcPr>
            <w:tcW w:w="790" w:type="dxa"/>
            <w:noWrap/>
            <w:hideMark/>
          </w:tcPr>
          <w:p w14:paraId="625A4DB9" w14:textId="77777777" w:rsidR="00F83497" w:rsidRPr="00BF06B6" w:rsidRDefault="00F83497" w:rsidP="0038491C">
            <w:pPr>
              <w:rPr>
                <w:rFonts w:ascii="Arial" w:hAnsi="Arial" w:cs="Arial"/>
                <w:sz w:val="20"/>
                <w:szCs w:val="20"/>
              </w:rPr>
            </w:pPr>
            <w:r w:rsidRPr="00BF06B6">
              <w:rPr>
                <w:rFonts w:ascii="Arial" w:hAnsi="Arial" w:cs="Arial"/>
                <w:sz w:val="20"/>
                <w:szCs w:val="20"/>
              </w:rPr>
              <w:t>10</w:t>
            </w:r>
          </w:p>
        </w:tc>
        <w:tc>
          <w:tcPr>
            <w:tcW w:w="773" w:type="dxa"/>
            <w:noWrap/>
            <w:hideMark/>
          </w:tcPr>
          <w:p w14:paraId="3D64AEBD" w14:textId="77777777" w:rsidR="00F83497" w:rsidRPr="00BF06B6" w:rsidRDefault="00F83497" w:rsidP="0038491C">
            <w:pPr>
              <w:rPr>
                <w:rFonts w:ascii="Arial" w:hAnsi="Arial" w:cs="Arial"/>
                <w:sz w:val="20"/>
                <w:szCs w:val="20"/>
              </w:rPr>
            </w:pPr>
            <w:r w:rsidRPr="00BF06B6">
              <w:rPr>
                <w:rFonts w:ascii="Arial" w:hAnsi="Arial" w:cs="Arial"/>
                <w:sz w:val="20"/>
                <w:szCs w:val="20"/>
              </w:rPr>
              <w:t>1733-1737</w:t>
            </w:r>
          </w:p>
        </w:tc>
      </w:tr>
      <w:tr w:rsidR="00F83497" w:rsidRPr="00BF06B6" w14:paraId="37CEE98F" w14:textId="77777777" w:rsidTr="0038491C">
        <w:trPr>
          <w:trHeight w:val="864"/>
        </w:trPr>
        <w:tc>
          <w:tcPr>
            <w:tcW w:w="2016" w:type="dxa"/>
            <w:hideMark/>
          </w:tcPr>
          <w:p w14:paraId="6F78E1AC" w14:textId="77777777" w:rsidR="00F83497" w:rsidRPr="00BF06B6" w:rsidRDefault="00F83497" w:rsidP="0038491C">
            <w:pPr>
              <w:rPr>
                <w:rFonts w:ascii="Arial" w:hAnsi="Arial" w:cs="Arial"/>
                <w:sz w:val="20"/>
                <w:szCs w:val="20"/>
              </w:rPr>
            </w:pPr>
            <w:r w:rsidRPr="00BF06B6">
              <w:rPr>
                <w:rFonts w:ascii="Arial" w:hAnsi="Arial" w:cs="Arial"/>
                <w:sz w:val="20"/>
                <w:szCs w:val="20"/>
              </w:rPr>
              <w:t>Teshome B.F. and Reveles K.R. and Lee G.C. and Ryan L. and Frei C.R.</w:t>
            </w:r>
          </w:p>
        </w:tc>
        <w:tc>
          <w:tcPr>
            <w:tcW w:w="3304" w:type="dxa"/>
            <w:hideMark/>
          </w:tcPr>
          <w:p w14:paraId="0B7665B8" w14:textId="77777777" w:rsidR="00F83497" w:rsidRPr="00BF06B6" w:rsidRDefault="00F83497" w:rsidP="0038491C">
            <w:pPr>
              <w:rPr>
                <w:rFonts w:ascii="Arial" w:hAnsi="Arial" w:cs="Arial"/>
                <w:sz w:val="20"/>
                <w:szCs w:val="20"/>
              </w:rPr>
            </w:pPr>
            <w:r w:rsidRPr="00BF06B6">
              <w:rPr>
                <w:rFonts w:ascii="Arial" w:hAnsi="Arial" w:cs="Arial"/>
                <w:sz w:val="20"/>
                <w:szCs w:val="20"/>
              </w:rPr>
              <w:t>How gaps in regulation of compounding pharmacy set the stage for a multistate fungal meningitis outbreak</w:t>
            </w:r>
          </w:p>
        </w:tc>
        <w:tc>
          <w:tcPr>
            <w:tcW w:w="661" w:type="dxa"/>
            <w:noWrap/>
            <w:hideMark/>
          </w:tcPr>
          <w:p w14:paraId="5828FC6A" w14:textId="77777777" w:rsidR="00F83497" w:rsidRPr="00BF06B6" w:rsidRDefault="00F83497" w:rsidP="0038491C">
            <w:pPr>
              <w:rPr>
                <w:rFonts w:ascii="Arial" w:hAnsi="Arial" w:cs="Arial"/>
                <w:sz w:val="20"/>
                <w:szCs w:val="20"/>
              </w:rPr>
            </w:pPr>
            <w:r w:rsidRPr="00BF06B6">
              <w:rPr>
                <w:rFonts w:ascii="Arial" w:hAnsi="Arial" w:cs="Arial"/>
                <w:sz w:val="20"/>
                <w:szCs w:val="20"/>
              </w:rPr>
              <w:t>2014</w:t>
            </w:r>
          </w:p>
        </w:tc>
        <w:tc>
          <w:tcPr>
            <w:tcW w:w="2497" w:type="dxa"/>
            <w:hideMark/>
          </w:tcPr>
          <w:p w14:paraId="37684DAB" w14:textId="77777777" w:rsidR="00F83497" w:rsidRPr="00BF06B6" w:rsidRDefault="00F83497" w:rsidP="0038491C">
            <w:pPr>
              <w:rPr>
                <w:rFonts w:ascii="Arial" w:hAnsi="Arial" w:cs="Arial"/>
                <w:sz w:val="20"/>
                <w:szCs w:val="20"/>
              </w:rPr>
            </w:pPr>
            <w:r w:rsidRPr="00BF06B6">
              <w:rPr>
                <w:rFonts w:ascii="Arial" w:hAnsi="Arial" w:cs="Arial"/>
                <w:sz w:val="20"/>
                <w:szCs w:val="20"/>
              </w:rPr>
              <w:t>Journal of the American Pharmacists Association</w:t>
            </w:r>
          </w:p>
        </w:tc>
        <w:tc>
          <w:tcPr>
            <w:tcW w:w="1017" w:type="dxa"/>
            <w:noWrap/>
            <w:hideMark/>
          </w:tcPr>
          <w:p w14:paraId="377866D3" w14:textId="77777777" w:rsidR="00F83497" w:rsidRPr="00BF06B6" w:rsidRDefault="00F83497" w:rsidP="0038491C">
            <w:pPr>
              <w:rPr>
                <w:rFonts w:ascii="Arial" w:hAnsi="Arial" w:cs="Arial"/>
                <w:sz w:val="20"/>
                <w:szCs w:val="20"/>
              </w:rPr>
            </w:pPr>
            <w:r w:rsidRPr="00BF06B6">
              <w:rPr>
                <w:rFonts w:ascii="Arial" w:hAnsi="Arial" w:cs="Arial"/>
                <w:sz w:val="20"/>
                <w:szCs w:val="20"/>
              </w:rPr>
              <w:t>54</w:t>
            </w:r>
          </w:p>
        </w:tc>
        <w:tc>
          <w:tcPr>
            <w:tcW w:w="790" w:type="dxa"/>
            <w:noWrap/>
            <w:hideMark/>
          </w:tcPr>
          <w:p w14:paraId="210D6DFE" w14:textId="77777777" w:rsidR="00F83497" w:rsidRPr="00BF06B6" w:rsidRDefault="00F83497" w:rsidP="0038491C">
            <w:pPr>
              <w:rPr>
                <w:rFonts w:ascii="Arial" w:hAnsi="Arial" w:cs="Arial"/>
                <w:sz w:val="20"/>
                <w:szCs w:val="20"/>
              </w:rPr>
            </w:pPr>
            <w:r w:rsidRPr="00BF06B6">
              <w:rPr>
                <w:rFonts w:ascii="Arial" w:hAnsi="Arial" w:cs="Arial"/>
                <w:sz w:val="20"/>
                <w:szCs w:val="20"/>
              </w:rPr>
              <w:t>4</w:t>
            </w:r>
          </w:p>
        </w:tc>
        <w:tc>
          <w:tcPr>
            <w:tcW w:w="773" w:type="dxa"/>
            <w:noWrap/>
            <w:hideMark/>
          </w:tcPr>
          <w:p w14:paraId="1B416BBD" w14:textId="77777777" w:rsidR="00F83497" w:rsidRPr="00BF06B6" w:rsidRDefault="00F83497" w:rsidP="0038491C">
            <w:pPr>
              <w:rPr>
                <w:rFonts w:ascii="Arial" w:hAnsi="Arial" w:cs="Arial"/>
                <w:sz w:val="20"/>
                <w:szCs w:val="20"/>
              </w:rPr>
            </w:pPr>
            <w:r w:rsidRPr="00BF06B6">
              <w:rPr>
                <w:rFonts w:ascii="Arial" w:hAnsi="Arial" w:cs="Arial"/>
                <w:sz w:val="20"/>
                <w:szCs w:val="20"/>
              </w:rPr>
              <w:t>441      EP  - 445</w:t>
            </w:r>
          </w:p>
        </w:tc>
      </w:tr>
      <w:tr w:rsidR="00F83497" w:rsidRPr="00BF06B6" w14:paraId="7F4008CE" w14:textId="77777777" w:rsidTr="0038491C">
        <w:trPr>
          <w:trHeight w:val="864"/>
        </w:trPr>
        <w:tc>
          <w:tcPr>
            <w:tcW w:w="2016" w:type="dxa"/>
            <w:hideMark/>
          </w:tcPr>
          <w:p w14:paraId="17E2D9C2" w14:textId="77777777" w:rsidR="00F83497" w:rsidRPr="00BF06B6" w:rsidRDefault="00F83497" w:rsidP="0038491C">
            <w:pPr>
              <w:rPr>
                <w:rFonts w:ascii="Arial" w:hAnsi="Arial" w:cs="Arial"/>
                <w:sz w:val="20"/>
                <w:szCs w:val="20"/>
              </w:rPr>
            </w:pPr>
            <w:r w:rsidRPr="00BF06B6">
              <w:rPr>
                <w:rFonts w:ascii="Arial" w:hAnsi="Arial" w:cs="Arial"/>
                <w:sz w:val="20"/>
                <w:szCs w:val="20"/>
              </w:rPr>
              <w:t>Vo, T.Q.</w:t>
            </w:r>
          </w:p>
        </w:tc>
        <w:tc>
          <w:tcPr>
            <w:tcW w:w="3304" w:type="dxa"/>
            <w:hideMark/>
          </w:tcPr>
          <w:p w14:paraId="74C8B3E7" w14:textId="77777777" w:rsidR="00F83497" w:rsidRPr="00BF06B6" w:rsidRDefault="00F83497" w:rsidP="0038491C">
            <w:pPr>
              <w:rPr>
                <w:rFonts w:ascii="Arial" w:hAnsi="Arial" w:cs="Arial"/>
                <w:sz w:val="20"/>
                <w:szCs w:val="20"/>
              </w:rPr>
            </w:pPr>
            <w:r w:rsidRPr="00BF06B6">
              <w:rPr>
                <w:rFonts w:ascii="Arial" w:hAnsi="Arial" w:cs="Arial"/>
                <w:sz w:val="20"/>
                <w:szCs w:val="20"/>
              </w:rPr>
              <w:t>Knowledge, attitudes and practices related to dengue fever: The case of university pharmacy students in the highlands of Vietnam</w:t>
            </w:r>
          </w:p>
        </w:tc>
        <w:tc>
          <w:tcPr>
            <w:tcW w:w="661" w:type="dxa"/>
            <w:noWrap/>
            <w:hideMark/>
          </w:tcPr>
          <w:p w14:paraId="52AA893F" w14:textId="77777777" w:rsidR="00F83497" w:rsidRPr="00BF06B6" w:rsidRDefault="00F83497" w:rsidP="0038491C">
            <w:pPr>
              <w:rPr>
                <w:rFonts w:ascii="Arial" w:hAnsi="Arial" w:cs="Arial"/>
                <w:sz w:val="20"/>
                <w:szCs w:val="20"/>
              </w:rPr>
            </w:pPr>
            <w:r w:rsidRPr="00BF06B6">
              <w:rPr>
                <w:rFonts w:ascii="Arial" w:hAnsi="Arial" w:cs="Arial"/>
                <w:sz w:val="20"/>
                <w:szCs w:val="20"/>
              </w:rPr>
              <w:t>2018</w:t>
            </w:r>
          </w:p>
        </w:tc>
        <w:tc>
          <w:tcPr>
            <w:tcW w:w="2497" w:type="dxa"/>
            <w:hideMark/>
          </w:tcPr>
          <w:p w14:paraId="7360181D" w14:textId="77777777" w:rsidR="00F83497" w:rsidRPr="00BF06B6" w:rsidRDefault="00F83497" w:rsidP="0038491C">
            <w:pPr>
              <w:rPr>
                <w:rFonts w:ascii="Arial" w:hAnsi="Arial" w:cs="Arial"/>
                <w:sz w:val="20"/>
                <w:szCs w:val="20"/>
              </w:rPr>
            </w:pPr>
            <w:r w:rsidRPr="00BF06B6">
              <w:rPr>
                <w:rFonts w:ascii="Arial" w:hAnsi="Arial" w:cs="Arial"/>
                <w:sz w:val="20"/>
                <w:szCs w:val="20"/>
              </w:rPr>
              <w:t>Eurasian Journal of Analytical Chemistry</w:t>
            </w:r>
          </w:p>
        </w:tc>
        <w:tc>
          <w:tcPr>
            <w:tcW w:w="1017" w:type="dxa"/>
            <w:noWrap/>
            <w:hideMark/>
          </w:tcPr>
          <w:p w14:paraId="488A15C2" w14:textId="77777777" w:rsidR="00F83497" w:rsidRPr="00BF06B6" w:rsidRDefault="00F83497" w:rsidP="0038491C">
            <w:pPr>
              <w:rPr>
                <w:rFonts w:ascii="Arial" w:hAnsi="Arial" w:cs="Arial"/>
                <w:sz w:val="20"/>
                <w:szCs w:val="20"/>
              </w:rPr>
            </w:pPr>
            <w:r w:rsidRPr="00BF06B6">
              <w:rPr>
                <w:rFonts w:ascii="Arial" w:hAnsi="Arial" w:cs="Arial"/>
                <w:sz w:val="20"/>
                <w:szCs w:val="20"/>
              </w:rPr>
              <w:t>13</w:t>
            </w:r>
          </w:p>
        </w:tc>
        <w:tc>
          <w:tcPr>
            <w:tcW w:w="790" w:type="dxa"/>
            <w:noWrap/>
            <w:hideMark/>
          </w:tcPr>
          <w:p w14:paraId="74718BD0" w14:textId="77777777" w:rsidR="00F83497" w:rsidRPr="00BF06B6" w:rsidRDefault="00F83497" w:rsidP="0038491C">
            <w:pPr>
              <w:rPr>
                <w:rFonts w:ascii="Arial" w:hAnsi="Arial" w:cs="Arial"/>
                <w:sz w:val="20"/>
                <w:szCs w:val="20"/>
              </w:rPr>
            </w:pPr>
            <w:r w:rsidRPr="00BF06B6">
              <w:rPr>
                <w:rFonts w:ascii="Arial" w:hAnsi="Arial" w:cs="Arial"/>
                <w:sz w:val="20"/>
                <w:szCs w:val="20"/>
              </w:rPr>
              <w:t>3</w:t>
            </w:r>
          </w:p>
        </w:tc>
        <w:tc>
          <w:tcPr>
            <w:tcW w:w="773" w:type="dxa"/>
            <w:noWrap/>
            <w:hideMark/>
          </w:tcPr>
          <w:p w14:paraId="430DB0AF" w14:textId="77777777" w:rsidR="00F83497" w:rsidRPr="00BF06B6" w:rsidRDefault="00F83497" w:rsidP="0038491C">
            <w:pPr>
              <w:rPr>
                <w:rFonts w:ascii="Arial" w:hAnsi="Arial" w:cs="Arial"/>
                <w:sz w:val="20"/>
                <w:szCs w:val="20"/>
              </w:rPr>
            </w:pPr>
            <w:r w:rsidRPr="00BF06B6">
              <w:rPr>
                <w:rFonts w:ascii="Arial" w:hAnsi="Arial" w:cs="Arial"/>
                <w:sz w:val="20"/>
                <w:szCs w:val="20"/>
              </w:rPr>
              <w:t>252</w:t>
            </w:r>
          </w:p>
        </w:tc>
      </w:tr>
      <w:tr w:rsidR="00F83497" w:rsidRPr="00BF06B6" w14:paraId="4E527BD7" w14:textId="77777777" w:rsidTr="0038491C">
        <w:trPr>
          <w:trHeight w:val="1152"/>
        </w:trPr>
        <w:tc>
          <w:tcPr>
            <w:tcW w:w="2016" w:type="dxa"/>
            <w:hideMark/>
          </w:tcPr>
          <w:p w14:paraId="569EC1DE" w14:textId="77777777" w:rsidR="00F83497" w:rsidRPr="00BF06B6" w:rsidRDefault="00F83497" w:rsidP="0038491C">
            <w:pPr>
              <w:rPr>
                <w:rFonts w:ascii="Arial" w:hAnsi="Arial" w:cs="Arial"/>
                <w:sz w:val="20"/>
                <w:szCs w:val="20"/>
              </w:rPr>
            </w:pPr>
            <w:r w:rsidRPr="00BF06B6">
              <w:rPr>
                <w:rFonts w:ascii="Arial" w:hAnsi="Arial" w:cs="Arial"/>
                <w:sz w:val="20"/>
                <w:szCs w:val="20"/>
              </w:rPr>
              <w:t>Wong, M. and McPherson, T.D. and Lash, M. and Garcia, E. and Silverstein, M. and Alexander, M. and Thomas, G.P. and Foote, M.M.K.</w:t>
            </w:r>
          </w:p>
        </w:tc>
        <w:tc>
          <w:tcPr>
            <w:tcW w:w="3304" w:type="dxa"/>
            <w:hideMark/>
          </w:tcPr>
          <w:p w14:paraId="23804561" w14:textId="77777777" w:rsidR="00F83497" w:rsidRPr="00BF06B6" w:rsidRDefault="00F83497" w:rsidP="0038491C">
            <w:pPr>
              <w:rPr>
                <w:rFonts w:ascii="Arial" w:hAnsi="Arial" w:cs="Arial"/>
                <w:sz w:val="20"/>
                <w:szCs w:val="20"/>
              </w:rPr>
            </w:pPr>
            <w:r w:rsidRPr="00BF06B6">
              <w:rPr>
                <w:rFonts w:ascii="Arial" w:hAnsi="Arial" w:cs="Arial"/>
                <w:sz w:val="20"/>
                <w:szCs w:val="20"/>
              </w:rPr>
              <w:t>New York City's Rapid Response to the 2022 Mpox Outbreak</w:t>
            </w:r>
          </w:p>
        </w:tc>
        <w:tc>
          <w:tcPr>
            <w:tcW w:w="661" w:type="dxa"/>
            <w:noWrap/>
            <w:hideMark/>
          </w:tcPr>
          <w:p w14:paraId="0AF26B04" w14:textId="77777777" w:rsidR="00F83497" w:rsidRPr="00BF06B6" w:rsidRDefault="00F83497" w:rsidP="0038491C">
            <w:pPr>
              <w:rPr>
                <w:rFonts w:ascii="Arial" w:hAnsi="Arial" w:cs="Arial"/>
                <w:sz w:val="20"/>
                <w:szCs w:val="20"/>
              </w:rPr>
            </w:pPr>
            <w:r w:rsidRPr="00BF06B6">
              <w:rPr>
                <w:rFonts w:ascii="Arial" w:hAnsi="Arial" w:cs="Arial"/>
                <w:sz w:val="20"/>
                <w:szCs w:val="20"/>
              </w:rPr>
              <w:t>2024</w:t>
            </w:r>
          </w:p>
        </w:tc>
        <w:tc>
          <w:tcPr>
            <w:tcW w:w="2497" w:type="dxa"/>
            <w:hideMark/>
          </w:tcPr>
          <w:p w14:paraId="11002497" w14:textId="77777777" w:rsidR="00F83497" w:rsidRPr="00BF06B6" w:rsidRDefault="00F83497" w:rsidP="0038491C">
            <w:pPr>
              <w:rPr>
                <w:rFonts w:ascii="Arial" w:hAnsi="Arial" w:cs="Arial"/>
                <w:sz w:val="20"/>
                <w:szCs w:val="20"/>
              </w:rPr>
            </w:pPr>
            <w:r w:rsidRPr="00BF06B6">
              <w:rPr>
                <w:rFonts w:ascii="Arial" w:hAnsi="Arial" w:cs="Arial"/>
                <w:sz w:val="20"/>
                <w:szCs w:val="20"/>
              </w:rPr>
              <w:t>NEJM Catalyst Innovations in Care Delivery</w:t>
            </w:r>
          </w:p>
        </w:tc>
        <w:tc>
          <w:tcPr>
            <w:tcW w:w="1017" w:type="dxa"/>
            <w:noWrap/>
            <w:hideMark/>
          </w:tcPr>
          <w:p w14:paraId="4D8867CE" w14:textId="77777777" w:rsidR="00F83497" w:rsidRPr="00BF06B6" w:rsidRDefault="00F83497" w:rsidP="0038491C">
            <w:pPr>
              <w:rPr>
                <w:rFonts w:ascii="Arial" w:hAnsi="Arial" w:cs="Arial"/>
                <w:sz w:val="20"/>
                <w:szCs w:val="20"/>
              </w:rPr>
            </w:pPr>
            <w:r w:rsidRPr="00BF06B6">
              <w:rPr>
                <w:rFonts w:ascii="Arial" w:hAnsi="Arial" w:cs="Arial"/>
                <w:sz w:val="20"/>
                <w:szCs w:val="20"/>
              </w:rPr>
              <w:t>5</w:t>
            </w:r>
          </w:p>
        </w:tc>
        <w:tc>
          <w:tcPr>
            <w:tcW w:w="790" w:type="dxa"/>
            <w:noWrap/>
            <w:hideMark/>
          </w:tcPr>
          <w:p w14:paraId="05033776" w14:textId="77777777" w:rsidR="00F83497" w:rsidRPr="00BF06B6" w:rsidRDefault="00F83497" w:rsidP="0038491C">
            <w:pPr>
              <w:rPr>
                <w:rFonts w:ascii="Arial" w:hAnsi="Arial" w:cs="Arial"/>
                <w:sz w:val="20"/>
                <w:szCs w:val="20"/>
              </w:rPr>
            </w:pPr>
            <w:r w:rsidRPr="00BF06B6">
              <w:rPr>
                <w:rFonts w:ascii="Arial" w:hAnsi="Arial" w:cs="Arial"/>
                <w:sz w:val="20"/>
                <w:szCs w:val="20"/>
              </w:rPr>
              <w:t>8</w:t>
            </w:r>
          </w:p>
        </w:tc>
        <w:tc>
          <w:tcPr>
            <w:tcW w:w="773" w:type="dxa"/>
            <w:noWrap/>
            <w:hideMark/>
          </w:tcPr>
          <w:p w14:paraId="67735360" w14:textId="77777777" w:rsidR="00F83497" w:rsidRPr="00BF06B6" w:rsidRDefault="00F83497" w:rsidP="0038491C">
            <w:pPr>
              <w:rPr>
                <w:rFonts w:ascii="Arial" w:hAnsi="Arial" w:cs="Arial"/>
                <w:sz w:val="20"/>
                <w:szCs w:val="20"/>
              </w:rPr>
            </w:pPr>
            <w:r w:rsidRPr="00BF06B6">
              <w:rPr>
                <w:rFonts w:ascii="Arial" w:hAnsi="Arial" w:cs="Arial"/>
                <w:sz w:val="20"/>
                <w:szCs w:val="20"/>
              </w:rPr>
              <w:t> </w:t>
            </w:r>
          </w:p>
        </w:tc>
      </w:tr>
    </w:tbl>
    <w:p w14:paraId="4D65CB82" w14:textId="77777777" w:rsidR="00F83497" w:rsidRDefault="00F83497" w:rsidP="00F83497">
      <w:pPr>
        <w:rPr>
          <w:rFonts w:ascii="Arial" w:hAnsi="Arial" w:cs="Arial"/>
          <w:sz w:val="24"/>
          <w:szCs w:val="24"/>
        </w:rPr>
      </w:pPr>
      <w:r>
        <w:rPr>
          <w:rFonts w:ascii="Arial" w:hAnsi="Arial" w:cs="Arial"/>
          <w:sz w:val="24"/>
          <w:szCs w:val="24"/>
        </w:rPr>
        <w:br w:type="page"/>
      </w:r>
    </w:p>
    <w:p w14:paraId="553D235A" w14:textId="77777777" w:rsidR="00F83497" w:rsidRDefault="00F83497" w:rsidP="00F83497">
      <w:pPr>
        <w:spacing w:after="0" w:line="240" w:lineRule="auto"/>
        <w:rPr>
          <w:rFonts w:ascii="Arial" w:hAnsi="Arial" w:cs="Arial"/>
          <w:sz w:val="24"/>
          <w:szCs w:val="24"/>
        </w:rPr>
        <w:sectPr w:rsidR="00F83497" w:rsidSect="00F83497">
          <w:pgSz w:w="11906" w:h="16838"/>
          <w:pgMar w:top="1440" w:right="1440" w:bottom="1440" w:left="1440" w:header="709" w:footer="709" w:gutter="0"/>
          <w:cols w:space="708"/>
          <w:docGrid w:linePitch="360"/>
        </w:sectPr>
      </w:pPr>
    </w:p>
    <w:p w14:paraId="25820778" w14:textId="77777777" w:rsidR="00F83497" w:rsidRPr="00874D69" w:rsidRDefault="00F83497" w:rsidP="00F83497">
      <w:pPr>
        <w:spacing w:after="0" w:line="240" w:lineRule="auto"/>
        <w:rPr>
          <w:rFonts w:ascii="Arial" w:hAnsi="Arial" w:cs="Arial"/>
          <w:sz w:val="24"/>
          <w:szCs w:val="24"/>
        </w:rPr>
      </w:pPr>
      <w:r w:rsidRPr="00874D69">
        <w:rPr>
          <w:rFonts w:ascii="Arial" w:hAnsi="Arial" w:cs="Arial"/>
          <w:sz w:val="24"/>
          <w:szCs w:val="24"/>
        </w:rPr>
        <w:lastRenderedPageBreak/>
        <w:t>S4. Characteristics of studies</w:t>
      </w:r>
    </w:p>
    <w:tbl>
      <w:tblPr>
        <w:tblW w:w="1615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569"/>
        <w:gridCol w:w="566"/>
        <w:gridCol w:w="850"/>
        <w:gridCol w:w="566"/>
        <w:gridCol w:w="995"/>
        <w:gridCol w:w="1277"/>
        <w:gridCol w:w="1131"/>
        <w:gridCol w:w="3969"/>
        <w:gridCol w:w="2317"/>
        <w:gridCol w:w="2928"/>
      </w:tblGrid>
      <w:tr w:rsidR="00F83497" w:rsidRPr="000D7200" w14:paraId="3B320002" w14:textId="77777777" w:rsidTr="0038491C">
        <w:trPr>
          <w:trHeight w:val="204"/>
        </w:trPr>
        <w:tc>
          <w:tcPr>
            <w:tcW w:w="307" w:type="pct"/>
            <w:noWrap/>
            <w:hideMark/>
          </w:tcPr>
          <w:p w14:paraId="08653CE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Author(s)</w:t>
            </w:r>
          </w:p>
        </w:tc>
        <w:tc>
          <w:tcPr>
            <w:tcW w:w="176" w:type="pct"/>
            <w:noWrap/>
            <w:hideMark/>
          </w:tcPr>
          <w:p w14:paraId="2EDED14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Year</w:t>
            </w:r>
          </w:p>
        </w:tc>
        <w:tc>
          <w:tcPr>
            <w:tcW w:w="175" w:type="pct"/>
            <w:noWrap/>
            <w:hideMark/>
          </w:tcPr>
          <w:p w14:paraId="351026D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Reference</w:t>
            </w:r>
          </w:p>
        </w:tc>
        <w:tc>
          <w:tcPr>
            <w:tcW w:w="263" w:type="pct"/>
            <w:noWrap/>
            <w:hideMark/>
          </w:tcPr>
          <w:p w14:paraId="47AF55A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Country </w:t>
            </w:r>
          </w:p>
        </w:tc>
        <w:tc>
          <w:tcPr>
            <w:tcW w:w="175" w:type="pct"/>
            <w:noWrap/>
            <w:hideMark/>
          </w:tcPr>
          <w:p w14:paraId="2C75ED6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 or LMIC</w:t>
            </w:r>
          </w:p>
        </w:tc>
        <w:tc>
          <w:tcPr>
            <w:tcW w:w="308" w:type="pct"/>
            <w:noWrap/>
            <w:hideMark/>
          </w:tcPr>
          <w:p w14:paraId="4321DE1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Setting</w:t>
            </w:r>
          </w:p>
        </w:tc>
        <w:tc>
          <w:tcPr>
            <w:tcW w:w="395" w:type="pct"/>
            <w:noWrap/>
            <w:hideMark/>
          </w:tcPr>
          <w:p w14:paraId="0552D9E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Pharmacy professional</w:t>
            </w:r>
          </w:p>
        </w:tc>
        <w:tc>
          <w:tcPr>
            <w:tcW w:w="350" w:type="pct"/>
            <w:noWrap/>
            <w:hideMark/>
          </w:tcPr>
          <w:p w14:paraId="567D29F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Outbreak type</w:t>
            </w:r>
          </w:p>
        </w:tc>
        <w:tc>
          <w:tcPr>
            <w:tcW w:w="1228" w:type="pct"/>
            <w:noWrap/>
            <w:hideMark/>
          </w:tcPr>
          <w:p w14:paraId="1ABF961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Roles identified</w:t>
            </w:r>
          </w:p>
        </w:tc>
        <w:tc>
          <w:tcPr>
            <w:tcW w:w="717" w:type="pct"/>
            <w:noWrap/>
            <w:hideMark/>
          </w:tcPr>
          <w:p w14:paraId="42ECB98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Discussion of issues relating to health inequalities </w:t>
            </w:r>
          </w:p>
        </w:tc>
        <w:tc>
          <w:tcPr>
            <w:tcW w:w="906" w:type="pct"/>
            <w:noWrap/>
            <w:hideMark/>
          </w:tcPr>
          <w:p w14:paraId="0E96687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Barriers to delivery</w:t>
            </w:r>
          </w:p>
        </w:tc>
      </w:tr>
      <w:tr w:rsidR="00F83497" w:rsidRPr="000D7200" w14:paraId="40D6BEE9" w14:textId="77777777" w:rsidTr="0038491C">
        <w:trPr>
          <w:trHeight w:val="204"/>
        </w:trPr>
        <w:tc>
          <w:tcPr>
            <w:tcW w:w="307" w:type="pct"/>
            <w:noWrap/>
            <w:hideMark/>
          </w:tcPr>
          <w:p w14:paraId="08372CB7"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Abbas, K.M. et al.</w:t>
            </w:r>
          </w:p>
        </w:tc>
        <w:tc>
          <w:tcPr>
            <w:tcW w:w="176" w:type="pct"/>
            <w:noWrap/>
            <w:hideMark/>
          </w:tcPr>
          <w:p w14:paraId="47BB0FB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2016</w:t>
            </w:r>
          </w:p>
        </w:tc>
        <w:tc>
          <w:tcPr>
            <w:tcW w:w="175" w:type="pct"/>
            <w:noWrap/>
            <w:hideMark/>
          </w:tcPr>
          <w:p w14:paraId="6E57CCC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17</w:t>
            </w:r>
          </w:p>
        </w:tc>
        <w:tc>
          <w:tcPr>
            <w:tcW w:w="263" w:type="pct"/>
            <w:noWrap/>
            <w:hideMark/>
          </w:tcPr>
          <w:p w14:paraId="3956F50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58041E7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3112535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95" w:type="pct"/>
            <w:noWrap/>
            <w:hideMark/>
          </w:tcPr>
          <w:p w14:paraId="2712FCD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1E7B1A6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Contamination of pharmaceutical product</w:t>
            </w:r>
          </w:p>
        </w:tc>
        <w:tc>
          <w:tcPr>
            <w:tcW w:w="1228" w:type="pct"/>
            <w:noWrap/>
            <w:hideMark/>
          </w:tcPr>
          <w:p w14:paraId="73B0A7C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Follow aseptic policy or guidance when making up pharmaceutical products - organisation</w:t>
            </w:r>
            <w:r w:rsidRPr="000D7200">
              <w:rPr>
                <w:rFonts w:ascii="Calibri" w:eastAsia="Times New Roman" w:hAnsi="Calibri" w:cs="Calibri"/>
                <w:color w:val="000000"/>
                <w:kern w:val="0"/>
                <w:sz w:val="16"/>
                <w:szCs w:val="16"/>
                <w:lang w:eastAsia="en-GB"/>
                <w14:ligatures w14:val="none"/>
              </w:rPr>
              <w:br/>
              <w:t>Pharmaceutical product source investigation</w:t>
            </w:r>
            <w:r w:rsidRPr="000D7200">
              <w:rPr>
                <w:rFonts w:ascii="Calibri" w:eastAsia="Times New Roman" w:hAnsi="Calibri" w:cs="Calibri"/>
                <w:color w:val="000000"/>
                <w:kern w:val="0"/>
                <w:sz w:val="16"/>
                <w:szCs w:val="16"/>
                <w:lang w:eastAsia="en-GB"/>
                <w14:ligatures w14:val="none"/>
              </w:rPr>
              <w:br/>
              <w:t>Recall of contaminated pharmaceutical products</w:t>
            </w:r>
          </w:p>
        </w:tc>
        <w:tc>
          <w:tcPr>
            <w:tcW w:w="717" w:type="pct"/>
            <w:noWrap/>
            <w:hideMark/>
          </w:tcPr>
          <w:p w14:paraId="5B21464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2691C24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550D7CC1" w14:textId="77777777" w:rsidTr="0038491C">
        <w:trPr>
          <w:trHeight w:val="204"/>
        </w:trPr>
        <w:tc>
          <w:tcPr>
            <w:tcW w:w="307" w:type="pct"/>
            <w:noWrap/>
            <w:hideMark/>
          </w:tcPr>
          <w:p w14:paraId="0966D56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Abu Esba, L.C. et al.</w:t>
            </w:r>
          </w:p>
        </w:tc>
        <w:tc>
          <w:tcPr>
            <w:tcW w:w="176" w:type="pct"/>
            <w:noWrap/>
            <w:hideMark/>
          </w:tcPr>
          <w:p w14:paraId="491675D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7DB3784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142</w:t>
            </w:r>
          </w:p>
        </w:tc>
        <w:tc>
          <w:tcPr>
            <w:tcW w:w="263" w:type="pct"/>
            <w:noWrap/>
            <w:hideMark/>
          </w:tcPr>
          <w:p w14:paraId="6919CDA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Saudi Arabia</w:t>
            </w:r>
          </w:p>
        </w:tc>
        <w:tc>
          <w:tcPr>
            <w:tcW w:w="175" w:type="pct"/>
            <w:noWrap/>
            <w:hideMark/>
          </w:tcPr>
          <w:p w14:paraId="1DF255F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74D861E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2C2FF8B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47644CD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Poisoning</w:t>
            </w:r>
          </w:p>
        </w:tc>
        <w:tc>
          <w:tcPr>
            <w:tcW w:w="1228" w:type="pct"/>
            <w:noWrap/>
            <w:hideMark/>
          </w:tcPr>
          <w:p w14:paraId="6DE4597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Patient education and advice - Symptom management</w:t>
            </w:r>
            <w:r w:rsidRPr="000D7200">
              <w:rPr>
                <w:rFonts w:ascii="Calibri" w:eastAsia="Times New Roman" w:hAnsi="Calibri" w:cs="Calibri"/>
                <w:color w:val="000000"/>
                <w:kern w:val="0"/>
                <w:sz w:val="16"/>
                <w:szCs w:val="16"/>
                <w:lang w:eastAsia="en-GB"/>
                <w14:ligatures w14:val="none"/>
              </w:rPr>
              <w:br/>
              <w:t>Supply of treatment to patients (OTC, sales or dispensing)</w:t>
            </w:r>
            <w:r w:rsidRPr="000D7200">
              <w:rPr>
                <w:rFonts w:ascii="Calibri" w:eastAsia="Times New Roman" w:hAnsi="Calibri" w:cs="Calibri"/>
                <w:color w:val="000000"/>
                <w:kern w:val="0"/>
                <w:sz w:val="16"/>
                <w:szCs w:val="16"/>
                <w:lang w:eastAsia="en-GB"/>
                <w14:ligatures w14:val="none"/>
              </w:rPr>
              <w:br/>
              <w:t>Stock management and distribution of treatments, preventative measures or consumables - organisation</w:t>
            </w:r>
            <w:r w:rsidRPr="000D7200">
              <w:rPr>
                <w:rFonts w:ascii="Calibri" w:eastAsia="Times New Roman" w:hAnsi="Calibri" w:cs="Calibri"/>
                <w:color w:val="000000"/>
                <w:kern w:val="0"/>
                <w:sz w:val="16"/>
                <w:szCs w:val="16"/>
                <w:lang w:eastAsia="en-GB"/>
                <w14:ligatures w14:val="none"/>
              </w:rPr>
              <w:br/>
              <w:t>Post learning analysis and sharing - organisation</w:t>
            </w:r>
          </w:p>
        </w:tc>
        <w:tc>
          <w:tcPr>
            <w:tcW w:w="717" w:type="pct"/>
            <w:noWrap/>
            <w:hideMark/>
          </w:tcPr>
          <w:p w14:paraId="6C4A605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Ensuring antidote stocking and planning is tailored to address cultural differences, e.g. availability of ethanol.</w:t>
            </w:r>
          </w:p>
        </w:tc>
        <w:tc>
          <w:tcPr>
            <w:tcW w:w="906" w:type="pct"/>
            <w:noWrap/>
            <w:hideMark/>
          </w:tcPr>
          <w:p w14:paraId="7C5E9F2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Areas of weakness in stocking and access that were important to be reassessed and modified to be prepared for any further poisoning cases presenting.</w:t>
            </w:r>
          </w:p>
        </w:tc>
      </w:tr>
      <w:tr w:rsidR="00F83497" w:rsidRPr="000D7200" w14:paraId="09DCD8EF" w14:textId="77777777" w:rsidTr="0038491C">
        <w:trPr>
          <w:trHeight w:val="204"/>
        </w:trPr>
        <w:tc>
          <w:tcPr>
            <w:tcW w:w="307" w:type="pct"/>
            <w:noWrap/>
            <w:hideMark/>
          </w:tcPr>
          <w:p w14:paraId="0177D840"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Ade-adekunle, O.A. et al.</w:t>
            </w:r>
          </w:p>
        </w:tc>
        <w:tc>
          <w:tcPr>
            <w:tcW w:w="176" w:type="pct"/>
            <w:noWrap/>
            <w:hideMark/>
          </w:tcPr>
          <w:p w14:paraId="6DAFC47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0B10484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159</w:t>
            </w:r>
          </w:p>
        </w:tc>
        <w:tc>
          <w:tcPr>
            <w:tcW w:w="263" w:type="pct"/>
            <w:noWrap/>
            <w:hideMark/>
          </w:tcPr>
          <w:p w14:paraId="0AB1520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Nigeria</w:t>
            </w:r>
          </w:p>
        </w:tc>
        <w:tc>
          <w:tcPr>
            <w:tcW w:w="175" w:type="pct"/>
            <w:noWrap/>
            <w:hideMark/>
          </w:tcPr>
          <w:p w14:paraId="4FA419D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6580951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10E4657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2515D62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Diphtheria</w:t>
            </w:r>
          </w:p>
        </w:tc>
        <w:tc>
          <w:tcPr>
            <w:tcW w:w="1228" w:type="pct"/>
            <w:noWrap/>
            <w:hideMark/>
          </w:tcPr>
          <w:p w14:paraId="51C5986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r w:rsidRPr="000D7200">
              <w:rPr>
                <w:rFonts w:ascii="Calibri" w:eastAsia="Times New Roman" w:hAnsi="Calibri" w:cs="Calibri"/>
                <w:color w:val="000000"/>
                <w:kern w:val="0"/>
                <w:sz w:val="16"/>
                <w:szCs w:val="16"/>
                <w:lang w:eastAsia="en-GB"/>
                <w14:ligatures w14:val="none"/>
              </w:rPr>
              <w:br/>
              <w:t>First point of patient contact</w:t>
            </w:r>
            <w:r w:rsidRPr="000D7200">
              <w:rPr>
                <w:rFonts w:ascii="Calibri" w:eastAsia="Times New Roman" w:hAnsi="Calibri" w:cs="Calibri"/>
                <w:color w:val="000000"/>
                <w:kern w:val="0"/>
                <w:sz w:val="16"/>
                <w:szCs w:val="16"/>
                <w:lang w:eastAsia="en-GB"/>
                <w14:ligatures w14:val="none"/>
              </w:rPr>
              <w:br/>
              <w:t>Public education - vaccination</w:t>
            </w:r>
          </w:p>
        </w:tc>
        <w:tc>
          <w:tcPr>
            <w:tcW w:w="717" w:type="pct"/>
            <w:noWrap/>
            <w:hideMark/>
          </w:tcPr>
          <w:p w14:paraId="247428B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to vaccination in rural communities</w:t>
            </w:r>
          </w:p>
        </w:tc>
        <w:tc>
          <w:tcPr>
            <w:tcW w:w="906" w:type="pct"/>
            <w:noWrap/>
            <w:hideMark/>
          </w:tcPr>
          <w:p w14:paraId="1749EB8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51658D85" w14:textId="77777777" w:rsidTr="0038491C">
        <w:trPr>
          <w:trHeight w:val="204"/>
        </w:trPr>
        <w:tc>
          <w:tcPr>
            <w:tcW w:w="307" w:type="pct"/>
            <w:noWrap/>
            <w:hideMark/>
          </w:tcPr>
          <w:p w14:paraId="787B023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Agaku, I. et al.</w:t>
            </w:r>
          </w:p>
        </w:tc>
        <w:tc>
          <w:tcPr>
            <w:tcW w:w="176" w:type="pct"/>
            <w:noWrap/>
            <w:hideMark/>
          </w:tcPr>
          <w:p w14:paraId="2210FD6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00D72BC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141</w:t>
            </w:r>
          </w:p>
        </w:tc>
        <w:tc>
          <w:tcPr>
            <w:tcW w:w="263" w:type="pct"/>
            <w:noWrap/>
            <w:hideMark/>
          </w:tcPr>
          <w:p w14:paraId="59B6F0F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5A4824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1CB1159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Higher Education Institutions</w:t>
            </w:r>
          </w:p>
        </w:tc>
        <w:tc>
          <w:tcPr>
            <w:tcW w:w="395" w:type="pct"/>
            <w:noWrap/>
            <w:hideMark/>
          </w:tcPr>
          <w:p w14:paraId="50952B8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Pharmacy faculty staff</w:t>
            </w:r>
          </w:p>
        </w:tc>
        <w:tc>
          <w:tcPr>
            <w:tcW w:w="350" w:type="pct"/>
            <w:noWrap/>
            <w:hideMark/>
          </w:tcPr>
          <w:p w14:paraId="05B48BD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7A65020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Provide education for pharmacy professionals in organisation</w:t>
            </w:r>
          </w:p>
        </w:tc>
        <w:tc>
          <w:tcPr>
            <w:tcW w:w="717" w:type="pct"/>
            <w:noWrap/>
            <w:hideMark/>
          </w:tcPr>
          <w:p w14:paraId="100CBC3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39D377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400B9B4A" w14:textId="77777777" w:rsidTr="0038491C">
        <w:trPr>
          <w:trHeight w:val="204"/>
        </w:trPr>
        <w:tc>
          <w:tcPr>
            <w:tcW w:w="307" w:type="pct"/>
            <w:noWrap/>
            <w:hideMark/>
          </w:tcPr>
          <w:p w14:paraId="3FF3177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Ahmed, A. et al.</w:t>
            </w:r>
          </w:p>
        </w:tc>
        <w:tc>
          <w:tcPr>
            <w:tcW w:w="176" w:type="pct"/>
            <w:noWrap/>
            <w:hideMark/>
          </w:tcPr>
          <w:p w14:paraId="6BD8C6A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764A40B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148</w:t>
            </w:r>
          </w:p>
        </w:tc>
        <w:tc>
          <w:tcPr>
            <w:tcW w:w="263" w:type="pct"/>
            <w:noWrap/>
            <w:hideMark/>
          </w:tcPr>
          <w:p w14:paraId="19A0DDE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Pakistan</w:t>
            </w:r>
          </w:p>
        </w:tc>
        <w:tc>
          <w:tcPr>
            <w:tcW w:w="175" w:type="pct"/>
            <w:noWrap/>
            <w:hideMark/>
          </w:tcPr>
          <w:p w14:paraId="4B6CEC4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2CB092E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Higher Education Institutions</w:t>
            </w:r>
          </w:p>
        </w:tc>
        <w:tc>
          <w:tcPr>
            <w:tcW w:w="395" w:type="pct"/>
            <w:noWrap/>
            <w:hideMark/>
          </w:tcPr>
          <w:p w14:paraId="0D010D4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Pharmacy student</w:t>
            </w:r>
          </w:p>
        </w:tc>
        <w:tc>
          <w:tcPr>
            <w:tcW w:w="350" w:type="pct"/>
            <w:noWrap/>
            <w:hideMark/>
          </w:tcPr>
          <w:p w14:paraId="7C67105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Crimean Congo Haemorrhagic Fever</w:t>
            </w:r>
          </w:p>
        </w:tc>
        <w:tc>
          <w:tcPr>
            <w:tcW w:w="1228" w:type="pct"/>
            <w:noWrap/>
            <w:hideMark/>
          </w:tcPr>
          <w:p w14:paraId="18EAD89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Knowledge of IPC policy, guidance or recommendations</w:t>
            </w:r>
            <w:r w:rsidRPr="000D7200">
              <w:rPr>
                <w:rFonts w:ascii="Calibri" w:eastAsia="Times New Roman" w:hAnsi="Calibri" w:cs="Calibri"/>
                <w:color w:val="000000"/>
                <w:kern w:val="0"/>
                <w:sz w:val="16"/>
                <w:szCs w:val="16"/>
                <w:lang w:eastAsia="en-GB"/>
                <w14:ligatures w14:val="none"/>
              </w:rPr>
              <w:br/>
              <w:t>Undertake Self education - about disease</w:t>
            </w:r>
            <w:r w:rsidRPr="000D7200">
              <w:rPr>
                <w:rFonts w:ascii="Calibri" w:eastAsia="Times New Roman" w:hAnsi="Calibri" w:cs="Calibri"/>
                <w:color w:val="000000"/>
                <w:kern w:val="0"/>
                <w:sz w:val="16"/>
                <w:szCs w:val="16"/>
                <w:lang w:eastAsia="en-GB"/>
                <w14:ligatures w14:val="none"/>
              </w:rPr>
              <w:br/>
              <w:t>Knowledge about the disease/outbreak</w:t>
            </w:r>
          </w:p>
        </w:tc>
        <w:tc>
          <w:tcPr>
            <w:tcW w:w="717" w:type="pct"/>
            <w:noWrap/>
            <w:hideMark/>
          </w:tcPr>
          <w:p w14:paraId="0484AE0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7114A50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The findings of this study indicate that the student healthcare workers knowledge about the infection was not optimal; however, their attitudes were positive.</w:t>
            </w:r>
          </w:p>
        </w:tc>
      </w:tr>
      <w:tr w:rsidR="00F83497" w:rsidRPr="000D7200" w14:paraId="053DB045" w14:textId="77777777" w:rsidTr="0038491C">
        <w:trPr>
          <w:trHeight w:val="204"/>
        </w:trPr>
        <w:tc>
          <w:tcPr>
            <w:tcW w:w="307" w:type="pct"/>
            <w:noWrap/>
            <w:hideMark/>
          </w:tcPr>
          <w:p w14:paraId="1851441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Ahmed, M.A.E.-G.E.-S. et al.</w:t>
            </w:r>
          </w:p>
        </w:tc>
        <w:tc>
          <w:tcPr>
            <w:tcW w:w="176" w:type="pct"/>
            <w:noWrap/>
            <w:hideMark/>
          </w:tcPr>
          <w:p w14:paraId="00AD266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0DA627C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124</w:t>
            </w:r>
          </w:p>
        </w:tc>
        <w:tc>
          <w:tcPr>
            <w:tcW w:w="263" w:type="pct"/>
            <w:noWrap/>
            <w:hideMark/>
          </w:tcPr>
          <w:p w14:paraId="3A512DF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575D9AA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3D02340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Compounding pharmacy or centre</w:t>
            </w:r>
          </w:p>
        </w:tc>
        <w:tc>
          <w:tcPr>
            <w:tcW w:w="395" w:type="pct"/>
            <w:noWrap/>
            <w:hideMark/>
          </w:tcPr>
          <w:p w14:paraId="1893086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5BB6F83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Contamination of pharmaceutical product</w:t>
            </w:r>
          </w:p>
        </w:tc>
        <w:tc>
          <w:tcPr>
            <w:tcW w:w="1228" w:type="pct"/>
            <w:noWrap/>
            <w:hideMark/>
          </w:tcPr>
          <w:p w14:paraId="155C4B4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Follow aseptic policy or guidance when making up pharmaceutical products - organisation</w:t>
            </w:r>
          </w:p>
        </w:tc>
        <w:tc>
          <w:tcPr>
            <w:tcW w:w="717" w:type="pct"/>
            <w:noWrap/>
            <w:hideMark/>
          </w:tcPr>
          <w:p w14:paraId="10C1276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D118C3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Poor handling, repackaging, and nonadherence to good manufacturing practices during dispensing and packaging have resulted in the microbiological contamination of non-sterile pharmaceutical products.</w:t>
            </w:r>
          </w:p>
        </w:tc>
      </w:tr>
      <w:tr w:rsidR="00F83497" w:rsidRPr="000D7200" w14:paraId="4BD1459F" w14:textId="77777777" w:rsidTr="0038491C">
        <w:trPr>
          <w:trHeight w:val="204"/>
        </w:trPr>
        <w:tc>
          <w:tcPr>
            <w:tcW w:w="307" w:type="pct"/>
            <w:noWrap/>
            <w:hideMark/>
          </w:tcPr>
          <w:p w14:paraId="2A9FEBB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Ahmed, S.K. et al.</w:t>
            </w:r>
          </w:p>
        </w:tc>
        <w:tc>
          <w:tcPr>
            <w:tcW w:w="176" w:type="pct"/>
            <w:noWrap/>
            <w:hideMark/>
          </w:tcPr>
          <w:p w14:paraId="542251C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43A7FCA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153</w:t>
            </w:r>
          </w:p>
        </w:tc>
        <w:tc>
          <w:tcPr>
            <w:tcW w:w="263" w:type="pct"/>
            <w:noWrap/>
            <w:hideMark/>
          </w:tcPr>
          <w:p w14:paraId="1E94B02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Iraq</w:t>
            </w:r>
          </w:p>
        </w:tc>
        <w:tc>
          <w:tcPr>
            <w:tcW w:w="175" w:type="pct"/>
            <w:noWrap/>
            <w:hideMark/>
          </w:tcPr>
          <w:p w14:paraId="4937341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65D73C3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0D2DD13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1C0E10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Mpox or Monkeypox</w:t>
            </w:r>
          </w:p>
        </w:tc>
        <w:tc>
          <w:tcPr>
            <w:tcW w:w="1228" w:type="pct"/>
            <w:noWrap/>
            <w:hideMark/>
          </w:tcPr>
          <w:p w14:paraId="4F85E1D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r w:rsidRPr="000D7200">
              <w:rPr>
                <w:rFonts w:ascii="Calibri" w:eastAsia="Times New Roman" w:hAnsi="Calibri" w:cs="Calibri"/>
                <w:color w:val="000000"/>
                <w:kern w:val="0"/>
                <w:sz w:val="16"/>
                <w:szCs w:val="16"/>
                <w:lang w:eastAsia="en-GB"/>
                <w14:ligatures w14:val="none"/>
              </w:rPr>
              <w:br/>
              <w:t>Follow IPC recommendations</w:t>
            </w:r>
            <w:r w:rsidRPr="000D7200">
              <w:rPr>
                <w:rFonts w:ascii="Calibri" w:eastAsia="Times New Roman" w:hAnsi="Calibri" w:cs="Calibri"/>
                <w:color w:val="000000"/>
                <w:kern w:val="0"/>
                <w:sz w:val="16"/>
                <w:szCs w:val="16"/>
                <w:lang w:eastAsia="en-GB"/>
                <w14:ligatures w14:val="none"/>
              </w:rPr>
              <w:br/>
              <w:t>Knowledge about the disease/outbreak</w:t>
            </w:r>
          </w:p>
        </w:tc>
        <w:tc>
          <w:tcPr>
            <w:tcW w:w="717" w:type="pct"/>
            <w:noWrap/>
            <w:hideMark/>
          </w:tcPr>
          <w:p w14:paraId="5E370C6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Management of sensitive issues that are impacted by religious restrictions e.g. males participating in sexual activities with other men.</w:t>
            </w:r>
            <w:r w:rsidRPr="000D7200">
              <w:rPr>
                <w:rFonts w:ascii="Calibri" w:eastAsia="Times New Roman" w:hAnsi="Calibri" w:cs="Calibri"/>
                <w:color w:val="000000"/>
                <w:kern w:val="0"/>
                <w:sz w:val="16"/>
                <w:szCs w:val="16"/>
                <w:lang w:eastAsia="en-GB"/>
                <w14:ligatures w14:val="none"/>
              </w:rPr>
              <w:br/>
              <w:t>Increased accessibility to vaccination and preventative advice for high-risk populations</w:t>
            </w:r>
          </w:p>
        </w:tc>
        <w:tc>
          <w:tcPr>
            <w:tcW w:w="906" w:type="pct"/>
            <w:noWrap/>
            <w:hideMark/>
          </w:tcPr>
          <w:p w14:paraId="00E427A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Gaps in monkeypox knowledge were most conspicuous for issues of transmission from one person to another, how to differentiate between the clinical features of monkeypox and smallpox, specific vaccines, and treatment for monkeypox. They also need to have a good attitude to the disease - healthcare workers may use their credibility to promote vaccination through events, campaigns, and online forums. Furthermore, they can work together with community leaders, religious figures, and officials to advocate </w:t>
            </w:r>
            <w:r w:rsidRPr="000D7200">
              <w:rPr>
                <w:rFonts w:ascii="Calibri" w:eastAsia="Times New Roman" w:hAnsi="Calibri" w:cs="Calibri"/>
                <w:color w:val="000000"/>
                <w:kern w:val="0"/>
                <w:sz w:val="16"/>
                <w:szCs w:val="16"/>
                <w:lang w:eastAsia="en-GB"/>
                <w14:ligatures w14:val="none"/>
              </w:rPr>
              <w:lastRenderedPageBreak/>
              <w:t>for vaccination, stressing the significance of stopping the spread of monkeypox.</w:t>
            </w:r>
          </w:p>
        </w:tc>
      </w:tr>
      <w:tr w:rsidR="00F83497" w:rsidRPr="000D7200" w14:paraId="76A93E8D" w14:textId="77777777" w:rsidTr="0038491C">
        <w:trPr>
          <w:trHeight w:val="204"/>
        </w:trPr>
        <w:tc>
          <w:tcPr>
            <w:tcW w:w="307" w:type="pct"/>
            <w:noWrap/>
            <w:hideMark/>
          </w:tcPr>
          <w:p w14:paraId="3668C17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Akiyode, O. et al.</w:t>
            </w:r>
          </w:p>
        </w:tc>
        <w:tc>
          <w:tcPr>
            <w:tcW w:w="176" w:type="pct"/>
            <w:noWrap/>
            <w:hideMark/>
          </w:tcPr>
          <w:p w14:paraId="6BD2322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2019</w:t>
            </w:r>
          </w:p>
        </w:tc>
        <w:tc>
          <w:tcPr>
            <w:tcW w:w="175" w:type="pct"/>
            <w:noWrap/>
            <w:hideMark/>
          </w:tcPr>
          <w:p w14:paraId="79DB69D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18</w:t>
            </w:r>
          </w:p>
        </w:tc>
        <w:tc>
          <w:tcPr>
            <w:tcW w:w="263" w:type="pct"/>
            <w:noWrap/>
            <w:hideMark/>
          </w:tcPr>
          <w:p w14:paraId="7178759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3543C78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044B076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4D6891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FA692D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Mumps</w:t>
            </w:r>
          </w:p>
        </w:tc>
        <w:tc>
          <w:tcPr>
            <w:tcW w:w="1228" w:type="pct"/>
            <w:noWrap/>
            <w:hideMark/>
          </w:tcPr>
          <w:p w14:paraId="745C306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r w:rsidRPr="000D7200">
              <w:rPr>
                <w:rFonts w:ascii="Calibri" w:eastAsia="Times New Roman" w:hAnsi="Calibri" w:cs="Calibri"/>
                <w:color w:val="000000"/>
                <w:kern w:val="0"/>
                <w:sz w:val="16"/>
                <w:szCs w:val="16"/>
                <w:lang w:eastAsia="en-GB"/>
                <w14:ligatures w14:val="none"/>
              </w:rPr>
              <w:br/>
              <w:t>Public education - vaccination</w:t>
            </w:r>
            <w:r w:rsidRPr="000D7200">
              <w:rPr>
                <w:rFonts w:ascii="Calibri" w:eastAsia="Times New Roman" w:hAnsi="Calibri" w:cs="Calibri"/>
                <w:color w:val="000000"/>
                <w:kern w:val="0"/>
                <w:sz w:val="16"/>
                <w:szCs w:val="16"/>
                <w:lang w:eastAsia="en-GB"/>
                <w14:ligatures w14:val="none"/>
              </w:rPr>
              <w:br/>
              <w:t>Patient education and advice - symptoms</w:t>
            </w:r>
          </w:p>
        </w:tc>
        <w:tc>
          <w:tcPr>
            <w:tcW w:w="717" w:type="pct"/>
            <w:noWrap/>
            <w:hideMark/>
          </w:tcPr>
          <w:p w14:paraId="0FB9A14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F6D141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7598FD0C" w14:textId="77777777" w:rsidTr="0038491C">
        <w:trPr>
          <w:trHeight w:val="204"/>
        </w:trPr>
        <w:tc>
          <w:tcPr>
            <w:tcW w:w="307" w:type="pct"/>
            <w:noWrap/>
            <w:hideMark/>
          </w:tcPr>
          <w:p w14:paraId="55D192E5"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Al Awaidy, S. et al.</w:t>
            </w:r>
          </w:p>
        </w:tc>
        <w:tc>
          <w:tcPr>
            <w:tcW w:w="176" w:type="pct"/>
            <w:noWrap/>
            <w:hideMark/>
          </w:tcPr>
          <w:p w14:paraId="63FD35C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0405044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125</w:t>
            </w:r>
          </w:p>
        </w:tc>
        <w:tc>
          <w:tcPr>
            <w:tcW w:w="263" w:type="pct"/>
            <w:noWrap/>
            <w:hideMark/>
          </w:tcPr>
          <w:p w14:paraId="4F823B1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5220A6C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49AB3BE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49268A7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669B379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6BAFC04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r w:rsidRPr="000D7200">
              <w:rPr>
                <w:rFonts w:ascii="Calibri" w:eastAsia="Times New Roman" w:hAnsi="Calibri" w:cs="Calibri"/>
                <w:color w:val="000000"/>
                <w:kern w:val="0"/>
                <w:sz w:val="16"/>
                <w:szCs w:val="16"/>
                <w:lang w:eastAsia="en-GB"/>
                <w14:ligatures w14:val="none"/>
              </w:rPr>
              <w:br/>
              <w:t>Vaccine dispensing</w:t>
            </w:r>
          </w:p>
        </w:tc>
        <w:tc>
          <w:tcPr>
            <w:tcW w:w="717" w:type="pct"/>
            <w:noWrap/>
            <w:hideMark/>
          </w:tcPr>
          <w:p w14:paraId="5070D86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42BF66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There is a need for determining the vaccine prescribers and vaccinators to estimate targets for awareness training as needed.</w:t>
            </w:r>
          </w:p>
        </w:tc>
      </w:tr>
      <w:tr w:rsidR="00F83497" w:rsidRPr="000D7200" w14:paraId="231CFC19" w14:textId="77777777" w:rsidTr="0038491C">
        <w:trPr>
          <w:trHeight w:val="204"/>
        </w:trPr>
        <w:tc>
          <w:tcPr>
            <w:tcW w:w="307" w:type="pct"/>
            <w:noWrap/>
            <w:hideMark/>
          </w:tcPr>
          <w:p w14:paraId="0930AC9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Aldohyan, M. et al.</w:t>
            </w:r>
          </w:p>
        </w:tc>
        <w:tc>
          <w:tcPr>
            <w:tcW w:w="176" w:type="pct"/>
            <w:noWrap/>
            <w:hideMark/>
          </w:tcPr>
          <w:p w14:paraId="2B59369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2019</w:t>
            </w:r>
          </w:p>
        </w:tc>
        <w:tc>
          <w:tcPr>
            <w:tcW w:w="175" w:type="pct"/>
            <w:noWrap/>
            <w:hideMark/>
          </w:tcPr>
          <w:p w14:paraId="188FA7E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143</w:t>
            </w:r>
          </w:p>
        </w:tc>
        <w:tc>
          <w:tcPr>
            <w:tcW w:w="263" w:type="pct"/>
            <w:noWrap/>
            <w:hideMark/>
          </w:tcPr>
          <w:p w14:paraId="5A2A18F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Saudi Arabia</w:t>
            </w:r>
          </w:p>
        </w:tc>
        <w:tc>
          <w:tcPr>
            <w:tcW w:w="175" w:type="pct"/>
            <w:noWrap/>
            <w:hideMark/>
          </w:tcPr>
          <w:p w14:paraId="1C0CD53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335B45E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4F95F3A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46B233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Middle East Respiratory Syndrome (MERS)</w:t>
            </w:r>
          </w:p>
        </w:tc>
        <w:tc>
          <w:tcPr>
            <w:tcW w:w="1228" w:type="pct"/>
            <w:noWrap/>
            <w:hideMark/>
          </w:tcPr>
          <w:p w14:paraId="3D72692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Undertake self education - about disease</w:t>
            </w:r>
            <w:r w:rsidRPr="000D7200">
              <w:rPr>
                <w:rFonts w:ascii="Calibri" w:eastAsia="Times New Roman" w:hAnsi="Calibri" w:cs="Calibri"/>
                <w:color w:val="000000"/>
                <w:kern w:val="0"/>
                <w:sz w:val="16"/>
                <w:szCs w:val="16"/>
                <w:lang w:eastAsia="en-GB"/>
                <w14:ligatures w14:val="none"/>
              </w:rPr>
              <w:br/>
              <w:t>Knowledge about the disease/outbreak</w:t>
            </w:r>
          </w:p>
        </w:tc>
        <w:tc>
          <w:tcPr>
            <w:tcW w:w="717" w:type="pct"/>
            <w:noWrap/>
            <w:hideMark/>
          </w:tcPr>
          <w:p w14:paraId="693988B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F3F86A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The level of knowledge on MERS-CoV among HCWs in primary healthcare clinics in this setting was found to be less than optimal. </w:t>
            </w:r>
          </w:p>
        </w:tc>
      </w:tr>
      <w:tr w:rsidR="00F83497" w:rsidRPr="000D7200" w14:paraId="563BED56" w14:textId="77777777" w:rsidTr="0038491C">
        <w:trPr>
          <w:trHeight w:val="204"/>
        </w:trPr>
        <w:tc>
          <w:tcPr>
            <w:tcW w:w="307" w:type="pct"/>
            <w:noWrap/>
            <w:hideMark/>
          </w:tcPr>
          <w:p w14:paraId="2A001F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Alhuzaimi A. et al.</w:t>
            </w:r>
          </w:p>
        </w:tc>
        <w:tc>
          <w:tcPr>
            <w:tcW w:w="176" w:type="pct"/>
            <w:noWrap/>
            <w:hideMark/>
          </w:tcPr>
          <w:p w14:paraId="61C92C9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7DC067E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144</w:t>
            </w:r>
          </w:p>
        </w:tc>
        <w:tc>
          <w:tcPr>
            <w:tcW w:w="263" w:type="pct"/>
            <w:noWrap/>
            <w:hideMark/>
          </w:tcPr>
          <w:p w14:paraId="596015D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Saudi Arabia</w:t>
            </w:r>
          </w:p>
        </w:tc>
        <w:tc>
          <w:tcPr>
            <w:tcW w:w="175" w:type="pct"/>
            <w:noWrap/>
            <w:hideMark/>
          </w:tcPr>
          <w:p w14:paraId="5631AC3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4AA9C50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6DF7823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4B4B636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Food or water contamination</w:t>
            </w:r>
          </w:p>
        </w:tc>
        <w:tc>
          <w:tcPr>
            <w:tcW w:w="1228" w:type="pct"/>
            <w:noWrap/>
            <w:hideMark/>
          </w:tcPr>
          <w:p w14:paraId="263238B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Knowledge about the disease/outbreak</w:t>
            </w:r>
          </w:p>
        </w:tc>
        <w:tc>
          <w:tcPr>
            <w:tcW w:w="717" w:type="pct"/>
            <w:noWrap/>
            <w:hideMark/>
          </w:tcPr>
          <w:p w14:paraId="6FB6C8C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242582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The overall HCWs’ botulism knowledge score was moderate highlighting that while foundational knowledge exists, there are significant gaps, especially regarding potential food sources, incubation period and presenting symptoms. </w:t>
            </w:r>
          </w:p>
        </w:tc>
      </w:tr>
      <w:tr w:rsidR="00F83497" w:rsidRPr="000D7200" w14:paraId="48CBEBF7" w14:textId="77777777" w:rsidTr="0038491C">
        <w:trPr>
          <w:trHeight w:val="204"/>
        </w:trPr>
        <w:tc>
          <w:tcPr>
            <w:tcW w:w="307" w:type="pct"/>
            <w:noWrap/>
            <w:hideMark/>
          </w:tcPr>
          <w:p w14:paraId="540CE60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Alkhalili, M. et al.</w:t>
            </w:r>
          </w:p>
        </w:tc>
        <w:tc>
          <w:tcPr>
            <w:tcW w:w="176" w:type="pct"/>
            <w:noWrap/>
            <w:hideMark/>
          </w:tcPr>
          <w:p w14:paraId="0DE1F9C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2017</w:t>
            </w:r>
          </w:p>
        </w:tc>
        <w:tc>
          <w:tcPr>
            <w:tcW w:w="175" w:type="pct"/>
            <w:noWrap/>
            <w:hideMark/>
          </w:tcPr>
          <w:p w14:paraId="31373F1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126</w:t>
            </w:r>
          </w:p>
        </w:tc>
        <w:tc>
          <w:tcPr>
            <w:tcW w:w="263" w:type="pct"/>
            <w:noWrap/>
            <w:hideMark/>
          </w:tcPr>
          <w:p w14:paraId="2F7B8D3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31E4BA7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2ED13D8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2C31E13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50" w:type="pct"/>
            <w:noWrap/>
            <w:hideMark/>
          </w:tcPr>
          <w:p w14:paraId="109918C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5C57529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Undertake self education - outbreak management</w:t>
            </w:r>
            <w:r w:rsidRPr="000D7200">
              <w:rPr>
                <w:rFonts w:ascii="Calibri" w:eastAsia="Times New Roman" w:hAnsi="Calibri" w:cs="Calibri"/>
                <w:color w:val="000000"/>
                <w:kern w:val="0"/>
                <w:sz w:val="16"/>
                <w:szCs w:val="16"/>
                <w:lang w:eastAsia="en-GB"/>
                <w14:ligatures w14:val="none"/>
              </w:rPr>
              <w:br/>
              <w:t>Knowledge of managing outbreaks</w:t>
            </w:r>
            <w:r w:rsidRPr="000D7200">
              <w:rPr>
                <w:rFonts w:ascii="Calibri" w:eastAsia="Times New Roman" w:hAnsi="Calibri" w:cs="Calibri"/>
                <w:color w:val="000000"/>
                <w:kern w:val="0"/>
                <w:sz w:val="16"/>
                <w:szCs w:val="16"/>
                <w:lang w:eastAsia="en-GB"/>
                <w14:ligatures w14:val="none"/>
              </w:rPr>
              <w:br/>
              <w:t>Development of organisational emergency planning policies and guidance</w:t>
            </w:r>
            <w:r w:rsidRPr="000D7200">
              <w:rPr>
                <w:rFonts w:ascii="Calibri" w:eastAsia="Times New Roman" w:hAnsi="Calibri" w:cs="Calibri"/>
                <w:color w:val="000000"/>
                <w:kern w:val="0"/>
                <w:sz w:val="16"/>
                <w:szCs w:val="16"/>
                <w:lang w:eastAsia="en-GB"/>
                <w14:ligatures w14:val="none"/>
              </w:rPr>
              <w:br/>
              <w:t>Development of organisational treatment policy or guidance</w:t>
            </w:r>
            <w:r w:rsidRPr="000D7200">
              <w:rPr>
                <w:rFonts w:ascii="Calibri" w:eastAsia="Times New Roman" w:hAnsi="Calibri" w:cs="Calibri"/>
                <w:color w:val="000000"/>
                <w:kern w:val="0"/>
                <w:sz w:val="16"/>
                <w:szCs w:val="16"/>
                <w:lang w:eastAsia="en-GB"/>
                <w14:ligatures w14:val="none"/>
              </w:rPr>
              <w:br/>
              <w:t>Provide education for pharmacy professionals in organisation - outbreak management</w:t>
            </w:r>
            <w:r w:rsidRPr="000D7200">
              <w:rPr>
                <w:rFonts w:ascii="Calibri" w:eastAsia="Times New Roman" w:hAnsi="Calibri" w:cs="Calibri"/>
                <w:color w:val="000000"/>
                <w:kern w:val="0"/>
                <w:sz w:val="16"/>
                <w:szCs w:val="16"/>
                <w:lang w:eastAsia="en-GB"/>
                <w14:ligatures w14:val="none"/>
              </w:rPr>
              <w:br/>
              <w:t>Involvement in emergency planning at organisational level</w:t>
            </w:r>
            <w:r w:rsidRPr="000D7200">
              <w:rPr>
                <w:rFonts w:ascii="Calibri" w:eastAsia="Times New Roman" w:hAnsi="Calibri" w:cs="Calibri"/>
                <w:color w:val="000000"/>
                <w:kern w:val="0"/>
                <w:sz w:val="16"/>
                <w:szCs w:val="16"/>
                <w:lang w:eastAsia="en-GB"/>
                <w14:ligatures w14:val="none"/>
              </w:rPr>
              <w:br/>
              <w:t>Development of legislation to support national emergency planning</w:t>
            </w:r>
            <w:r w:rsidRPr="000D7200">
              <w:rPr>
                <w:rFonts w:ascii="Calibri" w:eastAsia="Times New Roman" w:hAnsi="Calibri" w:cs="Calibri"/>
                <w:color w:val="000000"/>
                <w:kern w:val="0"/>
                <w:sz w:val="16"/>
                <w:szCs w:val="16"/>
                <w:lang w:eastAsia="en-GB"/>
                <w14:ligatures w14:val="none"/>
              </w:rPr>
              <w:br/>
              <w:t>Get recommended vaccinations</w:t>
            </w:r>
            <w:r w:rsidRPr="000D7200">
              <w:rPr>
                <w:rFonts w:ascii="Calibri" w:eastAsia="Times New Roman" w:hAnsi="Calibri" w:cs="Calibri"/>
                <w:color w:val="000000"/>
                <w:kern w:val="0"/>
                <w:sz w:val="16"/>
                <w:szCs w:val="16"/>
                <w:lang w:eastAsia="en-GB"/>
                <w14:ligatures w14:val="none"/>
              </w:rPr>
              <w:br/>
              <w:t>Maintain professional competence</w:t>
            </w:r>
            <w:r w:rsidRPr="000D7200">
              <w:rPr>
                <w:rFonts w:ascii="Calibri" w:eastAsia="Times New Roman" w:hAnsi="Calibri" w:cs="Calibri"/>
                <w:color w:val="000000"/>
                <w:kern w:val="0"/>
                <w:sz w:val="16"/>
                <w:szCs w:val="16"/>
                <w:lang w:eastAsia="en-GB"/>
                <w14:ligatures w14:val="none"/>
              </w:rPr>
              <w:br/>
              <w:t>Take part in organisational preparedness simulations</w:t>
            </w:r>
            <w:r w:rsidRPr="000D7200">
              <w:rPr>
                <w:rFonts w:ascii="Calibri" w:eastAsia="Times New Roman" w:hAnsi="Calibri" w:cs="Calibri"/>
                <w:color w:val="000000"/>
                <w:kern w:val="0"/>
                <w:sz w:val="16"/>
                <w:szCs w:val="16"/>
                <w:lang w:eastAsia="en-GB"/>
                <w14:ligatures w14:val="none"/>
              </w:rPr>
              <w:br/>
              <w:t>Business continuity planning to allow continuation of pharmacy services</w:t>
            </w:r>
            <w:r w:rsidRPr="000D7200">
              <w:rPr>
                <w:rFonts w:ascii="Calibri" w:eastAsia="Times New Roman" w:hAnsi="Calibri" w:cs="Calibri"/>
                <w:color w:val="000000"/>
                <w:kern w:val="0"/>
                <w:sz w:val="16"/>
                <w:szCs w:val="16"/>
                <w:lang w:eastAsia="en-GB"/>
                <w14:ligatures w14:val="none"/>
              </w:rPr>
              <w:br/>
              <w:t>Consider the use of novel solutions to provide usual pharmacy services</w:t>
            </w:r>
            <w:r w:rsidRPr="000D7200">
              <w:rPr>
                <w:rFonts w:ascii="Calibri" w:eastAsia="Times New Roman" w:hAnsi="Calibri" w:cs="Calibri"/>
                <w:color w:val="000000"/>
                <w:kern w:val="0"/>
                <w:sz w:val="16"/>
                <w:szCs w:val="16"/>
                <w:lang w:eastAsia="en-GB"/>
                <w14:ligatures w14:val="none"/>
              </w:rPr>
              <w:br/>
              <w:t>Follow IPC recommendations</w:t>
            </w:r>
            <w:r w:rsidRPr="000D7200">
              <w:rPr>
                <w:rFonts w:ascii="Calibri" w:eastAsia="Times New Roman" w:hAnsi="Calibri" w:cs="Calibri"/>
                <w:color w:val="000000"/>
                <w:kern w:val="0"/>
                <w:sz w:val="16"/>
                <w:szCs w:val="16"/>
                <w:lang w:eastAsia="en-GB"/>
                <w14:ligatures w14:val="none"/>
              </w:rPr>
              <w:br/>
              <w:t>Follow IPC policy, guidance or recommendations</w:t>
            </w:r>
            <w:r w:rsidRPr="000D7200">
              <w:rPr>
                <w:rFonts w:ascii="Calibri" w:eastAsia="Times New Roman" w:hAnsi="Calibri" w:cs="Calibri"/>
                <w:color w:val="000000"/>
                <w:kern w:val="0"/>
                <w:sz w:val="16"/>
                <w:szCs w:val="16"/>
                <w:lang w:eastAsia="en-GB"/>
                <w14:ligatures w14:val="none"/>
              </w:rPr>
              <w:br/>
              <w:t>Development of IPC policy or guidance - organisational</w:t>
            </w:r>
            <w:r w:rsidRPr="000D7200">
              <w:rPr>
                <w:rFonts w:ascii="Calibri" w:eastAsia="Times New Roman" w:hAnsi="Calibri" w:cs="Calibri"/>
                <w:color w:val="000000"/>
                <w:kern w:val="0"/>
                <w:sz w:val="16"/>
                <w:szCs w:val="16"/>
                <w:lang w:eastAsia="en-GB"/>
                <w14:ligatures w14:val="none"/>
              </w:rPr>
              <w:br/>
              <w:t>Development of national emergency plans</w:t>
            </w:r>
            <w:r w:rsidRPr="000D7200">
              <w:rPr>
                <w:rFonts w:ascii="Calibri" w:eastAsia="Times New Roman" w:hAnsi="Calibri" w:cs="Calibri"/>
                <w:color w:val="000000"/>
                <w:kern w:val="0"/>
                <w:sz w:val="16"/>
                <w:szCs w:val="16"/>
                <w:lang w:eastAsia="en-GB"/>
                <w14:ligatures w14:val="none"/>
              </w:rPr>
              <w:br/>
              <w:t>Pharmaceutical care of patients</w:t>
            </w:r>
            <w:r w:rsidRPr="000D7200">
              <w:rPr>
                <w:rFonts w:ascii="Calibri" w:eastAsia="Times New Roman" w:hAnsi="Calibri" w:cs="Calibri"/>
                <w:color w:val="000000"/>
                <w:kern w:val="0"/>
                <w:sz w:val="16"/>
                <w:szCs w:val="16"/>
                <w:lang w:eastAsia="en-GB"/>
                <w14:ligatures w14:val="none"/>
              </w:rPr>
              <w:br/>
              <w:t>Patient education and advice - disease</w:t>
            </w:r>
            <w:r w:rsidRPr="000D7200">
              <w:rPr>
                <w:rFonts w:ascii="Calibri" w:eastAsia="Times New Roman" w:hAnsi="Calibri" w:cs="Calibri"/>
                <w:color w:val="000000"/>
                <w:kern w:val="0"/>
                <w:sz w:val="16"/>
                <w:szCs w:val="16"/>
                <w:lang w:eastAsia="en-GB"/>
                <w14:ligatures w14:val="none"/>
              </w:rPr>
              <w:br/>
            </w:r>
            <w:r w:rsidRPr="000D7200">
              <w:rPr>
                <w:rFonts w:ascii="Calibri" w:eastAsia="Times New Roman" w:hAnsi="Calibri" w:cs="Calibri"/>
                <w:color w:val="000000"/>
                <w:kern w:val="0"/>
                <w:sz w:val="16"/>
                <w:szCs w:val="16"/>
                <w:lang w:eastAsia="en-GB"/>
                <w14:ligatures w14:val="none"/>
              </w:rPr>
              <w:lastRenderedPageBreak/>
              <w:t>Prevent hoarding and diversion of medicines</w:t>
            </w:r>
            <w:r w:rsidRPr="000D7200">
              <w:rPr>
                <w:rFonts w:ascii="Calibri" w:eastAsia="Times New Roman" w:hAnsi="Calibri" w:cs="Calibri"/>
                <w:color w:val="000000"/>
                <w:kern w:val="0"/>
                <w:sz w:val="16"/>
                <w:szCs w:val="16"/>
                <w:lang w:eastAsia="en-GB"/>
                <w14:ligatures w14:val="none"/>
              </w:rPr>
              <w:br/>
              <w:t>Develop, review or update legislation</w:t>
            </w:r>
            <w:r w:rsidRPr="000D7200">
              <w:rPr>
                <w:rFonts w:ascii="Calibri" w:eastAsia="Times New Roman" w:hAnsi="Calibri" w:cs="Calibri"/>
                <w:color w:val="000000"/>
                <w:kern w:val="0"/>
                <w:sz w:val="16"/>
                <w:szCs w:val="16"/>
                <w:lang w:eastAsia="en-GB"/>
                <w14:ligatures w14:val="none"/>
              </w:rPr>
              <w:br/>
              <w:t>Maintain organisational compliance - with legislation</w:t>
            </w:r>
            <w:r w:rsidRPr="000D7200">
              <w:rPr>
                <w:rFonts w:ascii="Calibri" w:eastAsia="Times New Roman" w:hAnsi="Calibri" w:cs="Calibri"/>
                <w:color w:val="000000"/>
                <w:kern w:val="0"/>
                <w:sz w:val="16"/>
                <w:szCs w:val="16"/>
                <w:lang w:eastAsia="en-GB"/>
                <w14:ligatures w14:val="none"/>
              </w:rPr>
              <w:br/>
              <w:t>Stay within law for supply of medicines</w:t>
            </w:r>
            <w:r w:rsidRPr="000D7200">
              <w:rPr>
                <w:rFonts w:ascii="Calibri" w:eastAsia="Times New Roman" w:hAnsi="Calibri" w:cs="Calibri"/>
                <w:color w:val="000000"/>
                <w:kern w:val="0"/>
                <w:sz w:val="16"/>
                <w:szCs w:val="16"/>
                <w:lang w:eastAsia="en-GB"/>
                <w14:ligatures w14:val="none"/>
              </w:rPr>
              <w:br/>
              <w:t>Maintain accurate and complete patient records.</w:t>
            </w:r>
            <w:r w:rsidRPr="000D7200">
              <w:rPr>
                <w:rFonts w:ascii="Calibri" w:eastAsia="Times New Roman" w:hAnsi="Calibri" w:cs="Calibri"/>
                <w:color w:val="000000"/>
                <w:kern w:val="0"/>
                <w:sz w:val="16"/>
                <w:szCs w:val="16"/>
                <w:lang w:eastAsia="en-GB"/>
                <w14:ligatures w14:val="none"/>
              </w:rPr>
              <w:br/>
              <w:t>Patient education and advice</w:t>
            </w:r>
            <w:r w:rsidRPr="000D7200">
              <w:rPr>
                <w:rFonts w:ascii="Calibri" w:eastAsia="Times New Roman" w:hAnsi="Calibri" w:cs="Calibri"/>
                <w:color w:val="000000"/>
                <w:kern w:val="0"/>
                <w:sz w:val="16"/>
                <w:szCs w:val="16"/>
                <w:lang w:eastAsia="en-GB"/>
                <w14:ligatures w14:val="none"/>
              </w:rPr>
              <w:br/>
              <w:t>Communication - within organisation</w:t>
            </w:r>
            <w:r w:rsidRPr="000D7200">
              <w:rPr>
                <w:rFonts w:ascii="Calibri" w:eastAsia="Times New Roman" w:hAnsi="Calibri" w:cs="Calibri"/>
                <w:color w:val="000000"/>
                <w:kern w:val="0"/>
                <w:sz w:val="16"/>
                <w:szCs w:val="16"/>
                <w:lang w:eastAsia="en-GB"/>
                <w14:ligatures w14:val="none"/>
              </w:rPr>
              <w:br/>
              <w:t>Communication at national level</w:t>
            </w:r>
            <w:r w:rsidRPr="000D7200">
              <w:rPr>
                <w:rFonts w:ascii="Calibri" w:eastAsia="Times New Roman" w:hAnsi="Calibri" w:cs="Calibri"/>
                <w:color w:val="000000"/>
                <w:kern w:val="0"/>
                <w:sz w:val="16"/>
                <w:szCs w:val="16"/>
                <w:lang w:eastAsia="en-GB"/>
                <w14:ligatures w14:val="none"/>
              </w:rPr>
              <w:br/>
              <w:t>Pharmaceutical care of patients</w:t>
            </w:r>
            <w:r w:rsidRPr="000D7200">
              <w:rPr>
                <w:rFonts w:ascii="Calibri" w:eastAsia="Times New Roman" w:hAnsi="Calibri" w:cs="Calibri"/>
                <w:color w:val="000000"/>
                <w:kern w:val="0"/>
                <w:sz w:val="16"/>
                <w:szCs w:val="16"/>
                <w:lang w:eastAsia="en-GB"/>
                <w14:ligatures w14:val="none"/>
              </w:rPr>
              <w:br/>
              <w:t>Supply of treatment to patients (OTC, sales or dispensing)</w:t>
            </w:r>
            <w:r w:rsidRPr="000D7200">
              <w:rPr>
                <w:rFonts w:ascii="Calibri" w:eastAsia="Times New Roman" w:hAnsi="Calibri" w:cs="Calibri"/>
                <w:color w:val="000000"/>
                <w:kern w:val="0"/>
                <w:sz w:val="16"/>
                <w:szCs w:val="16"/>
                <w:lang w:eastAsia="en-GB"/>
                <w14:ligatures w14:val="none"/>
              </w:rPr>
              <w:br/>
              <w:t>Vaccine dispensing</w:t>
            </w:r>
            <w:r w:rsidRPr="000D7200">
              <w:rPr>
                <w:rFonts w:ascii="Calibri" w:eastAsia="Times New Roman" w:hAnsi="Calibri" w:cs="Calibri"/>
                <w:color w:val="000000"/>
                <w:kern w:val="0"/>
                <w:sz w:val="16"/>
                <w:szCs w:val="16"/>
                <w:lang w:eastAsia="en-GB"/>
                <w14:ligatures w14:val="none"/>
              </w:rPr>
              <w:br/>
              <w:t>Vaccination</w:t>
            </w:r>
            <w:r w:rsidRPr="000D7200">
              <w:rPr>
                <w:rFonts w:ascii="Calibri" w:eastAsia="Times New Roman" w:hAnsi="Calibri" w:cs="Calibri"/>
                <w:color w:val="000000"/>
                <w:kern w:val="0"/>
                <w:sz w:val="16"/>
                <w:szCs w:val="16"/>
                <w:lang w:eastAsia="en-GB"/>
                <w14:ligatures w14:val="none"/>
              </w:rPr>
              <w:br/>
              <w:t>Collaboration - with wider teams involved in response</w:t>
            </w:r>
            <w:r w:rsidRPr="000D7200">
              <w:rPr>
                <w:rFonts w:ascii="Calibri" w:eastAsia="Times New Roman" w:hAnsi="Calibri" w:cs="Calibri"/>
                <w:color w:val="000000"/>
                <w:kern w:val="0"/>
                <w:sz w:val="16"/>
                <w:szCs w:val="16"/>
                <w:lang w:eastAsia="en-GB"/>
                <w14:ligatures w14:val="none"/>
              </w:rPr>
              <w:br/>
              <w:t>Collaboration at national level</w:t>
            </w:r>
            <w:r w:rsidRPr="000D7200">
              <w:rPr>
                <w:rFonts w:ascii="Calibri" w:eastAsia="Times New Roman" w:hAnsi="Calibri" w:cs="Calibri"/>
                <w:color w:val="000000"/>
                <w:kern w:val="0"/>
                <w:sz w:val="16"/>
                <w:szCs w:val="16"/>
                <w:lang w:eastAsia="en-GB"/>
                <w14:ligatures w14:val="none"/>
              </w:rPr>
              <w:br/>
              <w:t>Personal composure</w:t>
            </w:r>
            <w:r w:rsidRPr="000D7200">
              <w:rPr>
                <w:rFonts w:ascii="Calibri" w:eastAsia="Times New Roman" w:hAnsi="Calibri" w:cs="Calibri"/>
                <w:color w:val="000000"/>
                <w:kern w:val="0"/>
                <w:sz w:val="16"/>
                <w:szCs w:val="16"/>
                <w:lang w:eastAsia="en-GB"/>
                <w14:ligatures w14:val="none"/>
              </w:rPr>
              <w:br/>
              <w:t>Undertake expanded job roles</w:t>
            </w:r>
            <w:r w:rsidRPr="000D7200">
              <w:rPr>
                <w:rFonts w:ascii="Calibri" w:eastAsia="Times New Roman" w:hAnsi="Calibri" w:cs="Calibri"/>
                <w:color w:val="000000"/>
                <w:kern w:val="0"/>
                <w:sz w:val="16"/>
                <w:szCs w:val="16"/>
                <w:lang w:eastAsia="en-GB"/>
                <w14:ligatures w14:val="none"/>
              </w:rPr>
              <w:br/>
              <w:t>Team spirit</w:t>
            </w:r>
            <w:r w:rsidRPr="000D7200">
              <w:rPr>
                <w:rFonts w:ascii="Calibri" w:eastAsia="Times New Roman" w:hAnsi="Calibri" w:cs="Calibri"/>
                <w:color w:val="000000"/>
                <w:kern w:val="0"/>
                <w:sz w:val="16"/>
                <w:szCs w:val="16"/>
                <w:lang w:eastAsia="en-GB"/>
                <w14:ligatures w14:val="none"/>
              </w:rPr>
              <w:br/>
              <w:t>Maintain organisational compliance - with local guidance</w:t>
            </w:r>
            <w:r w:rsidRPr="000D7200">
              <w:rPr>
                <w:rFonts w:ascii="Calibri" w:eastAsia="Times New Roman" w:hAnsi="Calibri" w:cs="Calibri"/>
                <w:color w:val="000000"/>
                <w:kern w:val="0"/>
                <w:sz w:val="16"/>
                <w:szCs w:val="16"/>
                <w:lang w:eastAsia="en-GB"/>
                <w14:ligatures w14:val="none"/>
              </w:rPr>
              <w:br/>
              <w:t>Stock management of medicines and consumables - organisation</w:t>
            </w:r>
            <w:r w:rsidRPr="000D7200">
              <w:rPr>
                <w:rFonts w:ascii="Calibri" w:eastAsia="Times New Roman" w:hAnsi="Calibri" w:cs="Calibri"/>
                <w:color w:val="000000"/>
                <w:kern w:val="0"/>
                <w:sz w:val="16"/>
                <w:szCs w:val="16"/>
                <w:lang w:eastAsia="en-GB"/>
                <w14:ligatures w14:val="none"/>
              </w:rPr>
              <w:br/>
              <w:t>Continued supply of medicines for long-term conditions</w:t>
            </w:r>
            <w:r w:rsidRPr="000D7200">
              <w:rPr>
                <w:rFonts w:ascii="Calibri" w:eastAsia="Times New Roman" w:hAnsi="Calibri" w:cs="Calibri"/>
                <w:color w:val="000000"/>
                <w:kern w:val="0"/>
                <w:sz w:val="16"/>
                <w:szCs w:val="16"/>
                <w:lang w:eastAsia="en-GB"/>
                <w14:ligatures w14:val="none"/>
              </w:rPr>
              <w:br/>
              <w:t>Undertake Self education - disease</w:t>
            </w:r>
            <w:r w:rsidRPr="000D7200">
              <w:rPr>
                <w:rFonts w:ascii="Calibri" w:eastAsia="Times New Roman" w:hAnsi="Calibri" w:cs="Calibri"/>
                <w:color w:val="000000"/>
                <w:kern w:val="0"/>
                <w:sz w:val="16"/>
                <w:szCs w:val="16"/>
                <w:lang w:eastAsia="en-GB"/>
                <w14:ligatures w14:val="none"/>
              </w:rPr>
              <w:br/>
              <w:t>Pharmaceutical care of patients</w:t>
            </w:r>
            <w:r w:rsidRPr="000D7200">
              <w:rPr>
                <w:rFonts w:ascii="Calibri" w:eastAsia="Times New Roman" w:hAnsi="Calibri" w:cs="Calibri"/>
                <w:color w:val="000000"/>
                <w:kern w:val="0"/>
                <w:sz w:val="16"/>
                <w:szCs w:val="16"/>
                <w:lang w:eastAsia="en-GB"/>
                <w14:ligatures w14:val="none"/>
              </w:rPr>
              <w:br/>
              <w:t>Resumption of usual activity</w:t>
            </w:r>
            <w:r w:rsidRPr="000D7200">
              <w:rPr>
                <w:rFonts w:ascii="Calibri" w:eastAsia="Times New Roman" w:hAnsi="Calibri" w:cs="Calibri"/>
                <w:color w:val="000000"/>
                <w:kern w:val="0"/>
                <w:sz w:val="16"/>
                <w:szCs w:val="16"/>
                <w:lang w:eastAsia="en-GB"/>
                <w14:ligatures w14:val="none"/>
              </w:rPr>
              <w:br/>
              <w:t>Liaise with wider stakeholders regarding recovery</w:t>
            </w:r>
            <w:r w:rsidRPr="000D7200">
              <w:rPr>
                <w:rFonts w:ascii="Calibri" w:eastAsia="Times New Roman" w:hAnsi="Calibri" w:cs="Calibri"/>
                <w:color w:val="000000"/>
                <w:kern w:val="0"/>
                <w:sz w:val="16"/>
                <w:szCs w:val="16"/>
                <w:lang w:eastAsia="en-GB"/>
                <w14:ligatures w14:val="none"/>
              </w:rPr>
              <w:br/>
              <w:t>Self-reflection</w:t>
            </w:r>
            <w:r w:rsidRPr="000D7200">
              <w:rPr>
                <w:rFonts w:ascii="Calibri" w:eastAsia="Times New Roman" w:hAnsi="Calibri" w:cs="Calibri"/>
                <w:color w:val="000000"/>
                <w:kern w:val="0"/>
                <w:sz w:val="16"/>
                <w:szCs w:val="16"/>
                <w:lang w:eastAsia="en-GB"/>
                <w14:ligatures w14:val="none"/>
              </w:rPr>
              <w:br/>
              <w:t>Contribution to post learning analysis</w:t>
            </w:r>
            <w:r w:rsidRPr="000D7200">
              <w:rPr>
                <w:rFonts w:ascii="Calibri" w:eastAsia="Times New Roman" w:hAnsi="Calibri" w:cs="Calibri"/>
                <w:color w:val="000000"/>
                <w:kern w:val="0"/>
                <w:sz w:val="16"/>
                <w:szCs w:val="16"/>
                <w:lang w:eastAsia="en-GB"/>
                <w14:ligatures w14:val="none"/>
              </w:rPr>
              <w:br/>
              <w:t>Post learning analysis and sharing - organisation</w:t>
            </w:r>
            <w:r w:rsidRPr="000D7200">
              <w:rPr>
                <w:rFonts w:ascii="Calibri" w:eastAsia="Times New Roman" w:hAnsi="Calibri" w:cs="Calibri"/>
                <w:color w:val="000000"/>
                <w:kern w:val="0"/>
                <w:sz w:val="16"/>
                <w:szCs w:val="16"/>
                <w:lang w:eastAsia="en-GB"/>
                <w14:ligatures w14:val="none"/>
              </w:rPr>
              <w:br/>
              <w:t>Long-term follow up and management of lasting effects of outbreak</w:t>
            </w:r>
            <w:r w:rsidRPr="000D7200">
              <w:rPr>
                <w:rFonts w:ascii="Calibri" w:eastAsia="Times New Roman" w:hAnsi="Calibri" w:cs="Calibri"/>
                <w:color w:val="000000"/>
                <w:kern w:val="0"/>
                <w:sz w:val="16"/>
                <w:szCs w:val="16"/>
                <w:lang w:eastAsia="en-GB"/>
                <w14:ligatures w14:val="none"/>
              </w:rPr>
              <w:br/>
              <w:t>Relocate personnel and equipment</w:t>
            </w:r>
            <w:r w:rsidRPr="000D7200">
              <w:rPr>
                <w:rFonts w:ascii="Calibri" w:eastAsia="Times New Roman" w:hAnsi="Calibri" w:cs="Calibri"/>
                <w:color w:val="000000"/>
                <w:kern w:val="0"/>
                <w:sz w:val="16"/>
                <w:szCs w:val="16"/>
                <w:lang w:eastAsia="en-GB"/>
                <w14:ligatures w14:val="none"/>
              </w:rPr>
              <w:br/>
              <w:t>Review and update organisational protocol, policies, and guidelines</w:t>
            </w:r>
            <w:r w:rsidRPr="000D7200">
              <w:rPr>
                <w:rFonts w:ascii="Calibri" w:eastAsia="Times New Roman" w:hAnsi="Calibri" w:cs="Calibri"/>
                <w:color w:val="000000"/>
                <w:kern w:val="0"/>
                <w:sz w:val="16"/>
                <w:szCs w:val="16"/>
                <w:lang w:eastAsia="en-GB"/>
                <w14:ligatures w14:val="none"/>
              </w:rPr>
              <w:br/>
              <w:t>Review and update organisational protocol, policies, and guidelines</w:t>
            </w:r>
            <w:r w:rsidRPr="000D7200">
              <w:rPr>
                <w:rFonts w:ascii="Calibri" w:eastAsia="Times New Roman" w:hAnsi="Calibri" w:cs="Calibri"/>
                <w:color w:val="000000"/>
                <w:kern w:val="0"/>
                <w:sz w:val="16"/>
                <w:szCs w:val="16"/>
                <w:lang w:eastAsia="en-GB"/>
                <w14:ligatures w14:val="none"/>
              </w:rPr>
              <w:br/>
              <w:t>Shut down temporary premises</w:t>
            </w:r>
            <w:r w:rsidRPr="000D7200">
              <w:rPr>
                <w:rFonts w:ascii="Calibri" w:eastAsia="Times New Roman" w:hAnsi="Calibri" w:cs="Calibri"/>
                <w:color w:val="000000"/>
                <w:kern w:val="0"/>
                <w:sz w:val="16"/>
                <w:szCs w:val="16"/>
                <w:lang w:eastAsia="en-GB"/>
                <w14:ligatures w14:val="none"/>
              </w:rPr>
              <w:br/>
              <w:t>Review legislation</w:t>
            </w:r>
          </w:p>
        </w:tc>
        <w:tc>
          <w:tcPr>
            <w:tcW w:w="717" w:type="pct"/>
            <w:noWrap/>
            <w:hideMark/>
          </w:tcPr>
          <w:p w14:paraId="1D07763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 </w:t>
            </w:r>
          </w:p>
        </w:tc>
        <w:tc>
          <w:tcPr>
            <w:tcW w:w="906" w:type="pct"/>
            <w:noWrap/>
            <w:hideMark/>
          </w:tcPr>
          <w:p w14:paraId="424E16C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0E2D13D6" w14:textId="77777777" w:rsidTr="0038491C">
        <w:trPr>
          <w:trHeight w:val="204"/>
        </w:trPr>
        <w:tc>
          <w:tcPr>
            <w:tcW w:w="307" w:type="pct"/>
            <w:noWrap/>
            <w:hideMark/>
          </w:tcPr>
          <w:p w14:paraId="5228344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Alkhorem, I.M. et al.</w:t>
            </w:r>
          </w:p>
        </w:tc>
        <w:tc>
          <w:tcPr>
            <w:tcW w:w="176" w:type="pct"/>
            <w:noWrap/>
            <w:hideMark/>
          </w:tcPr>
          <w:p w14:paraId="6B696D1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4689FBA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127</w:t>
            </w:r>
          </w:p>
        </w:tc>
        <w:tc>
          <w:tcPr>
            <w:tcW w:w="263" w:type="pct"/>
            <w:noWrap/>
            <w:hideMark/>
          </w:tcPr>
          <w:p w14:paraId="3687B41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0F14DDA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2E89115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5B6AE1C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2E63E7A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49BAEE8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Part of Infection, Prevention, and Control Multi-disciplinary Team</w:t>
            </w:r>
            <w:r w:rsidRPr="000D7200">
              <w:rPr>
                <w:rFonts w:ascii="Calibri" w:eastAsia="Times New Roman" w:hAnsi="Calibri" w:cs="Calibri"/>
                <w:color w:val="000000"/>
                <w:kern w:val="0"/>
                <w:sz w:val="16"/>
                <w:szCs w:val="16"/>
                <w:lang w:eastAsia="en-GB"/>
                <w14:ligatures w14:val="none"/>
              </w:rPr>
              <w:br/>
              <w:t>Part of outbreak response Multi-Disciplinary Team</w:t>
            </w:r>
          </w:p>
        </w:tc>
        <w:tc>
          <w:tcPr>
            <w:tcW w:w="717" w:type="pct"/>
            <w:noWrap/>
            <w:hideMark/>
          </w:tcPr>
          <w:p w14:paraId="235C6F8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2C2E7AE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Resource limitations frequently emerged as a barrier in the studies reviewed. </w:t>
            </w:r>
          </w:p>
        </w:tc>
      </w:tr>
      <w:tr w:rsidR="00F83497" w:rsidRPr="000D7200" w14:paraId="71407C87" w14:textId="77777777" w:rsidTr="0038491C">
        <w:trPr>
          <w:trHeight w:val="204"/>
        </w:trPr>
        <w:tc>
          <w:tcPr>
            <w:tcW w:w="307" w:type="pct"/>
            <w:noWrap/>
            <w:hideMark/>
          </w:tcPr>
          <w:p w14:paraId="725EA32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Alrasheedy A.A. et al.</w:t>
            </w:r>
          </w:p>
        </w:tc>
        <w:tc>
          <w:tcPr>
            <w:tcW w:w="176" w:type="pct"/>
            <w:noWrap/>
            <w:hideMark/>
          </w:tcPr>
          <w:p w14:paraId="33A5E1A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7DCF102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145</w:t>
            </w:r>
          </w:p>
        </w:tc>
        <w:tc>
          <w:tcPr>
            <w:tcW w:w="263" w:type="pct"/>
            <w:noWrap/>
            <w:hideMark/>
          </w:tcPr>
          <w:p w14:paraId="0BAB500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Saudi Arabia</w:t>
            </w:r>
          </w:p>
        </w:tc>
        <w:tc>
          <w:tcPr>
            <w:tcW w:w="175" w:type="pct"/>
            <w:noWrap/>
            <w:hideMark/>
          </w:tcPr>
          <w:p w14:paraId="462A0EA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5681355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35E95E6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54D71D3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Mpox or Monkeypox</w:t>
            </w:r>
          </w:p>
        </w:tc>
        <w:tc>
          <w:tcPr>
            <w:tcW w:w="1228" w:type="pct"/>
            <w:noWrap/>
            <w:hideMark/>
          </w:tcPr>
          <w:p w14:paraId="5B88764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r w:rsidRPr="000D7200">
              <w:rPr>
                <w:rFonts w:ascii="Calibri" w:eastAsia="Times New Roman" w:hAnsi="Calibri" w:cs="Calibri"/>
                <w:color w:val="000000"/>
                <w:kern w:val="0"/>
                <w:sz w:val="16"/>
                <w:szCs w:val="16"/>
                <w:lang w:eastAsia="en-GB"/>
                <w14:ligatures w14:val="none"/>
              </w:rPr>
              <w:br/>
              <w:t>Patient education and advice - disease</w:t>
            </w:r>
            <w:r w:rsidRPr="000D7200">
              <w:rPr>
                <w:rFonts w:ascii="Calibri" w:eastAsia="Times New Roman" w:hAnsi="Calibri" w:cs="Calibri"/>
                <w:color w:val="000000"/>
                <w:kern w:val="0"/>
                <w:sz w:val="16"/>
                <w:szCs w:val="16"/>
                <w:lang w:eastAsia="en-GB"/>
                <w14:ligatures w14:val="none"/>
              </w:rPr>
              <w:br/>
              <w:t>Public education - prevention and vaccination</w:t>
            </w:r>
            <w:r w:rsidRPr="000D7200">
              <w:rPr>
                <w:rFonts w:ascii="Calibri" w:eastAsia="Times New Roman" w:hAnsi="Calibri" w:cs="Calibri"/>
                <w:color w:val="000000"/>
                <w:kern w:val="0"/>
                <w:sz w:val="16"/>
                <w:szCs w:val="16"/>
                <w:lang w:eastAsia="en-GB"/>
                <w14:ligatures w14:val="none"/>
              </w:rPr>
              <w:br/>
              <w:t>Knowledge about the disease/outbreak</w:t>
            </w:r>
            <w:r w:rsidRPr="000D7200">
              <w:rPr>
                <w:rFonts w:ascii="Calibri" w:eastAsia="Times New Roman" w:hAnsi="Calibri" w:cs="Calibri"/>
                <w:color w:val="000000"/>
                <w:kern w:val="0"/>
                <w:sz w:val="16"/>
                <w:szCs w:val="16"/>
                <w:lang w:eastAsia="en-GB"/>
                <w14:ligatures w14:val="none"/>
              </w:rPr>
              <w:br/>
              <w:t>Vaccination - recognition of at risk patients to prioritise for vaccination</w:t>
            </w:r>
          </w:p>
        </w:tc>
        <w:tc>
          <w:tcPr>
            <w:tcW w:w="717" w:type="pct"/>
            <w:noWrap/>
            <w:hideMark/>
          </w:tcPr>
          <w:p w14:paraId="1D2DB36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7D48E9D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There is a need to improve community pharmacists’ knowledge in terms of disease management, prevention, vaccination, and modes of transmission. </w:t>
            </w:r>
          </w:p>
        </w:tc>
      </w:tr>
      <w:tr w:rsidR="00F83497" w:rsidRPr="000D7200" w14:paraId="6BAEE588" w14:textId="77777777" w:rsidTr="0038491C">
        <w:trPr>
          <w:trHeight w:val="204"/>
        </w:trPr>
        <w:tc>
          <w:tcPr>
            <w:tcW w:w="307" w:type="pct"/>
            <w:noWrap/>
            <w:hideMark/>
          </w:tcPr>
          <w:p w14:paraId="51F63E8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Alsanafi, M. et al.</w:t>
            </w:r>
          </w:p>
        </w:tc>
        <w:tc>
          <w:tcPr>
            <w:tcW w:w="176" w:type="pct"/>
            <w:noWrap/>
            <w:hideMark/>
          </w:tcPr>
          <w:p w14:paraId="6ECA9CA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6DE7E4E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155</w:t>
            </w:r>
          </w:p>
        </w:tc>
        <w:tc>
          <w:tcPr>
            <w:tcW w:w="263" w:type="pct"/>
            <w:noWrap/>
            <w:hideMark/>
          </w:tcPr>
          <w:p w14:paraId="7444EA5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Kuwait</w:t>
            </w:r>
          </w:p>
        </w:tc>
        <w:tc>
          <w:tcPr>
            <w:tcW w:w="175" w:type="pct"/>
            <w:noWrap/>
            <w:hideMark/>
          </w:tcPr>
          <w:p w14:paraId="12DF4B5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B5A684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765F488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406F447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Mpox or Monkeypox</w:t>
            </w:r>
          </w:p>
        </w:tc>
        <w:tc>
          <w:tcPr>
            <w:tcW w:w="1228" w:type="pct"/>
            <w:noWrap/>
            <w:hideMark/>
          </w:tcPr>
          <w:p w14:paraId="07A2F4E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Knowledge about the disease/outbreak</w:t>
            </w:r>
            <w:r w:rsidRPr="000D7200">
              <w:rPr>
                <w:rFonts w:ascii="Calibri" w:eastAsia="Times New Roman" w:hAnsi="Calibri" w:cs="Calibri"/>
                <w:color w:val="000000"/>
                <w:kern w:val="0"/>
                <w:sz w:val="16"/>
                <w:szCs w:val="16"/>
                <w:lang w:eastAsia="en-GB"/>
                <w14:ligatures w14:val="none"/>
              </w:rPr>
              <w:br/>
              <w:t>Symptom recognition and diagnosis</w:t>
            </w:r>
            <w:r w:rsidRPr="000D7200">
              <w:rPr>
                <w:rFonts w:ascii="Calibri" w:eastAsia="Times New Roman" w:hAnsi="Calibri" w:cs="Calibri"/>
                <w:color w:val="000000"/>
                <w:kern w:val="0"/>
                <w:sz w:val="16"/>
                <w:szCs w:val="16"/>
                <w:lang w:eastAsia="en-GB"/>
                <w14:ligatures w14:val="none"/>
              </w:rPr>
              <w:br/>
              <w:t>Knowledge about the disease/outbreak</w:t>
            </w:r>
            <w:r w:rsidRPr="000D7200">
              <w:rPr>
                <w:rFonts w:ascii="Calibri" w:eastAsia="Times New Roman" w:hAnsi="Calibri" w:cs="Calibri"/>
                <w:color w:val="000000"/>
                <w:kern w:val="0"/>
                <w:sz w:val="16"/>
                <w:szCs w:val="16"/>
                <w:lang w:eastAsia="en-GB"/>
                <w14:ligatures w14:val="none"/>
              </w:rPr>
              <w:br/>
              <w:t>Knowledge of IPC policy, guidance or recommendations</w:t>
            </w:r>
          </w:p>
        </w:tc>
        <w:tc>
          <w:tcPr>
            <w:tcW w:w="717" w:type="pct"/>
            <w:noWrap/>
            <w:hideMark/>
          </w:tcPr>
          <w:p w14:paraId="11993F8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Ensuring that high-risk patient populations or those with the disease are not stigmatised due to cultural or religious aspects due to sexual activity, especially men who have sex with men.  </w:t>
            </w:r>
            <w:r w:rsidRPr="000D7200">
              <w:rPr>
                <w:rFonts w:ascii="Calibri" w:eastAsia="Times New Roman" w:hAnsi="Calibri" w:cs="Calibri"/>
                <w:color w:val="000000"/>
                <w:kern w:val="0"/>
                <w:sz w:val="16"/>
                <w:szCs w:val="16"/>
                <w:lang w:eastAsia="en-GB"/>
                <w14:ligatures w14:val="none"/>
              </w:rPr>
              <w:br/>
              <w:t xml:space="preserve">Also ensuring that cases are not missed in women and children due to misinformation about who is at risk. </w:t>
            </w:r>
          </w:p>
        </w:tc>
        <w:tc>
          <w:tcPr>
            <w:tcW w:w="906" w:type="pct"/>
            <w:noWrap/>
            <w:hideMark/>
          </w:tcPr>
          <w:p w14:paraId="3F278F3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The current study revealed the presence of knowledge gaps among healthcare workers regarding the infection. </w:t>
            </w:r>
          </w:p>
        </w:tc>
      </w:tr>
      <w:tr w:rsidR="00F83497" w:rsidRPr="000D7200" w14:paraId="3F0CE20D" w14:textId="77777777" w:rsidTr="0038491C">
        <w:trPr>
          <w:trHeight w:val="204"/>
        </w:trPr>
        <w:tc>
          <w:tcPr>
            <w:tcW w:w="307" w:type="pct"/>
            <w:noWrap/>
            <w:hideMark/>
          </w:tcPr>
          <w:p w14:paraId="2FA89276"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Alvarez-Risco A. et al.</w:t>
            </w:r>
          </w:p>
        </w:tc>
        <w:tc>
          <w:tcPr>
            <w:tcW w:w="176" w:type="pct"/>
            <w:noWrap/>
            <w:hideMark/>
          </w:tcPr>
          <w:p w14:paraId="71077CA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4746E17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166</w:t>
            </w:r>
          </w:p>
        </w:tc>
        <w:tc>
          <w:tcPr>
            <w:tcW w:w="263" w:type="pct"/>
            <w:noWrap/>
            <w:hideMark/>
          </w:tcPr>
          <w:p w14:paraId="0543C22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Sierra leone</w:t>
            </w:r>
          </w:p>
        </w:tc>
        <w:tc>
          <w:tcPr>
            <w:tcW w:w="175" w:type="pct"/>
            <w:noWrap/>
            <w:hideMark/>
          </w:tcPr>
          <w:p w14:paraId="137B658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7FF290F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17B0DC1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76F7BE8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Ebola virus</w:t>
            </w:r>
          </w:p>
        </w:tc>
        <w:tc>
          <w:tcPr>
            <w:tcW w:w="1228" w:type="pct"/>
            <w:noWrap/>
            <w:hideMark/>
          </w:tcPr>
          <w:p w14:paraId="195479D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Collaboration at national level</w:t>
            </w:r>
            <w:r w:rsidRPr="000D7200">
              <w:rPr>
                <w:rFonts w:ascii="Calibri" w:eastAsia="Times New Roman" w:hAnsi="Calibri" w:cs="Calibri"/>
                <w:color w:val="000000"/>
                <w:kern w:val="0"/>
                <w:sz w:val="16"/>
                <w:szCs w:val="16"/>
                <w:lang w:eastAsia="en-GB"/>
                <w14:ligatures w14:val="none"/>
              </w:rPr>
              <w:br/>
              <w:t>Support Health Care Worker and pharmacist education - national</w:t>
            </w:r>
            <w:r w:rsidRPr="000D7200">
              <w:rPr>
                <w:rFonts w:ascii="Calibri" w:eastAsia="Times New Roman" w:hAnsi="Calibri" w:cs="Calibri"/>
                <w:color w:val="000000"/>
                <w:kern w:val="0"/>
                <w:sz w:val="16"/>
                <w:szCs w:val="16"/>
                <w:lang w:eastAsia="en-GB"/>
                <w14:ligatures w14:val="none"/>
              </w:rPr>
              <w:br/>
              <w:t>Development of IPC policy, guidance or recommendations - national</w:t>
            </w:r>
            <w:r w:rsidRPr="000D7200">
              <w:rPr>
                <w:rFonts w:ascii="Calibri" w:eastAsia="Times New Roman" w:hAnsi="Calibri" w:cs="Calibri"/>
                <w:color w:val="000000"/>
                <w:kern w:val="0"/>
                <w:sz w:val="16"/>
                <w:szCs w:val="16"/>
                <w:lang w:eastAsia="en-GB"/>
                <w14:ligatures w14:val="none"/>
              </w:rPr>
              <w:br/>
              <w:t>Development of national treatment policy, recommendations or guidance</w:t>
            </w:r>
            <w:r w:rsidRPr="000D7200">
              <w:rPr>
                <w:rFonts w:ascii="Calibri" w:eastAsia="Times New Roman" w:hAnsi="Calibri" w:cs="Calibri"/>
                <w:color w:val="000000"/>
                <w:kern w:val="0"/>
                <w:sz w:val="16"/>
                <w:szCs w:val="16"/>
                <w:lang w:eastAsia="en-GB"/>
                <w14:ligatures w14:val="none"/>
              </w:rPr>
              <w:br/>
              <w:t>Logistics and distribution of medicines or consumables - national</w:t>
            </w:r>
            <w:r w:rsidRPr="000D7200">
              <w:rPr>
                <w:rFonts w:ascii="Calibri" w:eastAsia="Times New Roman" w:hAnsi="Calibri" w:cs="Calibri"/>
                <w:color w:val="000000"/>
                <w:kern w:val="0"/>
                <w:sz w:val="16"/>
                <w:szCs w:val="16"/>
                <w:lang w:eastAsia="en-GB"/>
                <w14:ligatures w14:val="none"/>
              </w:rPr>
              <w:br/>
              <w:t>Patient education or counselling - vaccination</w:t>
            </w:r>
            <w:r w:rsidRPr="000D7200">
              <w:rPr>
                <w:rFonts w:ascii="Calibri" w:eastAsia="Times New Roman" w:hAnsi="Calibri" w:cs="Calibri"/>
                <w:color w:val="000000"/>
                <w:kern w:val="0"/>
                <w:sz w:val="16"/>
                <w:szCs w:val="16"/>
                <w:lang w:eastAsia="en-GB"/>
                <w14:ligatures w14:val="none"/>
              </w:rPr>
              <w:br/>
              <w:t>Symptom recognition and diagnosis</w:t>
            </w:r>
            <w:r w:rsidRPr="000D7200">
              <w:rPr>
                <w:rFonts w:ascii="Calibri" w:eastAsia="Times New Roman" w:hAnsi="Calibri" w:cs="Calibri"/>
                <w:color w:val="000000"/>
                <w:kern w:val="0"/>
                <w:sz w:val="16"/>
                <w:szCs w:val="16"/>
                <w:lang w:eastAsia="en-GB"/>
                <w14:ligatures w14:val="none"/>
              </w:rPr>
              <w:br/>
              <w:t>Appropriate referral of patients</w:t>
            </w:r>
          </w:p>
        </w:tc>
        <w:tc>
          <w:tcPr>
            <w:tcW w:w="717" w:type="pct"/>
            <w:noWrap/>
            <w:hideMark/>
          </w:tcPr>
          <w:p w14:paraId="58D3D7D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20C5B0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1D38E929" w14:textId="77777777" w:rsidTr="0038491C">
        <w:trPr>
          <w:trHeight w:val="204"/>
        </w:trPr>
        <w:tc>
          <w:tcPr>
            <w:tcW w:w="307" w:type="pct"/>
            <w:noWrap/>
            <w:hideMark/>
          </w:tcPr>
          <w:p w14:paraId="6C48E3A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Andersson T. et al. </w:t>
            </w:r>
          </w:p>
        </w:tc>
        <w:tc>
          <w:tcPr>
            <w:tcW w:w="176" w:type="pct"/>
            <w:noWrap/>
            <w:hideMark/>
          </w:tcPr>
          <w:p w14:paraId="4351D90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2014</w:t>
            </w:r>
          </w:p>
        </w:tc>
        <w:tc>
          <w:tcPr>
            <w:tcW w:w="175" w:type="pct"/>
            <w:noWrap/>
            <w:hideMark/>
          </w:tcPr>
          <w:p w14:paraId="35FFC24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103</w:t>
            </w:r>
          </w:p>
        </w:tc>
        <w:tc>
          <w:tcPr>
            <w:tcW w:w="263" w:type="pct"/>
            <w:noWrap/>
            <w:hideMark/>
          </w:tcPr>
          <w:p w14:paraId="2FCCE46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Sweden</w:t>
            </w:r>
          </w:p>
        </w:tc>
        <w:tc>
          <w:tcPr>
            <w:tcW w:w="175" w:type="pct"/>
            <w:noWrap/>
            <w:hideMark/>
          </w:tcPr>
          <w:p w14:paraId="626214C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67C3472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498E1DA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6C14721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676B030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Disease surveillance - use of pharmacy medicines sale data for early outbreak detection</w:t>
            </w:r>
          </w:p>
        </w:tc>
        <w:tc>
          <w:tcPr>
            <w:tcW w:w="717" w:type="pct"/>
            <w:noWrap/>
            <w:hideMark/>
          </w:tcPr>
          <w:p w14:paraId="0F5FEF7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6E71C25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The OTC sales data were only sensitive to the two largest outbreaks and revealed extreme values that did not correspond to any known outbreaks. </w:t>
            </w:r>
          </w:p>
        </w:tc>
      </w:tr>
      <w:tr w:rsidR="00F83497" w:rsidRPr="000D7200" w14:paraId="0082C034" w14:textId="77777777" w:rsidTr="0038491C">
        <w:trPr>
          <w:trHeight w:val="204"/>
        </w:trPr>
        <w:tc>
          <w:tcPr>
            <w:tcW w:w="307" w:type="pct"/>
            <w:noWrap/>
            <w:hideMark/>
          </w:tcPr>
          <w:p w14:paraId="2B5578E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Anebonam U.P. and Ossai O.</w:t>
            </w:r>
          </w:p>
        </w:tc>
        <w:tc>
          <w:tcPr>
            <w:tcW w:w="176" w:type="pct"/>
            <w:noWrap/>
            <w:hideMark/>
          </w:tcPr>
          <w:p w14:paraId="090AFEF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2016</w:t>
            </w:r>
          </w:p>
        </w:tc>
        <w:tc>
          <w:tcPr>
            <w:tcW w:w="175" w:type="pct"/>
            <w:noWrap/>
            <w:hideMark/>
          </w:tcPr>
          <w:p w14:paraId="05E34E0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167</w:t>
            </w:r>
          </w:p>
        </w:tc>
        <w:tc>
          <w:tcPr>
            <w:tcW w:w="263" w:type="pct"/>
            <w:noWrap/>
            <w:hideMark/>
          </w:tcPr>
          <w:p w14:paraId="7C351A4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Sierra leone</w:t>
            </w:r>
          </w:p>
        </w:tc>
        <w:tc>
          <w:tcPr>
            <w:tcW w:w="175" w:type="pct"/>
            <w:noWrap/>
            <w:hideMark/>
          </w:tcPr>
          <w:p w14:paraId="1C3E681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212D1BA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5A8A4D2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06BDA9B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Ebola virus</w:t>
            </w:r>
          </w:p>
        </w:tc>
        <w:tc>
          <w:tcPr>
            <w:tcW w:w="1228" w:type="pct"/>
            <w:noWrap/>
            <w:hideMark/>
          </w:tcPr>
          <w:p w14:paraId="3524398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Pharmaceutical care of patients</w:t>
            </w:r>
          </w:p>
        </w:tc>
        <w:tc>
          <w:tcPr>
            <w:tcW w:w="717" w:type="pct"/>
            <w:noWrap/>
            <w:hideMark/>
          </w:tcPr>
          <w:p w14:paraId="49BEDEE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3A7A4A5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6853E7AD" w14:textId="77777777" w:rsidTr="0038491C">
        <w:trPr>
          <w:trHeight w:val="204"/>
        </w:trPr>
        <w:tc>
          <w:tcPr>
            <w:tcW w:w="307" w:type="pct"/>
            <w:noWrap/>
            <w:hideMark/>
          </w:tcPr>
          <w:p w14:paraId="3314412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Anonymous</w:t>
            </w:r>
          </w:p>
        </w:tc>
        <w:tc>
          <w:tcPr>
            <w:tcW w:w="176" w:type="pct"/>
            <w:noWrap/>
            <w:hideMark/>
          </w:tcPr>
          <w:p w14:paraId="2B13C90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2015</w:t>
            </w:r>
          </w:p>
        </w:tc>
        <w:tc>
          <w:tcPr>
            <w:tcW w:w="175" w:type="pct"/>
            <w:noWrap/>
            <w:hideMark/>
          </w:tcPr>
          <w:p w14:paraId="3114442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128</w:t>
            </w:r>
          </w:p>
        </w:tc>
        <w:tc>
          <w:tcPr>
            <w:tcW w:w="263" w:type="pct"/>
            <w:noWrap/>
            <w:hideMark/>
          </w:tcPr>
          <w:p w14:paraId="7186B71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582AAA4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77D47CB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Industry</w:t>
            </w:r>
          </w:p>
        </w:tc>
        <w:tc>
          <w:tcPr>
            <w:tcW w:w="395" w:type="pct"/>
            <w:noWrap/>
            <w:hideMark/>
          </w:tcPr>
          <w:p w14:paraId="2DC1D83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00909E8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Ebola virus</w:t>
            </w:r>
          </w:p>
        </w:tc>
        <w:tc>
          <w:tcPr>
            <w:tcW w:w="1228" w:type="pct"/>
            <w:noWrap/>
            <w:hideMark/>
          </w:tcPr>
          <w:p w14:paraId="471DA39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Vaccine clinical trials - organisational involvement</w:t>
            </w:r>
            <w:r w:rsidRPr="000D7200">
              <w:rPr>
                <w:rFonts w:ascii="Calibri" w:eastAsia="Times New Roman" w:hAnsi="Calibri" w:cs="Calibri"/>
                <w:color w:val="000000"/>
                <w:kern w:val="0"/>
                <w:sz w:val="16"/>
                <w:szCs w:val="16"/>
                <w:lang w:eastAsia="en-GB"/>
                <w14:ligatures w14:val="none"/>
              </w:rPr>
              <w:br/>
              <w:t>Vaccine production - organisational involvement</w:t>
            </w:r>
          </w:p>
        </w:tc>
        <w:tc>
          <w:tcPr>
            <w:tcW w:w="717" w:type="pct"/>
            <w:noWrap/>
            <w:hideMark/>
          </w:tcPr>
          <w:p w14:paraId="571A955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31DF8DE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5034C00E" w14:textId="77777777" w:rsidTr="0038491C">
        <w:trPr>
          <w:trHeight w:val="204"/>
        </w:trPr>
        <w:tc>
          <w:tcPr>
            <w:tcW w:w="307" w:type="pct"/>
            <w:noWrap/>
            <w:hideMark/>
          </w:tcPr>
          <w:p w14:paraId="75EBD559"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Aremu T.O. et al.</w:t>
            </w:r>
          </w:p>
        </w:tc>
        <w:tc>
          <w:tcPr>
            <w:tcW w:w="176" w:type="pct"/>
            <w:noWrap/>
            <w:hideMark/>
          </w:tcPr>
          <w:p w14:paraId="7364C10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2021</w:t>
            </w:r>
          </w:p>
        </w:tc>
        <w:tc>
          <w:tcPr>
            <w:tcW w:w="175" w:type="pct"/>
            <w:noWrap/>
            <w:hideMark/>
          </w:tcPr>
          <w:p w14:paraId="7B4EE42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129</w:t>
            </w:r>
          </w:p>
        </w:tc>
        <w:tc>
          <w:tcPr>
            <w:tcW w:w="263" w:type="pct"/>
            <w:noWrap/>
            <w:hideMark/>
          </w:tcPr>
          <w:p w14:paraId="1C94146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77DE56C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27B3069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1A1014F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7600055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79DABA3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Educate HCWs about antimicrobial stewardship</w:t>
            </w:r>
            <w:r w:rsidRPr="000D7200">
              <w:rPr>
                <w:rFonts w:ascii="Calibri" w:eastAsia="Times New Roman" w:hAnsi="Calibri" w:cs="Calibri"/>
                <w:color w:val="000000"/>
                <w:kern w:val="0"/>
                <w:sz w:val="16"/>
                <w:szCs w:val="16"/>
                <w:lang w:eastAsia="en-GB"/>
                <w14:ligatures w14:val="none"/>
              </w:rPr>
              <w:br/>
              <w:t>National education for HCWs about antimicrobial stewardship</w:t>
            </w:r>
            <w:r w:rsidRPr="000D7200">
              <w:rPr>
                <w:rFonts w:ascii="Calibri" w:eastAsia="Times New Roman" w:hAnsi="Calibri" w:cs="Calibri"/>
                <w:color w:val="000000"/>
                <w:kern w:val="0"/>
                <w:sz w:val="16"/>
                <w:szCs w:val="16"/>
                <w:lang w:eastAsia="en-GB"/>
                <w14:ligatures w14:val="none"/>
              </w:rPr>
              <w:br/>
              <w:t>Patient education or counselling - vaccination, reduce misinformation</w:t>
            </w:r>
            <w:r w:rsidRPr="000D7200">
              <w:rPr>
                <w:rFonts w:ascii="Calibri" w:eastAsia="Times New Roman" w:hAnsi="Calibri" w:cs="Calibri"/>
                <w:color w:val="000000"/>
                <w:kern w:val="0"/>
                <w:sz w:val="16"/>
                <w:szCs w:val="16"/>
                <w:lang w:eastAsia="en-GB"/>
                <w14:ligatures w14:val="none"/>
              </w:rPr>
              <w:br/>
              <w:t>Patient education or counselling - prevention</w:t>
            </w:r>
            <w:r w:rsidRPr="000D7200">
              <w:rPr>
                <w:rFonts w:ascii="Calibri" w:eastAsia="Times New Roman" w:hAnsi="Calibri" w:cs="Calibri"/>
                <w:color w:val="000000"/>
                <w:kern w:val="0"/>
                <w:sz w:val="16"/>
                <w:szCs w:val="16"/>
                <w:lang w:eastAsia="en-GB"/>
                <w14:ligatures w14:val="none"/>
              </w:rPr>
              <w:br/>
              <w:t>Advocate for access to vaccination - sharing with other countries</w:t>
            </w:r>
            <w:r w:rsidRPr="000D7200">
              <w:rPr>
                <w:rFonts w:ascii="Calibri" w:eastAsia="Times New Roman" w:hAnsi="Calibri" w:cs="Calibri"/>
                <w:color w:val="000000"/>
                <w:kern w:val="0"/>
                <w:sz w:val="16"/>
                <w:szCs w:val="16"/>
                <w:lang w:eastAsia="en-GB"/>
                <w14:ligatures w14:val="none"/>
              </w:rPr>
              <w:br/>
              <w:t>Advocate for access to vaccination - unregistered patients</w:t>
            </w:r>
            <w:r w:rsidRPr="000D7200">
              <w:rPr>
                <w:rFonts w:ascii="Calibri" w:eastAsia="Times New Roman" w:hAnsi="Calibri" w:cs="Calibri"/>
                <w:color w:val="000000"/>
                <w:kern w:val="0"/>
                <w:sz w:val="16"/>
                <w:szCs w:val="16"/>
                <w:lang w:eastAsia="en-GB"/>
                <w14:ligatures w14:val="none"/>
              </w:rPr>
              <w:br/>
              <w:t>Encourage national partnership with pharmaceutical companies</w:t>
            </w:r>
            <w:r w:rsidRPr="000D7200">
              <w:rPr>
                <w:rFonts w:ascii="Calibri" w:eastAsia="Times New Roman" w:hAnsi="Calibri" w:cs="Calibri"/>
                <w:color w:val="000000"/>
                <w:kern w:val="0"/>
                <w:sz w:val="16"/>
                <w:szCs w:val="16"/>
                <w:lang w:eastAsia="en-GB"/>
                <w14:ligatures w14:val="none"/>
              </w:rPr>
              <w:br/>
              <w:t>Collaboration - to tackle health inequalities</w:t>
            </w:r>
            <w:r w:rsidRPr="000D7200">
              <w:rPr>
                <w:rFonts w:ascii="Calibri" w:eastAsia="Times New Roman" w:hAnsi="Calibri" w:cs="Calibri"/>
                <w:color w:val="000000"/>
                <w:kern w:val="0"/>
                <w:sz w:val="16"/>
                <w:szCs w:val="16"/>
                <w:lang w:eastAsia="en-GB"/>
                <w14:ligatures w14:val="none"/>
              </w:rPr>
              <w:br/>
              <w:t xml:space="preserve">Review partnership and joint working to inform future </w:t>
            </w:r>
            <w:r w:rsidRPr="000D7200">
              <w:rPr>
                <w:rFonts w:ascii="Calibri" w:eastAsia="Times New Roman" w:hAnsi="Calibri" w:cs="Calibri"/>
                <w:color w:val="000000"/>
                <w:kern w:val="0"/>
                <w:sz w:val="16"/>
                <w:szCs w:val="16"/>
                <w:lang w:eastAsia="en-GB"/>
                <w14:ligatures w14:val="none"/>
              </w:rPr>
              <w:lastRenderedPageBreak/>
              <w:t>response</w:t>
            </w:r>
            <w:r w:rsidRPr="000D7200">
              <w:rPr>
                <w:rFonts w:ascii="Calibri" w:eastAsia="Times New Roman" w:hAnsi="Calibri" w:cs="Calibri"/>
                <w:color w:val="000000"/>
                <w:kern w:val="0"/>
                <w:sz w:val="16"/>
                <w:szCs w:val="16"/>
                <w:lang w:eastAsia="en-GB"/>
                <w14:ligatures w14:val="none"/>
              </w:rPr>
              <w:br/>
              <w:t>Point-of-care testing</w:t>
            </w:r>
            <w:r w:rsidRPr="000D7200">
              <w:rPr>
                <w:rFonts w:ascii="Calibri" w:eastAsia="Times New Roman" w:hAnsi="Calibri" w:cs="Calibri"/>
                <w:color w:val="000000"/>
                <w:kern w:val="0"/>
                <w:sz w:val="16"/>
                <w:szCs w:val="16"/>
                <w:lang w:eastAsia="en-GB"/>
                <w14:ligatures w14:val="none"/>
              </w:rPr>
              <w:br/>
              <w:t xml:space="preserve">Support outbreak management - organisational/regional </w:t>
            </w:r>
            <w:r w:rsidRPr="000D7200">
              <w:rPr>
                <w:rFonts w:ascii="Calibri" w:eastAsia="Times New Roman" w:hAnsi="Calibri" w:cs="Calibri"/>
                <w:color w:val="000000"/>
                <w:kern w:val="0"/>
                <w:sz w:val="16"/>
                <w:szCs w:val="16"/>
                <w:lang w:eastAsia="en-GB"/>
                <w14:ligatures w14:val="none"/>
              </w:rPr>
              <w:br/>
              <w:t>Disease surveillance -recognition and reporting of unusual medication requests</w:t>
            </w:r>
            <w:r w:rsidRPr="000D7200">
              <w:rPr>
                <w:rFonts w:ascii="Calibri" w:eastAsia="Times New Roman" w:hAnsi="Calibri" w:cs="Calibri"/>
                <w:color w:val="000000"/>
                <w:kern w:val="0"/>
                <w:sz w:val="16"/>
                <w:szCs w:val="16"/>
                <w:lang w:eastAsia="en-GB"/>
                <w14:ligatures w14:val="none"/>
              </w:rPr>
              <w:br/>
              <w:t>Lobby for better national public health measures</w:t>
            </w:r>
          </w:p>
        </w:tc>
        <w:tc>
          <w:tcPr>
            <w:tcW w:w="717" w:type="pct"/>
            <w:noWrap/>
            <w:hideMark/>
          </w:tcPr>
          <w:p w14:paraId="5727C74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Sharing of vaccines across regions.</w:t>
            </w:r>
            <w:r w:rsidRPr="000D7200">
              <w:rPr>
                <w:rFonts w:ascii="Calibri" w:eastAsia="Times New Roman" w:hAnsi="Calibri" w:cs="Calibri"/>
                <w:color w:val="000000"/>
                <w:kern w:val="0"/>
                <w:sz w:val="16"/>
                <w:szCs w:val="16"/>
                <w:lang w:eastAsia="en-GB"/>
                <w14:ligatures w14:val="none"/>
              </w:rPr>
              <w:br/>
              <w:t>Increased accessibility to vaccination in developed countries for underserved or illegal immigrants by advising to reduce personal information needed to get a vaccine.</w:t>
            </w:r>
            <w:r w:rsidRPr="000D7200">
              <w:rPr>
                <w:rFonts w:ascii="Calibri" w:eastAsia="Times New Roman" w:hAnsi="Calibri" w:cs="Calibri"/>
                <w:color w:val="000000"/>
                <w:kern w:val="0"/>
                <w:sz w:val="16"/>
                <w:szCs w:val="16"/>
                <w:lang w:eastAsia="en-GB"/>
                <w14:ligatures w14:val="none"/>
              </w:rPr>
              <w:br/>
              <w:t>Increasing reach of information to "unreached" through targeted public communication.</w:t>
            </w:r>
            <w:r w:rsidRPr="000D7200">
              <w:rPr>
                <w:rFonts w:ascii="Calibri" w:eastAsia="Times New Roman" w:hAnsi="Calibri" w:cs="Calibri"/>
                <w:color w:val="000000"/>
                <w:kern w:val="0"/>
                <w:sz w:val="16"/>
                <w:szCs w:val="16"/>
                <w:lang w:eastAsia="en-GB"/>
                <w14:ligatures w14:val="none"/>
              </w:rPr>
              <w:br/>
              <w:t>Collaboration with community and faith groups to reach diverse communities.</w:t>
            </w:r>
          </w:p>
        </w:tc>
        <w:tc>
          <w:tcPr>
            <w:tcW w:w="906" w:type="pct"/>
            <w:noWrap/>
            <w:hideMark/>
          </w:tcPr>
          <w:p w14:paraId="2C15824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7B0C6D9B" w14:textId="77777777" w:rsidTr="0038491C">
        <w:trPr>
          <w:trHeight w:val="204"/>
        </w:trPr>
        <w:tc>
          <w:tcPr>
            <w:tcW w:w="307" w:type="pct"/>
            <w:noWrap/>
            <w:hideMark/>
          </w:tcPr>
          <w:p w14:paraId="12B8AB2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Asperti, F. et al.</w:t>
            </w:r>
          </w:p>
        </w:tc>
        <w:tc>
          <w:tcPr>
            <w:tcW w:w="176" w:type="pct"/>
            <w:noWrap/>
            <w:hideMark/>
          </w:tcPr>
          <w:p w14:paraId="518A0D3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3829FD5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97</w:t>
            </w:r>
          </w:p>
        </w:tc>
        <w:tc>
          <w:tcPr>
            <w:tcW w:w="263" w:type="pct"/>
            <w:noWrap/>
            <w:hideMark/>
          </w:tcPr>
          <w:p w14:paraId="3DE84D2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Italy</w:t>
            </w:r>
          </w:p>
        </w:tc>
        <w:tc>
          <w:tcPr>
            <w:tcW w:w="175" w:type="pct"/>
            <w:noWrap/>
            <w:hideMark/>
          </w:tcPr>
          <w:p w14:paraId="13E43ED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364A782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95" w:type="pct"/>
            <w:noWrap/>
            <w:hideMark/>
          </w:tcPr>
          <w:p w14:paraId="61F0015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4F6FBDD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0CD2E88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Consider the use of novel solutions to provide usual pharmacy services</w:t>
            </w:r>
            <w:r w:rsidRPr="000D7200">
              <w:rPr>
                <w:rFonts w:ascii="Calibri" w:eastAsia="Times New Roman" w:hAnsi="Calibri" w:cs="Calibri"/>
                <w:color w:val="000000"/>
                <w:kern w:val="0"/>
                <w:sz w:val="16"/>
                <w:szCs w:val="16"/>
                <w:lang w:eastAsia="en-GB"/>
                <w14:ligatures w14:val="none"/>
              </w:rPr>
              <w:br/>
              <w:t>Continued supply of medicines for long-term conditions</w:t>
            </w:r>
          </w:p>
        </w:tc>
        <w:tc>
          <w:tcPr>
            <w:tcW w:w="717" w:type="pct"/>
            <w:noWrap/>
            <w:hideMark/>
          </w:tcPr>
          <w:p w14:paraId="122E58F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Increasing vulnerable patients quality of life and reducing risk from outbreak due to novel mechanisms of medicines supply</w:t>
            </w:r>
          </w:p>
        </w:tc>
        <w:tc>
          <w:tcPr>
            <w:tcW w:w="906" w:type="pct"/>
            <w:noWrap/>
            <w:hideMark/>
          </w:tcPr>
          <w:p w14:paraId="17177C6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3BB4ACEA" w14:textId="77777777" w:rsidTr="0038491C">
        <w:trPr>
          <w:trHeight w:val="204"/>
        </w:trPr>
        <w:tc>
          <w:tcPr>
            <w:tcW w:w="307" w:type="pct"/>
            <w:noWrap/>
            <w:hideMark/>
          </w:tcPr>
          <w:p w14:paraId="26D5CC9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Auimekhakul T. et al.</w:t>
            </w:r>
          </w:p>
        </w:tc>
        <w:tc>
          <w:tcPr>
            <w:tcW w:w="176" w:type="pct"/>
            <w:noWrap/>
            <w:hideMark/>
          </w:tcPr>
          <w:p w14:paraId="7317A63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6D5127A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177</w:t>
            </w:r>
          </w:p>
        </w:tc>
        <w:tc>
          <w:tcPr>
            <w:tcW w:w="263" w:type="pct"/>
            <w:noWrap/>
            <w:hideMark/>
          </w:tcPr>
          <w:p w14:paraId="5D6B4C8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Thailand</w:t>
            </w:r>
          </w:p>
        </w:tc>
        <w:tc>
          <w:tcPr>
            <w:tcW w:w="175" w:type="pct"/>
            <w:noWrap/>
            <w:hideMark/>
          </w:tcPr>
          <w:p w14:paraId="78645BB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3D1F78E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7B6E5F2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54464E1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282D9A7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Disease surveillance -recognition and reporting of unusual medication requests</w:t>
            </w:r>
            <w:r w:rsidRPr="000D7200">
              <w:rPr>
                <w:rFonts w:ascii="Calibri" w:eastAsia="Times New Roman" w:hAnsi="Calibri" w:cs="Calibri"/>
                <w:color w:val="000000"/>
                <w:kern w:val="0"/>
                <w:sz w:val="16"/>
                <w:szCs w:val="16"/>
                <w:lang w:eastAsia="en-GB"/>
                <w14:ligatures w14:val="none"/>
              </w:rPr>
              <w:br/>
              <w:t xml:space="preserve">Support outbreak management - organisational/regional </w:t>
            </w:r>
            <w:r w:rsidRPr="000D7200">
              <w:rPr>
                <w:rFonts w:ascii="Calibri" w:eastAsia="Times New Roman" w:hAnsi="Calibri" w:cs="Calibri"/>
                <w:color w:val="000000"/>
                <w:kern w:val="0"/>
                <w:sz w:val="16"/>
                <w:szCs w:val="16"/>
                <w:lang w:eastAsia="en-GB"/>
                <w14:ligatures w14:val="none"/>
              </w:rPr>
              <w:br/>
              <w:t>Involvement in emergency planning at organisational level</w:t>
            </w:r>
            <w:r w:rsidRPr="000D7200">
              <w:rPr>
                <w:rFonts w:ascii="Calibri" w:eastAsia="Times New Roman" w:hAnsi="Calibri" w:cs="Calibri"/>
                <w:color w:val="000000"/>
                <w:kern w:val="0"/>
                <w:sz w:val="16"/>
                <w:szCs w:val="16"/>
                <w:lang w:eastAsia="en-GB"/>
                <w14:ligatures w14:val="none"/>
              </w:rPr>
              <w:br/>
              <w:t>Logistics and distribution of medicines or consumables - regional/organisational</w:t>
            </w:r>
            <w:r w:rsidRPr="000D7200">
              <w:rPr>
                <w:rFonts w:ascii="Calibri" w:eastAsia="Times New Roman" w:hAnsi="Calibri" w:cs="Calibri"/>
                <w:color w:val="000000"/>
                <w:kern w:val="0"/>
                <w:sz w:val="16"/>
                <w:szCs w:val="16"/>
                <w:lang w:eastAsia="en-GB"/>
                <w14:ligatures w14:val="none"/>
              </w:rPr>
              <w:br/>
              <w:t>Post learning analysis and sharing - organisation</w:t>
            </w:r>
          </w:p>
        </w:tc>
        <w:tc>
          <w:tcPr>
            <w:tcW w:w="717" w:type="pct"/>
            <w:noWrap/>
            <w:hideMark/>
          </w:tcPr>
          <w:p w14:paraId="788AF10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054ED10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0A19F316" w14:textId="77777777" w:rsidTr="0038491C">
        <w:trPr>
          <w:trHeight w:val="204"/>
        </w:trPr>
        <w:tc>
          <w:tcPr>
            <w:tcW w:w="307" w:type="pct"/>
            <w:noWrap/>
            <w:hideMark/>
          </w:tcPr>
          <w:p w14:paraId="1D5A648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Azman, A.S. et al.</w:t>
            </w:r>
          </w:p>
        </w:tc>
        <w:tc>
          <w:tcPr>
            <w:tcW w:w="176" w:type="pct"/>
            <w:noWrap/>
            <w:hideMark/>
          </w:tcPr>
          <w:p w14:paraId="2FCF488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2015</w:t>
            </w:r>
          </w:p>
        </w:tc>
        <w:tc>
          <w:tcPr>
            <w:tcW w:w="175" w:type="pct"/>
            <w:noWrap/>
            <w:hideMark/>
          </w:tcPr>
          <w:p w14:paraId="3E1DAFA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174</w:t>
            </w:r>
          </w:p>
        </w:tc>
        <w:tc>
          <w:tcPr>
            <w:tcW w:w="263" w:type="pct"/>
            <w:noWrap/>
            <w:hideMark/>
          </w:tcPr>
          <w:p w14:paraId="13E80F8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Bangladesh</w:t>
            </w:r>
          </w:p>
        </w:tc>
        <w:tc>
          <w:tcPr>
            <w:tcW w:w="175" w:type="pct"/>
            <w:noWrap/>
            <w:hideMark/>
          </w:tcPr>
          <w:p w14:paraId="48A9806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29B06DC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70711EA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3EB1A39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Cholera</w:t>
            </w:r>
          </w:p>
        </w:tc>
        <w:tc>
          <w:tcPr>
            <w:tcW w:w="1228" w:type="pct"/>
            <w:noWrap/>
            <w:hideMark/>
          </w:tcPr>
          <w:p w14:paraId="3FDDB73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Disease surveillance - use of pharmacy medicines sale data for early outbreak detection</w:t>
            </w:r>
          </w:p>
        </w:tc>
        <w:tc>
          <w:tcPr>
            <w:tcW w:w="717" w:type="pct"/>
            <w:noWrap/>
            <w:hideMark/>
          </w:tcPr>
          <w:p w14:paraId="37CB81C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53E178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Barriers to surveillance in low income settings include lack of phone lines.</w:t>
            </w:r>
          </w:p>
        </w:tc>
      </w:tr>
      <w:tr w:rsidR="00F83497" w:rsidRPr="000D7200" w14:paraId="727ADEAD" w14:textId="77777777" w:rsidTr="0038491C">
        <w:trPr>
          <w:trHeight w:val="204"/>
        </w:trPr>
        <w:tc>
          <w:tcPr>
            <w:tcW w:w="307" w:type="pct"/>
            <w:noWrap/>
            <w:hideMark/>
          </w:tcPr>
          <w:p w14:paraId="208F405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Badreldin H.A. et al.</w:t>
            </w:r>
          </w:p>
        </w:tc>
        <w:tc>
          <w:tcPr>
            <w:tcW w:w="176" w:type="pct"/>
            <w:noWrap/>
            <w:hideMark/>
          </w:tcPr>
          <w:p w14:paraId="32A385D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46538E0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146</w:t>
            </w:r>
          </w:p>
        </w:tc>
        <w:tc>
          <w:tcPr>
            <w:tcW w:w="263" w:type="pct"/>
            <w:noWrap/>
            <w:hideMark/>
          </w:tcPr>
          <w:p w14:paraId="0E7DAB5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Saudi Arabia</w:t>
            </w:r>
          </w:p>
        </w:tc>
        <w:tc>
          <w:tcPr>
            <w:tcW w:w="175" w:type="pct"/>
            <w:noWrap/>
            <w:hideMark/>
          </w:tcPr>
          <w:p w14:paraId="0622226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668EE3C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12C4DD4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256A998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0591BA7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Development of national treatment policy, recommendations or guidance</w:t>
            </w:r>
            <w:r w:rsidRPr="000D7200">
              <w:rPr>
                <w:rFonts w:ascii="Calibri" w:eastAsia="Times New Roman" w:hAnsi="Calibri" w:cs="Calibri"/>
                <w:color w:val="000000"/>
                <w:kern w:val="0"/>
                <w:sz w:val="16"/>
                <w:szCs w:val="16"/>
                <w:lang w:eastAsia="en-GB"/>
                <w14:ligatures w14:val="none"/>
              </w:rPr>
              <w:br/>
              <w:t>Involvement in emergency planning at organisational level</w:t>
            </w:r>
            <w:r w:rsidRPr="000D7200">
              <w:rPr>
                <w:rFonts w:ascii="Calibri" w:eastAsia="Times New Roman" w:hAnsi="Calibri" w:cs="Calibri"/>
                <w:color w:val="000000"/>
                <w:kern w:val="0"/>
                <w:sz w:val="16"/>
                <w:szCs w:val="16"/>
                <w:lang w:eastAsia="en-GB"/>
                <w14:ligatures w14:val="none"/>
              </w:rPr>
              <w:br/>
              <w:t>Pharmaceutical care of patients</w:t>
            </w:r>
            <w:r w:rsidRPr="000D7200">
              <w:rPr>
                <w:rFonts w:ascii="Calibri" w:eastAsia="Times New Roman" w:hAnsi="Calibri" w:cs="Calibri"/>
                <w:color w:val="000000"/>
                <w:kern w:val="0"/>
                <w:sz w:val="16"/>
                <w:szCs w:val="16"/>
                <w:lang w:eastAsia="en-GB"/>
                <w14:ligatures w14:val="none"/>
              </w:rPr>
              <w:br/>
              <w:t>Maintain organisational compliance - with guidance and recommendations</w:t>
            </w:r>
            <w:r w:rsidRPr="000D7200">
              <w:rPr>
                <w:rFonts w:ascii="Calibri" w:eastAsia="Times New Roman" w:hAnsi="Calibri" w:cs="Calibri"/>
                <w:color w:val="000000"/>
                <w:kern w:val="0"/>
                <w:sz w:val="16"/>
                <w:szCs w:val="16"/>
                <w:lang w:eastAsia="en-GB"/>
                <w14:ligatures w14:val="none"/>
              </w:rPr>
              <w:br/>
              <w:t>Business continuity planning to allow continuation of pharmacy services</w:t>
            </w:r>
            <w:r w:rsidRPr="000D7200">
              <w:rPr>
                <w:rFonts w:ascii="Calibri" w:eastAsia="Times New Roman" w:hAnsi="Calibri" w:cs="Calibri"/>
                <w:color w:val="000000"/>
                <w:kern w:val="0"/>
                <w:sz w:val="16"/>
                <w:szCs w:val="16"/>
                <w:lang w:eastAsia="en-GB"/>
                <w14:ligatures w14:val="none"/>
              </w:rPr>
              <w:br/>
              <w:t>Supply of treatment to patients (OTC, sales or dispensing)</w:t>
            </w:r>
            <w:r w:rsidRPr="000D7200">
              <w:rPr>
                <w:rFonts w:ascii="Calibri" w:eastAsia="Times New Roman" w:hAnsi="Calibri" w:cs="Calibri"/>
                <w:color w:val="000000"/>
                <w:kern w:val="0"/>
                <w:sz w:val="16"/>
                <w:szCs w:val="16"/>
                <w:lang w:eastAsia="en-GB"/>
                <w14:ligatures w14:val="none"/>
              </w:rPr>
              <w:br/>
              <w:t>Patient education and advice - Symptom management</w:t>
            </w:r>
            <w:r w:rsidRPr="000D7200">
              <w:rPr>
                <w:rFonts w:ascii="Calibri" w:eastAsia="Times New Roman" w:hAnsi="Calibri" w:cs="Calibri"/>
                <w:color w:val="000000"/>
                <w:kern w:val="0"/>
                <w:sz w:val="16"/>
                <w:szCs w:val="16"/>
                <w:lang w:eastAsia="en-GB"/>
                <w14:ligatures w14:val="none"/>
              </w:rPr>
              <w:br/>
              <w:t>Stay within law for supply of medicines</w:t>
            </w:r>
            <w:r w:rsidRPr="000D7200">
              <w:rPr>
                <w:rFonts w:ascii="Calibri" w:eastAsia="Times New Roman" w:hAnsi="Calibri" w:cs="Calibri"/>
                <w:color w:val="000000"/>
                <w:kern w:val="0"/>
                <w:sz w:val="16"/>
                <w:szCs w:val="16"/>
                <w:lang w:eastAsia="en-GB"/>
                <w14:ligatures w14:val="none"/>
              </w:rPr>
              <w:br/>
              <w:t>Manage supply issues and medicines shortages</w:t>
            </w:r>
            <w:r w:rsidRPr="000D7200">
              <w:rPr>
                <w:rFonts w:ascii="Calibri" w:eastAsia="Times New Roman" w:hAnsi="Calibri" w:cs="Calibri"/>
                <w:color w:val="000000"/>
                <w:kern w:val="0"/>
                <w:sz w:val="16"/>
                <w:szCs w:val="16"/>
                <w:lang w:eastAsia="en-GB"/>
                <w14:ligatures w14:val="none"/>
              </w:rPr>
              <w:br/>
              <w:t>Stock management of medicines and consumables - organisation</w:t>
            </w:r>
            <w:r w:rsidRPr="000D7200">
              <w:rPr>
                <w:rFonts w:ascii="Calibri" w:eastAsia="Times New Roman" w:hAnsi="Calibri" w:cs="Calibri"/>
                <w:color w:val="000000"/>
                <w:kern w:val="0"/>
                <w:sz w:val="16"/>
                <w:szCs w:val="16"/>
                <w:lang w:eastAsia="en-GB"/>
                <w14:ligatures w14:val="none"/>
              </w:rPr>
              <w:br/>
              <w:t>Symptom recognition and diagnosis</w:t>
            </w:r>
            <w:r w:rsidRPr="000D7200">
              <w:rPr>
                <w:rFonts w:ascii="Calibri" w:eastAsia="Times New Roman" w:hAnsi="Calibri" w:cs="Calibri"/>
                <w:color w:val="000000"/>
                <w:kern w:val="0"/>
                <w:sz w:val="16"/>
                <w:szCs w:val="16"/>
                <w:lang w:eastAsia="en-GB"/>
                <w14:ligatures w14:val="none"/>
              </w:rPr>
              <w:br/>
              <w:t>Vaccination</w:t>
            </w:r>
            <w:r w:rsidRPr="000D7200">
              <w:rPr>
                <w:rFonts w:ascii="Calibri" w:eastAsia="Times New Roman" w:hAnsi="Calibri" w:cs="Calibri"/>
                <w:color w:val="000000"/>
                <w:kern w:val="0"/>
                <w:sz w:val="16"/>
                <w:szCs w:val="16"/>
                <w:lang w:eastAsia="en-GB"/>
                <w14:ligatures w14:val="none"/>
              </w:rPr>
              <w:br/>
              <w:t>Personnel management - Utilise retired or unemployed workforce</w:t>
            </w:r>
            <w:r w:rsidRPr="000D7200">
              <w:rPr>
                <w:rFonts w:ascii="Calibri" w:eastAsia="Times New Roman" w:hAnsi="Calibri" w:cs="Calibri"/>
                <w:color w:val="000000"/>
                <w:kern w:val="0"/>
                <w:sz w:val="16"/>
                <w:szCs w:val="16"/>
                <w:lang w:eastAsia="en-GB"/>
                <w14:ligatures w14:val="none"/>
              </w:rPr>
              <w:br/>
              <w:t>Personnel management - national</w:t>
            </w:r>
            <w:r w:rsidRPr="000D7200">
              <w:rPr>
                <w:rFonts w:ascii="Calibri" w:eastAsia="Times New Roman" w:hAnsi="Calibri" w:cs="Calibri"/>
                <w:color w:val="000000"/>
                <w:kern w:val="0"/>
                <w:sz w:val="16"/>
                <w:szCs w:val="16"/>
                <w:lang w:eastAsia="en-GB"/>
                <w14:ligatures w14:val="none"/>
              </w:rPr>
              <w:br/>
              <w:t>Enable expanded job roles at organisational level</w:t>
            </w:r>
            <w:r w:rsidRPr="000D7200">
              <w:rPr>
                <w:rFonts w:ascii="Calibri" w:eastAsia="Times New Roman" w:hAnsi="Calibri" w:cs="Calibri"/>
                <w:color w:val="000000"/>
                <w:kern w:val="0"/>
                <w:sz w:val="16"/>
                <w:szCs w:val="16"/>
                <w:lang w:eastAsia="en-GB"/>
                <w14:ligatures w14:val="none"/>
              </w:rPr>
              <w:br/>
              <w:t>Develop, review or update legislation</w:t>
            </w:r>
            <w:r w:rsidRPr="000D7200">
              <w:rPr>
                <w:rFonts w:ascii="Calibri" w:eastAsia="Times New Roman" w:hAnsi="Calibri" w:cs="Calibri"/>
                <w:color w:val="000000"/>
                <w:kern w:val="0"/>
                <w:sz w:val="16"/>
                <w:szCs w:val="16"/>
                <w:lang w:eastAsia="en-GB"/>
                <w14:ligatures w14:val="none"/>
              </w:rPr>
              <w:br/>
              <w:t>Undertake expanded job roles</w:t>
            </w:r>
            <w:r w:rsidRPr="000D7200">
              <w:rPr>
                <w:rFonts w:ascii="Calibri" w:eastAsia="Times New Roman" w:hAnsi="Calibri" w:cs="Calibri"/>
                <w:color w:val="000000"/>
                <w:kern w:val="0"/>
                <w:sz w:val="16"/>
                <w:szCs w:val="16"/>
                <w:lang w:eastAsia="en-GB"/>
                <w14:ligatures w14:val="none"/>
              </w:rPr>
              <w:br/>
            </w:r>
            <w:r w:rsidRPr="000D7200">
              <w:rPr>
                <w:rFonts w:ascii="Calibri" w:eastAsia="Times New Roman" w:hAnsi="Calibri" w:cs="Calibri"/>
                <w:color w:val="000000"/>
                <w:kern w:val="0"/>
                <w:sz w:val="16"/>
                <w:szCs w:val="16"/>
                <w:lang w:eastAsia="en-GB"/>
                <w14:ligatures w14:val="none"/>
              </w:rPr>
              <w:lastRenderedPageBreak/>
              <w:t>Changes in organisational ways of working to manage demand</w:t>
            </w:r>
            <w:r w:rsidRPr="000D7200">
              <w:rPr>
                <w:rFonts w:ascii="Calibri" w:eastAsia="Times New Roman" w:hAnsi="Calibri" w:cs="Calibri"/>
                <w:color w:val="000000"/>
                <w:kern w:val="0"/>
                <w:sz w:val="16"/>
                <w:szCs w:val="16"/>
                <w:lang w:eastAsia="en-GB"/>
                <w14:ligatures w14:val="none"/>
              </w:rPr>
              <w:br/>
              <w:t>Public education - use of digital platforms</w:t>
            </w:r>
            <w:r w:rsidRPr="000D7200">
              <w:rPr>
                <w:rFonts w:ascii="Calibri" w:eastAsia="Times New Roman" w:hAnsi="Calibri" w:cs="Calibri"/>
                <w:color w:val="000000"/>
                <w:kern w:val="0"/>
                <w:sz w:val="16"/>
                <w:szCs w:val="16"/>
                <w:lang w:eastAsia="en-GB"/>
                <w14:ligatures w14:val="none"/>
              </w:rPr>
              <w:br/>
              <w:t>Patient education and advice - symptoms</w:t>
            </w:r>
            <w:r w:rsidRPr="000D7200">
              <w:rPr>
                <w:rFonts w:ascii="Calibri" w:eastAsia="Times New Roman" w:hAnsi="Calibri" w:cs="Calibri"/>
                <w:color w:val="000000"/>
                <w:kern w:val="0"/>
                <w:sz w:val="16"/>
                <w:szCs w:val="16"/>
                <w:lang w:eastAsia="en-GB"/>
                <w14:ligatures w14:val="none"/>
              </w:rPr>
              <w:br/>
              <w:t>Patient education or counselling - prevention</w:t>
            </w:r>
            <w:r w:rsidRPr="000D7200">
              <w:rPr>
                <w:rFonts w:ascii="Calibri" w:eastAsia="Times New Roman" w:hAnsi="Calibri" w:cs="Calibri"/>
                <w:color w:val="000000"/>
                <w:kern w:val="0"/>
                <w:sz w:val="16"/>
                <w:szCs w:val="16"/>
                <w:lang w:eastAsia="en-GB"/>
                <w14:ligatures w14:val="none"/>
              </w:rPr>
              <w:br/>
              <w:t>Stock management of medicines and consumables - organisation</w:t>
            </w:r>
            <w:r w:rsidRPr="000D7200">
              <w:rPr>
                <w:rFonts w:ascii="Calibri" w:eastAsia="Times New Roman" w:hAnsi="Calibri" w:cs="Calibri"/>
                <w:color w:val="000000"/>
                <w:kern w:val="0"/>
                <w:sz w:val="16"/>
                <w:szCs w:val="16"/>
                <w:lang w:eastAsia="en-GB"/>
                <w14:ligatures w14:val="none"/>
              </w:rPr>
              <w:br/>
              <w:t>Patient education and advice - Symptom management</w:t>
            </w:r>
            <w:r w:rsidRPr="000D7200">
              <w:rPr>
                <w:rFonts w:ascii="Calibri" w:eastAsia="Times New Roman" w:hAnsi="Calibri" w:cs="Calibri"/>
                <w:color w:val="000000"/>
                <w:kern w:val="0"/>
                <w:sz w:val="16"/>
                <w:szCs w:val="16"/>
                <w:lang w:eastAsia="en-GB"/>
                <w14:ligatures w14:val="none"/>
              </w:rPr>
              <w:br/>
              <w:t>Public education - reduce misinformation</w:t>
            </w:r>
            <w:r w:rsidRPr="000D7200">
              <w:rPr>
                <w:rFonts w:ascii="Calibri" w:eastAsia="Times New Roman" w:hAnsi="Calibri" w:cs="Calibri"/>
                <w:color w:val="000000"/>
                <w:kern w:val="0"/>
                <w:sz w:val="16"/>
                <w:szCs w:val="16"/>
                <w:lang w:eastAsia="en-GB"/>
                <w14:ligatures w14:val="none"/>
              </w:rPr>
              <w:br/>
              <w:t>Changes in organisational ways of working to manage demand</w:t>
            </w:r>
            <w:r w:rsidRPr="000D7200">
              <w:rPr>
                <w:rFonts w:ascii="Calibri" w:eastAsia="Times New Roman" w:hAnsi="Calibri" w:cs="Calibri"/>
                <w:color w:val="000000"/>
                <w:kern w:val="0"/>
                <w:sz w:val="16"/>
                <w:szCs w:val="16"/>
                <w:lang w:eastAsia="en-GB"/>
                <w14:ligatures w14:val="none"/>
              </w:rPr>
              <w:br/>
              <w:t>Personnel management - Monitoring of staff illness</w:t>
            </w:r>
            <w:r w:rsidRPr="000D7200">
              <w:rPr>
                <w:rFonts w:ascii="Calibri" w:eastAsia="Times New Roman" w:hAnsi="Calibri" w:cs="Calibri"/>
                <w:color w:val="000000"/>
                <w:kern w:val="0"/>
                <w:sz w:val="16"/>
                <w:szCs w:val="16"/>
                <w:lang w:eastAsia="en-GB"/>
                <w14:ligatures w14:val="none"/>
              </w:rPr>
              <w:br/>
              <w:t>Personnel management</w:t>
            </w:r>
            <w:r w:rsidRPr="000D7200">
              <w:rPr>
                <w:rFonts w:ascii="Calibri" w:eastAsia="Times New Roman" w:hAnsi="Calibri" w:cs="Calibri"/>
                <w:color w:val="000000"/>
                <w:kern w:val="0"/>
                <w:sz w:val="16"/>
                <w:szCs w:val="16"/>
                <w:lang w:eastAsia="en-GB"/>
                <w14:ligatures w14:val="none"/>
              </w:rPr>
              <w:br/>
              <w:t>Development of IPC policy, guidance or recommendations - national</w:t>
            </w:r>
            <w:r w:rsidRPr="000D7200">
              <w:rPr>
                <w:rFonts w:ascii="Calibri" w:eastAsia="Times New Roman" w:hAnsi="Calibri" w:cs="Calibri"/>
                <w:color w:val="000000"/>
                <w:kern w:val="0"/>
                <w:sz w:val="16"/>
                <w:szCs w:val="16"/>
                <w:lang w:eastAsia="en-GB"/>
                <w14:ligatures w14:val="none"/>
              </w:rPr>
              <w:br/>
              <w:t>Follow IPC recommendations</w:t>
            </w:r>
            <w:r w:rsidRPr="000D7200">
              <w:rPr>
                <w:rFonts w:ascii="Calibri" w:eastAsia="Times New Roman" w:hAnsi="Calibri" w:cs="Calibri"/>
                <w:color w:val="000000"/>
                <w:kern w:val="0"/>
                <w:sz w:val="16"/>
                <w:szCs w:val="16"/>
                <w:lang w:eastAsia="en-GB"/>
                <w14:ligatures w14:val="none"/>
              </w:rPr>
              <w:br/>
              <w:t>Personnel management - risk assessment</w:t>
            </w:r>
            <w:r w:rsidRPr="000D7200">
              <w:rPr>
                <w:rFonts w:ascii="Calibri" w:eastAsia="Times New Roman" w:hAnsi="Calibri" w:cs="Calibri"/>
                <w:color w:val="000000"/>
                <w:kern w:val="0"/>
                <w:sz w:val="16"/>
                <w:szCs w:val="16"/>
                <w:lang w:eastAsia="en-GB"/>
                <w14:ligatures w14:val="none"/>
              </w:rPr>
              <w:br/>
              <w:t>Changes in organisational ways of working to manage demand</w:t>
            </w:r>
            <w:r w:rsidRPr="000D7200">
              <w:rPr>
                <w:rFonts w:ascii="Calibri" w:eastAsia="Times New Roman" w:hAnsi="Calibri" w:cs="Calibri"/>
                <w:color w:val="000000"/>
                <w:kern w:val="0"/>
                <w:sz w:val="16"/>
                <w:szCs w:val="16"/>
                <w:lang w:eastAsia="en-GB"/>
                <w14:ligatures w14:val="none"/>
              </w:rPr>
              <w:br/>
              <w:t>Personnel management - staff training</w:t>
            </w:r>
            <w:r w:rsidRPr="000D7200">
              <w:rPr>
                <w:rFonts w:ascii="Calibri" w:eastAsia="Times New Roman" w:hAnsi="Calibri" w:cs="Calibri"/>
                <w:color w:val="000000"/>
                <w:kern w:val="0"/>
                <w:sz w:val="16"/>
                <w:szCs w:val="16"/>
                <w:lang w:eastAsia="en-GB"/>
                <w14:ligatures w14:val="none"/>
              </w:rPr>
              <w:br/>
              <w:t>Undertake self-education about pharmacy guidance and policies</w:t>
            </w:r>
            <w:r w:rsidRPr="000D7200">
              <w:rPr>
                <w:rFonts w:ascii="Calibri" w:eastAsia="Times New Roman" w:hAnsi="Calibri" w:cs="Calibri"/>
                <w:color w:val="000000"/>
                <w:kern w:val="0"/>
                <w:sz w:val="16"/>
                <w:szCs w:val="16"/>
                <w:lang w:eastAsia="en-GB"/>
                <w14:ligatures w14:val="none"/>
              </w:rPr>
              <w:br/>
              <w:t>Personnel management</w:t>
            </w:r>
            <w:r w:rsidRPr="000D7200">
              <w:rPr>
                <w:rFonts w:ascii="Calibri" w:eastAsia="Times New Roman" w:hAnsi="Calibri" w:cs="Calibri"/>
                <w:color w:val="000000"/>
                <w:kern w:val="0"/>
                <w:sz w:val="16"/>
                <w:szCs w:val="16"/>
                <w:lang w:eastAsia="en-GB"/>
                <w14:ligatures w14:val="none"/>
              </w:rPr>
              <w:br/>
              <w:t>Pharmaceutical care of patients</w:t>
            </w:r>
            <w:r w:rsidRPr="000D7200">
              <w:rPr>
                <w:rFonts w:ascii="Calibri" w:eastAsia="Times New Roman" w:hAnsi="Calibri" w:cs="Calibri"/>
                <w:color w:val="000000"/>
                <w:kern w:val="0"/>
                <w:sz w:val="16"/>
                <w:szCs w:val="16"/>
                <w:lang w:eastAsia="en-GB"/>
                <w14:ligatures w14:val="none"/>
              </w:rPr>
              <w:br/>
              <w:t>Pharmaceutical care of patients</w:t>
            </w:r>
            <w:r w:rsidRPr="000D7200">
              <w:rPr>
                <w:rFonts w:ascii="Calibri" w:eastAsia="Times New Roman" w:hAnsi="Calibri" w:cs="Calibri"/>
                <w:color w:val="000000"/>
                <w:kern w:val="0"/>
                <w:sz w:val="16"/>
                <w:szCs w:val="16"/>
                <w:lang w:eastAsia="en-GB"/>
                <w14:ligatures w14:val="none"/>
              </w:rPr>
              <w:br/>
              <w:t>Communication at national level</w:t>
            </w:r>
            <w:r w:rsidRPr="000D7200">
              <w:rPr>
                <w:rFonts w:ascii="Calibri" w:eastAsia="Times New Roman" w:hAnsi="Calibri" w:cs="Calibri"/>
                <w:color w:val="000000"/>
                <w:kern w:val="0"/>
                <w:sz w:val="16"/>
                <w:szCs w:val="16"/>
                <w:lang w:eastAsia="en-GB"/>
                <w14:ligatures w14:val="none"/>
              </w:rPr>
              <w:br/>
              <w:t>Communication - support national communication methods</w:t>
            </w:r>
            <w:r w:rsidRPr="000D7200">
              <w:rPr>
                <w:rFonts w:ascii="Calibri" w:eastAsia="Times New Roman" w:hAnsi="Calibri" w:cs="Calibri"/>
                <w:color w:val="000000"/>
                <w:kern w:val="0"/>
                <w:sz w:val="16"/>
                <w:szCs w:val="16"/>
                <w:lang w:eastAsia="en-GB"/>
                <w14:ligatures w14:val="none"/>
              </w:rPr>
              <w:br/>
              <w:t>Changes in organisational ways of working to manage demand</w:t>
            </w:r>
            <w:r w:rsidRPr="000D7200">
              <w:rPr>
                <w:rFonts w:ascii="Calibri" w:eastAsia="Times New Roman" w:hAnsi="Calibri" w:cs="Calibri"/>
                <w:color w:val="000000"/>
                <w:kern w:val="0"/>
                <w:sz w:val="16"/>
                <w:szCs w:val="16"/>
                <w:lang w:eastAsia="en-GB"/>
                <w14:ligatures w14:val="none"/>
              </w:rPr>
              <w:br/>
              <w:t>Post learning analysis and sharing - organisation</w:t>
            </w:r>
            <w:r w:rsidRPr="000D7200">
              <w:rPr>
                <w:rFonts w:ascii="Calibri" w:eastAsia="Times New Roman" w:hAnsi="Calibri" w:cs="Calibri"/>
                <w:color w:val="000000"/>
                <w:kern w:val="0"/>
                <w:sz w:val="16"/>
                <w:szCs w:val="16"/>
                <w:lang w:eastAsia="en-GB"/>
                <w14:ligatures w14:val="none"/>
              </w:rPr>
              <w:br/>
              <w:t>Contribute to clinical trials - individual</w:t>
            </w:r>
            <w:r w:rsidRPr="000D7200">
              <w:rPr>
                <w:rFonts w:ascii="Calibri" w:eastAsia="Times New Roman" w:hAnsi="Calibri" w:cs="Calibri"/>
                <w:color w:val="000000"/>
                <w:kern w:val="0"/>
                <w:sz w:val="16"/>
                <w:szCs w:val="16"/>
                <w:lang w:eastAsia="en-GB"/>
                <w14:ligatures w14:val="none"/>
              </w:rPr>
              <w:br/>
              <w:t>Contribute to research - individual</w:t>
            </w:r>
          </w:p>
        </w:tc>
        <w:tc>
          <w:tcPr>
            <w:tcW w:w="717" w:type="pct"/>
            <w:noWrap/>
            <w:hideMark/>
          </w:tcPr>
          <w:p w14:paraId="42AB7E4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 </w:t>
            </w:r>
          </w:p>
        </w:tc>
        <w:tc>
          <w:tcPr>
            <w:tcW w:w="906" w:type="pct"/>
            <w:noWrap/>
            <w:hideMark/>
          </w:tcPr>
          <w:p w14:paraId="4818978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5266EBCA" w14:textId="77777777" w:rsidTr="0038491C">
        <w:trPr>
          <w:trHeight w:val="204"/>
        </w:trPr>
        <w:tc>
          <w:tcPr>
            <w:tcW w:w="307" w:type="pct"/>
            <w:noWrap/>
            <w:hideMark/>
          </w:tcPr>
          <w:p w14:paraId="6EBD869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Bartsch et al.</w:t>
            </w:r>
          </w:p>
        </w:tc>
        <w:tc>
          <w:tcPr>
            <w:tcW w:w="176" w:type="pct"/>
            <w:noWrap/>
            <w:hideMark/>
          </w:tcPr>
          <w:p w14:paraId="77E200E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344AD12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19</w:t>
            </w:r>
          </w:p>
        </w:tc>
        <w:tc>
          <w:tcPr>
            <w:tcW w:w="263" w:type="pct"/>
            <w:noWrap/>
            <w:hideMark/>
          </w:tcPr>
          <w:p w14:paraId="35478B0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14AD8A0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6094D30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4870C55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294FF9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7C29E52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p>
        </w:tc>
        <w:tc>
          <w:tcPr>
            <w:tcW w:w="717" w:type="pct"/>
            <w:noWrap/>
            <w:hideMark/>
          </w:tcPr>
          <w:p w14:paraId="6E4895F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to vaccination especially to those residing in medically underserved areas.</w:t>
            </w:r>
          </w:p>
        </w:tc>
        <w:tc>
          <w:tcPr>
            <w:tcW w:w="906" w:type="pct"/>
            <w:noWrap/>
            <w:hideMark/>
          </w:tcPr>
          <w:p w14:paraId="71AE9A6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Although pharmacists are authorized to administer vaccinations, there may be policies which limit that authority. In the case of an epidemic, protocols may limit the ability for pharmacies to vaccinate. For example, state-imposed age restrictions limits pharmacists’ ability to vaccinate children. Furthermore, some insurance providers do not reimburse for pharmacist-provided services.</w:t>
            </w:r>
          </w:p>
        </w:tc>
      </w:tr>
      <w:tr w:rsidR="00F83497" w:rsidRPr="000D7200" w14:paraId="3A248984" w14:textId="77777777" w:rsidTr="0038491C">
        <w:trPr>
          <w:trHeight w:val="204"/>
        </w:trPr>
        <w:tc>
          <w:tcPr>
            <w:tcW w:w="307" w:type="pct"/>
            <w:noWrap/>
            <w:hideMark/>
          </w:tcPr>
          <w:p w14:paraId="51707408"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Bazzi, A.R. et al.</w:t>
            </w:r>
          </w:p>
        </w:tc>
        <w:tc>
          <w:tcPr>
            <w:tcW w:w="176" w:type="pct"/>
            <w:noWrap/>
            <w:hideMark/>
          </w:tcPr>
          <w:p w14:paraId="622033F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08767B8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w:t>
            </w:r>
          </w:p>
        </w:tc>
        <w:tc>
          <w:tcPr>
            <w:tcW w:w="263" w:type="pct"/>
            <w:noWrap/>
            <w:hideMark/>
          </w:tcPr>
          <w:p w14:paraId="446C9F2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1621E00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2C9D208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22F496C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1C4A418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Human immunodefici</w:t>
            </w:r>
            <w:r w:rsidRPr="000D7200">
              <w:rPr>
                <w:rFonts w:ascii="Calibri" w:eastAsia="Times New Roman" w:hAnsi="Calibri" w:cs="Calibri"/>
                <w:color w:val="000000"/>
                <w:kern w:val="0"/>
                <w:sz w:val="16"/>
                <w:szCs w:val="16"/>
                <w:lang w:eastAsia="en-GB"/>
                <w14:ligatures w14:val="none"/>
              </w:rPr>
              <w:lastRenderedPageBreak/>
              <w:t>ency virus (HIV)</w:t>
            </w:r>
          </w:p>
        </w:tc>
        <w:tc>
          <w:tcPr>
            <w:tcW w:w="1228" w:type="pct"/>
            <w:noWrap/>
            <w:hideMark/>
          </w:tcPr>
          <w:p w14:paraId="67C129C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br/>
              <w:t>Supply preventative medicines or measures to patients - HIV PREP</w:t>
            </w:r>
            <w:r w:rsidRPr="000D7200">
              <w:rPr>
                <w:rFonts w:ascii="Calibri" w:eastAsia="Times New Roman" w:hAnsi="Calibri" w:cs="Calibri"/>
                <w:color w:val="000000"/>
                <w:kern w:val="0"/>
                <w:sz w:val="16"/>
                <w:szCs w:val="16"/>
                <w:lang w:eastAsia="en-GB"/>
                <w14:ligatures w14:val="none"/>
              </w:rPr>
              <w:br/>
            </w:r>
            <w:r w:rsidRPr="000D7200">
              <w:rPr>
                <w:rFonts w:ascii="Calibri" w:eastAsia="Times New Roman" w:hAnsi="Calibri" w:cs="Calibri"/>
                <w:color w:val="000000"/>
                <w:kern w:val="0"/>
                <w:sz w:val="16"/>
                <w:szCs w:val="16"/>
                <w:lang w:eastAsia="en-GB"/>
                <w14:ligatures w14:val="none"/>
              </w:rPr>
              <w:lastRenderedPageBreak/>
              <w:t>Pharmaceutical care of patients</w:t>
            </w:r>
            <w:r w:rsidRPr="000D7200">
              <w:rPr>
                <w:rFonts w:ascii="Calibri" w:eastAsia="Times New Roman" w:hAnsi="Calibri" w:cs="Calibri"/>
                <w:color w:val="000000"/>
                <w:kern w:val="0"/>
                <w:sz w:val="16"/>
                <w:szCs w:val="16"/>
                <w:lang w:eastAsia="en-GB"/>
                <w14:ligatures w14:val="none"/>
              </w:rPr>
              <w:br/>
              <w:t>Adherence support for treatment</w:t>
            </w:r>
          </w:p>
        </w:tc>
        <w:tc>
          <w:tcPr>
            <w:tcW w:w="717" w:type="pct"/>
            <w:noWrap/>
            <w:hideMark/>
          </w:tcPr>
          <w:p w14:paraId="786C2DD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 xml:space="preserve">Support for patients who inject drugs suffering homelessness to </w:t>
            </w:r>
            <w:r w:rsidRPr="000D7200">
              <w:rPr>
                <w:rFonts w:ascii="Calibri" w:eastAsia="Times New Roman" w:hAnsi="Calibri" w:cs="Calibri"/>
                <w:color w:val="000000"/>
                <w:kern w:val="0"/>
                <w:sz w:val="16"/>
                <w:szCs w:val="16"/>
                <w:lang w:eastAsia="en-GB"/>
                <w14:ligatures w14:val="none"/>
              </w:rPr>
              <w:lastRenderedPageBreak/>
              <w:t>access treatment and prevention</w:t>
            </w:r>
          </w:p>
        </w:tc>
        <w:tc>
          <w:tcPr>
            <w:tcW w:w="906" w:type="pct"/>
            <w:noWrap/>
            <w:hideMark/>
          </w:tcPr>
          <w:p w14:paraId="6927E26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 xml:space="preserve">Storage - those suffering homelessness struggled to safely store, prepare and access medicines.  Continuity - difficulty </w:t>
            </w:r>
            <w:r w:rsidRPr="000D7200">
              <w:rPr>
                <w:rFonts w:ascii="Calibri" w:eastAsia="Times New Roman" w:hAnsi="Calibri" w:cs="Calibri"/>
                <w:color w:val="000000"/>
                <w:kern w:val="0"/>
                <w:sz w:val="16"/>
                <w:szCs w:val="16"/>
                <w:lang w:eastAsia="en-GB"/>
                <w14:ligatures w14:val="none"/>
              </w:rPr>
              <w:lastRenderedPageBreak/>
              <w:t>maintaining consistent access to refills due to unstable living conditions and irregular clinic attendance; system navigation change - participants found traditional pharmacy systems difficult to navigate (in relation to participants not having medical insurance.</w:t>
            </w:r>
          </w:p>
        </w:tc>
      </w:tr>
      <w:tr w:rsidR="00F83497" w:rsidRPr="000D7200" w14:paraId="6A3B76DA" w14:textId="77777777" w:rsidTr="0038491C">
        <w:trPr>
          <w:trHeight w:val="204"/>
        </w:trPr>
        <w:tc>
          <w:tcPr>
            <w:tcW w:w="307" w:type="pct"/>
            <w:noWrap/>
            <w:hideMark/>
          </w:tcPr>
          <w:p w14:paraId="26BC6479"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lastRenderedPageBreak/>
              <w:t>Bazzi, A.R. et al.</w:t>
            </w:r>
          </w:p>
        </w:tc>
        <w:tc>
          <w:tcPr>
            <w:tcW w:w="176" w:type="pct"/>
            <w:noWrap/>
            <w:hideMark/>
          </w:tcPr>
          <w:p w14:paraId="24672F6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25934EA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21</w:t>
            </w:r>
          </w:p>
        </w:tc>
        <w:tc>
          <w:tcPr>
            <w:tcW w:w="263" w:type="pct"/>
            <w:noWrap/>
            <w:hideMark/>
          </w:tcPr>
          <w:p w14:paraId="1F3D1F4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06E5D2F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39DC18D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4BB1BD4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7CB7507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Human immunodeficiency virus (HIV)</w:t>
            </w:r>
          </w:p>
        </w:tc>
        <w:tc>
          <w:tcPr>
            <w:tcW w:w="1228" w:type="pct"/>
            <w:noWrap/>
            <w:hideMark/>
          </w:tcPr>
          <w:p w14:paraId="1F95DE5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Disease surveillance - use of pharmacy data</w:t>
            </w:r>
          </w:p>
        </w:tc>
        <w:tc>
          <w:tcPr>
            <w:tcW w:w="717" w:type="pct"/>
            <w:noWrap/>
            <w:hideMark/>
          </w:tcPr>
          <w:p w14:paraId="53804B0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p>
        </w:tc>
        <w:tc>
          <w:tcPr>
            <w:tcW w:w="906" w:type="pct"/>
            <w:noWrap/>
            <w:hideMark/>
          </w:tcPr>
          <w:p w14:paraId="7BCC5DE8" w14:textId="77777777" w:rsidR="00F83497" w:rsidRPr="000D7200" w:rsidRDefault="00F83497" w:rsidP="0038491C">
            <w:pPr>
              <w:spacing w:after="0" w:line="240" w:lineRule="auto"/>
              <w:rPr>
                <w:rFonts w:ascii="Times New Roman" w:eastAsia="Times New Roman" w:hAnsi="Times New Roman" w:cs="Times New Roman"/>
                <w:kern w:val="0"/>
                <w:sz w:val="20"/>
                <w:szCs w:val="20"/>
                <w:lang w:eastAsia="en-GB"/>
                <w14:ligatures w14:val="none"/>
              </w:rPr>
            </w:pPr>
          </w:p>
        </w:tc>
      </w:tr>
      <w:tr w:rsidR="00F83497" w:rsidRPr="000D7200" w14:paraId="29194036" w14:textId="77777777" w:rsidTr="0038491C">
        <w:trPr>
          <w:trHeight w:val="204"/>
        </w:trPr>
        <w:tc>
          <w:tcPr>
            <w:tcW w:w="307" w:type="pct"/>
            <w:noWrap/>
            <w:hideMark/>
          </w:tcPr>
          <w:p w14:paraId="064B86D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Bell, S.A. et al.</w:t>
            </w:r>
          </w:p>
        </w:tc>
        <w:tc>
          <w:tcPr>
            <w:tcW w:w="176" w:type="pct"/>
            <w:noWrap/>
            <w:hideMark/>
          </w:tcPr>
          <w:p w14:paraId="1A81242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2017</w:t>
            </w:r>
          </w:p>
        </w:tc>
        <w:tc>
          <w:tcPr>
            <w:tcW w:w="175" w:type="pct"/>
            <w:noWrap/>
            <w:hideMark/>
          </w:tcPr>
          <w:p w14:paraId="6753ABA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163</w:t>
            </w:r>
          </w:p>
        </w:tc>
        <w:tc>
          <w:tcPr>
            <w:tcW w:w="263" w:type="pct"/>
            <w:noWrap/>
            <w:hideMark/>
          </w:tcPr>
          <w:p w14:paraId="0FEDF3B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Liberia</w:t>
            </w:r>
          </w:p>
        </w:tc>
        <w:tc>
          <w:tcPr>
            <w:tcW w:w="175" w:type="pct"/>
            <w:noWrap/>
            <w:hideMark/>
          </w:tcPr>
          <w:p w14:paraId="36AAEA6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55F02D9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7A12CDF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Pharmacy dispenser</w:t>
            </w:r>
          </w:p>
        </w:tc>
        <w:tc>
          <w:tcPr>
            <w:tcW w:w="350" w:type="pct"/>
            <w:noWrap/>
            <w:hideMark/>
          </w:tcPr>
          <w:p w14:paraId="3E73F56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Ebola virus</w:t>
            </w:r>
          </w:p>
        </w:tc>
        <w:tc>
          <w:tcPr>
            <w:tcW w:w="1228" w:type="pct"/>
            <w:noWrap/>
            <w:hideMark/>
          </w:tcPr>
          <w:p w14:paraId="0199B8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Contribute to research - individual</w:t>
            </w:r>
            <w:r w:rsidRPr="000D7200">
              <w:rPr>
                <w:rFonts w:ascii="Calibri" w:eastAsia="Times New Roman" w:hAnsi="Calibri" w:cs="Calibri"/>
                <w:color w:val="000000"/>
                <w:kern w:val="0"/>
                <w:sz w:val="16"/>
                <w:szCs w:val="16"/>
                <w:lang w:eastAsia="en-GB"/>
                <w14:ligatures w14:val="none"/>
              </w:rPr>
              <w:br/>
              <w:t>Respond to outbreak</w:t>
            </w:r>
          </w:p>
        </w:tc>
        <w:tc>
          <w:tcPr>
            <w:tcW w:w="717" w:type="pct"/>
            <w:noWrap/>
            <w:hideMark/>
          </w:tcPr>
          <w:p w14:paraId="014B931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4B55793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0AE64EF3" w14:textId="77777777" w:rsidTr="0038491C">
        <w:trPr>
          <w:trHeight w:val="204"/>
        </w:trPr>
        <w:tc>
          <w:tcPr>
            <w:tcW w:w="307" w:type="pct"/>
            <w:noWrap/>
            <w:hideMark/>
          </w:tcPr>
          <w:p w14:paraId="48C12C7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Berthelemy S.</w:t>
            </w:r>
          </w:p>
        </w:tc>
        <w:tc>
          <w:tcPr>
            <w:tcW w:w="176" w:type="pct"/>
            <w:noWrap/>
            <w:hideMark/>
          </w:tcPr>
          <w:p w14:paraId="35D28FD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2015</w:t>
            </w:r>
          </w:p>
        </w:tc>
        <w:tc>
          <w:tcPr>
            <w:tcW w:w="175" w:type="pct"/>
            <w:noWrap/>
            <w:hideMark/>
          </w:tcPr>
          <w:p w14:paraId="69E50C0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77</w:t>
            </w:r>
          </w:p>
        </w:tc>
        <w:tc>
          <w:tcPr>
            <w:tcW w:w="263" w:type="pct"/>
            <w:noWrap/>
            <w:hideMark/>
          </w:tcPr>
          <w:p w14:paraId="130C9D4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France</w:t>
            </w:r>
          </w:p>
        </w:tc>
        <w:tc>
          <w:tcPr>
            <w:tcW w:w="175" w:type="pct"/>
            <w:noWrap/>
            <w:hideMark/>
          </w:tcPr>
          <w:p w14:paraId="65FB647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784B279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763AA25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4272154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2DA8325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Patient education and advice - Symptom management</w:t>
            </w:r>
            <w:r w:rsidRPr="000D7200">
              <w:rPr>
                <w:rFonts w:ascii="Calibri" w:eastAsia="Times New Roman" w:hAnsi="Calibri" w:cs="Calibri"/>
                <w:color w:val="000000"/>
                <w:kern w:val="0"/>
                <w:sz w:val="16"/>
                <w:szCs w:val="16"/>
                <w:lang w:eastAsia="en-GB"/>
                <w14:ligatures w14:val="none"/>
              </w:rPr>
              <w:br/>
              <w:t>Patient education or counselling - prevention</w:t>
            </w:r>
            <w:r w:rsidRPr="000D7200">
              <w:rPr>
                <w:rFonts w:ascii="Calibri" w:eastAsia="Times New Roman" w:hAnsi="Calibri" w:cs="Calibri"/>
                <w:color w:val="000000"/>
                <w:kern w:val="0"/>
                <w:sz w:val="16"/>
                <w:szCs w:val="16"/>
                <w:lang w:eastAsia="en-GB"/>
                <w14:ligatures w14:val="none"/>
              </w:rPr>
              <w:br/>
              <w:t>Patient education or counselling - vaccination</w:t>
            </w:r>
            <w:r w:rsidRPr="000D7200">
              <w:rPr>
                <w:rFonts w:ascii="Calibri" w:eastAsia="Times New Roman" w:hAnsi="Calibri" w:cs="Calibri"/>
                <w:color w:val="000000"/>
                <w:kern w:val="0"/>
                <w:sz w:val="16"/>
                <w:szCs w:val="16"/>
                <w:lang w:eastAsia="en-GB"/>
                <w14:ligatures w14:val="none"/>
              </w:rPr>
              <w:br/>
              <w:t>Vaccination - recognition of at risk patients to prioritise for vaccination</w:t>
            </w:r>
          </w:p>
        </w:tc>
        <w:tc>
          <w:tcPr>
            <w:tcW w:w="717" w:type="pct"/>
            <w:noWrap/>
            <w:hideMark/>
          </w:tcPr>
          <w:p w14:paraId="28A1229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48B961B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1B985837" w14:textId="77777777" w:rsidTr="0038491C">
        <w:trPr>
          <w:trHeight w:val="204"/>
        </w:trPr>
        <w:tc>
          <w:tcPr>
            <w:tcW w:w="307" w:type="pct"/>
            <w:noWrap/>
            <w:hideMark/>
          </w:tcPr>
          <w:p w14:paraId="406F6CDC"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Bertomeu Sanchez, J.R. et al.</w:t>
            </w:r>
          </w:p>
        </w:tc>
        <w:tc>
          <w:tcPr>
            <w:tcW w:w="176" w:type="pct"/>
            <w:noWrap/>
            <w:hideMark/>
          </w:tcPr>
          <w:p w14:paraId="0DB010B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367CDE7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82</w:t>
            </w:r>
          </w:p>
        </w:tc>
        <w:tc>
          <w:tcPr>
            <w:tcW w:w="263" w:type="pct"/>
            <w:noWrap/>
            <w:hideMark/>
          </w:tcPr>
          <w:p w14:paraId="6F6F73B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Spain</w:t>
            </w:r>
          </w:p>
        </w:tc>
        <w:tc>
          <w:tcPr>
            <w:tcW w:w="175" w:type="pct"/>
            <w:noWrap/>
            <w:hideMark/>
          </w:tcPr>
          <w:p w14:paraId="21B7105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06F9CF5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3894F7C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45F1803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Poisoning</w:t>
            </w:r>
          </w:p>
        </w:tc>
        <w:tc>
          <w:tcPr>
            <w:tcW w:w="1228" w:type="pct"/>
            <w:noWrap/>
            <w:hideMark/>
          </w:tcPr>
          <w:p w14:paraId="5CD0239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Symptom recognition and diagnosis</w:t>
            </w:r>
            <w:r w:rsidRPr="000D7200">
              <w:rPr>
                <w:rFonts w:ascii="Calibri" w:eastAsia="Times New Roman" w:hAnsi="Calibri" w:cs="Calibri"/>
                <w:color w:val="000000"/>
                <w:kern w:val="0"/>
                <w:sz w:val="16"/>
                <w:szCs w:val="16"/>
                <w:lang w:eastAsia="en-GB"/>
                <w14:ligatures w14:val="none"/>
              </w:rPr>
              <w:br/>
              <w:t>Part of outbreak response Multi-Disciplinary Team</w:t>
            </w:r>
            <w:r w:rsidRPr="000D7200">
              <w:rPr>
                <w:rFonts w:ascii="Calibri" w:eastAsia="Times New Roman" w:hAnsi="Calibri" w:cs="Calibri"/>
                <w:color w:val="000000"/>
                <w:kern w:val="0"/>
                <w:sz w:val="16"/>
                <w:szCs w:val="16"/>
                <w:lang w:eastAsia="en-GB"/>
                <w14:ligatures w14:val="none"/>
              </w:rPr>
              <w:br/>
              <w:t>Patient education or counselling - prevention</w:t>
            </w:r>
          </w:p>
        </w:tc>
        <w:tc>
          <w:tcPr>
            <w:tcW w:w="717" w:type="pct"/>
            <w:noWrap/>
            <w:hideMark/>
          </w:tcPr>
          <w:p w14:paraId="37F2CD8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78C43E5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1CD0582B" w14:textId="77777777" w:rsidTr="0038491C">
        <w:trPr>
          <w:trHeight w:val="204"/>
        </w:trPr>
        <w:tc>
          <w:tcPr>
            <w:tcW w:w="307" w:type="pct"/>
            <w:noWrap/>
            <w:hideMark/>
          </w:tcPr>
          <w:p w14:paraId="3E7CE9E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Bora, A. et al.</w:t>
            </w:r>
          </w:p>
        </w:tc>
        <w:tc>
          <w:tcPr>
            <w:tcW w:w="176" w:type="pct"/>
            <w:noWrap/>
            <w:hideMark/>
          </w:tcPr>
          <w:p w14:paraId="59263E6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2B34B61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170</w:t>
            </w:r>
          </w:p>
        </w:tc>
        <w:tc>
          <w:tcPr>
            <w:tcW w:w="263" w:type="pct"/>
            <w:noWrap/>
            <w:hideMark/>
          </w:tcPr>
          <w:p w14:paraId="203A141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India</w:t>
            </w:r>
          </w:p>
        </w:tc>
        <w:tc>
          <w:tcPr>
            <w:tcW w:w="175" w:type="pct"/>
            <w:noWrap/>
            <w:hideMark/>
          </w:tcPr>
          <w:p w14:paraId="6F22066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075D93C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2BFA65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40187C8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066EB1C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Logistics and distribution of medicines or consumables - regional/organisational</w:t>
            </w:r>
          </w:p>
        </w:tc>
        <w:tc>
          <w:tcPr>
            <w:tcW w:w="717" w:type="pct"/>
            <w:noWrap/>
            <w:hideMark/>
          </w:tcPr>
          <w:p w14:paraId="5FA795A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3B2530D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3F99A3DA" w14:textId="77777777" w:rsidTr="0038491C">
        <w:trPr>
          <w:trHeight w:val="204"/>
        </w:trPr>
        <w:tc>
          <w:tcPr>
            <w:tcW w:w="307" w:type="pct"/>
            <w:noWrap/>
            <w:hideMark/>
          </w:tcPr>
          <w:p w14:paraId="7FD320D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Bouza E. et al.</w:t>
            </w:r>
          </w:p>
        </w:tc>
        <w:tc>
          <w:tcPr>
            <w:tcW w:w="176" w:type="pct"/>
            <w:noWrap/>
            <w:hideMark/>
          </w:tcPr>
          <w:p w14:paraId="619FD34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4B79890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83</w:t>
            </w:r>
          </w:p>
        </w:tc>
        <w:tc>
          <w:tcPr>
            <w:tcW w:w="263" w:type="pct"/>
            <w:noWrap/>
            <w:hideMark/>
          </w:tcPr>
          <w:p w14:paraId="108AFF3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Spain</w:t>
            </w:r>
          </w:p>
        </w:tc>
        <w:tc>
          <w:tcPr>
            <w:tcW w:w="175" w:type="pct"/>
            <w:noWrap/>
            <w:hideMark/>
          </w:tcPr>
          <w:p w14:paraId="3F6E2F8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0123527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Long term care setting</w:t>
            </w:r>
          </w:p>
        </w:tc>
        <w:tc>
          <w:tcPr>
            <w:tcW w:w="395" w:type="pct"/>
            <w:noWrap/>
            <w:hideMark/>
          </w:tcPr>
          <w:p w14:paraId="431FB76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32CC0D9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5933168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Pharmaceutical care of patients</w:t>
            </w:r>
            <w:r w:rsidRPr="000D7200">
              <w:rPr>
                <w:rFonts w:ascii="Calibri" w:eastAsia="Times New Roman" w:hAnsi="Calibri" w:cs="Calibri"/>
                <w:color w:val="000000"/>
                <w:kern w:val="0"/>
                <w:sz w:val="16"/>
                <w:szCs w:val="16"/>
                <w:lang w:eastAsia="en-GB"/>
                <w14:ligatures w14:val="none"/>
              </w:rPr>
              <w:br/>
              <w:t>Disease surveillance - recognition and reporting of symptoms in NH residents</w:t>
            </w:r>
            <w:r w:rsidRPr="000D7200">
              <w:rPr>
                <w:rFonts w:ascii="Calibri" w:eastAsia="Times New Roman" w:hAnsi="Calibri" w:cs="Calibri"/>
                <w:color w:val="000000"/>
                <w:kern w:val="0"/>
                <w:sz w:val="16"/>
                <w:szCs w:val="16"/>
                <w:lang w:eastAsia="en-GB"/>
                <w14:ligatures w14:val="none"/>
              </w:rPr>
              <w:br/>
              <w:t>Development of organisational treatment policy or guidance</w:t>
            </w:r>
          </w:p>
        </w:tc>
        <w:tc>
          <w:tcPr>
            <w:tcW w:w="717" w:type="pct"/>
            <w:noWrap/>
            <w:hideMark/>
          </w:tcPr>
          <w:p w14:paraId="17F31DD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Targeted support to Nursing Homes</w:t>
            </w:r>
          </w:p>
        </w:tc>
        <w:tc>
          <w:tcPr>
            <w:tcW w:w="906" w:type="pct"/>
            <w:noWrap/>
            <w:hideMark/>
          </w:tcPr>
          <w:p w14:paraId="64CDA0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6183AF2B" w14:textId="77777777" w:rsidTr="0038491C">
        <w:trPr>
          <w:trHeight w:val="204"/>
        </w:trPr>
        <w:tc>
          <w:tcPr>
            <w:tcW w:w="307" w:type="pct"/>
            <w:noWrap/>
            <w:hideMark/>
          </w:tcPr>
          <w:p w14:paraId="042FB2F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Buicu, C.-F. et al.</w:t>
            </w:r>
          </w:p>
        </w:tc>
        <w:tc>
          <w:tcPr>
            <w:tcW w:w="176" w:type="pct"/>
            <w:noWrap/>
            <w:hideMark/>
          </w:tcPr>
          <w:p w14:paraId="34F1A69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3590C82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101</w:t>
            </w:r>
          </w:p>
        </w:tc>
        <w:tc>
          <w:tcPr>
            <w:tcW w:w="263" w:type="pct"/>
            <w:noWrap/>
            <w:hideMark/>
          </w:tcPr>
          <w:p w14:paraId="0E5C073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Romania</w:t>
            </w:r>
          </w:p>
        </w:tc>
        <w:tc>
          <w:tcPr>
            <w:tcW w:w="175" w:type="pct"/>
            <w:noWrap/>
            <w:hideMark/>
          </w:tcPr>
          <w:p w14:paraId="7B8EA56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2A6C05A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0D21E28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67FB855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37366A7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r w:rsidRPr="000D7200">
              <w:rPr>
                <w:rFonts w:ascii="Calibri" w:eastAsia="Times New Roman" w:hAnsi="Calibri" w:cs="Calibri"/>
                <w:color w:val="000000"/>
                <w:kern w:val="0"/>
                <w:sz w:val="16"/>
                <w:szCs w:val="16"/>
                <w:lang w:eastAsia="en-GB"/>
                <w14:ligatures w14:val="none"/>
              </w:rPr>
              <w:br/>
              <w:t>Patient education or counselling - vaccination</w:t>
            </w:r>
          </w:p>
        </w:tc>
        <w:tc>
          <w:tcPr>
            <w:tcW w:w="717" w:type="pct"/>
            <w:noWrap/>
            <w:hideMark/>
          </w:tcPr>
          <w:p w14:paraId="3D9E27C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Increased accessibility to vaccination </w:t>
            </w:r>
            <w:r w:rsidRPr="000D7200">
              <w:rPr>
                <w:rFonts w:ascii="Calibri" w:eastAsia="Times New Roman" w:hAnsi="Calibri" w:cs="Calibri"/>
                <w:color w:val="000000"/>
                <w:kern w:val="0"/>
                <w:sz w:val="16"/>
                <w:szCs w:val="16"/>
                <w:lang w:eastAsia="en-GB"/>
                <w14:ligatures w14:val="none"/>
              </w:rPr>
              <w:br/>
              <w:t>Targeted information to at-risk groups.</w:t>
            </w:r>
          </w:p>
        </w:tc>
        <w:tc>
          <w:tcPr>
            <w:tcW w:w="906" w:type="pct"/>
            <w:noWrap/>
            <w:hideMark/>
          </w:tcPr>
          <w:p w14:paraId="7767BB2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00FF6B72" w14:textId="77777777" w:rsidTr="0038491C">
        <w:trPr>
          <w:trHeight w:val="204"/>
        </w:trPr>
        <w:tc>
          <w:tcPr>
            <w:tcW w:w="307" w:type="pct"/>
            <w:noWrap/>
            <w:hideMark/>
          </w:tcPr>
          <w:p w14:paraId="13E3E2F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Cai, W. et al.</w:t>
            </w:r>
          </w:p>
        </w:tc>
        <w:tc>
          <w:tcPr>
            <w:tcW w:w="176" w:type="pct"/>
            <w:noWrap/>
            <w:hideMark/>
          </w:tcPr>
          <w:p w14:paraId="28869EC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2019</w:t>
            </w:r>
          </w:p>
        </w:tc>
        <w:tc>
          <w:tcPr>
            <w:tcW w:w="175" w:type="pct"/>
            <w:noWrap/>
            <w:hideMark/>
          </w:tcPr>
          <w:p w14:paraId="4F8626F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106</w:t>
            </w:r>
          </w:p>
        </w:tc>
        <w:tc>
          <w:tcPr>
            <w:tcW w:w="263" w:type="pct"/>
            <w:noWrap/>
            <w:hideMark/>
          </w:tcPr>
          <w:p w14:paraId="6891901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China</w:t>
            </w:r>
          </w:p>
        </w:tc>
        <w:tc>
          <w:tcPr>
            <w:tcW w:w="175" w:type="pct"/>
            <w:noWrap/>
            <w:hideMark/>
          </w:tcPr>
          <w:p w14:paraId="3350E12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40DB3EA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Public health workforce</w:t>
            </w:r>
          </w:p>
        </w:tc>
        <w:tc>
          <w:tcPr>
            <w:tcW w:w="395" w:type="pct"/>
            <w:noWrap/>
            <w:hideMark/>
          </w:tcPr>
          <w:p w14:paraId="35FEAB0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05F45E7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0AD9188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Leadership role at national level</w:t>
            </w:r>
            <w:r w:rsidRPr="000D7200">
              <w:rPr>
                <w:rFonts w:ascii="Calibri" w:eastAsia="Times New Roman" w:hAnsi="Calibri" w:cs="Calibri"/>
                <w:color w:val="000000"/>
                <w:kern w:val="0"/>
                <w:sz w:val="16"/>
                <w:szCs w:val="16"/>
                <w:lang w:eastAsia="en-GB"/>
                <w14:ligatures w14:val="none"/>
              </w:rPr>
              <w:br/>
              <w:t>Part of outbreak response Multi-Disciplinary Team</w:t>
            </w:r>
          </w:p>
        </w:tc>
        <w:tc>
          <w:tcPr>
            <w:tcW w:w="717" w:type="pct"/>
            <w:noWrap/>
            <w:hideMark/>
          </w:tcPr>
          <w:p w14:paraId="458DF0D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715C67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Need better incentives to attract public health workers in some areas.</w:t>
            </w:r>
          </w:p>
        </w:tc>
      </w:tr>
      <w:tr w:rsidR="00F83497" w:rsidRPr="000D7200" w14:paraId="68698294" w14:textId="77777777" w:rsidTr="0038491C">
        <w:trPr>
          <w:trHeight w:val="204"/>
        </w:trPr>
        <w:tc>
          <w:tcPr>
            <w:tcW w:w="307" w:type="pct"/>
            <w:noWrap/>
            <w:hideMark/>
          </w:tcPr>
          <w:p w14:paraId="61C9A87D"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Calabria C.L. et al.</w:t>
            </w:r>
          </w:p>
        </w:tc>
        <w:tc>
          <w:tcPr>
            <w:tcW w:w="176" w:type="pct"/>
            <w:noWrap/>
            <w:hideMark/>
          </w:tcPr>
          <w:p w14:paraId="1051A67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2014</w:t>
            </w:r>
          </w:p>
        </w:tc>
        <w:tc>
          <w:tcPr>
            <w:tcW w:w="175" w:type="pct"/>
            <w:noWrap/>
            <w:hideMark/>
          </w:tcPr>
          <w:p w14:paraId="276C0D7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22</w:t>
            </w:r>
          </w:p>
        </w:tc>
        <w:tc>
          <w:tcPr>
            <w:tcW w:w="263" w:type="pct"/>
            <w:noWrap/>
            <w:hideMark/>
          </w:tcPr>
          <w:p w14:paraId="774DF0E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041F201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391DD95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4928663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2DE5B32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Scabies</w:t>
            </w:r>
          </w:p>
        </w:tc>
        <w:tc>
          <w:tcPr>
            <w:tcW w:w="1228" w:type="pct"/>
            <w:noWrap/>
            <w:hideMark/>
          </w:tcPr>
          <w:p w14:paraId="6017C0D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Changes in organisational ways of working to manage demand</w:t>
            </w:r>
            <w:r w:rsidRPr="000D7200">
              <w:rPr>
                <w:rFonts w:ascii="Calibri" w:eastAsia="Times New Roman" w:hAnsi="Calibri" w:cs="Calibri"/>
                <w:color w:val="000000"/>
                <w:kern w:val="0"/>
                <w:sz w:val="16"/>
                <w:szCs w:val="16"/>
                <w:lang w:eastAsia="en-GB"/>
                <w14:ligatures w14:val="none"/>
              </w:rPr>
              <w:br/>
              <w:t>Patient education or counselling - prevention</w:t>
            </w:r>
            <w:r w:rsidRPr="000D7200">
              <w:rPr>
                <w:rFonts w:ascii="Calibri" w:eastAsia="Times New Roman" w:hAnsi="Calibri" w:cs="Calibri"/>
                <w:color w:val="000000"/>
                <w:kern w:val="0"/>
                <w:sz w:val="16"/>
                <w:szCs w:val="16"/>
                <w:lang w:eastAsia="en-GB"/>
                <w14:ligatures w14:val="none"/>
              </w:rPr>
              <w:br/>
              <w:t>Patient education and advice - use of treatment</w:t>
            </w:r>
          </w:p>
        </w:tc>
        <w:tc>
          <w:tcPr>
            <w:tcW w:w="717" w:type="pct"/>
            <w:noWrap/>
            <w:hideMark/>
          </w:tcPr>
          <w:p w14:paraId="0A4D6C0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736B27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50DC96F0" w14:textId="77777777" w:rsidTr="0038491C">
        <w:trPr>
          <w:trHeight w:val="204"/>
        </w:trPr>
        <w:tc>
          <w:tcPr>
            <w:tcW w:w="307" w:type="pct"/>
            <w:noWrap/>
            <w:hideMark/>
          </w:tcPr>
          <w:p w14:paraId="32C3519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Chatterjee, S. et al.</w:t>
            </w:r>
          </w:p>
        </w:tc>
        <w:tc>
          <w:tcPr>
            <w:tcW w:w="176" w:type="pct"/>
            <w:noWrap/>
            <w:hideMark/>
          </w:tcPr>
          <w:p w14:paraId="0A1CED7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2025</w:t>
            </w:r>
          </w:p>
        </w:tc>
        <w:tc>
          <w:tcPr>
            <w:tcW w:w="175" w:type="pct"/>
            <w:noWrap/>
            <w:hideMark/>
          </w:tcPr>
          <w:p w14:paraId="12CD994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171</w:t>
            </w:r>
          </w:p>
        </w:tc>
        <w:tc>
          <w:tcPr>
            <w:tcW w:w="263" w:type="pct"/>
            <w:noWrap/>
            <w:hideMark/>
          </w:tcPr>
          <w:p w14:paraId="747E56D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India</w:t>
            </w:r>
          </w:p>
        </w:tc>
        <w:tc>
          <w:tcPr>
            <w:tcW w:w="175" w:type="pct"/>
            <w:noWrap/>
            <w:hideMark/>
          </w:tcPr>
          <w:p w14:paraId="2DD56CD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6FBD309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47FD414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59BE44E4" w14:textId="77777777" w:rsidR="00F83497" w:rsidRPr="000D7200" w:rsidRDefault="00F83497" w:rsidP="0038491C">
            <w:pPr>
              <w:spacing w:after="0" w:line="240" w:lineRule="auto"/>
              <w:rPr>
                <w:rFonts w:ascii="Calibri" w:eastAsia="Times New Roman" w:hAnsi="Calibri" w:cs="Calibri"/>
                <w:color w:val="1B1B1B"/>
                <w:kern w:val="0"/>
                <w:sz w:val="16"/>
                <w:szCs w:val="16"/>
                <w:lang w:eastAsia="en-GB"/>
                <w14:ligatures w14:val="none"/>
              </w:rPr>
            </w:pPr>
            <w:r w:rsidRPr="000D7200">
              <w:rPr>
                <w:rFonts w:ascii="Calibri" w:eastAsia="Times New Roman" w:hAnsi="Calibri" w:cs="Calibri"/>
                <w:color w:val="1B1B1B"/>
                <w:kern w:val="0"/>
                <w:sz w:val="16"/>
                <w:szCs w:val="16"/>
                <w:lang w:eastAsia="en-GB"/>
                <w14:ligatures w14:val="none"/>
              </w:rPr>
              <w:t>Acute hemorrhagic conjunctivitis</w:t>
            </w:r>
          </w:p>
        </w:tc>
        <w:tc>
          <w:tcPr>
            <w:tcW w:w="1228" w:type="pct"/>
            <w:noWrap/>
            <w:hideMark/>
          </w:tcPr>
          <w:p w14:paraId="7365C19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Patient education and advice - Symptom management</w:t>
            </w:r>
          </w:p>
        </w:tc>
        <w:tc>
          <w:tcPr>
            <w:tcW w:w="717" w:type="pct"/>
            <w:noWrap/>
            <w:hideMark/>
          </w:tcPr>
          <w:p w14:paraId="21C05A6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to treatment for symptoms.</w:t>
            </w:r>
          </w:p>
        </w:tc>
        <w:tc>
          <w:tcPr>
            <w:tcW w:w="906" w:type="pct"/>
            <w:noWrap/>
            <w:hideMark/>
          </w:tcPr>
          <w:p w14:paraId="6B59033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Most pharmacies are staffed by non-qualified personnel, the practice of dispensing drugs without a prescription or providing treatment for minor </w:t>
            </w:r>
            <w:r w:rsidRPr="000D7200">
              <w:rPr>
                <w:rFonts w:ascii="Calibri" w:eastAsia="Times New Roman" w:hAnsi="Calibri" w:cs="Calibri"/>
                <w:color w:val="000000"/>
                <w:kern w:val="0"/>
                <w:sz w:val="16"/>
                <w:szCs w:val="16"/>
                <w:lang w:eastAsia="en-GB"/>
                <w14:ligatures w14:val="none"/>
              </w:rPr>
              <w:lastRenderedPageBreak/>
              <w:t>ailments is fraught with risks of worsening an uncomplicated medical condition or delaying the institution of appropriate therapy.</w:t>
            </w:r>
          </w:p>
        </w:tc>
      </w:tr>
      <w:tr w:rsidR="00F83497" w:rsidRPr="000D7200" w14:paraId="1C6F7BEE" w14:textId="77777777" w:rsidTr="0038491C">
        <w:trPr>
          <w:trHeight w:val="204"/>
        </w:trPr>
        <w:tc>
          <w:tcPr>
            <w:tcW w:w="307" w:type="pct"/>
            <w:noWrap/>
            <w:hideMark/>
          </w:tcPr>
          <w:p w14:paraId="3997661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Chen D. et al.</w:t>
            </w:r>
          </w:p>
        </w:tc>
        <w:tc>
          <w:tcPr>
            <w:tcW w:w="176" w:type="pct"/>
            <w:noWrap/>
            <w:hideMark/>
          </w:tcPr>
          <w:p w14:paraId="0034E96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08EA2AB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107</w:t>
            </w:r>
          </w:p>
        </w:tc>
        <w:tc>
          <w:tcPr>
            <w:tcW w:w="263" w:type="pct"/>
            <w:noWrap/>
            <w:hideMark/>
          </w:tcPr>
          <w:p w14:paraId="1A74BD3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China</w:t>
            </w:r>
          </w:p>
        </w:tc>
        <w:tc>
          <w:tcPr>
            <w:tcW w:w="175" w:type="pct"/>
            <w:noWrap/>
            <w:hideMark/>
          </w:tcPr>
          <w:p w14:paraId="0B8AD07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676B4CD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1A70994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6CB4486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5B4A5F9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Continued supply of medicines for long-term conditions</w:t>
            </w:r>
            <w:r w:rsidRPr="000D7200">
              <w:rPr>
                <w:rFonts w:ascii="Calibri" w:eastAsia="Times New Roman" w:hAnsi="Calibri" w:cs="Calibri"/>
                <w:color w:val="000000"/>
                <w:kern w:val="0"/>
                <w:sz w:val="16"/>
                <w:szCs w:val="16"/>
                <w:lang w:eastAsia="en-GB"/>
                <w14:ligatures w14:val="none"/>
              </w:rPr>
              <w:br/>
              <w:t>Manage medicine and consumable supply issues - organisation</w:t>
            </w:r>
          </w:p>
        </w:tc>
        <w:tc>
          <w:tcPr>
            <w:tcW w:w="717" w:type="pct"/>
            <w:noWrap/>
            <w:hideMark/>
          </w:tcPr>
          <w:p w14:paraId="4F41613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Continued access to medicines for long-term conditions.</w:t>
            </w:r>
          </w:p>
        </w:tc>
        <w:tc>
          <w:tcPr>
            <w:tcW w:w="906" w:type="pct"/>
            <w:noWrap/>
            <w:hideMark/>
          </w:tcPr>
          <w:p w14:paraId="1A3C755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Limited supply of regular medications.</w:t>
            </w:r>
          </w:p>
        </w:tc>
      </w:tr>
      <w:tr w:rsidR="00F83497" w:rsidRPr="000D7200" w14:paraId="5C5255AB" w14:textId="77777777" w:rsidTr="0038491C">
        <w:trPr>
          <w:trHeight w:val="204"/>
        </w:trPr>
        <w:tc>
          <w:tcPr>
            <w:tcW w:w="307" w:type="pct"/>
            <w:noWrap/>
            <w:hideMark/>
          </w:tcPr>
          <w:p w14:paraId="7BF218B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Chukwu O.A.</w:t>
            </w:r>
          </w:p>
        </w:tc>
        <w:tc>
          <w:tcPr>
            <w:tcW w:w="176" w:type="pct"/>
            <w:noWrap/>
            <w:hideMark/>
          </w:tcPr>
          <w:p w14:paraId="11AA708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52ACD63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160</w:t>
            </w:r>
          </w:p>
        </w:tc>
        <w:tc>
          <w:tcPr>
            <w:tcW w:w="263" w:type="pct"/>
            <w:noWrap/>
            <w:hideMark/>
          </w:tcPr>
          <w:p w14:paraId="4BA30BF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Nigeria</w:t>
            </w:r>
          </w:p>
        </w:tc>
        <w:tc>
          <w:tcPr>
            <w:tcW w:w="175" w:type="pct"/>
            <w:noWrap/>
            <w:hideMark/>
          </w:tcPr>
          <w:p w14:paraId="490FED7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031587B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6C03FB4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6FCC9CE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17AD2CDB" w14:textId="77777777" w:rsidR="00F83497" w:rsidRPr="000D7200" w:rsidRDefault="00F83497" w:rsidP="0038491C">
            <w:pPr>
              <w:spacing w:after="0" w:line="240" w:lineRule="auto"/>
              <w:rPr>
                <w:rFonts w:ascii="Calibri" w:eastAsia="Times New Roman" w:hAnsi="Calibri" w:cs="Calibri"/>
                <w:kern w:val="0"/>
                <w:sz w:val="16"/>
                <w:szCs w:val="16"/>
                <w:lang w:eastAsia="en-GB"/>
                <w14:ligatures w14:val="none"/>
              </w:rPr>
            </w:pPr>
            <w:r w:rsidRPr="000D7200">
              <w:rPr>
                <w:rFonts w:ascii="Calibri" w:eastAsia="Times New Roman" w:hAnsi="Calibri" w:cs="Calibri"/>
                <w:kern w:val="0"/>
                <w:sz w:val="16"/>
                <w:szCs w:val="16"/>
                <w:lang w:eastAsia="en-GB"/>
                <w14:ligatures w14:val="none"/>
              </w:rPr>
              <w:t>Knowledge of Health Technology Appraisals</w:t>
            </w:r>
          </w:p>
        </w:tc>
        <w:tc>
          <w:tcPr>
            <w:tcW w:w="717" w:type="pct"/>
            <w:noWrap/>
            <w:hideMark/>
          </w:tcPr>
          <w:p w14:paraId="699E91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03472B3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93% of pharmacists not aware of Health Technology  Appraisals; there is increasing need to raise awareness on the importance of Health Technology  Appraisals in healthcare decision-making; strengthen Health Technology  Appraisals capacity </w:t>
            </w:r>
          </w:p>
        </w:tc>
      </w:tr>
      <w:tr w:rsidR="00F83497" w:rsidRPr="000D7200" w14:paraId="12FC6FF7" w14:textId="77777777" w:rsidTr="0038491C">
        <w:trPr>
          <w:trHeight w:val="204"/>
        </w:trPr>
        <w:tc>
          <w:tcPr>
            <w:tcW w:w="307" w:type="pct"/>
            <w:noWrap/>
            <w:hideMark/>
          </w:tcPr>
          <w:p w14:paraId="5DAD55C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Connor, S.E. et al.</w:t>
            </w:r>
          </w:p>
        </w:tc>
        <w:tc>
          <w:tcPr>
            <w:tcW w:w="176" w:type="pct"/>
            <w:noWrap/>
            <w:hideMark/>
          </w:tcPr>
          <w:p w14:paraId="5DC120F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551A83D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130</w:t>
            </w:r>
          </w:p>
        </w:tc>
        <w:tc>
          <w:tcPr>
            <w:tcW w:w="263" w:type="pct"/>
            <w:noWrap/>
            <w:hideMark/>
          </w:tcPr>
          <w:p w14:paraId="754190D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6F5EAD5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1E2C109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1B841BD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62CAB1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6AABB29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Continued supply of medicines for long-term conditions</w:t>
            </w:r>
            <w:r w:rsidRPr="000D7200">
              <w:rPr>
                <w:rFonts w:ascii="Calibri" w:eastAsia="Times New Roman" w:hAnsi="Calibri" w:cs="Calibri"/>
                <w:color w:val="000000"/>
                <w:kern w:val="0"/>
                <w:sz w:val="16"/>
                <w:szCs w:val="16"/>
                <w:lang w:eastAsia="en-GB"/>
                <w14:ligatures w14:val="none"/>
              </w:rPr>
              <w:br/>
              <w:t>Manage medicine and consumable supply issues - organisation</w:t>
            </w:r>
            <w:r w:rsidRPr="000D7200">
              <w:rPr>
                <w:rFonts w:ascii="Calibri" w:eastAsia="Times New Roman" w:hAnsi="Calibri" w:cs="Calibri"/>
                <w:color w:val="000000"/>
                <w:kern w:val="0"/>
                <w:sz w:val="16"/>
                <w:szCs w:val="16"/>
                <w:lang w:eastAsia="en-GB"/>
                <w14:ligatures w14:val="none"/>
              </w:rPr>
              <w:br/>
              <w:t>Forecasting organisational recovery needs</w:t>
            </w:r>
            <w:r w:rsidRPr="000D7200">
              <w:rPr>
                <w:rFonts w:ascii="Calibri" w:eastAsia="Times New Roman" w:hAnsi="Calibri" w:cs="Calibri"/>
                <w:color w:val="000000"/>
                <w:kern w:val="0"/>
                <w:sz w:val="16"/>
                <w:szCs w:val="16"/>
                <w:lang w:eastAsia="en-GB"/>
                <w14:ligatures w14:val="none"/>
              </w:rPr>
              <w:br/>
              <w:t>Logistics and distribution of medicines or consumables - regional/organisational</w:t>
            </w:r>
          </w:p>
        </w:tc>
        <w:tc>
          <w:tcPr>
            <w:tcW w:w="717" w:type="pct"/>
            <w:noWrap/>
            <w:hideMark/>
          </w:tcPr>
          <w:p w14:paraId="57EE6D7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 to medicines in an emergency</w:t>
            </w:r>
            <w:r w:rsidRPr="000D7200">
              <w:rPr>
                <w:rFonts w:ascii="Calibri" w:eastAsia="Times New Roman" w:hAnsi="Calibri" w:cs="Calibri"/>
                <w:color w:val="000000"/>
                <w:kern w:val="0"/>
                <w:sz w:val="16"/>
                <w:szCs w:val="16"/>
                <w:lang w:eastAsia="en-GB"/>
                <w14:ligatures w14:val="none"/>
              </w:rPr>
              <w:br/>
              <w:t xml:space="preserve">Empowerment of local communities    </w:t>
            </w:r>
          </w:p>
        </w:tc>
        <w:tc>
          <w:tcPr>
            <w:tcW w:w="906" w:type="pct"/>
            <w:noWrap/>
            <w:hideMark/>
          </w:tcPr>
          <w:p w14:paraId="70EB6E8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5B3F0215" w14:textId="77777777" w:rsidTr="0038491C">
        <w:trPr>
          <w:trHeight w:val="204"/>
        </w:trPr>
        <w:tc>
          <w:tcPr>
            <w:tcW w:w="307" w:type="pct"/>
            <w:noWrap/>
            <w:hideMark/>
          </w:tcPr>
          <w:p w14:paraId="7960034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Czech, M. et al.</w:t>
            </w:r>
          </w:p>
        </w:tc>
        <w:tc>
          <w:tcPr>
            <w:tcW w:w="176" w:type="pct"/>
            <w:noWrap/>
            <w:hideMark/>
          </w:tcPr>
          <w:p w14:paraId="736BF0D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0F02A3B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91</w:t>
            </w:r>
          </w:p>
        </w:tc>
        <w:tc>
          <w:tcPr>
            <w:tcW w:w="263" w:type="pct"/>
            <w:noWrap/>
            <w:hideMark/>
          </w:tcPr>
          <w:p w14:paraId="734EC3C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Poland</w:t>
            </w:r>
          </w:p>
        </w:tc>
        <w:tc>
          <w:tcPr>
            <w:tcW w:w="175" w:type="pct"/>
            <w:noWrap/>
            <w:hideMark/>
          </w:tcPr>
          <w:p w14:paraId="2FBA44A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7E9532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6D26C7E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03CF6AC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4740B60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r w:rsidRPr="000D7200">
              <w:rPr>
                <w:rFonts w:ascii="Calibri" w:eastAsia="Times New Roman" w:hAnsi="Calibri" w:cs="Calibri"/>
                <w:color w:val="000000"/>
                <w:kern w:val="0"/>
                <w:sz w:val="16"/>
                <w:szCs w:val="16"/>
                <w:lang w:eastAsia="en-GB"/>
                <w14:ligatures w14:val="none"/>
              </w:rPr>
              <w:br/>
              <w:t>Patient education or counselling - vaccination</w:t>
            </w:r>
          </w:p>
        </w:tc>
        <w:tc>
          <w:tcPr>
            <w:tcW w:w="717" w:type="pct"/>
            <w:noWrap/>
            <w:hideMark/>
          </w:tcPr>
          <w:p w14:paraId="1894F56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to vaccination</w:t>
            </w:r>
          </w:p>
        </w:tc>
        <w:tc>
          <w:tcPr>
            <w:tcW w:w="906" w:type="pct"/>
            <w:noWrap/>
            <w:hideMark/>
          </w:tcPr>
          <w:p w14:paraId="2598353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Barriers that may arise from patients should also be emphasized. Anti-vaccination movements can be of particular importance. Patients’ concerns about vaccination, such as pain or fear of side effects, may also be significant</w:t>
            </w:r>
          </w:p>
        </w:tc>
      </w:tr>
      <w:tr w:rsidR="00F83497" w:rsidRPr="000D7200" w14:paraId="61EC88E4" w14:textId="77777777" w:rsidTr="0038491C">
        <w:trPr>
          <w:trHeight w:val="204"/>
        </w:trPr>
        <w:tc>
          <w:tcPr>
            <w:tcW w:w="307" w:type="pct"/>
            <w:noWrap/>
            <w:hideMark/>
          </w:tcPr>
          <w:p w14:paraId="1B3FBDD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Datkhayev U. et al.</w:t>
            </w:r>
          </w:p>
        </w:tc>
        <w:tc>
          <w:tcPr>
            <w:tcW w:w="176" w:type="pct"/>
            <w:noWrap/>
            <w:hideMark/>
          </w:tcPr>
          <w:p w14:paraId="7761BAC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2016</w:t>
            </w:r>
          </w:p>
        </w:tc>
        <w:tc>
          <w:tcPr>
            <w:tcW w:w="175" w:type="pct"/>
            <w:noWrap/>
            <w:hideMark/>
          </w:tcPr>
          <w:p w14:paraId="7B46C1B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98</w:t>
            </w:r>
          </w:p>
        </w:tc>
        <w:tc>
          <w:tcPr>
            <w:tcW w:w="263" w:type="pct"/>
            <w:noWrap/>
            <w:hideMark/>
          </w:tcPr>
          <w:p w14:paraId="6483C6C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Kazakhstan</w:t>
            </w:r>
          </w:p>
        </w:tc>
        <w:tc>
          <w:tcPr>
            <w:tcW w:w="175" w:type="pct"/>
            <w:noWrap/>
            <w:hideMark/>
          </w:tcPr>
          <w:p w14:paraId="2E6DAD0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40933B6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6B5BE80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FE0C15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2C66D37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Business continuity planning to allow continuation of pharmacy services</w:t>
            </w:r>
          </w:p>
        </w:tc>
        <w:tc>
          <w:tcPr>
            <w:tcW w:w="717" w:type="pct"/>
            <w:noWrap/>
            <w:hideMark/>
          </w:tcPr>
          <w:p w14:paraId="7FCA7AE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5D9DC7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6E36D510" w14:textId="77777777" w:rsidTr="0038491C">
        <w:trPr>
          <w:trHeight w:val="204"/>
        </w:trPr>
        <w:tc>
          <w:tcPr>
            <w:tcW w:w="307" w:type="pct"/>
            <w:noWrap/>
            <w:hideMark/>
          </w:tcPr>
          <w:p w14:paraId="4A4C78B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DeBenedette V.</w:t>
            </w:r>
          </w:p>
        </w:tc>
        <w:tc>
          <w:tcPr>
            <w:tcW w:w="176" w:type="pct"/>
            <w:noWrap/>
            <w:hideMark/>
          </w:tcPr>
          <w:p w14:paraId="72C078F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2016</w:t>
            </w:r>
          </w:p>
        </w:tc>
        <w:tc>
          <w:tcPr>
            <w:tcW w:w="175" w:type="pct"/>
            <w:noWrap/>
            <w:hideMark/>
          </w:tcPr>
          <w:p w14:paraId="5CEDB68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23</w:t>
            </w:r>
          </w:p>
        </w:tc>
        <w:tc>
          <w:tcPr>
            <w:tcW w:w="263" w:type="pct"/>
            <w:noWrap/>
            <w:hideMark/>
          </w:tcPr>
          <w:p w14:paraId="268063B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267F057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72010B0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2D110E3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025B4BC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Zika</w:t>
            </w:r>
          </w:p>
        </w:tc>
        <w:tc>
          <w:tcPr>
            <w:tcW w:w="1228" w:type="pct"/>
            <w:noWrap/>
            <w:hideMark/>
          </w:tcPr>
          <w:p w14:paraId="03776F3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Patient education and advice - disease</w:t>
            </w:r>
          </w:p>
        </w:tc>
        <w:tc>
          <w:tcPr>
            <w:tcW w:w="717" w:type="pct"/>
            <w:noWrap/>
            <w:hideMark/>
          </w:tcPr>
          <w:p w14:paraId="17F3050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611498C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3B736DA7" w14:textId="77777777" w:rsidTr="0038491C">
        <w:trPr>
          <w:trHeight w:val="204"/>
        </w:trPr>
        <w:tc>
          <w:tcPr>
            <w:tcW w:w="307" w:type="pct"/>
            <w:noWrap/>
            <w:hideMark/>
          </w:tcPr>
          <w:p w14:paraId="4898AE3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Delcher C. et al.</w:t>
            </w:r>
          </w:p>
        </w:tc>
        <w:tc>
          <w:tcPr>
            <w:tcW w:w="176" w:type="pct"/>
            <w:noWrap/>
            <w:hideMark/>
          </w:tcPr>
          <w:p w14:paraId="246040E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1BA7D93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24</w:t>
            </w:r>
          </w:p>
        </w:tc>
        <w:tc>
          <w:tcPr>
            <w:tcW w:w="263" w:type="pct"/>
            <w:noWrap/>
            <w:hideMark/>
          </w:tcPr>
          <w:p w14:paraId="11448B9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0DAAEDD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7172A1A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55B1448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0C9E275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Human immunodeficiency virus (HIV)</w:t>
            </w:r>
          </w:p>
        </w:tc>
        <w:tc>
          <w:tcPr>
            <w:tcW w:w="1228" w:type="pct"/>
            <w:noWrap/>
            <w:hideMark/>
          </w:tcPr>
          <w:p w14:paraId="2A57EE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Disease surveillance - use of pharmacy data for pharmacovigilance</w:t>
            </w:r>
          </w:p>
        </w:tc>
        <w:tc>
          <w:tcPr>
            <w:tcW w:w="717" w:type="pct"/>
            <w:noWrap/>
            <w:hideMark/>
          </w:tcPr>
          <w:p w14:paraId="0A69540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05CA42D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Pharmacy transaction data did not trigger public health responses early enough to prevent injection-related harms.  Although data existed, they weren’t effectively used to detect misuse trends or intervene at the pharmacy level.</w:t>
            </w:r>
          </w:p>
        </w:tc>
      </w:tr>
      <w:tr w:rsidR="00F83497" w:rsidRPr="000D7200" w14:paraId="3ACBFE7F" w14:textId="77777777" w:rsidTr="0038491C">
        <w:trPr>
          <w:trHeight w:val="204"/>
        </w:trPr>
        <w:tc>
          <w:tcPr>
            <w:tcW w:w="307" w:type="pct"/>
            <w:noWrap/>
            <w:hideMark/>
          </w:tcPr>
          <w:p w14:paraId="56426BF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Demler T.L.</w:t>
            </w:r>
          </w:p>
        </w:tc>
        <w:tc>
          <w:tcPr>
            <w:tcW w:w="176" w:type="pct"/>
            <w:noWrap/>
            <w:hideMark/>
          </w:tcPr>
          <w:p w14:paraId="4D33F94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2015</w:t>
            </w:r>
          </w:p>
        </w:tc>
        <w:tc>
          <w:tcPr>
            <w:tcW w:w="175" w:type="pct"/>
            <w:noWrap/>
            <w:hideMark/>
          </w:tcPr>
          <w:p w14:paraId="5DF00FB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25</w:t>
            </w:r>
          </w:p>
        </w:tc>
        <w:tc>
          <w:tcPr>
            <w:tcW w:w="263" w:type="pct"/>
            <w:noWrap/>
            <w:hideMark/>
          </w:tcPr>
          <w:p w14:paraId="5D98767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3D048A0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72309C4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4DE8A9F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71CDFFF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Enterovirus D68</w:t>
            </w:r>
          </w:p>
        </w:tc>
        <w:tc>
          <w:tcPr>
            <w:tcW w:w="1228" w:type="pct"/>
            <w:noWrap/>
            <w:hideMark/>
          </w:tcPr>
          <w:p w14:paraId="06E265C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Patient education and advice - Symptom management</w:t>
            </w:r>
            <w:r w:rsidRPr="000D7200">
              <w:rPr>
                <w:rFonts w:ascii="Calibri" w:eastAsia="Times New Roman" w:hAnsi="Calibri" w:cs="Calibri"/>
                <w:color w:val="000000"/>
                <w:kern w:val="0"/>
                <w:sz w:val="16"/>
                <w:szCs w:val="16"/>
                <w:lang w:eastAsia="en-GB"/>
                <w14:ligatures w14:val="none"/>
              </w:rPr>
              <w:br/>
              <w:t>Public education - disease</w:t>
            </w:r>
            <w:r w:rsidRPr="000D7200">
              <w:rPr>
                <w:rFonts w:ascii="Calibri" w:eastAsia="Times New Roman" w:hAnsi="Calibri" w:cs="Calibri"/>
                <w:color w:val="000000"/>
                <w:kern w:val="0"/>
                <w:sz w:val="16"/>
                <w:szCs w:val="16"/>
                <w:lang w:eastAsia="en-GB"/>
                <w14:ligatures w14:val="none"/>
              </w:rPr>
              <w:br/>
              <w:t>Triage and appropriate referral of patients</w:t>
            </w:r>
          </w:p>
        </w:tc>
        <w:tc>
          <w:tcPr>
            <w:tcW w:w="717" w:type="pct"/>
            <w:noWrap/>
            <w:hideMark/>
          </w:tcPr>
          <w:p w14:paraId="3667474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332558C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2762004F" w14:textId="77777777" w:rsidTr="0038491C">
        <w:trPr>
          <w:trHeight w:val="204"/>
        </w:trPr>
        <w:tc>
          <w:tcPr>
            <w:tcW w:w="307" w:type="pct"/>
            <w:noWrap/>
            <w:hideMark/>
          </w:tcPr>
          <w:p w14:paraId="3EEF220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Denninger, J. et al.</w:t>
            </w:r>
          </w:p>
        </w:tc>
        <w:tc>
          <w:tcPr>
            <w:tcW w:w="176" w:type="pct"/>
            <w:noWrap/>
            <w:hideMark/>
          </w:tcPr>
          <w:p w14:paraId="76FA5DB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7DE9D4C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26</w:t>
            </w:r>
          </w:p>
        </w:tc>
        <w:tc>
          <w:tcPr>
            <w:tcW w:w="263" w:type="pct"/>
            <w:noWrap/>
            <w:hideMark/>
          </w:tcPr>
          <w:p w14:paraId="0E95939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1B4CD17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6D0C9D7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1802CDC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Pharmacy student</w:t>
            </w:r>
          </w:p>
        </w:tc>
        <w:tc>
          <w:tcPr>
            <w:tcW w:w="350" w:type="pct"/>
            <w:noWrap/>
            <w:hideMark/>
          </w:tcPr>
          <w:p w14:paraId="3E9C3D0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Mpox or Monkeypox</w:t>
            </w:r>
          </w:p>
        </w:tc>
        <w:tc>
          <w:tcPr>
            <w:tcW w:w="1228" w:type="pct"/>
            <w:noWrap/>
            <w:hideMark/>
          </w:tcPr>
          <w:p w14:paraId="0ADD2BA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r w:rsidRPr="000D7200">
              <w:rPr>
                <w:rFonts w:ascii="Calibri" w:eastAsia="Times New Roman" w:hAnsi="Calibri" w:cs="Calibri"/>
                <w:color w:val="000000"/>
                <w:kern w:val="0"/>
                <w:sz w:val="16"/>
                <w:szCs w:val="16"/>
                <w:lang w:eastAsia="en-GB"/>
                <w14:ligatures w14:val="none"/>
              </w:rPr>
              <w:br/>
              <w:t>Patient education or counselling - vaccination and prevention</w:t>
            </w:r>
            <w:r w:rsidRPr="000D7200">
              <w:rPr>
                <w:rFonts w:ascii="Calibri" w:eastAsia="Times New Roman" w:hAnsi="Calibri" w:cs="Calibri"/>
                <w:color w:val="000000"/>
                <w:kern w:val="0"/>
                <w:sz w:val="16"/>
                <w:szCs w:val="16"/>
                <w:lang w:eastAsia="en-GB"/>
                <w14:ligatures w14:val="none"/>
              </w:rPr>
              <w:br/>
              <w:t>Undertake expanded job roles</w:t>
            </w:r>
          </w:p>
        </w:tc>
        <w:tc>
          <w:tcPr>
            <w:tcW w:w="717" w:type="pct"/>
            <w:noWrap/>
            <w:hideMark/>
          </w:tcPr>
          <w:p w14:paraId="61E15D4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to vaccination.</w:t>
            </w:r>
          </w:p>
        </w:tc>
        <w:tc>
          <w:tcPr>
            <w:tcW w:w="906" w:type="pct"/>
            <w:noWrap/>
            <w:hideMark/>
          </w:tcPr>
          <w:p w14:paraId="1DC4F11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Pharmacy student interns can successfully vaccinate using the intradermal route of administration, counsel patients, and perform many other functions that can fill any gaps in </w:t>
            </w:r>
            <w:r w:rsidRPr="000D7200">
              <w:rPr>
                <w:rFonts w:ascii="Calibri" w:eastAsia="Times New Roman" w:hAnsi="Calibri" w:cs="Calibri"/>
                <w:color w:val="000000"/>
                <w:kern w:val="0"/>
                <w:sz w:val="16"/>
                <w:szCs w:val="16"/>
                <w:lang w:eastAsia="en-GB"/>
                <w14:ligatures w14:val="none"/>
              </w:rPr>
              <w:lastRenderedPageBreak/>
              <w:t>care during this public health outbreak. New Mexico have a unique setting where the law allow and pharmacists already train to administer intradermal vaccine but needs to expand to include pharmacy students.</w:t>
            </w:r>
          </w:p>
        </w:tc>
      </w:tr>
      <w:tr w:rsidR="00F83497" w:rsidRPr="000D7200" w14:paraId="5D1BE683" w14:textId="77777777" w:rsidTr="0038491C">
        <w:trPr>
          <w:trHeight w:val="204"/>
        </w:trPr>
        <w:tc>
          <w:tcPr>
            <w:tcW w:w="307" w:type="pct"/>
            <w:noWrap/>
            <w:hideMark/>
          </w:tcPr>
          <w:p w14:paraId="75B2A15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Ding, Y. et al.</w:t>
            </w:r>
          </w:p>
        </w:tc>
        <w:tc>
          <w:tcPr>
            <w:tcW w:w="176" w:type="pct"/>
            <w:noWrap/>
            <w:hideMark/>
          </w:tcPr>
          <w:p w14:paraId="60E3EA0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2015</w:t>
            </w:r>
          </w:p>
        </w:tc>
        <w:tc>
          <w:tcPr>
            <w:tcW w:w="175" w:type="pct"/>
            <w:noWrap/>
            <w:hideMark/>
          </w:tcPr>
          <w:p w14:paraId="2297137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108</w:t>
            </w:r>
          </w:p>
        </w:tc>
        <w:tc>
          <w:tcPr>
            <w:tcW w:w="263" w:type="pct"/>
            <w:noWrap/>
            <w:hideMark/>
          </w:tcPr>
          <w:p w14:paraId="18D3C50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China</w:t>
            </w:r>
          </w:p>
        </w:tc>
        <w:tc>
          <w:tcPr>
            <w:tcW w:w="175" w:type="pct"/>
            <w:noWrap/>
            <w:hideMark/>
          </w:tcPr>
          <w:p w14:paraId="0F39975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2F6FFEF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7694DDB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480B623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77C4C28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Disease surveillance - use of pharmacy medicines sale data for early outbreak detection</w:t>
            </w:r>
          </w:p>
        </w:tc>
        <w:tc>
          <w:tcPr>
            <w:tcW w:w="717" w:type="pct"/>
            <w:noWrap/>
            <w:hideMark/>
          </w:tcPr>
          <w:p w14:paraId="5268C03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7A2D6E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44CCF4AB" w14:textId="77777777" w:rsidTr="0038491C">
        <w:trPr>
          <w:trHeight w:val="204"/>
        </w:trPr>
        <w:tc>
          <w:tcPr>
            <w:tcW w:w="307" w:type="pct"/>
            <w:noWrap/>
            <w:hideMark/>
          </w:tcPr>
          <w:p w14:paraId="12671412"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Doan, D.A. et al.</w:t>
            </w:r>
          </w:p>
        </w:tc>
        <w:tc>
          <w:tcPr>
            <w:tcW w:w="176" w:type="pct"/>
            <w:noWrap/>
            <w:hideMark/>
          </w:tcPr>
          <w:p w14:paraId="1779C04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34D1E6B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121</w:t>
            </w:r>
          </w:p>
        </w:tc>
        <w:tc>
          <w:tcPr>
            <w:tcW w:w="263" w:type="pct"/>
            <w:noWrap/>
            <w:hideMark/>
          </w:tcPr>
          <w:p w14:paraId="738CD78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Vietnam </w:t>
            </w:r>
          </w:p>
        </w:tc>
        <w:tc>
          <w:tcPr>
            <w:tcW w:w="175" w:type="pct"/>
            <w:noWrap/>
            <w:hideMark/>
          </w:tcPr>
          <w:p w14:paraId="7D35B9E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112994A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Higher Education Institutions</w:t>
            </w:r>
          </w:p>
        </w:tc>
        <w:tc>
          <w:tcPr>
            <w:tcW w:w="395" w:type="pct"/>
            <w:noWrap/>
            <w:hideMark/>
          </w:tcPr>
          <w:p w14:paraId="0337C9D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Pharmacy student</w:t>
            </w:r>
          </w:p>
        </w:tc>
        <w:tc>
          <w:tcPr>
            <w:tcW w:w="350" w:type="pct"/>
            <w:noWrap/>
            <w:hideMark/>
          </w:tcPr>
          <w:p w14:paraId="0E481A4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Mpox or Monkeypox</w:t>
            </w:r>
          </w:p>
        </w:tc>
        <w:tc>
          <w:tcPr>
            <w:tcW w:w="1228" w:type="pct"/>
            <w:noWrap/>
            <w:hideMark/>
          </w:tcPr>
          <w:p w14:paraId="7F24B3FD" w14:textId="77777777" w:rsidR="00F83497" w:rsidRPr="000D7200" w:rsidRDefault="00F83497" w:rsidP="0038491C">
            <w:pPr>
              <w:spacing w:after="0" w:line="240" w:lineRule="auto"/>
              <w:rPr>
                <w:rFonts w:ascii="Calibri" w:eastAsia="Times New Roman" w:hAnsi="Calibri" w:cs="Calibri"/>
                <w:kern w:val="0"/>
                <w:sz w:val="16"/>
                <w:szCs w:val="16"/>
                <w:lang w:eastAsia="en-GB"/>
                <w14:ligatures w14:val="none"/>
              </w:rPr>
            </w:pPr>
            <w:r w:rsidRPr="000D7200">
              <w:rPr>
                <w:rFonts w:ascii="Calibri" w:eastAsia="Times New Roman" w:hAnsi="Calibri" w:cs="Calibri"/>
                <w:kern w:val="0"/>
                <w:sz w:val="16"/>
                <w:szCs w:val="16"/>
                <w:lang w:eastAsia="en-GB"/>
                <w14:ligatures w14:val="none"/>
              </w:rPr>
              <w:t>Public education - disease</w:t>
            </w:r>
            <w:r w:rsidRPr="000D7200">
              <w:rPr>
                <w:rFonts w:ascii="Calibri" w:eastAsia="Times New Roman" w:hAnsi="Calibri" w:cs="Calibri"/>
                <w:kern w:val="0"/>
                <w:sz w:val="16"/>
                <w:szCs w:val="16"/>
                <w:lang w:eastAsia="en-GB"/>
                <w14:ligatures w14:val="none"/>
              </w:rPr>
              <w:br/>
              <w:t>Respond to outbreak</w:t>
            </w:r>
          </w:p>
        </w:tc>
        <w:tc>
          <w:tcPr>
            <w:tcW w:w="717" w:type="pct"/>
            <w:noWrap/>
            <w:hideMark/>
          </w:tcPr>
          <w:p w14:paraId="3E19E97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031E847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Students’ knowledge about mpox was relatively poor, while their attitudes were comparatively positive. </w:t>
            </w:r>
          </w:p>
        </w:tc>
      </w:tr>
      <w:tr w:rsidR="00F83497" w:rsidRPr="000D7200" w14:paraId="147E88BC" w14:textId="77777777" w:rsidTr="0038491C">
        <w:trPr>
          <w:trHeight w:val="204"/>
        </w:trPr>
        <w:tc>
          <w:tcPr>
            <w:tcW w:w="307" w:type="pct"/>
            <w:noWrap/>
            <w:hideMark/>
          </w:tcPr>
          <w:p w14:paraId="05D30E6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Dong, X. et al.</w:t>
            </w:r>
          </w:p>
        </w:tc>
        <w:tc>
          <w:tcPr>
            <w:tcW w:w="176" w:type="pct"/>
            <w:noWrap/>
            <w:hideMark/>
          </w:tcPr>
          <w:p w14:paraId="0CDB69F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2017</w:t>
            </w:r>
          </w:p>
        </w:tc>
        <w:tc>
          <w:tcPr>
            <w:tcW w:w="175" w:type="pct"/>
            <w:noWrap/>
            <w:hideMark/>
          </w:tcPr>
          <w:p w14:paraId="587C200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109</w:t>
            </w:r>
          </w:p>
        </w:tc>
        <w:tc>
          <w:tcPr>
            <w:tcW w:w="263" w:type="pct"/>
            <w:noWrap/>
            <w:hideMark/>
          </w:tcPr>
          <w:p w14:paraId="2CE6D3A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China</w:t>
            </w:r>
          </w:p>
        </w:tc>
        <w:tc>
          <w:tcPr>
            <w:tcW w:w="175" w:type="pct"/>
            <w:noWrap/>
            <w:hideMark/>
          </w:tcPr>
          <w:p w14:paraId="2E52F00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3ECF437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305CF16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78A67BF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25EFD59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Disease surveillance - use of pharmacy medicines sale data for early outbreak detection</w:t>
            </w:r>
          </w:p>
        </w:tc>
        <w:tc>
          <w:tcPr>
            <w:tcW w:w="717" w:type="pct"/>
            <w:noWrap/>
            <w:hideMark/>
          </w:tcPr>
          <w:p w14:paraId="7CE176F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709EBB2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74E65AD0" w14:textId="77777777" w:rsidTr="0038491C">
        <w:trPr>
          <w:trHeight w:val="204"/>
        </w:trPr>
        <w:tc>
          <w:tcPr>
            <w:tcW w:w="307" w:type="pct"/>
            <w:noWrap/>
            <w:hideMark/>
          </w:tcPr>
          <w:p w14:paraId="5550456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Dowling-McClay K. et al.</w:t>
            </w:r>
          </w:p>
        </w:tc>
        <w:tc>
          <w:tcPr>
            <w:tcW w:w="176" w:type="pct"/>
            <w:noWrap/>
            <w:hideMark/>
          </w:tcPr>
          <w:p w14:paraId="03824CB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2021</w:t>
            </w:r>
          </w:p>
        </w:tc>
        <w:tc>
          <w:tcPr>
            <w:tcW w:w="175" w:type="pct"/>
            <w:noWrap/>
            <w:hideMark/>
          </w:tcPr>
          <w:p w14:paraId="38C6D8D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27</w:t>
            </w:r>
          </w:p>
        </w:tc>
        <w:tc>
          <w:tcPr>
            <w:tcW w:w="263" w:type="pct"/>
            <w:noWrap/>
            <w:hideMark/>
          </w:tcPr>
          <w:p w14:paraId="3F794BF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2B64A58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4F2F724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6A40E5A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56B68D1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Human immunodeficiency virus (HIV) and Hepatitis C (HVC)</w:t>
            </w:r>
          </w:p>
        </w:tc>
        <w:tc>
          <w:tcPr>
            <w:tcW w:w="1228" w:type="pct"/>
            <w:noWrap/>
            <w:hideMark/>
          </w:tcPr>
          <w:p w14:paraId="34503E6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preventative medicines or measures to patients - clean syringes</w:t>
            </w:r>
            <w:r w:rsidRPr="000D7200">
              <w:rPr>
                <w:rFonts w:ascii="Calibri" w:eastAsia="Times New Roman" w:hAnsi="Calibri" w:cs="Calibri"/>
                <w:color w:val="000000"/>
                <w:kern w:val="0"/>
                <w:sz w:val="16"/>
                <w:szCs w:val="16"/>
                <w:lang w:eastAsia="en-GB"/>
                <w14:ligatures w14:val="none"/>
              </w:rPr>
              <w:br/>
              <w:t>Patient education or counselling - prevention</w:t>
            </w:r>
            <w:r w:rsidRPr="000D7200">
              <w:rPr>
                <w:rFonts w:ascii="Calibri" w:eastAsia="Times New Roman" w:hAnsi="Calibri" w:cs="Calibri"/>
                <w:color w:val="000000"/>
                <w:kern w:val="0"/>
                <w:sz w:val="16"/>
                <w:szCs w:val="16"/>
                <w:lang w:eastAsia="en-GB"/>
                <w14:ligatures w14:val="none"/>
              </w:rPr>
              <w:br/>
              <w:t>Triage and appropriate referral of patients</w:t>
            </w:r>
          </w:p>
        </w:tc>
        <w:tc>
          <w:tcPr>
            <w:tcW w:w="717" w:type="pct"/>
            <w:noWrap/>
            <w:hideMark/>
          </w:tcPr>
          <w:p w14:paraId="0577612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Use pharmacists’ trusted role and extended hours to make prevention services more available in rural areas for PWID</w:t>
            </w:r>
          </w:p>
        </w:tc>
        <w:tc>
          <w:tcPr>
            <w:tcW w:w="906" w:type="pct"/>
            <w:noWrap/>
            <w:hideMark/>
          </w:tcPr>
          <w:p w14:paraId="4FD68CD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Personal discomfort or moral concerns with serving people who inject drugs, lack of training and awareness: many  felt unprepared to provide HIV/HCV-related services due to limited education or guidance, legal confusion around non-prescription syringe sales and harm reduction activities created uncertainty and hesitancy, time constraints and lack of support staff, fear of community pushback: Pharmacists feared negative reactions from customers or community members if they offered harm reduction services.</w:t>
            </w:r>
          </w:p>
        </w:tc>
      </w:tr>
      <w:tr w:rsidR="00F83497" w:rsidRPr="000D7200" w14:paraId="13160706" w14:textId="77777777" w:rsidTr="0038491C">
        <w:trPr>
          <w:trHeight w:val="204"/>
        </w:trPr>
        <w:tc>
          <w:tcPr>
            <w:tcW w:w="307" w:type="pct"/>
            <w:noWrap/>
            <w:hideMark/>
          </w:tcPr>
          <w:p w14:paraId="4436D2A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Elsayed A.A. et al.</w:t>
            </w:r>
          </w:p>
        </w:tc>
        <w:tc>
          <w:tcPr>
            <w:tcW w:w="176" w:type="pct"/>
            <w:noWrap/>
            <w:hideMark/>
          </w:tcPr>
          <w:p w14:paraId="063D0D1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6F2C07D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151</w:t>
            </w:r>
          </w:p>
        </w:tc>
        <w:tc>
          <w:tcPr>
            <w:tcW w:w="263" w:type="pct"/>
            <w:noWrap/>
            <w:hideMark/>
          </w:tcPr>
          <w:p w14:paraId="0734BC5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Egypt </w:t>
            </w:r>
          </w:p>
        </w:tc>
        <w:tc>
          <w:tcPr>
            <w:tcW w:w="175" w:type="pct"/>
            <w:noWrap/>
            <w:hideMark/>
          </w:tcPr>
          <w:p w14:paraId="0D29056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79C03C8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95" w:type="pct"/>
            <w:noWrap/>
            <w:hideMark/>
          </w:tcPr>
          <w:p w14:paraId="5EDF865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4030F24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Mpox or Monkeypox</w:t>
            </w:r>
          </w:p>
        </w:tc>
        <w:tc>
          <w:tcPr>
            <w:tcW w:w="1228" w:type="pct"/>
            <w:noWrap/>
            <w:hideMark/>
          </w:tcPr>
          <w:p w14:paraId="30CC26C6" w14:textId="77777777" w:rsidR="00F83497" w:rsidRPr="000D7200" w:rsidRDefault="00F83497" w:rsidP="0038491C">
            <w:pPr>
              <w:spacing w:after="0" w:line="240" w:lineRule="auto"/>
              <w:rPr>
                <w:rFonts w:ascii="Calibri" w:eastAsia="Times New Roman" w:hAnsi="Calibri" w:cs="Calibri"/>
                <w:color w:val="333333"/>
                <w:kern w:val="0"/>
                <w:sz w:val="16"/>
                <w:szCs w:val="16"/>
                <w:lang w:eastAsia="en-GB"/>
                <w14:ligatures w14:val="none"/>
              </w:rPr>
            </w:pPr>
            <w:r w:rsidRPr="000D7200">
              <w:rPr>
                <w:rFonts w:ascii="Calibri" w:eastAsia="Times New Roman" w:hAnsi="Calibri" w:cs="Calibri"/>
                <w:color w:val="333333"/>
                <w:kern w:val="0"/>
                <w:sz w:val="16"/>
                <w:szCs w:val="16"/>
                <w:lang w:eastAsia="en-GB"/>
                <w14:ligatures w14:val="none"/>
              </w:rPr>
              <w:t>Patient education and advice - disease</w:t>
            </w:r>
            <w:r w:rsidRPr="000D7200">
              <w:rPr>
                <w:rFonts w:ascii="Calibri" w:eastAsia="Times New Roman" w:hAnsi="Calibri" w:cs="Calibri"/>
                <w:color w:val="333333"/>
                <w:kern w:val="0"/>
                <w:sz w:val="16"/>
                <w:szCs w:val="16"/>
                <w:lang w:eastAsia="en-GB"/>
                <w14:ligatures w14:val="none"/>
              </w:rPr>
              <w:br/>
              <w:t>Public education - reduce misinformation</w:t>
            </w:r>
            <w:r w:rsidRPr="000D7200">
              <w:rPr>
                <w:rFonts w:ascii="Calibri" w:eastAsia="Times New Roman" w:hAnsi="Calibri" w:cs="Calibri"/>
                <w:color w:val="333333"/>
                <w:kern w:val="0"/>
                <w:sz w:val="16"/>
                <w:szCs w:val="16"/>
                <w:lang w:eastAsia="en-GB"/>
                <w14:ligatures w14:val="none"/>
              </w:rPr>
              <w:br/>
              <w:t>Public education - disease</w:t>
            </w:r>
          </w:p>
        </w:tc>
        <w:tc>
          <w:tcPr>
            <w:tcW w:w="717" w:type="pct"/>
            <w:noWrap/>
            <w:hideMark/>
          </w:tcPr>
          <w:p w14:paraId="22F8599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2C92B42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Gap identified in this research is the knowledge about ways of transmission, prevention, and prophylaxis. It is very noticeable that all three groups have poor knowledge about vaccination available and other preventive measures</w:t>
            </w:r>
          </w:p>
        </w:tc>
      </w:tr>
      <w:tr w:rsidR="00F83497" w:rsidRPr="000D7200" w14:paraId="3F2A30D8" w14:textId="77777777" w:rsidTr="0038491C">
        <w:trPr>
          <w:trHeight w:val="204"/>
        </w:trPr>
        <w:tc>
          <w:tcPr>
            <w:tcW w:w="307" w:type="pct"/>
            <w:noWrap/>
            <w:hideMark/>
          </w:tcPr>
          <w:p w14:paraId="4F18364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Evans A. et al.</w:t>
            </w:r>
          </w:p>
        </w:tc>
        <w:tc>
          <w:tcPr>
            <w:tcW w:w="176" w:type="pct"/>
            <w:noWrap/>
            <w:hideMark/>
          </w:tcPr>
          <w:p w14:paraId="6EE6944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2016</w:t>
            </w:r>
          </w:p>
        </w:tc>
        <w:tc>
          <w:tcPr>
            <w:tcW w:w="175" w:type="pct"/>
            <w:noWrap/>
            <w:hideMark/>
          </w:tcPr>
          <w:p w14:paraId="1ED4911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87</w:t>
            </w:r>
          </w:p>
        </w:tc>
        <w:tc>
          <w:tcPr>
            <w:tcW w:w="263" w:type="pct"/>
            <w:noWrap/>
            <w:hideMark/>
          </w:tcPr>
          <w:p w14:paraId="5BCED28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United Kingdom</w:t>
            </w:r>
          </w:p>
        </w:tc>
        <w:tc>
          <w:tcPr>
            <w:tcW w:w="175" w:type="pct"/>
            <w:noWrap/>
            <w:hideMark/>
          </w:tcPr>
          <w:p w14:paraId="286F879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59B0AF8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6A4B80F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6D9EC41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7ED6849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Undertake self education - communicable disease</w:t>
            </w:r>
          </w:p>
        </w:tc>
        <w:tc>
          <w:tcPr>
            <w:tcW w:w="717" w:type="pct"/>
            <w:noWrap/>
            <w:hideMark/>
          </w:tcPr>
          <w:p w14:paraId="06A8AE9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03E4001" w14:textId="77777777" w:rsidR="00F83497" w:rsidRPr="000D7200" w:rsidRDefault="00F83497" w:rsidP="0038491C">
            <w:pPr>
              <w:spacing w:after="0" w:line="240" w:lineRule="auto"/>
              <w:rPr>
                <w:rFonts w:ascii="Calibri" w:eastAsia="Times New Roman" w:hAnsi="Calibri" w:cs="Calibri"/>
                <w:color w:val="2A2A2A"/>
                <w:kern w:val="0"/>
                <w:sz w:val="16"/>
                <w:szCs w:val="16"/>
                <w:lang w:eastAsia="en-GB"/>
                <w14:ligatures w14:val="none"/>
              </w:rPr>
            </w:pPr>
            <w:r w:rsidRPr="000D7200">
              <w:rPr>
                <w:rFonts w:ascii="Calibri" w:eastAsia="Times New Roman" w:hAnsi="Calibri" w:cs="Calibri"/>
                <w:color w:val="2A2A2A"/>
                <w:kern w:val="0"/>
                <w:sz w:val="16"/>
                <w:szCs w:val="16"/>
                <w:lang w:eastAsia="en-GB"/>
                <w14:ligatures w14:val="none"/>
              </w:rPr>
              <w:t> </w:t>
            </w:r>
          </w:p>
        </w:tc>
      </w:tr>
      <w:tr w:rsidR="00F83497" w:rsidRPr="000D7200" w14:paraId="1A8984CD" w14:textId="77777777" w:rsidTr="0038491C">
        <w:trPr>
          <w:trHeight w:val="204"/>
        </w:trPr>
        <w:tc>
          <w:tcPr>
            <w:tcW w:w="307" w:type="pct"/>
            <w:noWrap/>
            <w:hideMark/>
          </w:tcPr>
          <w:p w14:paraId="50A0971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Fadanelli M. et al.</w:t>
            </w:r>
          </w:p>
        </w:tc>
        <w:tc>
          <w:tcPr>
            <w:tcW w:w="176" w:type="pct"/>
            <w:noWrap/>
            <w:hideMark/>
          </w:tcPr>
          <w:p w14:paraId="3BD08E1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4AE8E30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28</w:t>
            </w:r>
          </w:p>
        </w:tc>
        <w:tc>
          <w:tcPr>
            <w:tcW w:w="263" w:type="pct"/>
            <w:noWrap/>
            <w:hideMark/>
          </w:tcPr>
          <w:p w14:paraId="635B2E8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3C14015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6683ADA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64AA046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6979009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Human immunodeficiency virus (HIV) and Hepatitis C (HVC)</w:t>
            </w:r>
          </w:p>
        </w:tc>
        <w:tc>
          <w:tcPr>
            <w:tcW w:w="1228" w:type="pct"/>
            <w:noWrap/>
            <w:hideMark/>
          </w:tcPr>
          <w:p w14:paraId="6217D09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preventative medicines or measures to patients - clean syringes</w:t>
            </w:r>
          </w:p>
        </w:tc>
        <w:tc>
          <w:tcPr>
            <w:tcW w:w="717" w:type="pct"/>
            <w:noWrap/>
            <w:hideMark/>
          </w:tcPr>
          <w:p w14:paraId="46AAB5E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to harm reduction for PWID</w:t>
            </w:r>
          </w:p>
        </w:tc>
        <w:tc>
          <w:tcPr>
            <w:tcW w:w="906" w:type="pct"/>
            <w:noWrap/>
            <w:hideMark/>
          </w:tcPr>
          <w:p w14:paraId="1E1158D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Many pharmacists stigmatised people who inject drugs, viewing syringe access as enabling drug use</w:t>
            </w:r>
          </w:p>
        </w:tc>
      </w:tr>
      <w:tr w:rsidR="00F83497" w:rsidRPr="000D7200" w14:paraId="4167F260" w14:textId="77777777" w:rsidTr="0038491C">
        <w:trPr>
          <w:trHeight w:val="204"/>
        </w:trPr>
        <w:tc>
          <w:tcPr>
            <w:tcW w:w="307" w:type="pct"/>
            <w:noWrap/>
            <w:hideMark/>
          </w:tcPr>
          <w:p w14:paraId="28B86066"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lastRenderedPageBreak/>
              <w:t>Fava, J.P. et al.</w:t>
            </w:r>
          </w:p>
        </w:tc>
        <w:tc>
          <w:tcPr>
            <w:tcW w:w="176" w:type="pct"/>
            <w:noWrap/>
            <w:hideMark/>
          </w:tcPr>
          <w:p w14:paraId="4456FE2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5861C50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29</w:t>
            </w:r>
          </w:p>
        </w:tc>
        <w:tc>
          <w:tcPr>
            <w:tcW w:w="263" w:type="pct"/>
            <w:noWrap/>
            <w:hideMark/>
          </w:tcPr>
          <w:p w14:paraId="39CFD49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751A754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312CE6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538557E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D8A16E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759C870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p>
        </w:tc>
        <w:tc>
          <w:tcPr>
            <w:tcW w:w="717" w:type="pct"/>
            <w:noWrap/>
            <w:hideMark/>
          </w:tcPr>
          <w:p w14:paraId="10F5412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to vaccination.</w:t>
            </w:r>
          </w:p>
        </w:tc>
        <w:tc>
          <w:tcPr>
            <w:tcW w:w="906" w:type="pct"/>
            <w:noWrap/>
            <w:hideMark/>
          </w:tcPr>
          <w:p w14:paraId="2BD2648B" w14:textId="77777777" w:rsidR="00F83497" w:rsidRPr="000D7200" w:rsidRDefault="00F83497" w:rsidP="0038491C">
            <w:pPr>
              <w:spacing w:after="0" w:line="240" w:lineRule="auto"/>
              <w:rPr>
                <w:rFonts w:ascii="Calibri" w:eastAsia="Times New Roman" w:hAnsi="Calibri" w:cs="Calibri"/>
                <w:color w:val="333333"/>
                <w:kern w:val="0"/>
                <w:sz w:val="16"/>
                <w:szCs w:val="16"/>
                <w:lang w:eastAsia="en-GB"/>
                <w14:ligatures w14:val="none"/>
              </w:rPr>
            </w:pPr>
            <w:r w:rsidRPr="000D7200">
              <w:rPr>
                <w:rFonts w:ascii="Calibri" w:eastAsia="Times New Roman" w:hAnsi="Calibri" w:cs="Calibri"/>
                <w:color w:val="333333"/>
                <w:kern w:val="0"/>
                <w:sz w:val="16"/>
                <w:szCs w:val="16"/>
                <w:lang w:eastAsia="en-GB"/>
                <w14:ligatures w14:val="none"/>
              </w:rPr>
              <w:t> </w:t>
            </w:r>
          </w:p>
        </w:tc>
      </w:tr>
      <w:tr w:rsidR="00F83497" w:rsidRPr="000D7200" w14:paraId="4AAAF2AA" w14:textId="77777777" w:rsidTr="0038491C">
        <w:trPr>
          <w:trHeight w:val="204"/>
        </w:trPr>
        <w:tc>
          <w:tcPr>
            <w:tcW w:w="307" w:type="pct"/>
            <w:noWrap/>
            <w:hideMark/>
          </w:tcPr>
          <w:p w14:paraId="4BCA2A7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Finnes, H.D. et al</w:t>
            </w:r>
          </w:p>
        </w:tc>
        <w:tc>
          <w:tcPr>
            <w:tcW w:w="176" w:type="pct"/>
            <w:noWrap/>
            <w:hideMark/>
          </w:tcPr>
          <w:p w14:paraId="25CBC5B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156BBC1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30</w:t>
            </w:r>
          </w:p>
        </w:tc>
        <w:tc>
          <w:tcPr>
            <w:tcW w:w="263" w:type="pct"/>
            <w:noWrap/>
            <w:hideMark/>
          </w:tcPr>
          <w:p w14:paraId="611B9F5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7BBB9B8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674B41B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4D2607D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50" w:type="pct"/>
            <w:noWrap/>
            <w:hideMark/>
          </w:tcPr>
          <w:p w14:paraId="4707999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099B676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Clinical trials - changes in ways of working</w:t>
            </w:r>
            <w:r w:rsidRPr="000D7200">
              <w:rPr>
                <w:rFonts w:ascii="Calibri" w:eastAsia="Times New Roman" w:hAnsi="Calibri" w:cs="Calibri"/>
                <w:color w:val="000000"/>
                <w:kern w:val="0"/>
                <w:sz w:val="16"/>
                <w:szCs w:val="16"/>
                <w:lang w:eastAsia="en-GB"/>
                <w14:ligatures w14:val="none"/>
              </w:rPr>
              <w:br/>
              <w:t>Clinical trial - supply of investigational medicines to patients</w:t>
            </w:r>
            <w:r w:rsidRPr="000D7200">
              <w:rPr>
                <w:rFonts w:ascii="Calibri" w:eastAsia="Times New Roman" w:hAnsi="Calibri" w:cs="Calibri"/>
                <w:color w:val="000000"/>
                <w:kern w:val="0"/>
                <w:sz w:val="16"/>
                <w:szCs w:val="16"/>
                <w:lang w:eastAsia="en-GB"/>
                <w14:ligatures w14:val="none"/>
              </w:rPr>
              <w:br/>
              <w:t>Clinical trials - organisational involvement</w:t>
            </w:r>
            <w:r w:rsidRPr="000D7200">
              <w:rPr>
                <w:rFonts w:ascii="Calibri" w:eastAsia="Times New Roman" w:hAnsi="Calibri" w:cs="Calibri"/>
                <w:color w:val="000000"/>
                <w:kern w:val="0"/>
                <w:sz w:val="16"/>
                <w:szCs w:val="16"/>
                <w:lang w:eastAsia="en-GB"/>
                <w14:ligatures w14:val="none"/>
              </w:rPr>
              <w:br/>
              <w:t>Patient education and advice via digital platforms</w:t>
            </w:r>
          </w:p>
        </w:tc>
        <w:tc>
          <w:tcPr>
            <w:tcW w:w="717" w:type="pct"/>
            <w:noWrap/>
            <w:hideMark/>
          </w:tcPr>
          <w:p w14:paraId="29DAD3C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Set up of virtual systems to support clinical trials may overcome recognised barriers to clinical trial accrual such as socioeconomic disparities and demographics.</w:t>
            </w:r>
          </w:p>
        </w:tc>
        <w:tc>
          <w:tcPr>
            <w:tcW w:w="906" w:type="pct"/>
            <w:noWrap/>
            <w:hideMark/>
          </w:tcPr>
          <w:p w14:paraId="4AFC433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Lack of transportation, travel costs, lack of childcare, socioeconomic disparities and demographics, lack of knowledge, fear, need for face to face meetings are barriers to patients taking part in research trials - more focus on the institution than the patient.  Barriers to virtual working: scheduling calls around patient availability.</w:t>
            </w:r>
          </w:p>
        </w:tc>
      </w:tr>
      <w:tr w:rsidR="00F83497" w:rsidRPr="000D7200" w14:paraId="23AFF27E" w14:textId="77777777" w:rsidTr="0038491C">
        <w:trPr>
          <w:trHeight w:val="204"/>
        </w:trPr>
        <w:tc>
          <w:tcPr>
            <w:tcW w:w="307" w:type="pct"/>
            <w:noWrap/>
            <w:hideMark/>
          </w:tcPr>
          <w:p w14:paraId="1B2C3642"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Fischer L.J. et al.</w:t>
            </w:r>
          </w:p>
        </w:tc>
        <w:tc>
          <w:tcPr>
            <w:tcW w:w="176" w:type="pct"/>
            <w:noWrap/>
            <w:hideMark/>
          </w:tcPr>
          <w:p w14:paraId="0A2A34E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103D55B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31</w:t>
            </w:r>
          </w:p>
        </w:tc>
        <w:tc>
          <w:tcPr>
            <w:tcW w:w="263" w:type="pct"/>
            <w:noWrap/>
            <w:hideMark/>
          </w:tcPr>
          <w:p w14:paraId="1C0E43B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6A48B57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0265BAD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13BCCD0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4D133F7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7677B87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National education for pharmacy professionals about vaccination</w:t>
            </w:r>
            <w:r w:rsidRPr="000D7200">
              <w:rPr>
                <w:rFonts w:ascii="Calibri" w:eastAsia="Times New Roman" w:hAnsi="Calibri" w:cs="Calibri"/>
                <w:color w:val="000000"/>
                <w:kern w:val="0"/>
                <w:sz w:val="16"/>
                <w:szCs w:val="16"/>
                <w:lang w:eastAsia="en-GB"/>
                <w14:ligatures w14:val="none"/>
              </w:rPr>
              <w:br/>
              <w:t>Vaccination</w:t>
            </w:r>
          </w:p>
        </w:tc>
        <w:tc>
          <w:tcPr>
            <w:tcW w:w="717" w:type="pct"/>
            <w:noWrap/>
            <w:hideMark/>
          </w:tcPr>
          <w:p w14:paraId="69EC721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Increased accessibility to vaccination on islands </w:t>
            </w:r>
          </w:p>
        </w:tc>
        <w:tc>
          <w:tcPr>
            <w:tcW w:w="906" w:type="pct"/>
            <w:noWrap/>
            <w:hideMark/>
          </w:tcPr>
          <w:p w14:paraId="2EE1B38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2F2F98A4" w14:textId="77777777" w:rsidTr="0038491C">
        <w:trPr>
          <w:trHeight w:val="204"/>
        </w:trPr>
        <w:tc>
          <w:tcPr>
            <w:tcW w:w="307" w:type="pct"/>
            <w:noWrap/>
            <w:hideMark/>
          </w:tcPr>
          <w:p w14:paraId="2FF6A01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Fitzgerald T.J. et al.</w:t>
            </w:r>
          </w:p>
        </w:tc>
        <w:tc>
          <w:tcPr>
            <w:tcW w:w="176" w:type="pct"/>
            <w:noWrap/>
            <w:hideMark/>
          </w:tcPr>
          <w:p w14:paraId="2367934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2016</w:t>
            </w:r>
          </w:p>
        </w:tc>
        <w:tc>
          <w:tcPr>
            <w:tcW w:w="175" w:type="pct"/>
            <w:noWrap/>
            <w:hideMark/>
          </w:tcPr>
          <w:p w14:paraId="5789E23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32</w:t>
            </w:r>
          </w:p>
        </w:tc>
        <w:tc>
          <w:tcPr>
            <w:tcW w:w="263" w:type="pct"/>
            <w:noWrap/>
            <w:hideMark/>
          </w:tcPr>
          <w:p w14:paraId="5FB8F0A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54F56D9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66793C4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540A392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50" w:type="pct"/>
            <w:noWrap/>
            <w:hideMark/>
          </w:tcPr>
          <w:p w14:paraId="273F39F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3F9FF72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r w:rsidRPr="000D7200">
              <w:rPr>
                <w:rFonts w:ascii="Calibri" w:eastAsia="Times New Roman" w:hAnsi="Calibri" w:cs="Calibri"/>
                <w:color w:val="000000"/>
                <w:kern w:val="0"/>
                <w:sz w:val="16"/>
                <w:szCs w:val="16"/>
                <w:lang w:eastAsia="en-GB"/>
                <w14:ligatures w14:val="none"/>
              </w:rPr>
              <w:br/>
              <w:t>Involvement in national vaccination program</w:t>
            </w:r>
          </w:p>
        </w:tc>
        <w:tc>
          <w:tcPr>
            <w:tcW w:w="717" w:type="pct"/>
            <w:noWrap/>
            <w:hideMark/>
          </w:tcPr>
          <w:p w14:paraId="76D84F2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636184C6" w14:textId="77777777" w:rsidR="00F83497" w:rsidRPr="000D7200" w:rsidRDefault="00F83497" w:rsidP="0038491C">
            <w:pPr>
              <w:spacing w:after="24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Incomplete identification of points of contact, inconsistent processes for recruiting pharmacists as pandemic vaccinators, lack of clarity on the responsibility for outreach to and enrolment of pharmacists as pandemic vaccinators, inconsistencies in pandemic vaccine allocation and distribution plans to pharmacies, limited information on pharmacy patient populations and storage and handling capacity, lack of training for pharmacists as vaccinators, plans for late-stage involvement of pharmacy reducing capacity and potential.</w:t>
            </w:r>
          </w:p>
        </w:tc>
      </w:tr>
      <w:tr w:rsidR="00F83497" w:rsidRPr="000D7200" w14:paraId="27E2EEE5" w14:textId="77777777" w:rsidTr="0038491C">
        <w:trPr>
          <w:trHeight w:val="204"/>
        </w:trPr>
        <w:tc>
          <w:tcPr>
            <w:tcW w:w="307" w:type="pct"/>
            <w:noWrap/>
            <w:hideMark/>
          </w:tcPr>
          <w:p w14:paraId="4FFF96F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Fokam, J. et al.</w:t>
            </w:r>
          </w:p>
        </w:tc>
        <w:tc>
          <w:tcPr>
            <w:tcW w:w="176" w:type="pct"/>
            <w:noWrap/>
            <w:hideMark/>
          </w:tcPr>
          <w:p w14:paraId="1B4F048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2015</w:t>
            </w:r>
          </w:p>
        </w:tc>
        <w:tc>
          <w:tcPr>
            <w:tcW w:w="175" w:type="pct"/>
            <w:noWrap/>
            <w:hideMark/>
          </w:tcPr>
          <w:p w14:paraId="416C97F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168</w:t>
            </w:r>
          </w:p>
        </w:tc>
        <w:tc>
          <w:tcPr>
            <w:tcW w:w="263" w:type="pct"/>
            <w:noWrap/>
            <w:hideMark/>
          </w:tcPr>
          <w:p w14:paraId="7E0F978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Cameroon</w:t>
            </w:r>
          </w:p>
        </w:tc>
        <w:tc>
          <w:tcPr>
            <w:tcW w:w="175" w:type="pct"/>
            <w:noWrap/>
            <w:hideMark/>
          </w:tcPr>
          <w:p w14:paraId="373609D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2F243C4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Primary care</w:t>
            </w:r>
          </w:p>
        </w:tc>
        <w:tc>
          <w:tcPr>
            <w:tcW w:w="395" w:type="pct"/>
            <w:noWrap/>
            <w:hideMark/>
          </w:tcPr>
          <w:p w14:paraId="1C2901A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6C3039C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Human immunodeficiency virus (HIV)</w:t>
            </w:r>
          </w:p>
        </w:tc>
        <w:tc>
          <w:tcPr>
            <w:tcW w:w="1228" w:type="pct"/>
            <w:noWrap/>
            <w:hideMark/>
          </w:tcPr>
          <w:p w14:paraId="1126762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Disease surveillance - use of pharmacy data</w:t>
            </w:r>
          </w:p>
        </w:tc>
        <w:tc>
          <w:tcPr>
            <w:tcW w:w="717" w:type="pct"/>
            <w:noWrap/>
            <w:hideMark/>
          </w:tcPr>
          <w:p w14:paraId="0B8F28E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0E21205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3B1CF193" w14:textId="77777777" w:rsidTr="0038491C">
        <w:trPr>
          <w:trHeight w:val="204"/>
        </w:trPr>
        <w:tc>
          <w:tcPr>
            <w:tcW w:w="307" w:type="pct"/>
            <w:noWrap/>
            <w:hideMark/>
          </w:tcPr>
          <w:p w14:paraId="47F384A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Fujimura, S.</w:t>
            </w:r>
          </w:p>
        </w:tc>
        <w:tc>
          <w:tcPr>
            <w:tcW w:w="176" w:type="pct"/>
            <w:noWrap/>
            <w:hideMark/>
          </w:tcPr>
          <w:p w14:paraId="6434129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3CBA1F9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115</w:t>
            </w:r>
          </w:p>
        </w:tc>
        <w:tc>
          <w:tcPr>
            <w:tcW w:w="263" w:type="pct"/>
            <w:noWrap/>
            <w:hideMark/>
          </w:tcPr>
          <w:p w14:paraId="4B5AE3E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Japan</w:t>
            </w:r>
          </w:p>
        </w:tc>
        <w:tc>
          <w:tcPr>
            <w:tcW w:w="175" w:type="pct"/>
            <w:noWrap/>
            <w:hideMark/>
          </w:tcPr>
          <w:p w14:paraId="78E6256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3034DBD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76E3C78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1B6BB91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0EA7FF1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Follow IPC policy, guidance or recommendations</w:t>
            </w:r>
            <w:r w:rsidRPr="000D7200">
              <w:rPr>
                <w:rFonts w:ascii="Calibri" w:eastAsia="Times New Roman" w:hAnsi="Calibri" w:cs="Calibri"/>
                <w:color w:val="000000"/>
                <w:kern w:val="0"/>
                <w:sz w:val="16"/>
                <w:szCs w:val="16"/>
                <w:lang w:eastAsia="en-GB"/>
                <w14:ligatures w14:val="none"/>
              </w:rPr>
              <w:br/>
              <w:t>Patient education and advice</w:t>
            </w:r>
            <w:r w:rsidRPr="000D7200">
              <w:rPr>
                <w:rFonts w:ascii="Calibri" w:eastAsia="Times New Roman" w:hAnsi="Calibri" w:cs="Calibri"/>
                <w:color w:val="000000"/>
                <w:kern w:val="0"/>
                <w:sz w:val="16"/>
                <w:szCs w:val="16"/>
                <w:lang w:eastAsia="en-GB"/>
                <w14:ligatures w14:val="none"/>
              </w:rPr>
              <w:br/>
              <w:t>Collaboration - across sectors</w:t>
            </w:r>
            <w:r w:rsidRPr="000D7200">
              <w:rPr>
                <w:rFonts w:ascii="Calibri" w:eastAsia="Times New Roman" w:hAnsi="Calibri" w:cs="Calibri"/>
                <w:color w:val="000000"/>
                <w:kern w:val="0"/>
                <w:sz w:val="16"/>
                <w:szCs w:val="16"/>
                <w:lang w:eastAsia="en-GB"/>
                <w14:ligatures w14:val="none"/>
              </w:rPr>
              <w:br/>
              <w:t>Support IPC in care homes</w:t>
            </w:r>
          </w:p>
        </w:tc>
        <w:tc>
          <w:tcPr>
            <w:tcW w:w="717" w:type="pct"/>
            <w:noWrap/>
            <w:hideMark/>
          </w:tcPr>
          <w:p w14:paraId="5DF30D5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053D4F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Access to specialised training, constraints of the physical environment to support proper infection control measures</w:t>
            </w:r>
          </w:p>
        </w:tc>
      </w:tr>
      <w:tr w:rsidR="00F83497" w:rsidRPr="000D7200" w14:paraId="1C17370C" w14:textId="77777777" w:rsidTr="0038491C">
        <w:trPr>
          <w:trHeight w:val="204"/>
        </w:trPr>
        <w:tc>
          <w:tcPr>
            <w:tcW w:w="307" w:type="pct"/>
            <w:noWrap/>
            <w:hideMark/>
          </w:tcPr>
          <w:p w14:paraId="606C6DF1"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Garibaldi, B.T. et al.</w:t>
            </w:r>
          </w:p>
        </w:tc>
        <w:tc>
          <w:tcPr>
            <w:tcW w:w="176" w:type="pct"/>
            <w:noWrap/>
            <w:hideMark/>
          </w:tcPr>
          <w:p w14:paraId="3AC292B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2016</w:t>
            </w:r>
          </w:p>
        </w:tc>
        <w:tc>
          <w:tcPr>
            <w:tcW w:w="175" w:type="pct"/>
            <w:noWrap/>
            <w:hideMark/>
          </w:tcPr>
          <w:p w14:paraId="558339F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33</w:t>
            </w:r>
          </w:p>
        </w:tc>
        <w:tc>
          <w:tcPr>
            <w:tcW w:w="263" w:type="pct"/>
            <w:noWrap/>
            <w:hideMark/>
          </w:tcPr>
          <w:p w14:paraId="2654920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1571E3D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4D3E80C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71DF2BA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199BA6C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Ebola virus</w:t>
            </w:r>
          </w:p>
        </w:tc>
        <w:tc>
          <w:tcPr>
            <w:tcW w:w="1228" w:type="pct"/>
            <w:noWrap/>
            <w:hideMark/>
          </w:tcPr>
          <w:p w14:paraId="035AD23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Part of outbreak response Multi-Disciplinary Team</w:t>
            </w:r>
          </w:p>
        </w:tc>
        <w:tc>
          <w:tcPr>
            <w:tcW w:w="717" w:type="pct"/>
            <w:noWrap/>
            <w:hideMark/>
          </w:tcPr>
          <w:p w14:paraId="4E3FC70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7FC3F83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6040D253" w14:textId="77777777" w:rsidTr="0038491C">
        <w:trPr>
          <w:trHeight w:val="204"/>
        </w:trPr>
        <w:tc>
          <w:tcPr>
            <w:tcW w:w="307" w:type="pct"/>
            <w:noWrap/>
            <w:hideMark/>
          </w:tcPr>
          <w:p w14:paraId="41A776A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Gautam, K. et al.</w:t>
            </w:r>
          </w:p>
        </w:tc>
        <w:tc>
          <w:tcPr>
            <w:tcW w:w="176" w:type="pct"/>
            <w:noWrap/>
            <w:hideMark/>
          </w:tcPr>
          <w:p w14:paraId="507F3CA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3C46D30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118</w:t>
            </w:r>
          </w:p>
        </w:tc>
        <w:tc>
          <w:tcPr>
            <w:tcW w:w="263" w:type="pct"/>
            <w:noWrap/>
            <w:hideMark/>
          </w:tcPr>
          <w:p w14:paraId="041A466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Malaysia</w:t>
            </w:r>
          </w:p>
        </w:tc>
        <w:tc>
          <w:tcPr>
            <w:tcW w:w="175" w:type="pct"/>
            <w:noWrap/>
            <w:hideMark/>
          </w:tcPr>
          <w:p w14:paraId="7F0C94B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20B3325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159FDEA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12D370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Human immunodefici</w:t>
            </w:r>
            <w:r w:rsidRPr="000D7200">
              <w:rPr>
                <w:rFonts w:ascii="Calibri" w:eastAsia="Times New Roman" w:hAnsi="Calibri" w:cs="Calibri"/>
                <w:color w:val="000000"/>
                <w:kern w:val="0"/>
                <w:sz w:val="16"/>
                <w:szCs w:val="16"/>
                <w:lang w:eastAsia="en-GB"/>
                <w14:ligatures w14:val="none"/>
              </w:rPr>
              <w:lastRenderedPageBreak/>
              <w:t>ency virus (HIV)</w:t>
            </w:r>
          </w:p>
        </w:tc>
        <w:tc>
          <w:tcPr>
            <w:tcW w:w="1228" w:type="pct"/>
            <w:noWrap/>
            <w:hideMark/>
          </w:tcPr>
          <w:p w14:paraId="2EA4241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Patient education and advice via digital platforms</w:t>
            </w:r>
          </w:p>
        </w:tc>
        <w:tc>
          <w:tcPr>
            <w:tcW w:w="717" w:type="pct"/>
            <w:noWrap/>
            <w:hideMark/>
          </w:tcPr>
          <w:p w14:paraId="6A0A44F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2704050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Challenges with patient engagement and sustained use of digital platforms, need for adequate training and support for </w:t>
            </w:r>
            <w:r w:rsidRPr="000D7200">
              <w:rPr>
                <w:rFonts w:ascii="Calibri" w:eastAsia="Times New Roman" w:hAnsi="Calibri" w:cs="Calibri"/>
                <w:color w:val="000000"/>
                <w:kern w:val="0"/>
                <w:sz w:val="16"/>
                <w:szCs w:val="16"/>
                <w:lang w:eastAsia="en-GB"/>
                <w14:ligatures w14:val="none"/>
              </w:rPr>
              <w:lastRenderedPageBreak/>
              <w:t>pharmacists to use digital tools effectively, technology access and literacy barriers among some patient populations.</w:t>
            </w:r>
          </w:p>
        </w:tc>
      </w:tr>
      <w:tr w:rsidR="00F83497" w:rsidRPr="000D7200" w14:paraId="4CDFEA2F" w14:textId="77777777" w:rsidTr="0038491C">
        <w:trPr>
          <w:trHeight w:val="204"/>
        </w:trPr>
        <w:tc>
          <w:tcPr>
            <w:tcW w:w="307" w:type="pct"/>
            <w:noWrap/>
            <w:hideMark/>
          </w:tcPr>
          <w:p w14:paraId="31D1A7A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Gimbar P. et al.</w:t>
            </w:r>
          </w:p>
        </w:tc>
        <w:tc>
          <w:tcPr>
            <w:tcW w:w="176" w:type="pct"/>
            <w:noWrap/>
            <w:hideMark/>
          </w:tcPr>
          <w:p w14:paraId="5318671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6A36A4A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34</w:t>
            </w:r>
          </w:p>
        </w:tc>
        <w:tc>
          <w:tcPr>
            <w:tcW w:w="263" w:type="pct"/>
            <w:noWrap/>
            <w:hideMark/>
          </w:tcPr>
          <w:p w14:paraId="4D57A4A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3655BDB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25CF8A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13BB848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1BD7AD1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Poisoning</w:t>
            </w:r>
          </w:p>
        </w:tc>
        <w:tc>
          <w:tcPr>
            <w:tcW w:w="1228" w:type="pct"/>
            <w:noWrap/>
            <w:hideMark/>
          </w:tcPr>
          <w:p w14:paraId="3C18563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Pharmaceutical care of patients</w:t>
            </w:r>
            <w:r w:rsidRPr="000D7200">
              <w:rPr>
                <w:rFonts w:ascii="Calibri" w:eastAsia="Times New Roman" w:hAnsi="Calibri" w:cs="Calibri"/>
                <w:color w:val="000000"/>
                <w:kern w:val="0"/>
                <w:sz w:val="16"/>
                <w:szCs w:val="16"/>
                <w:lang w:eastAsia="en-GB"/>
                <w14:ligatures w14:val="none"/>
              </w:rPr>
              <w:br/>
              <w:t>Manage supply issues and medicines shortages</w:t>
            </w:r>
            <w:r w:rsidRPr="000D7200">
              <w:rPr>
                <w:rFonts w:ascii="Calibri" w:eastAsia="Times New Roman" w:hAnsi="Calibri" w:cs="Calibri"/>
                <w:color w:val="000000"/>
                <w:kern w:val="0"/>
                <w:sz w:val="16"/>
                <w:szCs w:val="16"/>
                <w:lang w:eastAsia="en-GB"/>
                <w14:ligatures w14:val="none"/>
              </w:rPr>
              <w:br/>
              <w:t>Respond to outbreak</w:t>
            </w:r>
            <w:r w:rsidRPr="000D7200">
              <w:rPr>
                <w:rFonts w:ascii="Calibri" w:eastAsia="Times New Roman" w:hAnsi="Calibri" w:cs="Calibri"/>
                <w:color w:val="000000"/>
                <w:kern w:val="0"/>
                <w:sz w:val="16"/>
                <w:szCs w:val="16"/>
                <w:lang w:eastAsia="en-GB"/>
                <w14:ligatures w14:val="none"/>
              </w:rPr>
              <w:br/>
              <w:t>Supply of treatment to patients (OTC, sales or dispensing)</w:t>
            </w:r>
            <w:r w:rsidRPr="000D7200">
              <w:rPr>
                <w:rFonts w:ascii="Calibri" w:eastAsia="Times New Roman" w:hAnsi="Calibri" w:cs="Calibri"/>
                <w:color w:val="000000"/>
                <w:kern w:val="0"/>
                <w:sz w:val="16"/>
                <w:szCs w:val="16"/>
                <w:lang w:eastAsia="en-GB"/>
                <w14:ligatures w14:val="none"/>
              </w:rPr>
              <w:br/>
              <w:t>Long-term follow up and management of lasting effects of outbreak</w:t>
            </w:r>
          </w:p>
        </w:tc>
        <w:tc>
          <w:tcPr>
            <w:tcW w:w="717" w:type="pct"/>
            <w:noWrap/>
            <w:hideMark/>
          </w:tcPr>
          <w:p w14:paraId="0CAFAC4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Set up of telephone clinic for care of patients requiring long-term follow up allows  adaptability to patient's needs, including in urban or rural areas.</w:t>
            </w:r>
          </w:p>
        </w:tc>
        <w:tc>
          <w:tcPr>
            <w:tcW w:w="906" w:type="pct"/>
            <w:noWrap/>
            <w:hideMark/>
          </w:tcPr>
          <w:p w14:paraId="4A702FA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2FC60E26" w14:textId="77777777" w:rsidTr="0038491C">
        <w:trPr>
          <w:trHeight w:val="2244"/>
        </w:trPr>
        <w:tc>
          <w:tcPr>
            <w:tcW w:w="307" w:type="pct"/>
            <w:noWrap/>
            <w:hideMark/>
          </w:tcPr>
          <w:p w14:paraId="4527FDD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Goncalo S.P.</w:t>
            </w:r>
          </w:p>
        </w:tc>
        <w:tc>
          <w:tcPr>
            <w:tcW w:w="176" w:type="pct"/>
            <w:noWrap/>
            <w:hideMark/>
          </w:tcPr>
          <w:p w14:paraId="2A42091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2016</w:t>
            </w:r>
          </w:p>
        </w:tc>
        <w:tc>
          <w:tcPr>
            <w:tcW w:w="175" w:type="pct"/>
            <w:noWrap/>
            <w:hideMark/>
          </w:tcPr>
          <w:p w14:paraId="42642F2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74</w:t>
            </w:r>
          </w:p>
        </w:tc>
        <w:tc>
          <w:tcPr>
            <w:tcW w:w="263" w:type="pct"/>
            <w:noWrap/>
            <w:hideMark/>
          </w:tcPr>
          <w:p w14:paraId="18716C3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Brazil </w:t>
            </w:r>
          </w:p>
        </w:tc>
        <w:tc>
          <w:tcPr>
            <w:tcW w:w="175" w:type="pct"/>
            <w:noWrap/>
            <w:hideMark/>
          </w:tcPr>
          <w:p w14:paraId="525168A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18288D0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95" w:type="pct"/>
            <w:noWrap/>
            <w:hideMark/>
          </w:tcPr>
          <w:p w14:paraId="66B6645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7E35071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Zika</w:t>
            </w:r>
          </w:p>
        </w:tc>
        <w:tc>
          <w:tcPr>
            <w:tcW w:w="1228" w:type="pct"/>
            <w:hideMark/>
          </w:tcPr>
          <w:p w14:paraId="535D1BB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Symptom recognition and diagnosis</w:t>
            </w:r>
            <w:r w:rsidRPr="000D7200">
              <w:rPr>
                <w:rFonts w:ascii="Calibri" w:eastAsia="Times New Roman" w:hAnsi="Calibri" w:cs="Calibri"/>
                <w:color w:val="000000"/>
                <w:kern w:val="0"/>
                <w:sz w:val="16"/>
                <w:szCs w:val="16"/>
                <w:lang w:eastAsia="en-GB"/>
                <w14:ligatures w14:val="none"/>
              </w:rPr>
              <w:br/>
              <w:t>Disease surveillance - reporting of cases</w:t>
            </w:r>
            <w:r w:rsidRPr="000D7200">
              <w:rPr>
                <w:rFonts w:ascii="Calibri" w:eastAsia="Times New Roman" w:hAnsi="Calibri" w:cs="Calibri"/>
                <w:color w:val="000000"/>
                <w:kern w:val="0"/>
                <w:sz w:val="16"/>
                <w:szCs w:val="16"/>
                <w:lang w:eastAsia="en-GB"/>
                <w14:ligatures w14:val="none"/>
              </w:rPr>
              <w:br/>
              <w:t>Patient education or counselling - prevention</w:t>
            </w:r>
            <w:r w:rsidRPr="000D7200">
              <w:rPr>
                <w:rFonts w:ascii="Calibri" w:eastAsia="Times New Roman" w:hAnsi="Calibri" w:cs="Calibri"/>
                <w:color w:val="000000"/>
                <w:kern w:val="0"/>
                <w:sz w:val="16"/>
                <w:szCs w:val="16"/>
                <w:lang w:eastAsia="en-GB"/>
                <w14:ligatures w14:val="none"/>
              </w:rPr>
              <w:br/>
              <w:t>Public education - reduce misinformation</w:t>
            </w:r>
            <w:r w:rsidRPr="000D7200">
              <w:rPr>
                <w:rFonts w:ascii="Calibri" w:eastAsia="Times New Roman" w:hAnsi="Calibri" w:cs="Calibri"/>
                <w:color w:val="000000"/>
                <w:kern w:val="0"/>
                <w:sz w:val="16"/>
                <w:szCs w:val="16"/>
                <w:lang w:eastAsia="en-GB"/>
                <w14:ligatures w14:val="none"/>
              </w:rPr>
              <w:br/>
              <w:t>Patient education and advice</w:t>
            </w:r>
            <w:r w:rsidRPr="000D7200">
              <w:rPr>
                <w:rFonts w:ascii="Calibri" w:eastAsia="Times New Roman" w:hAnsi="Calibri" w:cs="Calibri"/>
                <w:color w:val="000000"/>
                <w:kern w:val="0"/>
                <w:sz w:val="16"/>
                <w:szCs w:val="16"/>
                <w:lang w:eastAsia="en-GB"/>
                <w14:ligatures w14:val="none"/>
              </w:rPr>
              <w:br/>
              <w:t>Support Health Care Worker and pharmacist education - national</w:t>
            </w:r>
            <w:r w:rsidRPr="000D7200">
              <w:rPr>
                <w:rFonts w:ascii="Calibri" w:eastAsia="Times New Roman" w:hAnsi="Calibri" w:cs="Calibri"/>
                <w:color w:val="000000"/>
                <w:kern w:val="0"/>
                <w:sz w:val="16"/>
                <w:szCs w:val="16"/>
                <w:lang w:eastAsia="en-GB"/>
                <w14:ligatures w14:val="none"/>
              </w:rPr>
              <w:br/>
              <w:t>Development of national treatment policy, recommendations or guidance</w:t>
            </w:r>
            <w:r w:rsidRPr="000D7200">
              <w:rPr>
                <w:rFonts w:ascii="Calibri" w:eastAsia="Times New Roman" w:hAnsi="Calibri" w:cs="Calibri"/>
                <w:color w:val="000000"/>
                <w:kern w:val="0"/>
                <w:sz w:val="16"/>
                <w:szCs w:val="16"/>
                <w:lang w:eastAsia="en-GB"/>
                <w14:ligatures w14:val="none"/>
              </w:rPr>
              <w:br/>
              <w:t>Develop national public education resources and campaigns</w:t>
            </w:r>
          </w:p>
        </w:tc>
        <w:tc>
          <w:tcPr>
            <w:tcW w:w="717" w:type="pct"/>
            <w:noWrap/>
            <w:hideMark/>
          </w:tcPr>
          <w:p w14:paraId="35FD6E7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684629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24C1E358" w14:textId="77777777" w:rsidTr="0038491C">
        <w:trPr>
          <w:trHeight w:val="204"/>
        </w:trPr>
        <w:tc>
          <w:tcPr>
            <w:tcW w:w="307" w:type="pct"/>
            <w:noWrap/>
            <w:hideMark/>
          </w:tcPr>
          <w:p w14:paraId="5C19877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Gouglas D. et al.</w:t>
            </w:r>
          </w:p>
        </w:tc>
        <w:tc>
          <w:tcPr>
            <w:tcW w:w="176" w:type="pct"/>
            <w:noWrap/>
            <w:hideMark/>
          </w:tcPr>
          <w:p w14:paraId="5A6FD5B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0F67EC9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131</w:t>
            </w:r>
          </w:p>
        </w:tc>
        <w:tc>
          <w:tcPr>
            <w:tcW w:w="263" w:type="pct"/>
            <w:noWrap/>
            <w:hideMark/>
          </w:tcPr>
          <w:p w14:paraId="20EBF50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17250DA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0388906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Industry</w:t>
            </w:r>
          </w:p>
        </w:tc>
        <w:tc>
          <w:tcPr>
            <w:tcW w:w="395" w:type="pct"/>
            <w:noWrap/>
            <w:hideMark/>
          </w:tcPr>
          <w:p w14:paraId="2918EB7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3C0D9CC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71445DC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Vaccine development and production - national</w:t>
            </w:r>
          </w:p>
        </w:tc>
        <w:tc>
          <w:tcPr>
            <w:tcW w:w="717" w:type="pct"/>
            <w:noWrap/>
            <w:hideMark/>
          </w:tcPr>
          <w:p w14:paraId="66CD785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738DDF7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564A2BA2" w14:textId="77777777" w:rsidTr="0038491C">
        <w:trPr>
          <w:trHeight w:val="204"/>
        </w:trPr>
        <w:tc>
          <w:tcPr>
            <w:tcW w:w="307" w:type="pct"/>
            <w:noWrap/>
            <w:hideMark/>
          </w:tcPr>
          <w:p w14:paraId="3D3B730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Grimshaw C. et al.</w:t>
            </w:r>
          </w:p>
        </w:tc>
        <w:tc>
          <w:tcPr>
            <w:tcW w:w="176" w:type="pct"/>
            <w:noWrap/>
            <w:hideMark/>
          </w:tcPr>
          <w:p w14:paraId="2CB86E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3A7A668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88</w:t>
            </w:r>
          </w:p>
        </w:tc>
        <w:tc>
          <w:tcPr>
            <w:tcW w:w="263" w:type="pct"/>
            <w:noWrap/>
            <w:hideMark/>
          </w:tcPr>
          <w:p w14:paraId="04BBD25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United Kingdom</w:t>
            </w:r>
          </w:p>
        </w:tc>
        <w:tc>
          <w:tcPr>
            <w:tcW w:w="175" w:type="pct"/>
            <w:noWrap/>
            <w:hideMark/>
          </w:tcPr>
          <w:p w14:paraId="3480F4C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523C21D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67EBB00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57CD558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Human immunodeficiency virus (HIV)</w:t>
            </w:r>
          </w:p>
        </w:tc>
        <w:tc>
          <w:tcPr>
            <w:tcW w:w="1228" w:type="pct"/>
            <w:noWrap/>
            <w:hideMark/>
          </w:tcPr>
          <w:p w14:paraId="7B5743C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Preventative medicine adherence support - HIV PREP</w:t>
            </w:r>
            <w:r w:rsidRPr="000D7200">
              <w:rPr>
                <w:rFonts w:ascii="Calibri" w:eastAsia="Times New Roman" w:hAnsi="Calibri" w:cs="Calibri"/>
                <w:color w:val="000000"/>
                <w:kern w:val="0"/>
                <w:sz w:val="16"/>
                <w:szCs w:val="16"/>
                <w:lang w:eastAsia="en-GB"/>
                <w14:ligatures w14:val="none"/>
              </w:rPr>
              <w:br/>
              <w:t>Collaboration - across sectors</w:t>
            </w:r>
          </w:p>
        </w:tc>
        <w:tc>
          <w:tcPr>
            <w:tcW w:w="717" w:type="pct"/>
            <w:noWrap/>
            <w:hideMark/>
          </w:tcPr>
          <w:p w14:paraId="5DD12A4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Community pharmacies key players in reaching treatment and prevention to vulnerable groups</w:t>
            </w:r>
          </w:p>
        </w:tc>
        <w:tc>
          <w:tcPr>
            <w:tcW w:w="906" w:type="pct"/>
            <w:noWrap/>
            <w:hideMark/>
          </w:tcPr>
          <w:p w14:paraId="3C4FA3C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Need for tailored service modifications to overcome barriers in case finding, initiation, and adherence.  Challenges with engagement, such as patients becoming untraceable or entering rehab/prison affecting continuity</w:t>
            </w:r>
          </w:p>
        </w:tc>
      </w:tr>
      <w:tr w:rsidR="00F83497" w:rsidRPr="000D7200" w14:paraId="6825A8C8" w14:textId="77777777" w:rsidTr="0038491C">
        <w:trPr>
          <w:trHeight w:val="204"/>
        </w:trPr>
        <w:tc>
          <w:tcPr>
            <w:tcW w:w="307" w:type="pct"/>
            <w:noWrap/>
            <w:hideMark/>
          </w:tcPr>
          <w:p w14:paraId="7678BDB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Guerci J. et al.</w:t>
            </w:r>
          </w:p>
        </w:tc>
        <w:tc>
          <w:tcPr>
            <w:tcW w:w="176" w:type="pct"/>
            <w:noWrap/>
            <w:hideMark/>
          </w:tcPr>
          <w:p w14:paraId="1113FE5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4710FAB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35</w:t>
            </w:r>
          </w:p>
        </w:tc>
        <w:tc>
          <w:tcPr>
            <w:tcW w:w="263" w:type="pct"/>
            <w:noWrap/>
            <w:hideMark/>
          </w:tcPr>
          <w:p w14:paraId="716E1CC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2853259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8D69C6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95" w:type="pct"/>
            <w:noWrap/>
            <w:hideMark/>
          </w:tcPr>
          <w:p w14:paraId="7C39EC6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50" w:type="pct"/>
            <w:noWrap/>
            <w:hideMark/>
          </w:tcPr>
          <w:p w14:paraId="552E5FD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6F1EA44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Patient education or counselling - prevention</w:t>
            </w:r>
            <w:r w:rsidRPr="000D7200">
              <w:rPr>
                <w:rFonts w:ascii="Calibri" w:eastAsia="Times New Roman" w:hAnsi="Calibri" w:cs="Calibri"/>
                <w:color w:val="000000"/>
                <w:kern w:val="0"/>
                <w:sz w:val="16"/>
                <w:szCs w:val="16"/>
                <w:lang w:eastAsia="en-GB"/>
                <w14:ligatures w14:val="none"/>
              </w:rPr>
              <w:br/>
              <w:t>Advocate for access to vaccination</w:t>
            </w:r>
            <w:r w:rsidRPr="000D7200">
              <w:rPr>
                <w:rFonts w:ascii="Calibri" w:eastAsia="Times New Roman" w:hAnsi="Calibri" w:cs="Calibri"/>
                <w:color w:val="000000"/>
                <w:kern w:val="0"/>
                <w:sz w:val="16"/>
                <w:szCs w:val="16"/>
                <w:lang w:eastAsia="en-GB"/>
                <w14:ligatures w14:val="none"/>
              </w:rPr>
              <w:br/>
              <w:t>Vaccination</w:t>
            </w:r>
            <w:r w:rsidRPr="000D7200">
              <w:rPr>
                <w:rFonts w:ascii="Calibri" w:eastAsia="Times New Roman" w:hAnsi="Calibri" w:cs="Calibri"/>
                <w:color w:val="000000"/>
                <w:kern w:val="0"/>
                <w:sz w:val="16"/>
                <w:szCs w:val="16"/>
                <w:lang w:eastAsia="en-GB"/>
                <w14:ligatures w14:val="none"/>
              </w:rPr>
              <w:br/>
              <w:t>Assessing vaccination status</w:t>
            </w:r>
            <w:r w:rsidRPr="000D7200">
              <w:rPr>
                <w:rFonts w:ascii="Calibri" w:eastAsia="Times New Roman" w:hAnsi="Calibri" w:cs="Calibri"/>
                <w:color w:val="000000"/>
                <w:kern w:val="0"/>
                <w:sz w:val="16"/>
                <w:szCs w:val="16"/>
                <w:lang w:eastAsia="en-GB"/>
                <w14:ligatures w14:val="none"/>
              </w:rPr>
              <w:br/>
              <w:t>Patient education or counselling - vaccination</w:t>
            </w:r>
            <w:r w:rsidRPr="000D7200">
              <w:rPr>
                <w:rFonts w:ascii="Calibri" w:eastAsia="Times New Roman" w:hAnsi="Calibri" w:cs="Calibri"/>
                <w:color w:val="000000"/>
                <w:kern w:val="0"/>
                <w:sz w:val="16"/>
                <w:szCs w:val="16"/>
                <w:lang w:eastAsia="en-GB"/>
                <w14:ligatures w14:val="none"/>
              </w:rPr>
              <w:br/>
              <w:t>Maintain organisational compliance - with Infection, Prevention, and Control guidance</w:t>
            </w:r>
            <w:r w:rsidRPr="000D7200">
              <w:rPr>
                <w:rFonts w:ascii="Calibri" w:eastAsia="Times New Roman" w:hAnsi="Calibri" w:cs="Calibri"/>
                <w:color w:val="000000"/>
                <w:kern w:val="0"/>
                <w:sz w:val="16"/>
                <w:szCs w:val="16"/>
                <w:lang w:eastAsia="en-GB"/>
                <w14:ligatures w14:val="none"/>
              </w:rPr>
              <w:br/>
              <w:t>Changes in organisational ways of working to manage demand</w:t>
            </w:r>
            <w:r w:rsidRPr="000D7200">
              <w:rPr>
                <w:rFonts w:ascii="Calibri" w:eastAsia="Times New Roman" w:hAnsi="Calibri" w:cs="Calibri"/>
                <w:color w:val="000000"/>
                <w:kern w:val="0"/>
                <w:sz w:val="16"/>
                <w:szCs w:val="16"/>
                <w:lang w:eastAsia="en-GB"/>
                <w14:ligatures w14:val="none"/>
              </w:rPr>
              <w:br/>
              <w:t>Patient education and advice - Symptom management</w:t>
            </w:r>
            <w:r w:rsidRPr="000D7200">
              <w:rPr>
                <w:rFonts w:ascii="Calibri" w:eastAsia="Times New Roman" w:hAnsi="Calibri" w:cs="Calibri"/>
                <w:color w:val="000000"/>
                <w:kern w:val="0"/>
                <w:sz w:val="16"/>
                <w:szCs w:val="16"/>
                <w:lang w:eastAsia="en-GB"/>
                <w14:ligatures w14:val="none"/>
              </w:rPr>
              <w:br/>
              <w:t>Continued supply of medicines for long-term conditions</w:t>
            </w:r>
            <w:r w:rsidRPr="000D7200">
              <w:rPr>
                <w:rFonts w:ascii="Calibri" w:eastAsia="Times New Roman" w:hAnsi="Calibri" w:cs="Calibri"/>
                <w:color w:val="000000"/>
                <w:kern w:val="0"/>
                <w:sz w:val="16"/>
                <w:szCs w:val="16"/>
                <w:lang w:eastAsia="en-GB"/>
                <w14:ligatures w14:val="none"/>
              </w:rPr>
              <w:br/>
              <w:t>Point-of-care testing</w:t>
            </w:r>
            <w:r w:rsidRPr="000D7200">
              <w:rPr>
                <w:rFonts w:ascii="Calibri" w:eastAsia="Times New Roman" w:hAnsi="Calibri" w:cs="Calibri"/>
                <w:color w:val="000000"/>
                <w:kern w:val="0"/>
                <w:sz w:val="16"/>
                <w:szCs w:val="16"/>
                <w:lang w:eastAsia="en-GB"/>
                <w14:ligatures w14:val="none"/>
              </w:rPr>
              <w:br/>
              <w:t>Maintain professional competence</w:t>
            </w:r>
            <w:r w:rsidRPr="000D7200">
              <w:rPr>
                <w:rFonts w:ascii="Calibri" w:eastAsia="Times New Roman" w:hAnsi="Calibri" w:cs="Calibri"/>
                <w:color w:val="000000"/>
                <w:kern w:val="0"/>
                <w:sz w:val="16"/>
                <w:szCs w:val="16"/>
                <w:lang w:eastAsia="en-GB"/>
                <w14:ligatures w14:val="none"/>
              </w:rPr>
              <w:br/>
              <w:t>Clinical trials - advocate</w:t>
            </w:r>
            <w:r w:rsidRPr="000D7200">
              <w:rPr>
                <w:rFonts w:ascii="Calibri" w:eastAsia="Times New Roman" w:hAnsi="Calibri" w:cs="Calibri"/>
                <w:color w:val="000000"/>
                <w:kern w:val="0"/>
                <w:sz w:val="16"/>
                <w:szCs w:val="16"/>
                <w:lang w:eastAsia="en-GB"/>
                <w14:ligatures w14:val="none"/>
              </w:rPr>
              <w:br/>
              <w:t xml:space="preserve">Involvement in patient identification, notification, and </w:t>
            </w:r>
            <w:r w:rsidRPr="000D7200">
              <w:rPr>
                <w:rFonts w:ascii="Calibri" w:eastAsia="Times New Roman" w:hAnsi="Calibri" w:cs="Calibri"/>
                <w:color w:val="000000"/>
                <w:kern w:val="0"/>
                <w:sz w:val="16"/>
                <w:szCs w:val="16"/>
                <w:lang w:eastAsia="en-GB"/>
                <w14:ligatures w14:val="none"/>
              </w:rPr>
              <w:lastRenderedPageBreak/>
              <w:t>contract tracing</w:t>
            </w:r>
            <w:r w:rsidRPr="000D7200">
              <w:rPr>
                <w:rFonts w:ascii="Calibri" w:eastAsia="Times New Roman" w:hAnsi="Calibri" w:cs="Calibri"/>
                <w:color w:val="000000"/>
                <w:kern w:val="0"/>
                <w:sz w:val="16"/>
                <w:szCs w:val="16"/>
                <w:lang w:eastAsia="en-GB"/>
                <w14:ligatures w14:val="none"/>
              </w:rPr>
              <w:br/>
              <w:t>Patient education and advice - Symptom management</w:t>
            </w:r>
            <w:r w:rsidRPr="000D7200">
              <w:rPr>
                <w:rFonts w:ascii="Calibri" w:eastAsia="Times New Roman" w:hAnsi="Calibri" w:cs="Calibri"/>
                <w:color w:val="000000"/>
                <w:kern w:val="0"/>
                <w:sz w:val="16"/>
                <w:szCs w:val="16"/>
                <w:lang w:eastAsia="en-GB"/>
                <w14:ligatures w14:val="none"/>
              </w:rPr>
              <w:br/>
              <w:t>Point-of-care testing</w:t>
            </w:r>
            <w:r w:rsidRPr="000D7200">
              <w:rPr>
                <w:rFonts w:ascii="Calibri" w:eastAsia="Times New Roman" w:hAnsi="Calibri" w:cs="Calibri"/>
                <w:color w:val="000000"/>
                <w:kern w:val="0"/>
                <w:sz w:val="16"/>
                <w:szCs w:val="16"/>
                <w:lang w:eastAsia="en-GB"/>
                <w14:ligatures w14:val="none"/>
              </w:rPr>
              <w:br/>
              <w:t>Undertake expanded job roles</w:t>
            </w:r>
          </w:p>
        </w:tc>
        <w:tc>
          <w:tcPr>
            <w:tcW w:w="717" w:type="pct"/>
            <w:noWrap/>
            <w:hideMark/>
          </w:tcPr>
          <w:p w14:paraId="0590F8F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 </w:t>
            </w:r>
          </w:p>
        </w:tc>
        <w:tc>
          <w:tcPr>
            <w:tcW w:w="906" w:type="pct"/>
            <w:noWrap/>
            <w:hideMark/>
          </w:tcPr>
          <w:p w14:paraId="25AC903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While pharmacists have extensive history with providing outpatient immunizations, regulations have historically placed limits on the types of vaccines and age groups that can receive them.  Also regulation and physician and parental attitudes.</w:t>
            </w:r>
          </w:p>
        </w:tc>
      </w:tr>
      <w:tr w:rsidR="00F83497" w:rsidRPr="000D7200" w14:paraId="0FD03A7E" w14:textId="77777777" w:rsidTr="0038491C">
        <w:trPr>
          <w:trHeight w:val="204"/>
        </w:trPr>
        <w:tc>
          <w:tcPr>
            <w:tcW w:w="307" w:type="pct"/>
            <w:noWrap/>
            <w:hideMark/>
          </w:tcPr>
          <w:p w14:paraId="07C8E4D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Gunta B. et al.</w:t>
            </w:r>
          </w:p>
        </w:tc>
        <w:tc>
          <w:tcPr>
            <w:tcW w:w="176" w:type="pct"/>
            <w:noWrap/>
            <w:hideMark/>
          </w:tcPr>
          <w:p w14:paraId="40FFB9F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2021</w:t>
            </w:r>
          </w:p>
        </w:tc>
        <w:tc>
          <w:tcPr>
            <w:tcW w:w="175" w:type="pct"/>
            <w:noWrap/>
            <w:hideMark/>
          </w:tcPr>
          <w:p w14:paraId="2D8DF28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172</w:t>
            </w:r>
          </w:p>
        </w:tc>
        <w:tc>
          <w:tcPr>
            <w:tcW w:w="263" w:type="pct"/>
            <w:noWrap/>
            <w:hideMark/>
          </w:tcPr>
          <w:p w14:paraId="399CF41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India</w:t>
            </w:r>
          </w:p>
        </w:tc>
        <w:tc>
          <w:tcPr>
            <w:tcW w:w="175" w:type="pct"/>
            <w:noWrap/>
            <w:hideMark/>
          </w:tcPr>
          <w:p w14:paraId="554BE24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5B3591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Primary care</w:t>
            </w:r>
          </w:p>
        </w:tc>
        <w:tc>
          <w:tcPr>
            <w:tcW w:w="395" w:type="pct"/>
            <w:noWrap/>
            <w:hideMark/>
          </w:tcPr>
          <w:p w14:paraId="312223F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05CA823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Rubella</w:t>
            </w:r>
          </w:p>
        </w:tc>
        <w:tc>
          <w:tcPr>
            <w:tcW w:w="1228" w:type="pct"/>
            <w:noWrap/>
            <w:hideMark/>
          </w:tcPr>
          <w:p w14:paraId="44F2366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Logistics and distribution of medicines or consumables - regional/organisational</w:t>
            </w:r>
          </w:p>
        </w:tc>
        <w:tc>
          <w:tcPr>
            <w:tcW w:w="717" w:type="pct"/>
            <w:noWrap/>
            <w:hideMark/>
          </w:tcPr>
          <w:p w14:paraId="1B1DA64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B8170C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Shortage of vaccine</w:t>
            </w:r>
          </w:p>
        </w:tc>
      </w:tr>
      <w:tr w:rsidR="00F83497" w:rsidRPr="000D7200" w14:paraId="5209BB0A" w14:textId="77777777" w:rsidTr="0038491C">
        <w:trPr>
          <w:trHeight w:val="204"/>
        </w:trPr>
        <w:tc>
          <w:tcPr>
            <w:tcW w:w="307" w:type="pct"/>
            <w:noWrap/>
            <w:hideMark/>
          </w:tcPr>
          <w:p w14:paraId="4260B01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Gupta N. et al.</w:t>
            </w:r>
          </w:p>
        </w:tc>
        <w:tc>
          <w:tcPr>
            <w:tcW w:w="176" w:type="pct"/>
            <w:noWrap/>
            <w:hideMark/>
          </w:tcPr>
          <w:p w14:paraId="125044A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2014</w:t>
            </w:r>
          </w:p>
        </w:tc>
        <w:tc>
          <w:tcPr>
            <w:tcW w:w="175" w:type="pct"/>
            <w:noWrap/>
            <w:hideMark/>
          </w:tcPr>
          <w:p w14:paraId="2C66ED3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36</w:t>
            </w:r>
          </w:p>
        </w:tc>
        <w:tc>
          <w:tcPr>
            <w:tcW w:w="263" w:type="pct"/>
            <w:noWrap/>
            <w:hideMark/>
          </w:tcPr>
          <w:p w14:paraId="03A777C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4AAADF7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84CA23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Compounding pharmacy or centre</w:t>
            </w:r>
          </w:p>
        </w:tc>
        <w:tc>
          <w:tcPr>
            <w:tcW w:w="395" w:type="pct"/>
            <w:noWrap/>
            <w:hideMark/>
          </w:tcPr>
          <w:p w14:paraId="4EF7EFB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50" w:type="pct"/>
            <w:noWrap/>
            <w:hideMark/>
          </w:tcPr>
          <w:p w14:paraId="18B45A9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Contamination of pharmaceutical product</w:t>
            </w:r>
          </w:p>
        </w:tc>
        <w:tc>
          <w:tcPr>
            <w:tcW w:w="1228" w:type="pct"/>
            <w:noWrap/>
            <w:hideMark/>
          </w:tcPr>
          <w:p w14:paraId="5A03DFD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Follow aseptic policy or guidance when making up pharmaceutical products - individual</w:t>
            </w:r>
          </w:p>
        </w:tc>
        <w:tc>
          <w:tcPr>
            <w:tcW w:w="717" w:type="pct"/>
            <w:noWrap/>
            <w:hideMark/>
          </w:tcPr>
          <w:p w14:paraId="61AE3F0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74B4AAC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4303E88B" w14:textId="77777777" w:rsidTr="0038491C">
        <w:trPr>
          <w:trHeight w:val="204"/>
        </w:trPr>
        <w:tc>
          <w:tcPr>
            <w:tcW w:w="307" w:type="pct"/>
            <w:noWrap/>
            <w:hideMark/>
          </w:tcPr>
          <w:p w14:paraId="5A59419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Hall D.L.</w:t>
            </w:r>
          </w:p>
        </w:tc>
        <w:tc>
          <w:tcPr>
            <w:tcW w:w="176" w:type="pct"/>
            <w:noWrap/>
            <w:hideMark/>
          </w:tcPr>
          <w:p w14:paraId="2D35A78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2017</w:t>
            </w:r>
          </w:p>
        </w:tc>
        <w:tc>
          <w:tcPr>
            <w:tcW w:w="175" w:type="pct"/>
            <w:noWrap/>
            <w:hideMark/>
          </w:tcPr>
          <w:p w14:paraId="7E68BAE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37</w:t>
            </w:r>
          </w:p>
        </w:tc>
        <w:tc>
          <w:tcPr>
            <w:tcW w:w="263" w:type="pct"/>
            <w:noWrap/>
            <w:hideMark/>
          </w:tcPr>
          <w:p w14:paraId="12D85B5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1133C28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09BADDA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60D55DD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747E516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2D05DB2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Integration of pharmacies into national emergency planning</w:t>
            </w:r>
            <w:r w:rsidRPr="000D7200">
              <w:rPr>
                <w:rFonts w:ascii="Calibri" w:eastAsia="Times New Roman" w:hAnsi="Calibri" w:cs="Calibri"/>
                <w:color w:val="000000"/>
                <w:kern w:val="0"/>
                <w:sz w:val="16"/>
                <w:szCs w:val="16"/>
                <w:lang w:eastAsia="en-GB"/>
                <w14:ligatures w14:val="none"/>
              </w:rPr>
              <w:br/>
              <w:t>Development of vaccination policy, guidance or recommendations</w:t>
            </w:r>
            <w:r w:rsidRPr="000D7200">
              <w:rPr>
                <w:rFonts w:ascii="Calibri" w:eastAsia="Times New Roman" w:hAnsi="Calibri" w:cs="Calibri"/>
                <w:color w:val="000000"/>
                <w:kern w:val="0"/>
                <w:sz w:val="16"/>
                <w:szCs w:val="16"/>
                <w:lang w:eastAsia="en-GB"/>
                <w14:ligatures w14:val="none"/>
              </w:rPr>
              <w:br/>
              <w:t>Maintain professional competence</w:t>
            </w:r>
            <w:r w:rsidRPr="000D7200">
              <w:rPr>
                <w:rFonts w:ascii="Calibri" w:eastAsia="Times New Roman" w:hAnsi="Calibri" w:cs="Calibri"/>
                <w:color w:val="000000"/>
                <w:kern w:val="0"/>
                <w:sz w:val="16"/>
                <w:szCs w:val="16"/>
                <w:lang w:eastAsia="en-GB"/>
                <w14:ligatures w14:val="none"/>
              </w:rPr>
              <w:br/>
              <w:t>Involvement in emergency planning at organisational level</w:t>
            </w:r>
            <w:r w:rsidRPr="000D7200">
              <w:rPr>
                <w:rFonts w:ascii="Calibri" w:eastAsia="Times New Roman" w:hAnsi="Calibri" w:cs="Calibri"/>
                <w:color w:val="000000"/>
                <w:kern w:val="0"/>
                <w:sz w:val="16"/>
                <w:szCs w:val="16"/>
                <w:lang w:eastAsia="en-GB"/>
                <w14:ligatures w14:val="none"/>
              </w:rPr>
              <w:br/>
              <w:t>Vaccination</w:t>
            </w:r>
          </w:p>
        </w:tc>
        <w:tc>
          <w:tcPr>
            <w:tcW w:w="717" w:type="pct"/>
            <w:noWrap/>
            <w:hideMark/>
          </w:tcPr>
          <w:p w14:paraId="54B4141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B73C2C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Gaps in including pharmacists in planning and preparation, how pharmacists were engaged and enrolled as vaccine providers; vaccine allocation and distribution; and utilization of formal agreements or memoranda of understanding.  Also training and education of pharmacists.</w:t>
            </w:r>
          </w:p>
        </w:tc>
      </w:tr>
      <w:tr w:rsidR="00F83497" w:rsidRPr="000D7200" w14:paraId="4EA2E012" w14:textId="77777777" w:rsidTr="0038491C">
        <w:trPr>
          <w:trHeight w:val="204"/>
        </w:trPr>
        <w:tc>
          <w:tcPr>
            <w:tcW w:w="307" w:type="pct"/>
            <w:noWrap/>
            <w:hideMark/>
          </w:tcPr>
          <w:p w14:paraId="07FCE25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Heudtlass P. et al.</w:t>
            </w:r>
          </w:p>
        </w:tc>
        <w:tc>
          <w:tcPr>
            <w:tcW w:w="176" w:type="pct"/>
            <w:noWrap/>
            <w:hideMark/>
          </w:tcPr>
          <w:p w14:paraId="0B83957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5209039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100</w:t>
            </w:r>
          </w:p>
        </w:tc>
        <w:tc>
          <w:tcPr>
            <w:tcW w:w="263" w:type="pct"/>
            <w:noWrap/>
            <w:hideMark/>
          </w:tcPr>
          <w:p w14:paraId="3EDB952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Portugal</w:t>
            </w:r>
          </w:p>
        </w:tc>
        <w:tc>
          <w:tcPr>
            <w:tcW w:w="175" w:type="pct"/>
            <w:noWrap/>
            <w:hideMark/>
          </w:tcPr>
          <w:p w14:paraId="08F5656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493F62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1FB68D6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395B91F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08FC947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Disease surveillance - use of pharmacy medicines sale data for early outbreak detection</w:t>
            </w:r>
          </w:p>
        </w:tc>
        <w:tc>
          <w:tcPr>
            <w:tcW w:w="717" w:type="pct"/>
            <w:noWrap/>
            <w:hideMark/>
          </w:tcPr>
          <w:p w14:paraId="5CD969B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BBA217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071D6296" w14:textId="77777777" w:rsidTr="0038491C">
        <w:trPr>
          <w:trHeight w:val="204"/>
        </w:trPr>
        <w:tc>
          <w:tcPr>
            <w:tcW w:w="307" w:type="pct"/>
            <w:noWrap/>
            <w:hideMark/>
          </w:tcPr>
          <w:p w14:paraId="597AE67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Hicks, R.W. and Blackwell, C.</w:t>
            </w:r>
          </w:p>
        </w:tc>
        <w:tc>
          <w:tcPr>
            <w:tcW w:w="176" w:type="pct"/>
            <w:noWrap/>
            <w:hideMark/>
          </w:tcPr>
          <w:p w14:paraId="5AE8012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118014A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38</w:t>
            </w:r>
          </w:p>
        </w:tc>
        <w:tc>
          <w:tcPr>
            <w:tcW w:w="263" w:type="pct"/>
            <w:noWrap/>
            <w:hideMark/>
          </w:tcPr>
          <w:p w14:paraId="79A5E17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6BC7DAB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6D1F613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Primary care</w:t>
            </w:r>
          </w:p>
        </w:tc>
        <w:tc>
          <w:tcPr>
            <w:tcW w:w="395" w:type="pct"/>
            <w:noWrap/>
            <w:hideMark/>
          </w:tcPr>
          <w:p w14:paraId="67E0A19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2FA4036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Mpox or Monkeypox</w:t>
            </w:r>
          </w:p>
        </w:tc>
        <w:tc>
          <w:tcPr>
            <w:tcW w:w="1228" w:type="pct"/>
            <w:noWrap/>
            <w:hideMark/>
          </w:tcPr>
          <w:p w14:paraId="4222A52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Vaccine distribution - organisation</w:t>
            </w:r>
          </w:p>
        </w:tc>
        <w:tc>
          <w:tcPr>
            <w:tcW w:w="717" w:type="pct"/>
            <w:noWrap/>
            <w:hideMark/>
          </w:tcPr>
          <w:p w14:paraId="4626F89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of vaccination to high-risk groups</w:t>
            </w:r>
          </w:p>
        </w:tc>
        <w:tc>
          <w:tcPr>
            <w:tcW w:w="906" w:type="pct"/>
            <w:noWrap/>
            <w:hideMark/>
          </w:tcPr>
          <w:p w14:paraId="601B01B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37F199C3" w14:textId="77777777" w:rsidTr="0038491C">
        <w:trPr>
          <w:trHeight w:val="204"/>
        </w:trPr>
        <w:tc>
          <w:tcPr>
            <w:tcW w:w="307" w:type="pct"/>
            <w:noWrap/>
            <w:hideMark/>
          </w:tcPr>
          <w:p w14:paraId="0D5BC23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Huang, X.H. et al.</w:t>
            </w:r>
          </w:p>
        </w:tc>
        <w:tc>
          <w:tcPr>
            <w:tcW w:w="176" w:type="pct"/>
            <w:noWrap/>
            <w:hideMark/>
          </w:tcPr>
          <w:p w14:paraId="1435F0B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7460CD0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39</w:t>
            </w:r>
          </w:p>
        </w:tc>
        <w:tc>
          <w:tcPr>
            <w:tcW w:w="263" w:type="pct"/>
            <w:noWrap/>
            <w:hideMark/>
          </w:tcPr>
          <w:p w14:paraId="40A5C3D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325690D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3DFEF5A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Prisons</w:t>
            </w:r>
          </w:p>
        </w:tc>
        <w:tc>
          <w:tcPr>
            <w:tcW w:w="395" w:type="pct"/>
            <w:noWrap/>
            <w:hideMark/>
          </w:tcPr>
          <w:p w14:paraId="7923AD7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68C269D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Human immunodeficiency virus (HIV)</w:t>
            </w:r>
          </w:p>
        </w:tc>
        <w:tc>
          <w:tcPr>
            <w:tcW w:w="1228" w:type="pct"/>
            <w:noWrap/>
            <w:hideMark/>
          </w:tcPr>
          <w:p w14:paraId="0564805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Long-term follow up and management of lasting effects of outbreak</w:t>
            </w:r>
            <w:r w:rsidRPr="000D7200">
              <w:rPr>
                <w:rFonts w:ascii="Calibri" w:eastAsia="Times New Roman" w:hAnsi="Calibri" w:cs="Calibri"/>
                <w:color w:val="000000"/>
                <w:kern w:val="0"/>
                <w:sz w:val="16"/>
                <w:szCs w:val="16"/>
                <w:lang w:eastAsia="en-GB"/>
                <w14:ligatures w14:val="none"/>
              </w:rPr>
              <w:br/>
              <w:t>Educate Health Care Workers about the disease</w:t>
            </w:r>
            <w:r w:rsidRPr="000D7200">
              <w:rPr>
                <w:rFonts w:ascii="Calibri" w:eastAsia="Times New Roman" w:hAnsi="Calibri" w:cs="Calibri"/>
                <w:color w:val="000000"/>
                <w:kern w:val="0"/>
                <w:sz w:val="16"/>
                <w:szCs w:val="16"/>
                <w:lang w:eastAsia="en-GB"/>
                <w14:ligatures w14:val="none"/>
              </w:rPr>
              <w:br/>
              <w:t>Supply preventative medicines or measures to patients - HIV PREP</w:t>
            </w:r>
          </w:p>
        </w:tc>
        <w:tc>
          <w:tcPr>
            <w:tcW w:w="717" w:type="pct"/>
            <w:noWrap/>
            <w:hideMark/>
          </w:tcPr>
          <w:p w14:paraId="7B9BFB1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p>
        </w:tc>
        <w:tc>
          <w:tcPr>
            <w:tcW w:w="906" w:type="pct"/>
            <w:noWrap/>
            <w:hideMark/>
          </w:tcPr>
          <w:p w14:paraId="29FBB23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Challenges to program implementation include adequate staffing</w:t>
            </w:r>
          </w:p>
        </w:tc>
      </w:tr>
      <w:tr w:rsidR="00F83497" w:rsidRPr="000D7200" w14:paraId="4843233C" w14:textId="77777777" w:rsidTr="0038491C">
        <w:trPr>
          <w:trHeight w:val="204"/>
        </w:trPr>
        <w:tc>
          <w:tcPr>
            <w:tcW w:w="307" w:type="pct"/>
            <w:noWrap/>
            <w:hideMark/>
          </w:tcPr>
          <w:p w14:paraId="4AA4B23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Jabeen R. et al.</w:t>
            </w:r>
          </w:p>
        </w:tc>
        <w:tc>
          <w:tcPr>
            <w:tcW w:w="176" w:type="pct"/>
            <w:noWrap/>
            <w:hideMark/>
          </w:tcPr>
          <w:p w14:paraId="2B56DDA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2021</w:t>
            </w:r>
          </w:p>
        </w:tc>
        <w:tc>
          <w:tcPr>
            <w:tcW w:w="175" w:type="pct"/>
            <w:noWrap/>
            <w:hideMark/>
          </w:tcPr>
          <w:p w14:paraId="3E81FD1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149</w:t>
            </w:r>
          </w:p>
        </w:tc>
        <w:tc>
          <w:tcPr>
            <w:tcW w:w="263" w:type="pct"/>
            <w:noWrap/>
            <w:hideMark/>
          </w:tcPr>
          <w:p w14:paraId="1BD69E9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Pakistan</w:t>
            </w:r>
          </w:p>
        </w:tc>
        <w:tc>
          <w:tcPr>
            <w:tcW w:w="175" w:type="pct"/>
            <w:noWrap/>
            <w:hideMark/>
          </w:tcPr>
          <w:p w14:paraId="138ED4C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6985D2E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95" w:type="pct"/>
            <w:noWrap/>
            <w:hideMark/>
          </w:tcPr>
          <w:p w14:paraId="4DF89E0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50" w:type="pct"/>
            <w:noWrap/>
            <w:hideMark/>
          </w:tcPr>
          <w:p w14:paraId="55D2DED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Antimicrobial resistance (AMR)</w:t>
            </w:r>
          </w:p>
        </w:tc>
        <w:tc>
          <w:tcPr>
            <w:tcW w:w="1228" w:type="pct"/>
            <w:noWrap/>
            <w:hideMark/>
          </w:tcPr>
          <w:p w14:paraId="15BB9A5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Antimicrobial stewardship</w:t>
            </w:r>
            <w:r w:rsidRPr="000D7200">
              <w:rPr>
                <w:rFonts w:ascii="Calibri" w:eastAsia="Times New Roman" w:hAnsi="Calibri" w:cs="Calibri"/>
                <w:color w:val="000000"/>
                <w:kern w:val="0"/>
                <w:sz w:val="16"/>
                <w:szCs w:val="16"/>
                <w:lang w:eastAsia="en-GB"/>
                <w14:ligatures w14:val="none"/>
              </w:rPr>
              <w:br/>
              <w:t>Support organisational antimicrobial stewardship</w:t>
            </w:r>
            <w:r w:rsidRPr="000D7200">
              <w:rPr>
                <w:rFonts w:ascii="Calibri" w:eastAsia="Times New Roman" w:hAnsi="Calibri" w:cs="Calibri"/>
                <w:color w:val="000000"/>
                <w:kern w:val="0"/>
                <w:sz w:val="16"/>
                <w:szCs w:val="16"/>
                <w:lang w:eastAsia="en-GB"/>
                <w14:ligatures w14:val="none"/>
              </w:rPr>
              <w:br/>
              <w:t>Support national antimicrobial stewardship</w:t>
            </w:r>
          </w:p>
        </w:tc>
        <w:tc>
          <w:tcPr>
            <w:tcW w:w="717" w:type="pct"/>
            <w:noWrap/>
            <w:hideMark/>
          </w:tcPr>
          <w:p w14:paraId="591D23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4DEE411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Dispensing time is inadequate for good dispensing, communication with patients is poor. Preparation of prescriptions by dispensers is often unhygienic, prone to mistakes and one in 5 prescriptions is dispensed without validation.  Labelling and record keeping is poor.  Utilisation of fake, poor quality and unreliable antimicrobials and predisposition to more expensive broad spectrum antibiotics.  Unregulated pharmacies and lack of coordination among relevant professionals, ratio of 1:2000 pharmacists per population as </w:t>
            </w:r>
            <w:r w:rsidRPr="000D7200">
              <w:rPr>
                <w:rFonts w:ascii="Calibri" w:eastAsia="Times New Roman" w:hAnsi="Calibri" w:cs="Calibri"/>
                <w:color w:val="000000"/>
                <w:kern w:val="0"/>
                <w:sz w:val="16"/>
                <w:szCs w:val="16"/>
                <w:lang w:eastAsia="en-GB"/>
                <w14:ligatures w14:val="none"/>
              </w:rPr>
              <w:lastRenderedPageBreak/>
              <w:t>recommended by WHO- in Pakistan it is 0.9 or 100000</w:t>
            </w:r>
          </w:p>
        </w:tc>
      </w:tr>
      <w:tr w:rsidR="00F83497" w:rsidRPr="000D7200" w14:paraId="20AE2176" w14:textId="77777777" w:rsidTr="0038491C">
        <w:trPr>
          <w:trHeight w:val="204"/>
        </w:trPr>
        <w:tc>
          <w:tcPr>
            <w:tcW w:w="307" w:type="pct"/>
            <w:noWrap/>
            <w:hideMark/>
          </w:tcPr>
          <w:p w14:paraId="52AB8A84"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lastRenderedPageBreak/>
              <w:t>Jacquerioz Bausch, F.A. et al.</w:t>
            </w:r>
          </w:p>
        </w:tc>
        <w:tc>
          <w:tcPr>
            <w:tcW w:w="176" w:type="pct"/>
            <w:noWrap/>
            <w:hideMark/>
          </w:tcPr>
          <w:p w14:paraId="19EDBC0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505221D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132</w:t>
            </w:r>
          </w:p>
        </w:tc>
        <w:tc>
          <w:tcPr>
            <w:tcW w:w="263" w:type="pct"/>
            <w:noWrap/>
            <w:hideMark/>
          </w:tcPr>
          <w:p w14:paraId="79EA21A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2619117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2AC0560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2FB21D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5F29070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Ebola virus</w:t>
            </w:r>
          </w:p>
        </w:tc>
        <w:tc>
          <w:tcPr>
            <w:tcW w:w="1228" w:type="pct"/>
            <w:noWrap/>
            <w:hideMark/>
          </w:tcPr>
          <w:p w14:paraId="43FEA20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Production of preventative measures - alcohol based hand sanitiser</w:t>
            </w:r>
          </w:p>
        </w:tc>
        <w:tc>
          <w:tcPr>
            <w:tcW w:w="717" w:type="pct"/>
            <w:noWrap/>
            <w:hideMark/>
          </w:tcPr>
          <w:p w14:paraId="1A9BD41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Local manufacture of preventative consumables to target urban and rural settings</w:t>
            </w:r>
          </w:p>
        </w:tc>
        <w:tc>
          <w:tcPr>
            <w:tcW w:w="906" w:type="pct"/>
            <w:noWrap/>
            <w:hideMark/>
          </w:tcPr>
          <w:p w14:paraId="6725655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Sustainability and long term technical support</w:t>
            </w:r>
          </w:p>
        </w:tc>
      </w:tr>
      <w:tr w:rsidR="00F83497" w:rsidRPr="000D7200" w14:paraId="1C3E1F2F" w14:textId="77777777" w:rsidTr="0038491C">
        <w:trPr>
          <w:trHeight w:val="204"/>
        </w:trPr>
        <w:tc>
          <w:tcPr>
            <w:tcW w:w="307" w:type="pct"/>
            <w:noWrap/>
            <w:hideMark/>
          </w:tcPr>
          <w:p w14:paraId="534677B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Jafari, K. et al.</w:t>
            </w:r>
          </w:p>
        </w:tc>
        <w:tc>
          <w:tcPr>
            <w:tcW w:w="176" w:type="pct"/>
            <w:noWrap/>
            <w:hideMark/>
          </w:tcPr>
          <w:p w14:paraId="516ABA9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2016</w:t>
            </w:r>
          </w:p>
        </w:tc>
        <w:tc>
          <w:tcPr>
            <w:tcW w:w="175" w:type="pct"/>
            <w:noWrap/>
            <w:hideMark/>
          </w:tcPr>
          <w:p w14:paraId="0685CF7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152</w:t>
            </w:r>
          </w:p>
        </w:tc>
        <w:tc>
          <w:tcPr>
            <w:tcW w:w="263" w:type="pct"/>
            <w:noWrap/>
            <w:hideMark/>
          </w:tcPr>
          <w:p w14:paraId="5673AA3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Iran</w:t>
            </w:r>
          </w:p>
        </w:tc>
        <w:tc>
          <w:tcPr>
            <w:tcW w:w="175" w:type="pct"/>
            <w:noWrap/>
            <w:hideMark/>
          </w:tcPr>
          <w:p w14:paraId="2E55F87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3329CA1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6539CA0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7508AFA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6946B70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Disease surveillance - use of pharmacy medicines sale data for early outbreak detection</w:t>
            </w:r>
          </w:p>
        </w:tc>
        <w:tc>
          <w:tcPr>
            <w:tcW w:w="717" w:type="pct"/>
            <w:noWrap/>
            <w:hideMark/>
          </w:tcPr>
          <w:p w14:paraId="58E9B92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970ECE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Issues with usual pattern of use of the data</w:t>
            </w:r>
          </w:p>
        </w:tc>
      </w:tr>
      <w:tr w:rsidR="00F83497" w:rsidRPr="000D7200" w14:paraId="3B234331" w14:textId="77777777" w:rsidTr="0038491C">
        <w:trPr>
          <w:trHeight w:val="204"/>
        </w:trPr>
        <w:tc>
          <w:tcPr>
            <w:tcW w:w="307" w:type="pct"/>
            <w:noWrap/>
            <w:hideMark/>
          </w:tcPr>
          <w:p w14:paraId="163F14C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Jalloh, M.F. et al.</w:t>
            </w:r>
          </w:p>
        </w:tc>
        <w:tc>
          <w:tcPr>
            <w:tcW w:w="176" w:type="pct"/>
            <w:noWrap/>
            <w:hideMark/>
          </w:tcPr>
          <w:p w14:paraId="0D0E0EA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2019</w:t>
            </w:r>
          </w:p>
        </w:tc>
        <w:tc>
          <w:tcPr>
            <w:tcW w:w="175" w:type="pct"/>
            <w:noWrap/>
            <w:hideMark/>
          </w:tcPr>
          <w:p w14:paraId="6F552B7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175</w:t>
            </w:r>
          </w:p>
        </w:tc>
        <w:tc>
          <w:tcPr>
            <w:tcW w:w="263" w:type="pct"/>
            <w:noWrap/>
            <w:hideMark/>
          </w:tcPr>
          <w:p w14:paraId="3171EF7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Bangladesh</w:t>
            </w:r>
          </w:p>
        </w:tc>
        <w:tc>
          <w:tcPr>
            <w:tcW w:w="175" w:type="pct"/>
            <w:noWrap/>
            <w:hideMark/>
          </w:tcPr>
          <w:p w14:paraId="7AFC83B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4455FB5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319910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581EBA6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Diphtheria</w:t>
            </w:r>
          </w:p>
        </w:tc>
        <w:tc>
          <w:tcPr>
            <w:tcW w:w="1228" w:type="pct"/>
            <w:noWrap/>
            <w:hideMark/>
          </w:tcPr>
          <w:p w14:paraId="2DE23F8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r w:rsidRPr="000D7200">
              <w:rPr>
                <w:rFonts w:ascii="Calibri" w:eastAsia="Times New Roman" w:hAnsi="Calibri" w:cs="Calibri"/>
                <w:color w:val="000000"/>
                <w:kern w:val="0"/>
                <w:sz w:val="16"/>
                <w:szCs w:val="16"/>
                <w:lang w:eastAsia="en-GB"/>
                <w14:ligatures w14:val="none"/>
              </w:rPr>
              <w:br/>
              <w:t>Patient education and advice - Symptom management</w:t>
            </w:r>
            <w:r w:rsidRPr="000D7200">
              <w:rPr>
                <w:rFonts w:ascii="Calibri" w:eastAsia="Times New Roman" w:hAnsi="Calibri" w:cs="Calibri"/>
                <w:color w:val="000000"/>
                <w:kern w:val="0"/>
                <w:sz w:val="16"/>
                <w:szCs w:val="16"/>
                <w:lang w:eastAsia="en-GB"/>
                <w14:ligatures w14:val="none"/>
              </w:rPr>
              <w:br/>
              <w:t>Patient education or counselling - vaccination</w:t>
            </w:r>
          </w:p>
        </w:tc>
        <w:tc>
          <w:tcPr>
            <w:tcW w:w="717" w:type="pct"/>
            <w:noWrap/>
            <w:hideMark/>
          </w:tcPr>
          <w:p w14:paraId="5BAB579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of vaccination to displaced people</w:t>
            </w:r>
          </w:p>
        </w:tc>
        <w:tc>
          <w:tcPr>
            <w:tcW w:w="906" w:type="pct"/>
            <w:noWrap/>
            <w:hideMark/>
          </w:tcPr>
          <w:p w14:paraId="574CDF6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4A8DA1B3" w14:textId="77777777" w:rsidTr="0038491C">
        <w:trPr>
          <w:trHeight w:val="204"/>
        </w:trPr>
        <w:tc>
          <w:tcPr>
            <w:tcW w:w="307" w:type="pct"/>
            <w:noWrap/>
            <w:hideMark/>
          </w:tcPr>
          <w:p w14:paraId="52D5814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Jambrina, A.M et al.</w:t>
            </w:r>
          </w:p>
        </w:tc>
        <w:tc>
          <w:tcPr>
            <w:tcW w:w="176" w:type="pct"/>
            <w:noWrap/>
            <w:hideMark/>
          </w:tcPr>
          <w:p w14:paraId="63CE19E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74C5605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84</w:t>
            </w:r>
          </w:p>
        </w:tc>
        <w:tc>
          <w:tcPr>
            <w:tcW w:w="263" w:type="pct"/>
            <w:noWrap/>
            <w:hideMark/>
          </w:tcPr>
          <w:p w14:paraId="530E52E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Spain</w:t>
            </w:r>
          </w:p>
        </w:tc>
        <w:tc>
          <w:tcPr>
            <w:tcW w:w="175" w:type="pct"/>
            <w:noWrap/>
            <w:hideMark/>
          </w:tcPr>
          <w:p w14:paraId="6790669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29BC07B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2D81E4E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6B376CC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4855CA1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Disease surveillance - use of pharmacy medicines sale data for early outbreak detection</w:t>
            </w:r>
          </w:p>
        </w:tc>
        <w:tc>
          <w:tcPr>
            <w:tcW w:w="717" w:type="pct"/>
            <w:noWrap/>
            <w:hideMark/>
          </w:tcPr>
          <w:p w14:paraId="1E37AC0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p>
        </w:tc>
        <w:tc>
          <w:tcPr>
            <w:tcW w:w="906" w:type="pct"/>
            <w:noWrap/>
            <w:hideMark/>
          </w:tcPr>
          <w:p w14:paraId="58D04FAE" w14:textId="77777777" w:rsidR="00F83497" w:rsidRPr="000D7200" w:rsidRDefault="00F83497" w:rsidP="0038491C">
            <w:pPr>
              <w:spacing w:after="0" w:line="240" w:lineRule="auto"/>
              <w:rPr>
                <w:rFonts w:ascii="Times New Roman" w:eastAsia="Times New Roman" w:hAnsi="Times New Roman" w:cs="Times New Roman"/>
                <w:kern w:val="0"/>
                <w:sz w:val="20"/>
                <w:szCs w:val="20"/>
                <w:lang w:eastAsia="en-GB"/>
                <w14:ligatures w14:val="none"/>
              </w:rPr>
            </w:pPr>
          </w:p>
        </w:tc>
      </w:tr>
      <w:tr w:rsidR="00F83497" w:rsidRPr="000D7200" w14:paraId="2FED7839" w14:textId="77777777" w:rsidTr="0038491C">
        <w:trPr>
          <w:trHeight w:val="204"/>
        </w:trPr>
        <w:tc>
          <w:tcPr>
            <w:tcW w:w="307" w:type="pct"/>
            <w:noWrap/>
            <w:hideMark/>
          </w:tcPr>
          <w:p w14:paraId="3681218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James P.B. et al.</w:t>
            </w:r>
          </w:p>
        </w:tc>
        <w:tc>
          <w:tcPr>
            <w:tcW w:w="176" w:type="pct"/>
            <w:noWrap/>
            <w:hideMark/>
          </w:tcPr>
          <w:p w14:paraId="12F0E9A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2016</w:t>
            </w:r>
          </w:p>
        </w:tc>
        <w:tc>
          <w:tcPr>
            <w:tcW w:w="175" w:type="pct"/>
            <w:noWrap/>
            <w:hideMark/>
          </w:tcPr>
          <w:p w14:paraId="3F41685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133</w:t>
            </w:r>
          </w:p>
        </w:tc>
        <w:tc>
          <w:tcPr>
            <w:tcW w:w="263" w:type="pct"/>
            <w:noWrap/>
            <w:hideMark/>
          </w:tcPr>
          <w:p w14:paraId="4B4BB66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32A26CF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1C3BBCE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95" w:type="pct"/>
            <w:noWrap/>
            <w:hideMark/>
          </w:tcPr>
          <w:p w14:paraId="3ACB2DC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50" w:type="pct"/>
            <w:noWrap/>
            <w:hideMark/>
          </w:tcPr>
          <w:p w14:paraId="1FA8242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Ebola virus</w:t>
            </w:r>
          </w:p>
        </w:tc>
        <w:tc>
          <w:tcPr>
            <w:tcW w:w="1228" w:type="pct"/>
            <w:noWrap/>
            <w:hideMark/>
          </w:tcPr>
          <w:p w14:paraId="107FC57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Disease surveillance - reporting of cases</w:t>
            </w:r>
            <w:r w:rsidRPr="000D7200">
              <w:rPr>
                <w:rFonts w:ascii="Calibri" w:eastAsia="Times New Roman" w:hAnsi="Calibri" w:cs="Calibri"/>
                <w:color w:val="000000"/>
                <w:kern w:val="0"/>
                <w:sz w:val="16"/>
                <w:szCs w:val="16"/>
                <w:lang w:eastAsia="en-GB"/>
                <w14:ligatures w14:val="none"/>
              </w:rPr>
              <w:br/>
              <w:t>Collaboration - to tackle health inequalities</w:t>
            </w:r>
            <w:r w:rsidRPr="000D7200">
              <w:rPr>
                <w:rFonts w:ascii="Calibri" w:eastAsia="Times New Roman" w:hAnsi="Calibri" w:cs="Calibri"/>
                <w:color w:val="000000"/>
                <w:kern w:val="0"/>
                <w:sz w:val="16"/>
                <w:szCs w:val="16"/>
                <w:lang w:eastAsia="en-GB"/>
                <w14:ligatures w14:val="none"/>
              </w:rPr>
              <w:br/>
              <w:t>Vaccine distribution</w:t>
            </w:r>
            <w:r w:rsidRPr="000D7200">
              <w:rPr>
                <w:rFonts w:ascii="Calibri" w:eastAsia="Times New Roman" w:hAnsi="Calibri" w:cs="Calibri"/>
                <w:color w:val="000000"/>
                <w:kern w:val="0"/>
                <w:sz w:val="16"/>
                <w:szCs w:val="16"/>
                <w:lang w:eastAsia="en-GB"/>
                <w14:ligatures w14:val="none"/>
              </w:rPr>
              <w:br/>
              <w:t>Vaccine distribution - organisation</w:t>
            </w:r>
            <w:r w:rsidRPr="000D7200">
              <w:rPr>
                <w:rFonts w:ascii="Calibri" w:eastAsia="Times New Roman" w:hAnsi="Calibri" w:cs="Calibri"/>
                <w:color w:val="000000"/>
                <w:kern w:val="0"/>
                <w:sz w:val="16"/>
                <w:szCs w:val="16"/>
                <w:lang w:eastAsia="en-GB"/>
                <w14:ligatures w14:val="none"/>
              </w:rPr>
              <w:br/>
              <w:t>Pharmaceutical care of patients</w:t>
            </w:r>
            <w:r w:rsidRPr="000D7200">
              <w:rPr>
                <w:rFonts w:ascii="Calibri" w:eastAsia="Times New Roman" w:hAnsi="Calibri" w:cs="Calibri"/>
                <w:color w:val="000000"/>
                <w:kern w:val="0"/>
                <w:sz w:val="16"/>
                <w:szCs w:val="16"/>
                <w:lang w:eastAsia="en-GB"/>
                <w14:ligatures w14:val="none"/>
              </w:rPr>
              <w:br/>
              <w:t>Contribute to clinical trials - individual</w:t>
            </w:r>
            <w:r w:rsidRPr="000D7200">
              <w:rPr>
                <w:rFonts w:ascii="Calibri" w:eastAsia="Times New Roman" w:hAnsi="Calibri" w:cs="Calibri"/>
                <w:color w:val="000000"/>
                <w:kern w:val="0"/>
                <w:sz w:val="16"/>
                <w:szCs w:val="16"/>
                <w:lang w:eastAsia="en-GB"/>
                <w14:ligatures w14:val="none"/>
              </w:rPr>
              <w:br/>
              <w:t>Quality assurance of new treatments</w:t>
            </w:r>
            <w:r w:rsidRPr="000D7200">
              <w:rPr>
                <w:rFonts w:ascii="Calibri" w:eastAsia="Times New Roman" w:hAnsi="Calibri" w:cs="Calibri"/>
                <w:color w:val="000000"/>
                <w:kern w:val="0"/>
                <w:sz w:val="16"/>
                <w:szCs w:val="16"/>
                <w:lang w:eastAsia="en-GB"/>
                <w14:ligatures w14:val="none"/>
              </w:rPr>
              <w:br/>
              <w:t>Quality assurance of new vaccines</w:t>
            </w:r>
            <w:r w:rsidRPr="000D7200">
              <w:rPr>
                <w:rFonts w:ascii="Calibri" w:eastAsia="Times New Roman" w:hAnsi="Calibri" w:cs="Calibri"/>
                <w:color w:val="000000"/>
                <w:kern w:val="0"/>
                <w:sz w:val="16"/>
                <w:szCs w:val="16"/>
                <w:lang w:eastAsia="en-GB"/>
                <w14:ligatures w14:val="none"/>
              </w:rPr>
              <w:br/>
              <w:t>Leadership role at organisational level</w:t>
            </w:r>
            <w:r w:rsidRPr="000D7200">
              <w:rPr>
                <w:rFonts w:ascii="Calibri" w:eastAsia="Times New Roman" w:hAnsi="Calibri" w:cs="Calibri"/>
                <w:color w:val="000000"/>
                <w:kern w:val="0"/>
                <w:sz w:val="16"/>
                <w:szCs w:val="16"/>
                <w:lang w:eastAsia="en-GB"/>
                <w14:ligatures w14:val="none"/>
              </w:rPr>
              <w:br/>
              <w:t>Leadership role at national level</w:t>
            </w:r>
            <w:r w:rsidRPr="000D7200">
              <w:rPr>
                <w:rFonts w:ascii="Calibri" w:eastAsia="Times New Roman" w:hAnsi="Calibri" w:cs="Calibri"/>
                <w:color w:val="000000"/>
                <w:kern w:val="0"/>
                <w:sz w:val="16"/>
                <w:szCs w:val="16"/>
                <w:lang w:eastAsia="en-GB"/>
                <w14:ligatures w14:val="none"/>
              </w:rPr>
              <w:br/>
              <w:t>Collaboration at national level</w:t>
            </w:r>
            <w:r w:rsidRPr="000D7200">
              <w:rPr>
                <w:rFonts w:ascii="Calibri" w:eastAsia="Times New Roman" w:hAnsi="Calibri" w:cs="Calibri"/>
                <w:color w:val="000000"/>
                <w:kern w:val="0"/>
                <w:sz w:val="16"/>
                <w:szCs w:val="16"/>
                <w:lang w:eastAsia="en-GB"/>
                <w14:ligatures w14:val="none"/>
              </w:rPr>
              <w:br/>
              <w:t>First point of patient contact</w:t>
            </w:r>
            <w:r w:rsidRPr="000D7200">
              <w:rPr>
                <w:rFonts w:ascii="Calibri" w:eastAsia="Times New Roman" w:hAnsi="Calibri" w:cs="Calibri"/>
                <w:color w:val="000000"/>
                <w:kern w:val="0"/>
                <w:sz w:val="16"/>
                <w:szCs w:val="16"/>
                <w:lang w:eastAsia="en-GB"/>
                <w14:ligatures w14:val="none"/>
              </w:rPr>
              <w:br/>
              <w:t>Symptom recognition and diagnosis</w:t>
            </w:r>
            <w:r w:rsidRPr="000D7200">
              <w:rPr>
                <w:rFonts w:ascii="Calibri" w:eastAsia="Times New Roman" w:hAnsi="Calibri" w:cs="Calibri"/>
                <w:color w:val="000000"/>
                <w:kern w:val="0"/>
                <w:sz w:val="16"/>
                <w:szCs w:val="16"/>
                <w:lang w:eastAsia="en-GB"/>
                <w14:ligatures w14:val="none"/>
              </w:rPr>
              <w:br/>
              <w:t>Triage and appropriate referral of patients</w:t>
            </w:r>
            <w:r w:rsidRPr="000D7200">
              <w:rPr>
                <w:rFonts w:ascii="Calibri" w:eastAsia="Times New Roman" w:hAnsi="Calibri" w:cs="Calibri"/>
                <w:color w:val="000000"/>
                <w:kern w:val="0"/>
                <w:sz w:val="16"/>
                <w:szCs w:val="16"/>
                <w:lang w:eastAsia="en-GB"/>
                <w14:ligatures w14:val="none"/>
              </w:rPr>
              <w:br/>
              <w:t>Patient education or counselling - prevention</w:t>
            </w:r>
            <w:r w:rsidRPr="000D7200">
              <w:rPr>
                <w:rFonts w:ascii="Calibri" w:eastAsia="Times New Roman" w:hAnsi="Calibri" w:cs="Calibri"/>
                <w:color w:val="000000"/>
                <w:kern w:val="0"/>
                <w:sz w:val="16"/>
                <w:szCs w:val="16"/>
                <w:lang w:eastAsia="en-GB"/>
                <w14:ligatures w14:val="none"/>
              </w:rPr>
              <w:br/>
              <w:t>Patient education and advice - treatment</w:t>
            </w:r>
            <w:r w:rsidRPr="000D7200">
              <w:rPr>
                <w:rFonts w:ascii="Calibri" w:eastAsia="Times New Roman" w:hAnsi="Calibri" w:cs="Calibri"/>
                <w:color w:val="000000"/>
                <w:kern w:val="0"/>
                <w:sz w:val="16"/>
                <w:szCs w:val="16"/>
                <w:lang w:eastAsia="en-GB"/>
                <w14:ligatures w14:val="none"/>
              </w:rPr>
              <w:br/>
              <w:t>Public education - reduce misinformation</w:t>
            </w:r>
            <w:r w:rsidRPr="000D7200">
              <w:rPr>
                <w:rFonts w:ascii="Calibri" w:eastAsia="Times New Roman" w:hAnsi="Calibri" w:cs="Calibri"/>
                <w:color w:val="000000"/>
                <w:kern w:val="0"/>
                <w:sz w:val="16"/>
                <w:szCs w:val="16"/>
                <w:lang w:eastAsia="en-GB"/>
                <w14:ligatures w14:val="none"/>
              </w:rPr>
              <w:br/>
              <w:t>Vaccination</w:t>
            </w:r>
            <w:r w:rsidRPr="000D7200">
              <w:rPr>
                <w:rFonts w:ascii="Calibri" w:eastAsia="Times New Roman" w:hAnsi="Calibri" w:cs="Calibri"/>
                <w:color w:val="000000"/>
                <w:kern w:val="0"/>
                <w:sz w:val="16"/>
                <w:szCs w:val="16"/>
                <w:lang w:eastAsia="en-GB"/>
                <w14:ligatures w14:val="none"/>
              </w:rPr>
              <w:br/>
              <w:t>Development of organisational emergency planning policies and guidance</w:t>
            </w:r>
            <w:r w:rsidRPr="000D7200">
              <w:rPr>
                <w:rFonts w:ascii="Calibri" w:eastAsia="Times New Roman" w:hAnsi="Calibri" w:cs="Calibri"/>
                <w:color w:val="000000"/>
                <w:kern w:val="0"/>
                <w:sz w:val="16"/>
                <w:szCs w:val="16"/>
                <w:lang w:eastAsia="en-GB"/>
                <w14:ligatures w14:val="none"/>
              </w:rPr>
              <w:br/>
              <w:t>Pharmaceutical care of patients</w:t>
            </w:r>
            <w:r w:rsidRPr="000D7200">
              <w:rPr>
                <w:rFonts w:ascii="Calibri" w:eastAsia="Times New Roman" w:hAnsi="Calibri" w:cs="Calibri"/>
                <w:color w:val="000000"/>
                <w:kern w:val="0"/>
                <w:sz w:val="16"/>
                <w:szCs w:val="16"/>
                <w:lang w:eastAsia="en-GB"/>
                <w14:ligatures w14:val="none"/>
              </w:rPr>
              <w:br/>
              <w:t>Development of organisational treatment policy or guidance</w:t>
            </w:r>
          </w:p>
        </w:tc>
        <w:tc>
          <w:tcPr>
            <w:tcW w:w="717" w:type="pct"/>
            <w:noWrap/>
            <w:hideMark/>
          </w:tcPr>
          <w:p w14:paraId="10C7ED4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60E7993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The local health authorities and the international communities were initially ill-prepared to effectively respond to an outbreak of such magnitude. Poor knowledge about the disease among most healthcare professionals including pharmacists and the populace combined with a dysfunctional health system due to the prolonged civil conflicts and an initial piece-meal response from the international community led to the spread of Ebola</w:t>
            </w:r>
          </w:p>
        </w:tc>
      </w:tr>
      <w:tr w:rsidR="00F83497" w:rsidRPr="000D7200" w14:paraId="23C05EE1" w14:textId="77777777" w:rsidTr="0038491C">
        <w:trPr>
          <w:trHeight w:val="204"/>
        </w:trPr>
        <w:tc>
          <w:tcPr>
            <w:tcW w:w="307" w:type="pct"/>
            <w:noWrap/>
            <w:hideMark/>
          </w:tcPr>
          <w:p w14:paraId="4429E0B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Jiang H. et al.</w:t>
            </w:r>
          </w:p>
        </w:tc>
        <w:tc>
          <w:tcPr>
            <w:tcW w:w="176" w:type="pct"/>
            <w:noWrap/>
            <w:hideMark/>
          </w:tcPr>
          <w:p w14:paraId="159FE88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2014</w:t>
            </w:r>
          </w:p>
        </w:tc>
        <w:tc>
          <w:tcPr>
            <w:tcW w:w="175" w:type="pct"/>
            <w:noWrap/>
            <w:hideMark/>
          </w:tcPr>
          <w:p w14:paraId="32A7BD5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110</w:t>
            </w:r>
          </w:p>
        </w:tc>
        <w:tc>
          <w:tcPr>
            <w:tcW w:w="263" w:type="pct"/>
            <w:noWrap/>
            <w:hideMark/>
          </w:tcPr>
          <w:p w14:paraId="68184F1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China</w:t>
            </w:r>
          </w:p>
        </w:tc>
        <w:tc>
          <w:tcPr>
            <w:tcW w:w="175" w:type="pct"/>
            <w:noWrap/>
            <w:hideMark/>
          </w:tcPr>
          <w:p w14:paraId="079FB31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14A69C5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56C7F89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50997E6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2B93B17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Disease surveillance - use of pharmacy medicines sale data for early outbreak detection</w:t>
            </w:r>
          </w:p>
        </w:tc>
        <w:tc>
          <w:tcPr>
            <w:tcW w:w="717" w:type="pct"/>
            <w:noWrap/>
            <w:hideMark/>
          </w:tcPr>
          <w:p w14:paraId="5C0C70A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Able monitor sales of medicines in rural areas</w:t>
            </w:r>
          </w:p>
        </w:tc>
        <w:tc>
          <w:tcPr>
            <w:tcW w:w="906" w:type="pct"/>
            <w:noWrap/>
            <w:hideMark/>
          </w:tcPr>
          <w:p w14:paraId="644AC6F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Training were still required to improve their knowledge of syndromic surveillance and ability of using a computer.</w:t>
            </w:r>
          </w:p>
        </w:tc>
      </w:tr>
      <w:tr w:rsidR="00F83497" w:rsidRPr="000D7200" w14:paraId="359DDF4B" w14:textId="77777777" w:rsidTr="0038491C">
        <w:trPr>
          <w:trHeight w:val="204"/>
        </w:trPr>
        <w:tc>
          <w:tcPr>
            <w:tcW w:w="307" w:type="pct"/>
            <w:noWrap/>
            <w:hideMark/>
          </w:tcPr>
          <w:p w14:paraId="2604B375"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Jinadu, K.A. et al.</w:t>
            </w:r>
          </w:p>
        </w:tc>
        <w:tc>
          <w:tcPr>
            <w:tcW w:w="176" w:type="pct"/>
            <w:noWrap/>
            <w:hideMark/>
          </w:tcPr>
          <w:p w14:paraId="1D65618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555C341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161</w:t>
            </w:r>
          </w:p>
        </w:tc>
        <w:tc>
          <w:tcPr>
            <w:tcW w:w="263" w:type="pct"/>
            <w:noWrap/>
            <w:hideMark/>
          </w:tcPr>
          <w:p w14:paraId="4D47365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Nigeria</w:t>
            </w:r>
          </w:p>
        </w:tc>
        <w:tc>
          <w:tcPr>
            <w:tcW w:w="175" w:type="pct"/>
            <w:noWrap/>
            <w:hideMark/>
          </w:tcPr>
          <w:p w14:paraId="3FFC753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532A392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Primary care</w:t>
            </w:r>
          </w:p>
        </w:tc>
        <w:tc>
          <w:tcPr>
            <w:tcW w:w="395" w:type="pct"/>
            <w:noWrap/>
            <w:hideMark/>
          </w:tcPr>
          <w:p w14:paraId="15DFED3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Pharmacy technician</w:t>
            </w:r>
          </w:p>
        </w:tc>
        <w:tc>
          <w:tcPr>
            <w:tcW w:w="350" w:type="pct"/>
            <w:noWrap/>
            <w:hideMark/>
          </w:tcPr>
          <w:p w14:paraId="4A9BC1C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5465B99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Knowledge of how to report key diseases</w:t>
            </w:r>
          </w:p>
        </w:tc>
        <w:tc>
          <w:tcPr>
            <w:tcW w:w="717" w:type="pct"/>
            <w:noWrap/>
            <w:hideMark/>
          </w:tcPr>
          <w:p w14:paraId="5D8EE9C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4EABF33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Barriers included poor knowledge of specific surveillance methods, limited training and inadequate supervision, lack </w:t>
            </w:r>
            <w:r w:rsidRPr="000D7200">
              <w:rPr>
                <w:rFonts w:ascii="Calibri" w:eastAsia="Times New Roman" w:hAnsi="Calibri" w:cs="Calibri"/>
                <w:color w:val="000000"/>
                <w:kern w:val="0"/>
                <w:sz w:val="16"/>
                <w:szCs w:val="16"/>
                <w:lang w:eastAsia="en-GB"/>
                <w14:ligatures w14:val="none"/>
              </w:rPr>
              <w:lastRenderedPageBreak/>
              <w:t>of feedback from higher levels of the surveillance system.</w:t>
            </w:r>
          </w:p>
        </w:tc>
      </w:tr>
      <w:tr w:rsidR="00F83497" w:rsidRPr="000D7200" w14:paraId="2299B0F7" w14:textId="77777777" w:rsidTr="0038491C">
        <w:trPr>
          <w:trHeight w:val="204"/>
        </w:trPr>
        <w:tc>
          <w:tcPr>
            <w:tcW w:w="307" w:type="pct"/>
            <w:noWrap/>
            <w:hideMark/>
          </w:tcPr>
          <w:p w14:paraId="048C0C1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Karakilias, C.</w:t>
            </w:r>
          </w:p>
        </w:tc>
        <w:tc>
          <w:tcPr>
            <w:tcW w:w="176" w:type="pct"/>
            <w:noWrap/>
            <w:hideMark/>
          </w:tcPr>
          <w:p w14:paraId="0BB807D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2021</w:t>
            </w:r>
          </w:p>
        </w:tc>
        <w:tc>
          <w:tcPr>
            <w:tcW w:w="175" w:type="pct"/>
            <w:noWrap/>
            <w:hideMark/>
          </w:tcPr>
          <w:p w14:paraId="2E11EC9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93</w:t>
            </w:r>
          </w:p>
        </w:tc>
        <w:tc>
          <w:tcPr>
            <w:tcW w:w="263" w:type="pct"/>
            <w:noWrap/>
            <w:hideMark/>
          </w:tcPr>
          <w:p w14:paraId="00AE581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Turkey</w:t>
            </w:r>
          </w:p>
        </w:tc>
        <w:tc>
          <w:tcPr>
            <w:tcW w:w="175" w:type="pct"/>
            <w:noWrap/>
            <w:hideMark/>
          </w:tcPr>
          <w:p w14:paraId="3B7722A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647963D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1FF922F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3BF96C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Smallpox</w:t>
            </w:r>
          </w:p>
        </w:tc>
        <w:tc>
          <w:tcPr>
            <w:tcW w:w="1228" w:type="pct"/>
            <w:noWrap/>
            <w:hideMark/>
          </w:tcPr>
          <w:p w14:paraId="5809295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Knowledge of vaccination policy, guidance or recommendations</w:t>
            </w:r>
            <w:r w:rsidRPr="000D7200">
              <w:rPr>
                <w:rFonts w:ascii="Calibri" w:eastAsia="Times New Roman" w:hAnsi="Calibri" w:cs="Calibri"/>
                <w:color w:val="000000"/>
                <w:kern w:val="0"/>
                <w:sz w:val="16"/>
                <w:szCs w:val="16"/>
                <w:lang w:eastAsia="en-GB"/>
                <w14:ligatures w14:val="none"/>
              </w:rPr>
              <w:br/>
              <w:t>Vaccination</w:t>
            </w:r>
            <w:r w:rsidRPr="000D7200">
              <w:rPr>
                <w:rFonts w:ascii="Calibri" w:eastAsia="Times New Roman" w:hAnsi="Calibri" w:cs="Calibri"/>
                <w:color w:val="000000"/>
                <w:kern w:val="0"/>
                <w:sz w:val="16"/>
                <w:szCs w:val="16"/>
                <w:lang w:eastAsia="en-GB"/>
                <w14:ligatures w14:val="none"/>
              </w:rPr>
              <w:br/>
              <w:t>Vaccine distribution - organisation</w:t>
            </w:r>
            <w:r w:rsidRPr="000D7200">
              <w:rPr>
                <w:rFonts w:ascii="Calibri" w:eastAsia="Times New Roman" w:hAnsi="Calibri" w:cs="Calibri"/>
                <w:color w:val="000000"/>
                <w:kern w:val="0"/>
                <w:sz w:val="16"/>
                <w:szCs w:val="16"/>
                <w:lang w:eastAsia="en-GB"/>
                <w14:ligatures w14:val="none"/>
              </w:rPr>
              <w:br/>
              <w:t>Vaccine distribution - national</w:t>
            </w:r>
          </w:p>
        </w:tc>
        <w:tc>
          <w:tcPr>
            <w:tcW w:w="717" w:type="pct"/>
            <w:noWrap/>
            <w:hideMark/>
          </w:tcPr>
          <w:p w14:paraId="7283B38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to vaccination in rural areas</w:t>
            </w:r>
          </w:p>
        </w:tc>
        <w:tc>
          <w:tcPr>
            <w:tcW w:w="906" w:type="pct"/>
            <w:noWrap/>
            <w:hideMark/>
          </w:tcPr>
          <w:p w14:paraId="418B932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Resistance to vaccination among certain populations. Logistical challenges in vaccine distribution, especially in remote areas. Need for trained medical personnel to administer vaccines effectively.</w:t>
            </w:r>
          </w:p>
        </w:tc>
      </w:tr>
      <w:tr w:rsidR="00F83497" w:rsidRPr="000D7200" w14:paraId="3DE28BDC" w14:textId="77777777" w:rsidTr="0038491C">
        <w:trPr>
          <w:trHeight w:val="204"/>
        </w:trPr>
        <w:tc>
          <w:tcPr>
            <w:tcW w:w="307" w:type="pct"/>
            <w:noWrap/>
            <w:hideMark/>
          </w:tcPr>
          <w:p w14:paraId="7D26AD1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Kawachi A. et al.</w:t>
            </w:r>
          </w:p>
        </w:tc>
        <w:tc>
          <w:tcPr>
            <w:tcW w:w="176" w:type="pct"/>
            <w:noWrap/>
            <w:hideMark/>
          </w:tcPr>
          <w:p w14:paraId="4FCC83B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2017</w:t>
            </w:r>
          </w:p>
        </w:tc>
        <w:tc>
          <w:tcPr>
            <w:tcW w:w="175" w:type="pct"/>
            <w:noWrap/>
            <w:hideMark/>
          </w:tcPr>
          <w:p w14:paraId="73E5A3E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116</w:t>
            </w:r>
          </w:p>
        </w:tc>
        <w:tc>
          <w:tcPr>
            <w:tcW w:w="263" w:type="pct"/>
            <w:noWrap/>
            <w:hideMark/>
          </w:tcPr>
          <w:p w14:paraId="4BCE878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Japan</w:t>
            </w:r>
          </w:p>
        </w:tc>
        <w:tc>
          <w:tcPr>
            <w:tcW w:w="175" w:type="pct"/>
            <w:noWrap/>
            <w:hideMark/>
          </w:tcPr>
          <w:p w14:paraId="4D32040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2D0A2E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69058FF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1571DF9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945" w:type="pct"/>
            <w:gridSpan w:val="2"/>
            <w:noWrap/>
            <w:hideMark/>
          </w:tcPr>
          <w:p w14:paraId="4C9B4EF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Symptom recognition and diagnosis</w:t>
            </w:r>
            <w:r w:rsidRPr="000D7200">
              <w:rPr>
                <w:rFonts w:ascii="Calibri" w:eastAsia="Times New Roman" w:hAnsi="Calibri" w:cs="Calibri"/>
                <w:color w:val="000000"/>
                <w:kern w:val="0"/>
                <w:sz w:val="16"/>
                <w:szCs w:val="16"/>
                <w:lang w:eastAsia="en-GB"/>
                <w14:ligatures w14:val="none"/>
              </w:rPr>
              <w:br/>
              <w:t>Point-of-care testing</w:t>
            </w:r>
            <w:r w:rsidRPr="000D7200">
              <w:rPr>
                <w:rFonts w:ascii="Calibri" w:eastAsia="Times New Roman" w:hAnsi="Calibri" w:cs="Calibri"/>
                <w:color w:val="000000"/>
                <w:kern w:val="0"/>
                <w:sz w:val="16"/>
                <w:szCs w:val="16"/>
                <w:lang w:eastAsia="en-GB"/>
                <w14:ligatures w14:val="none"/>
              </w:rPr>
              <w:br/>
              <w:t>Long-term follow up and management of lasting effects of outbreak</w:t>
            </w:r>
          </w:p>
        </w:tc>
        <w:tc>
          <w:tcPr>
            <w:tcW w:w="906" w:type="pct"/>
            <w:noWrap/>
            <w:hideMark/>
          </w:tcPr>
          <w:p w14:paraId="7D30380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p>
        </w:tc>
      </w:tr>
      <w:tr w:rsidR="00F83497" w:rsidRPr="000D7200" w14:paraId="4176A98B" w14:textId="77777777" w:rsidTr="0038491C">
        <w:trPr>
          <w:trHeight w:val="204"/>
        </w:trPr>
        <w:tc>
          <w:tcPr>
            <w:tcW w:w="307" w:type="pct"/>
            <w:noWrap/>
            <w:hideMark/>
          </w:tcPr>
          <w:p w14:paraId="371C41A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Keats, K. et al.</w:t>
            </w:r>
          </w:p>
        </w:tc>
        <w:tc>
          <w:tcPr>
            <w:tcW w:w="176" w:type="pct"/>
            <w:noWrap/>
            <w:hideMark/>
          </w:tcPr>
          <w:p w14:paraId="520E74A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0F9D5F1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40</w:t>
            </w:r>
          </w:p>
        </w:tc>
        <w:tc>
          <w:tcPr>
            <w:tcW w:w="263" w:type="pct"/>
            <w:noWrap/>
            <w:hideMark/>
          </w:tcPr>
          <w:p w14:paraId="2354DE7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09E6C25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74BB226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4A24BC1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7E50880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727EA3C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Provide education for pharmacy professionals in organisation - emergency planning</w:t>
            </w:r>
            <w:r w:rsidRPr="000D7200">
              <w:rPr>
                <w:rFonts w:ascii="Calibri" w:eastAsia="Times New Roman" w:hAnsi="Calibri" w:cs="Calibri"/>
                <w:color w:val="000000"/>
                <w:kern w:val="0"/>
                <w:sz w:val="16"/>
                <w:szCs w:val="16"/>
                <w:lang w:eastAsia="en-GB"/>
                <w14:ligatures w14:val="none"/>
              </w:rPr>
              <w:br/>
              <w:t>Undertake self education - emergency planning</w:t>
            </w:r>
          </w:p>
        </w:tc>
        <w:tc>
          <w:tcPr>
            <w:tcW w:w="717" w:type="pct"/>
            <w:noWrap/>
            <w:hideMark/>
          </w:tcPr>
          <w:p w14:paraId="7F5D9DE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457F589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Limited prior experience among residents in disaster preparedness</w:t>
            </w:r>
          </w:p>
        </w:tc>
      </w:tr>
      <w:tr w:rsidR="00F83497" w:rsidRPr="000D7200" w14:paraId="7066EF63" w14:textId="77777777" w:rsidTr="0038491C">
        <w:trPr>
          <w:trHeight w:val="204"/>
        </w:trPr>
        <w:tc>
          <w:tcPr>
            <w:tcW w:w="307" w:type="pct"/>
            <w:noWrap/>
            <w:hideMark/>
          </w:tcPr>
          <w:p w14:paraId="005309A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Khan, M.S. et al.</w:t>
            </w:r>
          </w:p>
        </w:tc>
        <w:tc>
          <w:tcPr>
            <w:tcW w:w="176" w:type="pct"/>
            <w:noWrap/>
            <w:hideMark/>
          </w:tcPr>
          <w:p w14:paraId="0CA6CC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2017</w:t>
            </w:r>
          </w:p>
        </w:tc>
        <w:tc>
          <w:tcPr>
            <w:tcW w:w="175" w:type="pct"/>
            <w:noWrap/>
            <w:hideMark/>
          </w:tcPr>
          <w:p w14:paraId="7603DD8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176</w:t>
            </w:r>
          </w:p>
        </w:tc>
        <w:tc>
          <w:tcPr>
            <w:tcW w:w="263" w:type="pct"/>
            <w:noWrap/>
            <w:hideMark/>
          </w:tcPr>
          <w:p w14:paraId="0D55708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Myanmar</w:t>
            </w:r>
          </w:p>
        </w:tc>
        <w:tc>
          <w:tcPr>
            <w:tcW w:w="175" w:type="pct"/>
            <w:noWrap/>
            <w:hideMark/>
          </w:tcPr>
          <w:p w14:paraId="21C9B68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526CB66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95" w:type="pct"/>
            <w:noWrap/>
            <w:hideMark/>
          </w:tcPr>
          <w:p w14:paraId="2F9D96C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4BAF486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Tuberculosis</w:t>
            </w:r>
          </w:p>
        </w:tc>
        <w:tc>
          <w:tcPr>
            <w:tcW w:w="1228" w:type="pct"/>
            <w:noWrap/>
            <w:hideMark/>
          </w:tcPr>
          <w:p w14:paraId="1E7A9DD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Symptom recognition and diagnosis</w:t>
            </w:r>
            <w:r w:rsidRPr="000D7200">
              <w:rPr>
                <w:rFonts w:ascii="Calibri" w:eastAsia="Times New Roman" w:hAnsi="Calibri" w:cs="Calibri"/>
                <w:color w:val="000000"/>
                <w:kern w:val="0"/>
                <w:sz w:val="16"/>
                <w:szCs w:val="16"/>
                <w:lang w:eastAsia="en-GB"/>
                <w14:ligatures w14:val="none"/>
              </w:rPr>
              <w:br/>
              <w:t>Pharmaceutical management of long-term conditions</w:t>
            </w:r>
            <w:r w:rsidRPr="000D7200">
              <w:rPr>
                <w:rFonts w:ascii="Calibri" w:eastAsia="Times New Roman" w:hAnsi="Calibri" w:cs="Calibri"/>
                <w:color w:val="000000"/>
                <w:kern w:val="0"/>
                <w:sz w:val="16"/>
                <w:szCs w:val="16"/>
                <w:lang w:eastAsia="en-GB"/>
                <w14:ligatures w14:val="none"/>
              </w:rPr>
              <w:br/>
              <w:t>Follow treatment guidance</w:t>
            </w:r>
          </w:p>
        </w:tc>
        <w:tc>
          <w:tcPr>
            <w:tcW w:w="717" w:type="pct"/>
            <w:noWrap/>
            <w:hideMark/>
          </w:tcPr>
          <w:p w14:paraId="61073BC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The study notes gender disparities in the assignment of treatment supporters, with men less likely to have one, indicating potential gender-based health inequalities</w:t>
            </w:r>
          </w:p>
        </w:tc>
        <w:tc>
          <w:tcPr>
            <w:tcW w:w="906" w:type="pct"/>
            <w:noWrap/>
            <w:hideMark/>
          </w:tcPr>
          <w:p w14:paraId="6D8DB50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High reliance on private healthcare providers, which may not follow standardized treatment protocols, lack of treatment supporters for a significant proportion of patients, limited patient knowledge about the consequences of missing treatment, patient complexities.</w:t>
            </w:r>
          </w:p>
        </w:tc>
      </w:tr>
      <w:tr w:rsidR="00F83497" w:rsidRPr="000D7200" w14:paraId="200578F6" w14:textId="77777777" w:rsidTr="0038491C">
        <w:trPr>
          <w:trHeight w:val="204"/>
        </w:trPr>
        <w:tc>
          <w:tcPr>
            <w:tcW w:w="307" w:type="pct"/>
            <w:noWrap/>
            <w:hideMark/>
          </w:tcPr>
          <w:p w14:paraId="37FA8FF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King, W.B. et al.</w:t>
            </w:r>
          </w:p>
        </w:tc>
        <w:tc>
          <w:tcPr>
            <w:tcW w:w="176" w:type="pct"/>
            <w:noWrap/>
            <w:hideMark/>
          </w:tcPr>
          <w:p w14:paraId="2272D3D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2A35033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41</w:t>
            </w:r>
          </w:p>
        </w:tc>
        <w:tc>
          <w:tcPr>
            <w:tcW w:w="263" w:type="pct"/>
            <w:noWrap/>
            <w:hideMark/>
          </w:tcPr>
          <w:p w14:paraId="4ECA473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411A5C0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2B492C9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31418C7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3AB61CE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Ebola virus</w:t>
            </w:r>
          </w:p>
        </w:tc>
        <w:tc>
          <w:tcPr>
            <w:tcW w:w="1945" w:type="pct"/>
            <w:gridSpan w:val="2"/>
            <w:noWrap/>
            <w:hideMark/>
          </w:tcPr>
          <w:p w14:paraId="7780815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Review and update organisational protocol, policies, and guidelines</w:t>
            </w:r>
            <w:r w:rsidRPr="000D7200">
              <w:rPr>
                <w:rFonts w:ascii="Calibri" w:eastAsia="Times New Roman" w:hAnsi="Calibri" w:cs="Calibri"/>
                <w:color w:val="000000"/>
                <w:kern w:val="0"/>
                <w:sz w:val="16"/>
                <w:szCs w:val="16"/>
                <w:lang w:eastAsia="en-GB"/>
                <w14:ligatures w14:val="none"/>
              </w:rPr>
              <w:br/>
              <w:t>Follow IPC recommendations</w:t>
            </w:r>
          </w:p>
        </w:tc>
        <w:tc>
          <w:tcPr>
            <w:tcW w:w="906" w:type="pct"/>
            <w:noWrap/>
            <w:hideMark/>
          </w:tcPr>
          <w:p w14:paraId="17EDFCB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p>
        </w:tc>
      </w:tr>
      <w:tr w:rsidR="00F83497" w:rsidRPr="000D7200" w14:paraId="29FD70AA" w14:textId="77777777" w:rsidTr="0038491C">
        <w:trPr>
          <w:trHeight w:val="204"/>
        </w:trPr>
        <w:tc>
          <w:tcPr>
            <w:tcW w:w="307" w:type="pct"/>
            <w:noWrap/>
            <w:hideMark/>
          </w:tcPr>
          <w:p w14:paraId="0CFE45D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Lapian B. et al.</w:t>
            </w:r>
          </w:p>
        </w:tc>
        <w:tc>
          <w:tcPr>
            <w:tcW w:w="176" w:type="pct"/>
            <w:noWrap/>
            <w:hideMark/>
          </w:tcPr>
          <w:p w14:paraId="11CA261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13242A2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42</w:t>
            </w:r>
          </w:p>
        </w:tc>
        <w:tc>
          <w:tcPr>
            <w:tcW w:w="263" w:type="pct"/>
            <w:noWrap/>
            <w:hideMark/>
          </w:tcPr>
          <w:p w14:paraId="6D72064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4A6822D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80D89E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5A70C0D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2A36C2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Measles</w:t>
            </w:r>
          </w:p>
        </w:tc>
        <w:tc>
          <w:tcPr>
            <w:tcW w:w="1228" w:type="pct"/>
            <w:noWrap/>
            <w:hideMark/>
          </w:tcPr>
          <w:p w14:paraId="4278B86F" w14:textId="77777777" w:rsidR="00F83497" w:rsidRPr="000D7200" w:rsidRDefault="00F83497" w:rsidP="0038491C">
            <w:pPr>
              <w:spacing w:after="0" w:line="240" w:lineRule="auto"/>
              <w:rPr>
                <w:rFonts w:ascii="Calibri" w:eastAsia="Times New Roman" w:hAnsi="Calibri" w:cs="Calibri"/>
                <w:color w:val="2A2A2A"/>
                <w:kern w:val="0"/>
                <w:sz w:val="16"/>
                <w:szCs w:val="16"/>
                <w:lang w:eastAsia="en-GB"/>
                <w14:ligatures w14:val="none"/>
              </w:rPr>
            </w:pPr>
            <w:r w:rsidRPr="000D7200">
              <w:rPr>
                <w:rFonts w:ascii="Calibri" w:eastAsia="Times New Roman" w:hAnsi="Calibri" w:cs="Calibri"/>
                <w:color w:val="2A2A2A"/>
                <w:kern w:val="0"/>
                <w:sz w:val="16"/>
                <w:szCs w:val="16"/>
                <w:lang w:eastAsia="en-GB"/>
                <w14:ligatures w14:val="none"/>
              </w:rPr>
              <w:t>Part of outbreak response Multi-Disciplinary Team</w:t>
            </w:r>
            <w:r w:rsidRPr="000D7200">
              <w:rPr>
                <w:rFonts w:ascii="Calibri" w:eastAsia="Times New Roman" w:hAnsi="Calibri" w:cs="Calibri"/>
                <w:color w:val="2A2A2A"/>
                <w:kern w:val="0"/>
                <w:sz w:val="16"/>
                <w:szCs w:val="16"/>
                <w:lang w:eastAsia="en-GB"/>
                <w14:ligatures w14:val="none"/>
              </w:rPr>
              <w:br/>
              <w:t>Pharmaceutical care of patients</w:t>
            </w:r>
          </w:p>
        </w:tc>
        <w:tc>
          <w:tcPr>
            <w:tcW w:w="717" w:type="pct"/>
            <w:noWrap/>
            <w:hideMark/>
          </w:tcPr>
          <w:p w14:paraId="2C4850D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vaccination accessibility for refugees</w:t>
            </w:r>
          </w:p>
        </w:tc>
        <w:tc>
          <w:tcPr>
            <w:tcW w:w="906" w:type="pct"/>
            <w:noWrap/>
            <w:hideMark/>
          </w:tcPr>
          <w:p w14:paraId="6D53269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Consideration and evaluation of identification during massive refugee evacuation and vaccination.</w:t>
            </w:r>
          </w:p>
        </w:tc>
      </w:tr>
      <w:tr w:rsidR="00F83497" w:rsidRPr="000D7200" w14:paraId="136DD6E2" w14:textId="77777777" w:rsidTr="0038491C">
        <w:trPr>
          <w:trHeight w:val="228"/>
        </w:trPr>
        <w:tc>
          <w:tcPr>
            <w:tcW w:w="307" w:type="pct"/>
            <w:noWrap/>
            <w:hideMark/>
          </w:tcPr>
          <w:p w14:paraId="7AD7E79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Lenhard-Schramm, N.</w:t>
            </w:r>
          </w:p>
        </w:tc>
        <w:tc>
          <w:tcPr>
            <w:tcW w:w="176" w:type="pct"/>
            <w:noWrap/>
            <w:hideMark/>
          </w:tcPr>
          <w:p w14:paraId="47DBC69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555FA1E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134</w:t>
            </w:r>
          </w:p>
        </w:tc>
        <w:tc>
          <w:tcPr>
            <w:tcW w:w="263" w:type="pct"/>
            <w:noWrap/>
            <w:hideMark/>
          </w:tcPr>
          <w:p w14:paraId="50D2A9C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3CC7299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3F93E6A4" w14:textId="77777777" w:rsidR="00F83497" w:rsidRPr="000D7200" w:rsidRDefault="00F83497" w:rsidP="0038491C">
            <w:pPr>
              <w:spacing w:after="0" w:line="240" w:lineRule="auto"/>
              <w:rPr>
                <w:rFonts w:ascii="Segoe UI" w:eastAsia="Times New Roman" w:hAnsi="Segoe UI" w:cs="Segoe UI"/>
                <w:color w:val="424242"/>
                <w:kern w:val="0"/>
                <w:sz w:val="16"/>
                <w:szCs w:val="16"/>
                <w:lang w:eastAsia="en-GB"/>
                <w14:ligatures w14:val="none"/>
              </w:rPr>
            </w:pPr>
            <w:r w:rsidRPr="000D7200">
              <w:rPr>
                <w:rFonts w:ascii="Segoe UI" w:eastAsia="Times New Roman" w:hAnsi="Segoe UI" w:cs="Segoe UI"/>
                <w:color w:val="424242"/>
                <w:kern w:val="0"/>
                <w:sz w:val="16"/>
                <w:szCs w:val="16"/>
                <w:lang w:eastAsia="en-GB"/>
                <w14:ligatures w14:val="none"/>
              </w:rPr>
              <w:t>Multiple</w:t>
            </w:r>
          </w:p>
        </w:tc>
        <w:tc>
          <w:tcPr>
            <w:tcW w:w="395" w:type="pct"/>
            <w:noWrap/>
            <w:hideMark/>
          </w:tcPr>
          <w:p w14:paraId="2803F86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B5E0EB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2267674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Vaccine dispensing</w:t>
            </w:r>
            <w:r w:rsidRPr="000D7200">
              <w:rPr>
                <w:rFonts w:ascii="Calibri" w:eastAsia="Times New Roman" w:hAnsi="Calibri" w:cs="Calibri"/>
                <w:color w:val="000000"/>
                <w:kern w:val="0"/>
                <w:sz w:val="16"/>
                <w:szCs w:val="16"/>
                <w:lang w:eastAsia="en-GB"/>
                <w14:ligatures w14:val="none"/>
              </w:rPr>
              <w:br/>
              <w:t>Public education</w:t>
            </w:r>
            <w:r w:rsidRPr="000D7200">
              <w:rPr>
                <w:rFonts w:ascii="Calibri" w:eastAsia="Times New Roman" w:hAnsi="Calibri" w:cs="Calibri"/>
                <w:color w:val="000000"/>
                <w:kern w:val="0"/>
                <w:sz w:val="16"/>
                <w:szCs w:val="16"/>
                <w:lang w:eastAsia="en-GB"/>
                <w14:ligatures w14:val="none"/>
              </w:rPr>
              <w:br/>
              <w:t>Collaboration at national level</w:t>
            </w:r>
            <w:r w:rsidRPr="000D7200">
              <w:rPr>
                <w:rFonts w:ascii="Calibri" w:eastAsia="Times New Roman" w:hAnsi="Calibri" w:cs="Calibri"/>
                <w:color w:val="000000"/>
                <w:kern w:val="0"/>
                <w:sz w:val="16"/>
                <w:szCs w:val="16"/>
                <w:lang w:eastAsia="en-GB"/>
                <w14:ligatures w14:val="none"/>
              </w:rPr>
              <w:br/>
              <w:t>Communication - with wider teams involved in response</w:t>
            </w:r>
            <w:r w:rsidRPr="000D7200">
              <w:rPr>
                <w:rFonts w:ascii="Calibri" w:eastAsia="Times New Roman" w:hAnsi="Calibri" w:cs="Calibri"/>
                <w:color w:val="000000"/>
                <w:kern w:val="0"/>
                <w:sz w:val="16"/>
                <w:szCs w:val="16"/>
                <w:lang w:eastAsia="en-GB"/>
                <w14:ligatures w14:val="none"/>
              </w:rPr>
              <w:br/>
              <w:t>Logistics and distribution of medicines or consumables - regional/organisational</w:t>
            </w:r>
            <w:r w:rsidRPr="000D7200">
              <w:rPr>
                <w:rFonts w:ascii="Calibri" w:eastAsia="Times New Roman" w:hAnsi="Calibri" w:cs="Calibri"/>
                <w:color w:val="000000"/>
                <w:kern w:val="0"/>
                <w:sz w:val="16"/>
                <w:szCs w:val="16"/>
                <w:lang w:eastAsia="en-GB"/>
                <w14:ligatures w14:val="none"/>
              </w:rPr>
              <w:br/>
              <w:t>Integration of pharmacies into national emergency planning</w:t>
            </w:r>
            <w:r w:rsidRPr="000D7200">
              <w:rPr>
                <w:rFonts w:ascii="Calibri" w:eastAsia="Times New Roman" w:hAnsi="Calibri" w:cs="Calibri"/>
                <w:color w:val="000000"/>
                <w:kern w:val="0"/>
                <w:sz w:val="16"/>
                <w:szCs w:val="16"/>
                <w:lang w:eastAsia="en-GB"/>
                <w14:ligatures w14:val="none"/>
              </w:rPr>
              <w:br/>
              <w:t>Follow IPC policy, guidance or recommendations</w:t>
            </w:r>
          </w:p>
        </w:tc>
        <w:tc>
          <w:tcPr>
            <w:tcW w:w="717" w:type="pct"/>
            <w:noWrap/>
            <w:hideMark/>
          </w:tcPr>
          <w:p w14:paraId="73F1349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The article discusses the role of pharmacies in improving access to healthcare services, particularly in underserved communities, during epidemics.</w:t>
            </w:r>
          </w:p>
        </w:tc>
        <w:tc>
          <w:tcPr>
            <w:tcW w:w="906" w:type="pct"/>
            <w:noWrap/>
            <w:hideMark/>
          </w:tcPr>
          <w:p w14:paraId="077AF74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Challenges in supply chain management during epidemics. Need for clear communication channels between pharmacies and health authorities.</w:t>
            </w:r>
          </w:p>
        </w:tc>
      </w:tr>
      <w:tr w:rsidR="00F83497" w:rsidRPr="000D7200" w14:paraId="5934A229" w14:textId="77777777" w:rsidTr="0038491C">
        <w:trPr>
          <w:trHeight w:val="204"/>
        </w:trPr>
        <w:tc>
          <w:tcPr>
            <w:tcW w:w="307" w:type="pct"/>
            <w:noWrap/>
            <w:hideMark/>
          </w:tcPr>
          <w:p w14:paraId="77D95F6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Leung E. and Kwee F.</w:t>
            </w:r>
          </w:p>
        </w:tc>
        <w:tc>
          <w:tcPr>
            <w:tcW w:w="176" w:type="pct"/>
            <w:noWrap/>
            <w:hideMark/>
          </w:tcPr>
          <w:p w14:paraId="692D372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2019</w:t>
            </w:r>
          </w:p>
        </w:tc>
        <w:tc>
          <w:tcPr>
            <w:tcW w:w="175" w:type="pct"/>
            <w:noWrap/>
            <w:hideMark/>
          </w:tcPr>
          <w:p w14:paraId="06A9931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43</w:t>
            </w:r>
          </w:p>
        </w:tc>
        <w:tc>
          <w:tcPr>
            <w:tcW w:w="263" w:type="pct"/>
            <w:noWrap/>
            <w:hideMark/>
          </w:tcPr>
          <w:p w14:paraId="327C642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691ABF4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4228C67B" w14:textId="77777777" w:rsidR="00F83497" w:rsidRPr="000D7200" w:rsidRDefault="00F83497" w:rsidP="0038491C">
            <w:pPr>
              <w:spacing w:after="0" w:line="240" w:lineRule="auto"/>
              <w:rPr>
                <w:rFonts w:ascii="Calibri" w:eastAsia="Times New Roman" w:hAnsi="Calibri" w:cs="Calibri"/>
                <w:color w:val="424242"/>
                <w:kern w:val="0"/>
                <w:sz w:val="16"/>
                <w:szCs w:val="16"/>
                <w:lang w:eastAsia="en-GB"/>
                <w14:ligatures w14:val="none"/>
              </w:rPr>
            </w:pPr>
            <w:r w:rsidRPr="000D7200">
              <w:rPr>
                <w:rFonts w:ascii="Calibri" w:eastAsia="Times New Roman" w:hAnsi="Calibri" w:cs="Calibri"/>
                <w:color w:val="424242"/>
                <w:kern w:val="0"/>
                <w:sz w:val="16"/>
                <w:szCs w:val="16"/>
                <w:lang w:eastAsia="en-GB"/>
                <w14:ligatures w14:val="none"/>
              </w:rPr>
              <w:t>Hospital</w:t>
            </w:r>
          </w:p>
        </w:tc>
        <w:tc>
          <w:tcPr>
            <w:tcW w:w="395" w:type="pct"/>
            <w:noWrap/>
            <w:hideMark/>
          </w:tcPr>
          <w:p w14:paraId="315345A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62A42A3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Clostridium difficile </w:t>
            </w:r>
          </w:p>
        </w:tc>
        <w:tc>
          <w:tcPr>
            <w:tcW w:w="1228" w:type="pct"/>
            <w:noWrap/>
            <w:hideMark/>
          </w:tcPr>
          <w:p w14:paraId="4EF4D80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Part of outbreak response Multi-Disciplinary Team</w:t>
            </w:r>
          </w:p>
        </w:tc>
        <w:tc>
          <w:tcPr>
            <w:tcW w:w="717" w:type="pct"/>
            <w:noWrap/>
            <w:hideMark/>
          </w:tcPr>
          <w:p w14:paraId="220F452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3EDDACA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Challenges in changing prescribing behaviour</w:t>
            </w:r>
          </w:p>
        </w:tc>
      </w:tr>
      <w:tr w:rsidR="00F83497" w:rsidRPr="000D7200" w14:paraId="78884368" w14:textId="77777777" w:rsidTr="0038491C">
        <w:trPr>
          <w:trHeight w:val="204"/>
        </w:trPr>
        <w:tc>
          <w:tcPr>
            <w:tcW w:w="307" w:type="pct"/>
            <w:noWrap/>
            <w:hideMark/>
          </w:tcPr>
          <w:p w14:paraId="533DDA8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Liang, Y. et al.</w:t>
            </w:r>
          </w:p>
        </w:tc>
        <w:tc>
          <w:tcPr>
            <w:tcW w:w="176" w:type="pct"/>
            <w:noWrap/>
            <w:hideMark/>
          </w:tcPr>
          <w:p w14:paraId="06F572D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2017</w:t>
            </w:r>
          </w:p>
        </w:tc>
        <w:tc>
          <w:tcPr>
            <w:tcW w:w="175" w:type="pct"/>
            <w:noWrap/>
            <w:hideMark/>
          </w:tcPr>
          <w:p w14:paraId="114471D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111</w:t>
            </w:r>
          </w:p>
        </w:tc>
        <w:tc>
          <w:tcPr>
            <w:tcW w:w="263" w:type="pct"/>
            <w:noWrap/>
            <w:hideMark/>
          </w:tcPr>
          <w:p w14:paraId="09D0DC2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China</w:t>
            </w:r>
          </w:p>
        </w:tc>
        <w:tc>
          <w:tcPr>
            <w:tcW w:w="175" w:type="pct"/>
            <w:noWrap/>
            <w:hideMark/>
          </w:tcPr>
          <w:p w14:paraId="2C9A150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2E25F0C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Industry</w:t>
            </w:r>
          </w:p>
        </w:tc>
        <w:tc>
          <w:tcPr>
            <w:tcW w:w="395" w:type="pct"/>
            <w:noWrap/>
            <w:hideMark/>
          </w:tcPr>
          <w:p w14:paraId="0093F65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475D2EF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5CE03DC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Pharmaceutical industry role in developing treatments</w:t>
            </w:r>
          </w:p>
        </w:tc>
        <w:tc>
          <w:tcPr>
            <w:tcW w:w="717" w:type="pct"/>
            <w:noWrap/>
            <w:hideMark/>
          </w:tcPr>
          <w:p w14:paraId="21AFFF5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77E3C84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The article emphasizes the challenges in antiviral drug development, including drug resistance and the need for novel therapeutic targets.</w:t>
            </w:r>
          </w:p>
        </w:tc>
      </w:tr>
      <w:tr w:rsidR="00F83497" w:rsidRPr="000D7200" w14:paraId="36E1E0A3" w14:textId="77777777" w:rsidTr="0038491C">
        <w:trPr>
          <w:trHeight w:val="204"/>
        </w:trPr>
        <w:tc>
          <w:tcPr>
            <w:tcW w:w="307" w:type="pct"/>
            <w:noWrap/>
            <w:hideMark/>
          </w:tcPr>
          <w:p w14:paraId="1E8EDC5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Lisenby K.M. et al.</w:t>
            </w:r>
          </w:p>
        </w:tc>
        <w:tc>
          <w:tcPr>
            <w:tcW w:w="176" w:type="pct"/>
            <w:noWrap/>
            <w:hideMark/>
          </w:tcPr>
          <w:p w14:paraId="69A82E0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2021</w:t>
            </w:r>
          </w:p>
        </w:tc>
        <w:tc>
          <w:tcPr>
            <w:tcW w:w="175" w:type="pct"/>
            <w:noWrap/>
            <w:hideMark/>
          </w:tcPr>
          <w:p w14:paraId="73F9B6E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44</w:t>
            </w:r>
          </w:p>
        </w:tc>
        <w:tc>
          <w:tcPr>
            <w:tcW w:w="263" w:type="pct"/>
            <w:noWrap/>
            <w:hideMark/>
          </w:tcPr>
          <w:p w14:paraId="4DE9996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15AEB8C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6AF41C4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31EEF75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7947D9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Measles</w:t>
            </w:r>
          </w:p>
        </w:tc>
        <w:tc>
          <w:tcPr>
            <w:tcW w:w="1228" w:type="pct"/>
            <w:noWrap/>
            <w:hideMark/>
          </w:tcPr>
          <w:p w14:paraId="56A28BF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Patient education or counselling - vaccination</w:t>
            </w:r>
            <w:r w:rsidRPr="000D7200">
              <w:rPr>
                <w:rFonts w:ascii="Calibri" w:eastAsia="Times New Roman" w:hAnsi="Calibri" w:cs="Calibri"/>
                <w:color w:val="000000"/>
                <w:kern w:val="0"/>
                <w:sz w:val="16"/>
                <w:szCs w:val="16"/>
                <w:lang w:eastAsia="en-GB"/>
                <w14:ligatures w14:val="none"/>
              </w:rPr>
              <w:br/>
              <w:t>Vaccination</w:t>
            </w:r>
            <w:r w:rsidRPr="000D7200">
              <w:rPr>
                <w:rFonts w:ascii="Calibri" w:eastAsia="Times New Roman" w:hAnsi="Calibri" w:cs="Calibri"/>
                <w:color w:val="000000"/>
                <w:kern w:val="0"/>
                <w:sz w:val="16"/>
                <w:szCs w:val="16"/>
                <w:lang w:eastAsia="en-GB"/>
                <w14:ligatures w14:val="none"/>
              </w:rPr>
              <w:br/>
              <w:t>Involvement in public health campaigns</w:t>
            </w:r>
            <w:r w:rsidRPr="000D7200">
              <w:rPr>
                <w:rFonts w:ascii="Calibri" w:eastAsia="Times New Roman" w:hAnsi="Calibri" w:cs="Calibri"/>
                <w:color w:val="000000"/>
                <w:kern w:val="0"/>
                <w:sz w:val="16"/>
                <w:szCs w:val="16"/>
                <w:lang w:eastAsia="en-GB"/>
                <w14:ligatures w14:val="none"/>
              </w:rPr>
              <w:br/>
              <w:t>Patient education or counselling - vaccination, reduce misinformation</w:t>
            </w:r>
            <w:r w:rsidRPr="000D7200">
              <w:rPr>
                <w:rFonts w:ascii="Calibri" w:eastAsia="Times New Roman" w:hAnsi="Calibri" w:cs="Calibri"/>
                <w:color w:val="000000"/>
                <w:kern w:val="0"/>
                <w:sz w:val="16"/>
                <w:szCs w:val="16"/>
                <w:lang w:eastAsia="en-GB"/>
                <w14:ligatures w14:val="none"/>
              </w:rPr>
              <w:br/>
              <w:t>Collaboration - with wider teams involved in response</w:t>
            </w:r>
          </w:p>
        </w:tc>
        <w:tc>
          <w:tcPr>
            <w:tcW w:w="717" w:type="pct"/>
            <w:noWrap/>
            <w:hideMark/>
          </w:tcPr>
          <w:p w14:paraId="34DFECC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to vaccination for vulnerable groups</w:t>
            </w:r>
          </w:p>
        </w:tc>
        <w:tc>
          <w:tcPr>
            <w:tcW w:w="906" w:type="pct"/>
            <w:noWrap/>
            <w:hideMark/>
          </w:tcPr>
          <w:p w14:paraId="0D8B5F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Misinformation and distrust in vaccines, limited pharmacist authority in some regions, need for better integration with public health systems.</w:t>
            </w:r>
          </w:p>
        </w:tc>
      </w:tr>
      <w:tr w:rsidR="00F83497" w:rsidRPr="000D7200" w14:paraId="626BA760" w14:textId="77777777" w:rsidTr="0038491C">
        <w:trPr>
          <w:trHeight w:val="204"/>
        </w:trPr>
        <w:tc>
          <w:tcPr>
            <w:tcW w:w="307" w:type="pct"/>
            <w:noWrap/>
            <w:hideMark/>
          </w:tcPr>
          <w:p w14:paraId="1273ABE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Liu Y. et al.</w:t>
            </w:r>
          </w:p>
        </w:tc>
        <w:tc>
          <w:tcPr>
            <w:tcW w:w="176" w:type="pct"/>
            <w:noWrap/>
            <w:hideMark/>
          </w:tcPr>
          <w:p w14:paraId="7A976D5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2014</w:t>
            </w:r>
          </w:p>
        </w:tc>
        <w:tc>
          <w:tcPr>
            <w:tcW w:w="175" w:type="pct"/>
            <w:noWrap/>
            <w:hideMark/>
          </w:tcPr>
          <w:p w14:paraId="1E4AEFC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112</w:t>
            </w:r>
          </w:p>
        </w:tc>
        <w:tc>
          <w:tcPr>
            <w:tcW w:w="263" w:type="pct"/>
            <w:noWrap/>
            <w:hideMark/>
          </w:tcPr>
          <w:p w14:paraId="3BDCCC3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China</w:t>
            </w:r>
          </w:p>
        </w:tc>
        <w:tc>
          <w:tcPr>
            <w:tcW w:w="175" w:type="pct"/>
            <w:noWrap/>
            <w:hideMark/>
          </w:tcPr>
          <w:p w14:paraId="2092C1D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3923B5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29FD230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6F36CA4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Multi-drug resistant organism outbreak</w:t>
            </w:r>
          </w:p>
        </w:tc>
        <w:tc>
          <w:tcPr>
            <w:tcW w:w="1228" w:type="pct"/>
            <w:noWrap/>
            <w:hideMark/>
          </w:tcPr>
          <w:p w14:paraId="23FB82E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Follow IPC policy, guidance or recommendations</w:t>
            </w:r>
          </w:p>
        </w:tc>
        <w:tc>
          <w:tcPr>
            <w:tcW w:w="717" w:type="pct"/>
            <w:noWrap/>
            <w:hideMark/>
          </w:tcPr>
          <w:p w14:paraId="02D9A1E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7223CC9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Importance of rapid identification and response , environmental reservoirs can be overlooked, need for strict adherence to infection control protocols.</w:t>
            </w:r>
          </w:p>
        </w:tc>
      </w:tr>
      <w:tr w:rsidR="00F83497" w:rsidRPr="000D7200" w14:paraId="27180610" w14:textId="77777777" w:rsidTr="0038491C">
        <w:trPr>
          <w:trHeight w:val="204"/>
        </w:trPr>
        <w:tc>
          <w:tcPr>
            <w:tcW w:w="307" w:type="pct"/>
            <w:noWrap/>
            <w:hideMark/>
          </w:tcPr>
          <w:p w14:paraId="5700F06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Lutwick, L.</w:t>
            </w:r>
          </w:p>
        </w:tc>
        <w:tc>
          <w:tcPr>
            <w:tcW w:w="176" w:type="pct"/>
            <w:noWrap/>
            <w:hideMark/>
          </w:tcPr>
          <w:p w14:paraId="5A139A2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2014</w:t>
            </w:r>
          </w:p>
        </w:tc>
        <w:tc>
          <w:tcPr>
            <w:tcW w:w="175" w:type="pct"/>
            <w:noWrap/>
            <w:hideMark/>
          </w:tcPr>
          <w:p w14:paraId="3D0D91E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45</w:t>
            </w:r>
          </w:p>
        </w:tc>
        <w:tc>
          <w:tcPr>
            <w:tcW w:w="263" w:type="pct"/>
            <w:noWrap/>
            <w:hideMark/>
          </w:tcPr>
          <w:p w14:paraId="4CA211B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008DB2E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57152E9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Compounding pharmacy or centre</w:t>
            </w:r>
          </w:p>
        </w:tc>
        <w:tc>
          <w:tcPr>
            <w:tcW w:w="395" w:type="pct"/>
            <w:noWrap/>
            <w:hideMark/>
          </w:tcPr>
          <w:p w14:paraId="62A86B0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721F0EF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Contamination of pharmaceutical product</w:t>
            </w:r>
          </w:p>
        </w:tc>
        <w:tc>
          <w:tcPr>
            <w:tcW w:w="1228" w:type="pct"/>
            <w:noWrap/>
            <w:hideMark/>
          </w:tcPr>
          <w:p w14:paraId="2C8DD34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Recall of contaminated pharmaceutical products</w:t>
            </w:r>
            <w:r w:rsidRPr="000D7200">
              <w:rPr>
                <w:rFonts w:ascii="Calibri" w:eastAsia="Times New Roman" w:hAnsi="Calibri" w:cs="Calibri"/>
                <w:color w:val="000000"/>
                <w:kern w:val="0"/>
                <w:sz w:val="16"/>
                <w:szCs w:val="16"/>
                <w:lang w:eastAsia="en-GB"/>
                <w14:ligatures w14:val="none"/>
              </w:rPr>
              <w:br/>
              <w:t>Follow aseptic policy or guidance when making up pharmaceutical products - organisation</w:t>
            </w:r>
          </w:p>
        </w:tc>
        <w:tc>
          <w:tcPr>
            <w:tcW w:w="717" w:type="pct"/>
            <w:noWrap/>
            <w:hideMark/>
          </w:tcPr>
          <w:p w14:paraId="57EF117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097D4DA2" w14:textId="77777777" w:rsidR="00F83497" w:rsidRPr="000D7200" w:rsidRDefault="00F83497" w:rsidP="0038491C">
            <w:pPr>
              <w:spacing w:after="0" w:line="240" w:lineRule="auto"/>
              <w:rPr>
                <w:rFonts w:ascii="Calibri" w:eastAsia="Times New Roman" w:hAnsi="Calibri" w:cs="Calibri"/>
                <w:color w:val="424242"/>
                <w:kern w:val="0"/>
                <w:sz w:val="16"/>
                <w:szCs w:val="16"/>
                <w:lang w:eastAsia="en-GB"/>
                <w14:ligatures w14:val="none"/>
              </w:rPr>
            </w:pPr>
            <w:r w:rsidRPr="000D7200">
              <w:rPr>
                <w:rFonts w:ascii="Calibri" w:eastAsia="Times New Roman" w:hAnsi="Calibri" w:cs="Calibri"/>
                <w:color w:val="424242"/>
                <w:kern w:val="0"/>
                <w:sz w:val="16"/>
                <w:szCs w:val="16"/>
                <w:lang w:eastAsia="en-GB"/>
                <w14:ligatures w14:val="none"/>
              </w:rPr>
              <w:t> </w:t>
            </w:r>
          </w:p>
        </w:tc>
      </w:tr>
      <w:tr w:rsidR="00F83497" w:rsidRPr="000D7200" w14:paraId="197C02D5" w14:textId="77777777" w:rsidTr="0038491C">
        <w:trPr>
          <w:trHeight w:val="204"/>
        </w:trPr>
        <w:tc>
          <w:tcPr>
            <w:tcW w:w="307" w:type="pct"/>
            <w:noWrap/>
            <w:hideMark/>
          </w:tcPr>
          <w:p w14:paraId="5FAD4ED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Malaeb D. et al.</w:t>
            </w:r>
          </w:p>
        </w:tc>
        <w:tc>
          <w:tcPr>
            <w:tcW w:w="176" w:type="pct"/>
            <w:noWrap/>
            <w:hideMark/>
          </w:tcPr>
          <w:p w14:paraId="16B7067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0680EEF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156</w:t>
            </w:r>
          </w:p>
        </w:tc>
        <w:tc>
          <w:tcPr>
            <w:tcW w:w="263" w:type="pct"/>
            <w:noWrap/>
            <w:hideMark/>
          </w:tcPr>
          <w:p w14:paraId="1B5B148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Lebanon </w:t>
            </w:r>
          </w:p>
        </w:tc>
        <w:tc>
          <w:tcPr>
            <w:tcW w:w="175" w:type="pct"/>
            <w:noWrap/>
            <w:hideMark/>
          </w:tcPr>
          <w:p w14:paraId="102F406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7FC5B20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5E4CEE1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485615D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Mpox or Monkeypox</w:t>
            </w:r>
          </w:p>
        </w:tc>
        <w:tc>
          <w:tcPr>
            <w:tcW w:w="1228" w:type="pct"/>
            <w:noWrap/>
            <w:hideMark/>
          </w:tcPr>
          <w:p w14:paraId="29917349" w14:textId="77777777" w:rsidR="00F83497" w:rsidRPr="000D7200" w:rsidRDefault="00F83497" w:rsidP="0038491C">
            <w:pPr>
              <w:spacing w:after="0" w:line="240" w:lineRule="auto"/>
              <w:rPr>
                <w:rFonts w:ascii="Calibri" w:eastAsia="Times New Roman" w:hAnsi="Calibri" w:cs="Calibri"/>
                <w:color w:val="424242"/>
                <w:kern w:val="0"/>
                <w:sz w:val="16"/>
                <w:szCs w:val="16"/>
                <w:lang w:eastAsia="en-GB"/>
                <w14:ligatures w14:val="none"/>
              </w:rPr>
            </w:pPr>
            <w:r w:rsidRPr="000D7200">
              <w:rPr>
                <w:rFonts w:ascii="Calibri" w:eastAsia="Times New Roman" w:hAnsi="Calibri" w:cs="Calibri"/>
                <w:color w:val="424242"/>
                <w:kern w:val="0"/>
                <w:sz w:val="16"/>
                <w:szCs w:val="16"/>
                <w:lang w:eastAsia="en-GB"/>
                <w14:ligatures w14:val="none"/>
              </w:rPr>
              <w:t>Patient education and advice - treatment</w:t>
            </w:r>
            <w:r w:rsidRPr="000D7200">
              <w:rPr>
                <w:rFonts w:ascii="Calibri" w:eastAsia="Times New Roman" w:hAnsi="Calibri" w:cs="Calibri"/>
                <w:color w:val="424242"/>
                <w:kern w:val="0"/>
                <w:sz w:val="16"/>
                <w:szCs w:val="16"/>
                <w:lang w:eastAsia="en-GB"/>
                <w14:ligatures w14:val="none"/>
              </w:rPr>
              <w:br/>
              <w:t>Patient education or counselling - prevention</w:t>
            </w:r>
            <w:r w:rsidRPr="000D7200">
              <w:rPr>
                <w:rFonts w:ascii="Calibri" w:eastAsia="Times New Roman" w:hAnsi="Calibri" w:cs="Calibri"/>
                <w:color w:val="424242"/>
                <w:kern w:val="0"/>
                <w:sz w:val="16"/>
                <w:szCs w:val="16"/>
                <w:lang w:eastAsia="en-GB"/>
                <w14:ligatures w14:val="none"/>
              </w:rPr>
              <w:br/>
              <w:t>Public education - reduce misinformation</w:t>
            </w:r>
            <w:r w:rsidRPr="000D7200">
              <w:rPr>
                <w:rFonts w:ascii="Calibri" w:eastAsia="Times New Roman" w:hAnsi="Calibri" w:cs="Calibri"/>
                <w:color w:val="424242"/>
                <w:kern w:val="0"/>
                <w:sz w:val="16"/>
                <w:szCs w:val="16"/>
                <w:lang w:eastAsia="en-GB"/>
                <w14:ligatures w14:val="none"/>
              </w:rPr>
              <w:br/>
              <w:t>Knowledge about the disease/outbreak</w:t>
            </w:r>
          </w:p>
        </w:tc>
        <w:tc>
          <w:tcPr>
            <w:tcW w:w="717" w:type="pct"/>
            <w:noWrap/>
            <w:hideMark/>
          </w:tcPr>
          <w:p w14:paraId="4C00939B" w14:textId="77777777" w:rsidR="00F83497" w:rsidRPr="000D7200" w:rsidRDefault="00F83497" w:rsidP="0038491C">
            <w:pPr>
              <w:spacing w:after="0" w:line="240" w:lineRule="auto"/>
              <w:rPr>
                <w:rFonts w:ascii="Calibri" w:eastAsia="Times New Roman" w:hAnsi="Calibri" w:cs="Calibri"/>
                <w:color w:val="424242"/>
                <w:kern w:val="0"/>
                <w:sz w:val="16"/>
                <w:szCs w:val="16"/>
                <w:lang w:eastAsia="en-GB"/>
                <w14:ligatures w14:val="none"/>
              </w:rPr>
            </w:pPr>
            <w:r w:rsidRPr="000D7200">
              <w:rPr>
                <w:rFonts w:ascii="Calibri" w:eastAsia="Times New Roman" w:hAnsi="Calibri" w:cs="Calibri"/>
                <w:color w:val="424242"/>
                <w:kern w:val="0"/>
                <w:sz w:val="16"/>
                <w:szCs w:val="16"/>
                <w:lang w:eastAsia="en-GB"/>
                <w14:ligatures w14:val="none"/>
              </w:rPr>
              <w:t> </w:t>
            </w:r>
          </w:p>
        </w:tc>
        <w:tc>
          <w:tcPr>
            <w:tcW w:w="906" w:type="pct"/>
            <w:noWrap/>
            <w:hideMark/>
          </w:tcPr>
          <w:p w14:paraId="4D2B843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 The study found significant gaps in knowledge about monkeypox among healthcare workers and a notable prevalence of conspiracy beliefs, which could hinder effective public health responses.</w:t>
            </w:r>
          </w:p>
        </w:tc>
      </w:tr>
      <w:tr w:rsidR="00F83497" w:rsidRPr="000D7200" w14:paraId="1E23A853" w14:textId="77777777" w:rsidTr="0038491C">
        <w:trPr>
          <w:trHeight w:val="204"/>
        </w:trPr>
        <w:tc>
          <w:tcPr>
            <w:tcW w:w="307" w:type="pct"/>
            <w:noWrap/>
            <w:hideMark/>
          </w:tcPr>
          <w:p w14:paraId="4585587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Marshall L. et al.</w:t>
            </w:r>
          </w:p>
        </w:tc>
        <w:tc>
          <w:tcPr>
            <w:tcW w:w="176" w:type="pct"/>
            <w:noWrap/>
            <w:hideMark/>
          </w:tcPr>
          <w:p w14:paraId="27A03BE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4925EE5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46</w:t>
            </w:r>
          </w:p>
        </w:tc>
        <w:tc>
          <w:tcPr>
            <w:tcW w:w="263" w:type="pct"/>
            <w:noWrap/>
            <w:hideMark/>
          </w:tcPr>
          <w:p w14:paraId="4F367ED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78ADC1A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3CEABD3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Long term care setting</w:t>
            </w:r>
          </w:p>
        </w:tc>
        <w:tc>
          <w:tcPr>
            <w:tcW w:w="395" w:type="pct"/>
            <w:noWrap/>
            <w:hideMark/>
          </w:tcPr>
          <w:p w14:paraId="1469E4F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3D808BA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07795B0F" w14:textId="77777777" w:rsidR="00F83497" w:rsidRPr="000D7200" w:rsidRDefault="00F83497" w:rsidP="0038491C">
            <w:pPr>
              <w:spacing w:after="0" w:line="240" w:lineRule="auto"/>
              <w:rPr>
                <w:rFonts w:ascii="Calibri" w:eastAsia="Times New Roman" w:hAnsi="Calibri" w:cs="Calibri"/>
                <w:color w:val="424242"/>
                <w:kern w:val="0"/>
                <w:sz w:val="16"/>
                <w:szCs w:val="16"/>
                <w:lang w:eastAsia="en-GB"/>
                <w14:ligatures w14:val="none"/>
              </w:rPr>
            </w:pPr>
            <w:r w:rsidRPr="000D7200">
              <w:rPr>
                <w:rFonts w:ascii="Calibri" w:eastAsia="Times New Roman" w:hAnsi="Calibri" w:cs="Calibri"/>
                <w:color w:val="424242"/>
                <w:kern w:val="0"/>
                <w:sz w:val="16"/>
                <w:szCs w:val="16"/>
                <w:lang w:eastAsia="en-GB"/>
                <w14:ligatures w14:val="none"/>
              </w:rPr>
              <w:t>Supply of treatment to patients (OTC, sales or dispensing)</w:t>
            </w:r>
            <w:r w:rsidRPr="000D7200">
              <w:rPr>
                <w:rFonts w:ascii="Calibri" w:eastAsia="Times New Roman" w:hAnsi="Calibri" w:cs="Calibri"/>
                <w:color w:val="424242"/>
                <w:kern w:val="0"/>
                <w:sz w:val="16"/>
                <w:szCs w:val="16"/>
                <w:lang w:eastAsia="en-GB"/>
                <w14:ligatures w14:val="none"/>
              </w:rPr>
              <w:br/>
              <w:t>Vaccination</w:t>
            </w:r>
            <w:r w:rsidRPr="000D7200">
              <w:rPr>
                <w:rFonts w:ascii="Calibri" w:eastAsia="Times New Roman" w:hAnsi="Calibri" w:cs="Calibri"/>
                <w:color w:val="424242"/>
                <w:kern w:val="0"/>
                <w:sz w:val="16"/>
                <w:szCs w:val="16"/>
                <w:lang w:eastAsia="en-GB"/>
                <w14:ligatures w14:val="none"/>
              </w:rPr>
              <w:br/>
              <w:t>Logistics and distribution of medicines or consumables - regional/organisational</w:t>
            </w:r>
          </w:p>
        </w:tc>
        <w:tc>
          <w:tcPr>
            <w:tcW w:w="717" w:type="pct"/>
            <w:noWrap/>
            <w:hideMark/>
          </w:tcPr>
          <w:p w14:paraId="55A7116F" w14:textId="77777777" w:rsidR="00F83497" w:rsidRPr="000D7200" w:rsidRDefault="00F83497" w:rsidP="0038491C">
            <w:pPr>
              <w:spacing w:after="0" w:line="240" w:lineRule="auto"/>
              <w:rPr>
                <w:rFonts w:ascii="Calibri" w:eastAsia="Times New Roman" w:hAnsi="Calibri" w:cs="Calibri"/>
                <w:color w:val="424242"/>
                <w:kern w:val="0"/>
                <w:sz w:val="16"/>
                <w:szCs w:val="16"/>
                <w:lang w:eastAsia="en-GB"/>
                <w14:ligatures w14:val="none"/>
              </w:rPr>
            </w:pPr>
            <w:r w:rsidRPr="000D7200">
              <w:rPr>
                <w:rFonts w:ascii="Calibri" w:eastAsia="Times New Roman" w:hAnsi="Calibri" w:cs="Calibri"/>
                <w:color w:val="424242"/>
                <w:kern w:val="0"/>
                <w:sz w:val="16"/>
                <w:szCs w:val="16"/>
                <w:lang w:eastAsia="en-GB"/>
                <w14:ligatures w14:val="none"/>
              </w:rPr>
              <w:t>Increased accessibility to vaccination in long-term care facilities</w:t>
            </w:r>
            <w:r w:rsidRPr="000D7200">
              <w:rPr>
                <w:rFonts w:ascii="Calibri" w:eastAsia="Times New Roman" w:hAnsi="Calibri" w:cs="Calibri"/>
                <w:color w:val="424242"/>
                <w:kern w:val="0"/>
                <w:sz w:val="16"/>
                <w:szCs w:val="16"/>
                <w:lang w:eastAsia="en-GB"/>
                <w14:ligatures w14:val="none"/>
              </w:rPr>
              <w:br/>
              <w:t>Improved outbreak management in long-term care facilities</w:t>
            </w:r>
          </w:p>
        </w:tc>
        <w:tc>
          <w:tcPr>
            <w:tcW w:w="906" w:type="pct"/>
            <w:noWrap/>
            <w:hideMark/>
          </w:tcPr>
          <w:p w14:paraId="0554B80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Delayed recognition of outbreaks, low vaccination uptake, limited antiviral availability, lack of staff knowledge and challenges in isolating residents.</w:t>
            </w:r>
          </w:p>
        </w:tc>
      </w:tr>
      <w:tr w:rsidR="00F83497" w:rsidRPr="000D7200" w14:paraId="4E07E973" w14:textId="77777777" w:rsidTr="0038491C">
        <w:trPr>
          <w:trHeight w:val="204"/>
        </w:trPr>
        <w:tc>
          <w:tcPr>
            <w:tcW w:w="307" w:type="pct"/>
            <w:noWrap/>
            <w:hideMark/>
          </w:tcPr>
          <w:p w14:paraId="58FD473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Masood, S. et al.</w:t>
            </w:r>
          </w:p>
        </w:tc>
        <w:tc>
          <w:tcPr>
            <w:tcW w:w="176" w:type="pct"/>
            <w:noWrap/>
            <w:hideMark/>
          </w:tcPr>
          <w:p w14:paraId="07A1619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5528E30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150</w:t>
            </w:r>
          </w:p>
        </w:tc>
        <w:tc>
          <w:tcPr>
            <w:tcW w:w="263" w:type="pct"/>
            <w:noWrap/>
            <w:hideMark/>
          </w:tcPr>
          <w:p w14:paraId="1C9B285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Pakistan</w:t>
            </w:r>
          </w:p>
        </w:tc>
        <w:tc>
          <w:tcPr>
            <w:tcW w:w="175" w:type="pct"/>
            <w:noWrap/>
            <w:hideMark/>
          </w:tcPr>
          <w:p w14:paraId="07684BE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4735C2A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Higher Education Institutions</w:t>
            </w:r>
          </w:p>
        </w:tc>
        <w:tc>
          <w:tcPr>
            <w:tcW w:w="395" w:type="pct"/>
            <w:noWrap/>
            <w:hideMark/>
          </w:tcPr>
          <w:p w14:paraId="747853C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Pharmacy student</w:t>
            </w:r>
          </w:p>
        </w:tc>
        <w:tc>
          <w:tcPr>
            <w:tcW w:w="350" w:type="pct"/>
            <w:noWrap/>
            <w:hideMark/>
          </w:tcPr>
          <w:p w14:paraId="4734045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Mpox or Monkeypox</w:t>
            </w:r>
          </w:p>
        </w:tc>
        <w:tc>
          <w:tcPr>
            <w:tcW w:w="1228" w:type="pct"/>
            <w:noWrap/>
            <w:hideMark/>
          </w:tcPr>
          <w:p w14:paraId="3196624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Undertake self education - communicable disease</w:t>
            </w:r>
          </w:p>
        </w:tc>
        <w:tc>
          <w:tcPr>
            <w:tcW w:w="717" w:type="pct"/>
            <w:noWrap/>
            <w:hideMark/>
          </w:tcPr>
          <w:p w14:paraId="7145293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054BF52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The study found moderate knowledge levels among students, with significant gaps in understanding of transmission routes and prevention. Barriers include lack of formal education or training on monkeypox in the curriculum.</w:t>
            </w:r>
          </w:p>
        </w:tc>
      </w:tr>
      <w:tr w:rsidR="00F83497" w:rsidRPr="000D7200" w14:paraId="6EE82B92" w14:textId="77777777" w:rsidTr="0038491C">
        <w:trPr>
          <w:trHeight w:val="204"/>
        </w:trPr>
        <w:tc>
          <w:tcPr>
            <w:tcW w:w="307" w:type="pct"/>
            <w:noWrap/>
            <w:hideMark/>
          </w:tcPr>
          <w:p w14:paraId="2093C14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Mathias, C.</w:t>
            </w:r>
          </w:p>
        </w:tc>
        <w:tc>
          <w:tcPr>
            <w:tcW w:w="176" w:type="pct"/>
            <w:noWrap/>
            <w:hideMark/>
          </w:tcPr>
          <w:p w14:paraId="5F6AE58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2015</w:t>
            </w:r>
          </w:p>
        </w:tc>
        <w:tc>
          <w:tcPr>
            <w:tcW w:w="175" w:type="pct"/>
            <w:noWrap/>
            <w:hideMark/>
          </w:tcPr>
          <w:p w14:paraId="22F5893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47</w:t>
            </w:r>
          </w:p>
        </w:tc>
        <w:tc>
          <w:tcPr>
            <w:tcW w:w="263" w:type="pct"/>
            <w:noWrap/>
            <w:hideMark/>
          </w:tcPr>
          <w:p w14:paraId="409D32B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69B01B8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241D03F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Higher Education Institutions</w:t>
            </w:r>
          </w:p>
        </w:tc>
        <w:tc>
          <w:tcPr>
            <w:tcW w:w="395" w:type="pct"/>
            <w:noWrap/>
            <w:hideMark/>
          </w:tcPr>
          <w:p w14:paraId="082D6F6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Pharmacy student</w:t>
            </w:r>
          </w:p>
        </w:tc>
        <w:tc>
          <w:tcPr>
            <w:tcW w:w="350" w:type="pct"/>
            <w:noWrap/>
            <w:hideMark/>
          </w:tcPr>
          <w:p w14:paraId="52185C8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0BA255C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Provide education for pharmacy professionals in organisation - emergency planning</w:t>
            </w:r>
          </w:p>
        </w:tc>
        <w:tc>
          <w:tcPr>
            <w:tcW w:w="717" w:type="pct"/>
            <w:noWrap/>
            <w:hideMark/>
          </w:tcPr>
          <w:p w14:paraId="6DC25A2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408C13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 challenge noted was ensuring consistent participation and preparation for peer-led discussions during education.</w:t>
            </w:r>
          </w:p>
        </w:tc>
      </w:tr>
      <w:tr w:rsidR="00F83497" w:rsidRPr="000D7200" w14:paraId="5D37F0CD" w14:textId="77777777" w:rsidTr="0038491C">
        <w:trPr>
          <w:trHeight w:val="204"/>
        </w:trPr>
        <w:tc>
          <w:tcPr>
            <w:tcW w:w="307" w:type="pct"/>
            <w:noWrap/>
            <w:hideMark/>
          </w:tcPr>
          <w:p w14:paraId="5BDC77C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McCarthy, M.W. and Walsh, T.J.</w:t>
            </w:r>
          </w:p>
        </w:tc>
        <w:tc>
          <w:tcPr>
            <w:tcW w:w="176" w:type="pct"/>
            <w:noWrap/>
            <w:hideMark/>
          </w:tcPr>
          <w:p w14:paraId="33EBCAF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2017</w:t>
            </w:r>
          </w:p>
        </w:tc>
        <w:tc>
          <w:tcPr>
            <w:tcW w:w="175" w:type="pct"/>
            <w:noWrap/>
            <w:hideMark/>
          </w:tcPr>
          <w:p w14:paraId="77D605A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48</w:t>
            </w:r>
          </w:p>
        </w:tc>
        <w:tc>
          <w:tcPr>
            <w:tcW w:w="263" w:type="pct"/>
            <w:noWrap/>
            <w:hideMark/>
          </w:tcPr>
          <w:p w14:paraId="68A399A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674B831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56F13C9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Compounding pharmacy or centre</w:t>
            </w:r>
          </w:p>
        </w:tc>
        <w:tc>
          <w:tcPr>
            <w:tcW w:w="395" w:type="pct"/>
            <w:noWrap/>
            <w:hideMark/>
          </w:tcPr>
          <w:p w14:paraId="7FAE0C8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532450B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Contamination of pharmaceutical product</w:t>
            </w:r>
          </w:p>
        </w:tc>
        <w:tc>
          <w:tcPr>
            <w:tcW w:w="1228" w:type="pct"/>
            <w:noWrap/>
            <w:hideMark/>
          </w:tcPr>
          <w:p w14:paraId="33387DA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Follow aseptic policy or guidance when making up pharmaceutical products - organisation</w:t>
            </w:r>
          </w:p>
        </w:tc>
        <w:tc>
          <w:tcPr>
            <w:tcW w:w="717" w:type="pct"/>
            <w:noWrap/>
            <w:hideMark/>
          </w:tcPr>
          <w:p w14:paraId="19384F7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204DA17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5F866859" w14:textId="77777777" w:rsidTr="0038491C">
        <w:trPr>
          <w:trHeight w:val="204"/>
        </w:trPr>
        <w:tc>
          <w:tcPr>
            <w:tcW w:w="307" w:type="pct"/>
            <w:noWrap/>
            <w:hideMark/>
          </w:tcPr>
          <w:p w14:paraId="461DC68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McCree D.H. et al.</w:t>
            </w:r>
          </w:p>
        </w:tc>
        <w:tc>
          <w:tcPr>
            <w:tcW w:w="176" w:type="pct"/>
            <w:noWrap/>
            <w:hideMark/>
          </w:tcPr>
          <w:p w14:paraId="7F55417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04BE579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49</w:t>
            </w:r>
          </w:p>
        </w:tc>
        <w:tc>
          <w:tcPr>
            <w:tcW w:w="263" w:type="pct"/>
            <w:noWrap/>
            <w:hideMark/>
          </w:tcPr>
          <w:p w14:paraId="1532129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3D001E8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48A0A5B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56025AE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366790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Human immunodeficiency virus (HIV)</w:t>
            </w:r>
          </w:p>
        </w:tc>
        <w:tc>
          <w:tcPr>
            <w:tcW w:w="1228" w:type="pct"/>
            <w:noWrap/>
            <w:hideMark/>
          </w:tcPr>
          <w:p w14:paraId="7D3E005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Supply preventative medicines or measures to patients - HIV PREP</w:t>
            </w:r>
            <w:r w:rsidRPr="000D7200">
              <w:rPr>
                <w:rFonts w:ascii="Calibri" w:eastAsia="Times New Roman" w:hAnsi="Calibri" w:cs="Calibri"/>
                <w:color w:val="000000"/>
                <w:kern w:val="0"/>
                <w:sz w:val="16"/>
                <w:szCs w:val="16"/>
                <w:lang w:eastAsia="en-GB"/>
                <w14:ligatures w14:val="none"/>
              </w:rPr>
              <w:br/>
              <w:t>Point-of-care testing</w:t>
            </w:r>
            <w:r w:rsidRPr="000D7200">
              <w:rPr>
                <w:rFonts w:ascii="Calibri" w:eastAsia="Times New Roman" w:hAnsi="Calibri" w:cs="Calibri"/>
                <w:color w:val="000000"/>
                <w:kern w:val="0"/>
                <w:sz w:val="16"/>
                <w:szCs w:val="16"/>
                <w:lang w:eastAsia="en-GB"/>
                <w14:ligatures w14:val="none"/>
              </w:rPr>
              <w:br/>
              <w:t>Adherence support for treatment</w:t>
            </w:r>
            <w:r w:rsidRPr="000D7200">
              <w:rPr>
                <w:rFonts w:ascii="Calibri" w:eastAsia="Times New Roman" w:hAnsi="Calibri" w:cs="Calibri"/>
                <w:color w:val="000000"/>
                <w:kern w:val="0"/>
                <w:sz w:val="16"/>
                <w:szCs w:val="16"/>
                <w:lang w:eastAsia="en-GB"/>
                <w14:ligatures w14:val="none"/>
              </w:rPr>
              <w:br/>
            </w:r>
            <w:r w:rsidRPr="000D7200">
              <w:rPr>
                <w:rFonts w:ascii="Calibri" w:eastAsia="Times New Roman" w:hAnsi="Calibri" w:cs="Calibri"/>
                <w:color w:val="000000"/>
                <w:kern w:val="0"/>
                <w:sz w:val="16"/>
                <w:szCs w:val="16"/>
                <w:lang w:eastAsia="en-GB"/>
                <w14:ligatures w14:val="none"/>
              </w:rPr>
              <w:lastRenderedPageBreak/>
              <w:t>Long-term follow up and management of lasting effects of outbreak</w:t>
            </w:r>
            <w:r w:rsidRPr="000D7200">
              <w:rPr>
                <w:rFonts w:ascii="Calibri" w:eastAsia="Times New Roman" w:hAnsi="Calibri" w:cs="Calibri"/>
                <w:color w:val="000000"/>
                <w:kern w:val="0"/>
                <w:sz w:val="16"/>
                <w:szCs w:val="16"/>
                <w:lang w:eastAsia="en-GB"/>
                <w14:ligatures w14:val="none"/>
              </w:rPr>
              <w:br/>
              <w:t>Supply preventative medicines or measures to patients - clean syringes</w:t>
            </w:r>
          </w:p>
        </w:tc>
        <w:tc>
          <w:tcPr>
            <w:tcW w:w="717" w:type="pct"/>
            <w:noWrap/>
            <w:hideMark/>
          </w:tcPr>
          <w:p w14:paraId="4E9F308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 </w:t>
            </w:r>
          </w:p>
        </w:tc>
        <w:tc>
          <w:tcPr>
            <w:tcW w:w="906" w:type="pct"/>
            <w:noWrap/>
            <w:hideMark/>
          </w:tcPr>
          <w:p w14:paraId="4C1512F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Workforce capacity issues, gaps in reimbursement mechanisms, regulatory or policy restrictions, need for training and integration within public health systems.</w:t>
            </w:r>
          </w:p>
        </w:tc>
      </w:tr>
      <w:tr w:rsidR="00F83497" w:rsidRPr="000D7200" w14:paraId="1A7B8E8E" w14:textId="77777777" w:rsidTr="0038491C">
        <w:trPr>
          <w:trHeight w:val="204"/>
        </w:trPr>
        <w:tc>
          <w:tcPr>
            <w:tcW w:w="307" w:type="pct"/>
            <w:noWrap/>
            <w:hideMark/>
          </w:tcPr>
          <w:p w14:paraId="425E028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Minhaj F.S. et al.</w:t>
            </w:r>
          </w:p>
        </w:tc>
        <w:tc>
          <w:tcPr>
            <w:tcW w:w="176" w:type="pct"/>
            <w:noWrap/>
            <w:hideMark/>
          </w:tcPr>
          <w:p w14:paraId="2B932FD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489DF85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50</w:t>
            </w:r>
          </w:p>
        </w:tc>
        <w:tc>
          <w:tcPr>
            <w:tcW w:w="263" w:type="pct"/>
            <w:noWrap/>
            <w:hideMark/>
          </w:tcPr>
          <w:p w14:paraId="6F4CB07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6C19B78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31A316E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Public health workforce</w:t>
            </w:r>
          </w:p>
        </w:tc>
        <w:tc>
          <w:tcPr>
            <w:tcW w:w="395" w:type="pct"/>
            <w:noWrap/>
            <w:hideMark/>
          </w:tcPr>
          <w:p w14:paraId="58B279C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51F79E2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237B924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Disease surveillance - involvement in evaluation of national surveillance systems</w:t>
            </w:r>
            <w:r w:rsidRPr="000D7200">
              <w:rPr>
                <w:rFonts w:ascii="Calibri" w:eastAsia="Times New Roman" w:hAnsi="Calibri" w:cs="Calibri"/>
                <w:color w:val="000000"/>
                <w:kern w:val="0"/>
                <w:sz w:val="16"/>
                <w:szCs w:val="16"/>
                <w:lang w:eastAsia="en-GB"/>
                <w14:ligatures w14:val="none"/>
              </w:rPr>
              <w:br/>
              <w:t>Collaborate on national reports about learning from outbreaks</w:t>
            </w:r>
            <w:r w:rsidRPr="000D7200">
              <w:rPr>
                <w:rFonts w:ascii="Calibri" w:eastAsia="Times New Roman" w:hAnsi="Calibri" w:cs="Calibri"/>
                <w:color w:val="000000"/>
                <w:kern w:val="0"/>
                <w:sz w:val="16"/>
                <w:szCs w:val="16"/>
                <w:lang w:eastAsia="en-GB"/>
                <w14:ligatures w14:val="none"/>
              </w:rPr>
              <w:br/>
              <w:t>Pharmaceutical product source identification</w:t>
            </w:r>
            <w:r w:rsidRPr="000D7200">
              <w:rPr>
                <w:rFonts w:ascii="Calibri" w:eastAsia="Times New Roman" w:hAnsi="Calibri" w:cs="Calibri"/>
                <w:color w:val="000000"/>
                <w:kern w:val="0"/>
                <w:sz w:val="16"/>
                <w:szCs w:val="16"/>
                <w:lang w:eastAsia="en-GB"/>
                <w14:ligatures w14:val="none"/>
              </w:rPr>
              <w:br/>
              <w:t>Part of Multi-disciplinary Team that leads on national preparedness</w:t>
            </w:r>
            <w:r w:rsidRPr="000D7200">
              <w:rPr>
                <w:rFonts w:ascii="Calibri" w:eastAsia="Times New Roman" w:hAnsi="Calibri" w:cs="Calibri"/>
                <w:color w:val="000000"/>
                <w:kern w:val="0"/>
                <w:sz w:val="16"/>
                <w:szCs w:val="16"/>
                <w:lang w:eastAsia="en-GB"/>
                <w14:ligatures w14:val="none"/>
              </w:rPr>
              <w:br/>
              <w:t>Development of national treatment policy, recommendations or guidance</w:t>
            </w:r>
            <w:r w:rsidRPr="000D7200">
              <w:rPr>
                <w:rFonts w:ascii="Calibri" w:eastAsia="Times New Roman" w:hAnsi="Calibri" w:cs="Calibri"/>
                <w:color w:val="000000"/>
                <w:kern w:val="0"/>
                <w:sz w:val="16"/>
                <w:szCs w:val="16"/>
                <w:lang w:eastAsia="en-GB"/>
                <w14:ligatures w14:val="none"/>
              </w:rPr>
              <w:br/>
              <w:t xml:space="preserve">Clinical trials - design and implementation </w:t>
            </w:r>
            <w:r w:rsidRPr="000D7200">
              <w:rPr>
                <w:rFonts w:ascii="Calibri" w:eastAsia="Times New Roman" w:hAnsi="Calibri" w:cs="Calibri"/>
                <w:color w:val="000000"/>
                <w:kern w:val="0"/>
                <w:sz w:val="16"/>
                <w:szCs w:val="16"/>
                <w:lang w:eastAsia="en-GB"/>
                <w14:ligatures w14:val="none"/>
              </w:rPr>
              <w:br/>
              <w:t>Development of national treatment policy, recommendations or guidance</w:t>
            </w:r>
            <w:r w:rsidRPr="000D7200">
              <w:rPr>
                <w:rFonts w:ascii="Calibri" w:eastAsia="Times New Roman" w:hAnsi="Calibri" w:cs="Calibri"/>
                <w:color w:val="000000"/>
                <w:kern w:val="0"/>
                <w:sz w:val="16"/>
                <w:szCs w:val="16"/>
                <w:lang w:eastAsia="en-GB"/>
                <w14:ligatures w14:val="none"/>
              </w:rPr>
              <w:br/>
              <w:t>Part of national Multi-disciplinary Team for outbreak response</w:t>
            </w:r>
            <w:r w:rsidRPr="000D7200">
              <w:rPr>
                <w:rFonts w:ascii="Calibri" w:eastAsia="Times New Roman" w:hAnsi="Calibri" w:cs="Calibri"/>
                <w:color w:val="000000"/>
                <w:kern w:val="0"/>
                <w:sz w:val="16"/>
                <w:szCs w:val="16"/>
                <w:lang w:eastAsia="en-GB"/>
                <w14:ligatures w14:val="none"/>
              </w:rPr>
              <w:br/>
              <w:t>Increase awareness of national opportunities for pharmacy professionals in public health roles</w:t>
            </w:r>
          </w:p>
        </w:tc>
        <w:tc>
          <w:tcPr>
            <w:tcW w:w="717" w:type="pct"/>
            <w:noWrap/>
            <w:hideMark/>
          </w:tcPr>
          <w:p w14:paraId="56A8035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0694EE0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Limited awareness among pharmacists about opportunities in public health programs, and historically low participation of pharmacists.</w:t>
            </w:r>
          </w:p>
        </w:tc>
      </w:tr>
      <w:tr w:rsidR="00F83497" w:rsidRPr="000D7200" w14:paraId="2DD194F5" w14:textId="77777777" w:rsidTr="0038491C">
        <w:trPr>
          <w:trHeight w:val="204"/>
        </w:trPr>
        <w:tc>
          <w:tcPr>
            <w:tcW w:w="307" w:type="pct"/>
            <w:noWrap/>
            <w:hideMark/>
          </w:tcPr>
          <w:p w14:paraId="1118B08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Mirtella, D. et al.</w:t>
            </w:r>
          </w:p>
        </w:tc>
        <w:tc>
          <w:tcPr>
            <w:tcW w:w="176" w:type="pct"/>
            <w:noWrap/>
            <w:hideMark/>
          </w:tcPr>
          <w:p w14:paraId="7B392E2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2021</w:t>
            </w:r>
          </w:p>
        </w:tc>
        <w:tc>
          <w:tcPr>
            <w:tcW w:w="175" w:type="pct"/>
            <w:noWrap/>
            <w:hideMark/>
          </w:tcPr>
          <w:p w14:paraId="5BACFC8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78</w:t>
            </w:r>
          </w:p>
        </w:tc>
        <w:tc>
          <w:tcPr>
            <w:tcW w:w="263" w:type="pct"/>
            <w:noWrap/>
            <w:hideMark/>
          </w:tcPr>
          <w:p w14:paraId="1660262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France</w:t>
            </w:r>
          </w:p>
        </w:tc>
        <w:tc>
          <w:tcPr>
            <w:tcW w:w="175" w:type="pct"/>
            <w:noWrap/>
            <w:hideMark/>
          </w:tcPr>
          <w:p w14:paraId="01A4639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A8E2F6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5BBDC3E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1A109A4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Contamination of pharmaceutical product</w:t>
            </w:r>
          </w:p>
        </w:tc>
        <w:tc>
          <w:tcPr>
            <w:tcW w:w="1228" w:type="pct"/>
            <w:noWrap/>
            <w:hideMark/>
          </w:tcPr>
          <w:p w14:paraId="09FC01A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Pharmaceutical product source investigation</w:t>
            </w:r>
            <w:r w:rsidRPr="000D7200">
              <w:rPr>
                <w:rFonts w:ascii="Calibri" w:eastAsia="Times New Roman" w:hAnsi="Calibri" w:cs="Calibri"/>
                <w:color w:val="000000"/>
                <w:kern w:val="0"/>
                <w:sz w:val="16"/>
                <w:szCs w:val="16"/>
                <w:lang w:eastAsia="en-GB"/>
                <w14:ligatures w14:val="none"/>
              </w:rPr>
              <w:br/>
              <w:t>Development of aseptic policy or guidance for pharmaceutical products - organisational</w:t>
            </w:r>
          </w:p>
        </w:tc>
        <w:tc>
          <w:tcPr>
            <w:tcW w:w="717" w:type="pct"/>
            <w:noWrap/>
            <w:hideMark/>
          </w:tcPr>
          <w:p w14:paraId="23D8CF7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4F9BF9F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 Initial difficulty in identifying the contamination source.</w:t>
            </w:r>
          </w:p>
        </w:tc>
      </w:tr>
      <w:tr w:rsidR="00F83497" w:rsidRPr="000D7200" w14:paraId="10D0BE42" w14:textId="77777777" w:rsidTr="0038491C">
        <w:trPr>
          <w:trHeight w:val="204"/>
        </w:trPr>
        <w:tc>
          <w:tcPr>
            <w:tcW w:w="307" w:type="pct"/>
            <w:noWrap/>
            <w:hideMark/>
          </w:tcPr>
          <w:p w14:paraId="5C4C4A2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Moehring R.W. et al.</w:t>
            </w:r>
          </w:p>
        </w:tc>
        <w:tc>
          <w:tcPr>
            <w:tcW w:w="176" w:type="pct"/>
            <w:noWrap/>
            <w:hideMark/>
          </w:tcPr>
          <w:p w14:paraId="75C4A6A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2014</w:t>
            </w:r>
          </w:p>
        </w:tc>
        <w:tc>
          <w:tcPr>
            <w:tcW w:w="175" w:type="pct"/>
            <w:noWrap/>
            <w:hideMark/>
          </w:tcPr>
          <w:p w14:paraId="14397C1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51</w:t>
            </w:r>
          </w:p>
        </w:tc>
        <w:tc>
          <w:tcPr>
            <w:tcW w:w="263" w:type="pct"/>
            <w:noWrap/>
            <w:hideMark/>
          </w:tcPr>
          <w:p w14:paraId="7C5AD6F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43F5ED0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4C92954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Compounding pharmacy or centre</w:t>
            </w:r>
          </w:p>
        </w:tc>
        <w:tc>
          <w:tcPr>
            <w:tcW w:w="395" w:type="pct"/>
            <w:noWrap/>
            <w:hideMark/>
          </w:tcPr>
          <w:p w14:paraId="2E75DB6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7A6EB5A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Contamination of pharmaceutical product</w:t>
            </w:r>
          </w:p>
        </w:tc>
        <w:tc>
          <w:tcPr>
            <w:tcW w:w="1228" w:type="pct"/>
            <w:noWrap/>
            <w:hideMark/>
          </w:tcPr>
          <w:p w14:paraId="043B296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Follow aseptic policy or guidance when making up pharmaceutical products - individual</w:t>
            </w:r>
            <w:r w:rsidRPr="000D7200">
              <w:rPr>
                <w:rFonts w:ascii="Calibri" w:eastAsia="Times New Roman" w:hAnsi="Calibri" w:cs="Calibri"/>
                <w:color w:val="000000"/>
                <w:kern w:val="0"/>
                <w:sz w:val="16"/>
                <w:szCs w:val="16"/>
                <w:lang w:eastAsia="en-GB"/>
                <w14:ligatures w14:val="none"/>
              </w:rPr>
              <w:br/>
              <w:t>Follow aseptic policy or guidance when making up pharmaceutical products - organisation</w:t>
            </w:r>
          </w:p>
        </w:tc>
        <w:tc>
          <w:tcPr>
            <w:tcW w:w="717" w:type="pct"/>
            <w:noWrap/>
            <w:hideMark/>
          </w:tcPr>
          <w:p w14:paraId="6CAFF93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35F8473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Barriers included delayed recognition of the outbreak and challenges in tracing the source</w:t>
            </w:r>
          </w:p>
        </w:tc>
      </w:tr>
      <w:tr w:rsidR="00F83497" w:rsidRPr="000D7200" w14:paraId="297683EA" w14:textId="77777777" w:rsidTr="0038491C">
        <w:trPr>
          <w:trHeight w:val="204"/>
        </w:trPr>
        <w:tc>
          <w:tcPr>
            <w:tcW w:w="307" w:type="pct"/>
            <w:noWrap/>
            <w:hideMark/>
          </w:tcPr>
          <w:p w14:paraId="331FA31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Moheet, A.M. et al. </w:t>
            </w:r>
          </w:p>
        </w:tc>
        <w:tc>
          <w:tcPr>
            <w:tcW w:w="176" w:type="pct"/>
            <w:noWrap/>
            <w:hideMark/>
          </w:tcPr>
          <w:p w14:paraId="5FBFD31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5D12D6C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52</w:t>
            </w:r>
          </w:p>
        </w:tc>
        <w:tc>
          <w:tcPr>
            <w:tcW w:w="263" w:type="pct"/>
            <w:noWrap/>
            <w:hideMark/>
          </w:tcPr>
          <w:p w14:paraId="36C56E1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4F1C9F1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80F836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262FF42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18B68D2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2E51FD3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Business continuity planning to allow continuation of pharmacy services</w:t>
            </w:r>
            <w:r w:rsidRPr="000D7200">
              <w:rPr>
                <w:rFonts w:ascii="Calibri" w:eastAsia="Times New Roman" w:hAnsi="Calibri" w:cs="Calibri"/>
                <w:color w:val="000000"/>
                <w:kern w:val="0"/>
                <w:sz w:val="16"/>
                <w:szCs w:val="16"/>
                <w:lang w:eastAsia="en-GB"/>
                <w14:ligatures w14:val="none"/>
              </w:rPr>
              <w:br/>
              <w:t>Development of organisational policy or guidance - emergency response</w:t>
            </w:r>
            <w:r w:rsidRPr="000D7200">
              <w:rPr>
                <w:rFonts w:ascii="Calibri" w:eastAsia="Times New Roman" w:hAnsi="Calibri" w:cs="Calibri"/>
                <w:color w:val="000000"/>
                <w:kern w:val="0"/>
                <w:sz w:val="16"/>
                <w:szCs w:val="16"/>
                <w:lang w:eastAsia="en-GB"/>
                <w14:ligatures w14:val="none"/>
              </w:rPr>
              <w:br/>
              <w:t>Pharmaceutical management of long-term conditions</w:t>
            </w:r>
            <w:r w:rsidRPr="000D7200">
              <w:rPr>
                <w:rFonts w:ascii="Calibri" w:eastAsia="Times New Roman" w:hAnsi="Calibri" w:cs="Calibri"/>
                <w:color w:val="000000"/>
                <w:kern w:val="0"/>
                <w:sz w:val="16"/>
                <w:szCs w:val="16"/>
                <w:lang w:eastAsia="en-GB"/>
                <w14:ligatures w14:val="none"/>
              </w:rPr>
              <w:br/>
              <w:t>Part of outbreak response Multi-Disciplinary Team</w:t>
            </w:r>
          </w:p>
        </w:tc>
        <w:tc>
          <w:tcPr>
            <w:tcW w:w="717" w:type="pct"/>
            <w:noWrap/>
            <w:hideMark/>
          </w:tcPr>
          <w:p w14:paraId="1A6BFDF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3BFB0EE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Barriers include limited ICU beds, ventilators, and trained staff.</w:t>
            </w:r>
          </w:p>
        </w:tc>
      </w:tr>
      <w:tr w:rsidR="00F83497" w:rsidRPr="000D7200" w14:paraId="123AA11D" w14:textId="77777777" w:rsidTr="0038491C">
        <w:trPr>
          <w:trHeight w:val="204"/>
        </w:trPr>
        <w:tc>
          <w:tcPr>
            <w:tcW w:w="307" w:type="pct"/>
            <w:noWrap/>
            <w:hideMark/>
          </w:tcPr>
          <w:p w14:paraId="42AF67FF"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Moreno-Perez, D. et al.</w:t>
            </w:r>
          </w:p>
        </w:tc>
        <w:tc>
          <w:tcPr>
            <w:tcW w:w="176" w:type="pct"/>
            <w:noWrap/>
            <w:hideMark/>
          </w:tcPr>
          <w:p w14:paraId="5E35801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2014</w:t>
            </w:r>
          </w:p>
        </w:tc>
        <w:tc>
          <w:tcPr>
            <w:tcW w:w="175" w:type="pct"/>
            <w:noWrap/>
            <w:hideMark/>
          </w:tcPr>
          <w:p w14:paraId="458100F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85</w:t>
            </w:r>
          </w:p>
        </w:tc>
        <w:tc>
          <w:tcPr>
            <w:tcW w:w="263" w:type="pct"/>
            <w:noWrap/>
            <w:hideMark/>
          </w:tcPr>
          <w:p w14:paraId="010F36E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Spain</w:t>
            </w:r>
          </w:p>
        </w:tc>
        <w:tc>
          <w:tcPr>
            <w:tcW w:w="175" w:type="pct"/>
            <w:noWrap/>
            <w:hideMark/>
          </w:tcPr>
          <w:p w14:paraId="3FB9618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45E05C2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Primary care</w:t>
            </w:r>
          </w:p>
        </w:tc>
        <w:tc>
          <w:tcPr>
            <w:tcW w:w="395" w:type="pct"/>
            <w:noWrap/>
            <w:hideMark/>
          </w:tcPr>
          <w:p w14:paraId="4B3D1C9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027F8CF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724F1EE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Vaccine dispensing</w:t>
            </w:r>
            <w:r w:rsidRPr="000D7200">
              <w:rPr>
                <w:rFonts w:ascii="Calibri" w:eastAsia="Times New Roman" w:hAnsi="Calibri" w:cs="Calibri"/>
                <w:color w:val="000000"/>
                <w:kern w:val="0"/>
                <w:sz w:val="16"/>
                <w:szCs w:val="16"/>
                <w:lang w:eastAsia="en-GB"/>
                <w14:ligatures w14:val="none"/>
              </w:rPr>
              <w:br/>
              <w:t>Public education - prevention and vaccination</w:t>
            </w:r>
          </w:p>
        </w:tc>
        <w:tc>
          <w:tcPr>
            <w:tcW w:w="717" w:type="pct"/>
            <w:noWrap/>
            <w:hideMark/>
          </w:tcPr>
          <w:p w14:paraId="6061F2A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28A6634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Regional disparities in vaccine funding and access, and the need for improved public awareness and adherence.</w:t>
            </w:r>
          </w:p>
        </w:tc>
      </w:tr>
      <w:tr w:rsidR="00F83497" w:rsidRPr="000D7200" w14:paraId="6FC6E745" w14:textId="77777777" w:rsidTr="0038491C">
        <w:trPr>
          <w:trHeight w:val="204"/>
        </w:trPr>
        <w:tc>
          <w:tcPr>
            <w:tcW w:w="307" w:type="pct"/>
            <w:noWrap/>
            <w:hideMark/>
          </w:tcPr>
          <w:p w14:paraId="6E43899C"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Mumcuoglu, K.Y. et al.</w:t>
            </w:r>
          </w:p>
        </w:tc>
        <w:tc>
          <w:tcPr>
            <w:tcW w:w="176" w:type="pct"/>
            <w:noWrap/>
            <w:hideMark/>
          </w:tcPr>
          <w:p w14:paraId="300308B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2021</w:t>
            </w:r>
          </w:p>
        </w:tc>
        <w:tc>
          <w:tcPr>
            <w:tcW w:w="175" w:type="pct"/>
            <w:noWrap/>
            <w:hideMark/>
          </w:tcPr>
          <w:p w14:paraId="7F72A68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135</w:t>
            </w:r>
          </w:p>
        </w:tc>
        <w:tc>
          <w:tcPr>
            <w:tcW w:w="263" w:type="pct"/>
            <w:noWrap/>
            <w:hideMark/>
          </w:tcPr>
          <w:p w14:paraId="6C6A820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4D0AEE0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375A784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24C43D2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176B4F2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Headlice</w:t>
            </w:r>
          </w:p>
        </w:tc>
        <w:tc>
          <w:tcPr>
            <w:tcW w:w="1228" w:type="pct"/>
            <w:noWrap/>
            <w:hideMark/>
          </w:tcPr>
          <w:p w14:paraId="0AC824F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Public education - disease</w:t>
            </w:r>
            <w:r w:rsidRPr="000D7200">
              <w:rPr>
                <w:rFonts w:ascii="Calibri" w:eastAsia="Times New Roman" w:hAnsi="Calibri" w:cs="Calibri"/>
                <w:color w:val="000000"/>
                <w:kern w:val="0"/>
                <w:sz w:val="16"/>
                <w:szCs w:val="16"/>
                <w:lang w:eastAsia="en-GB"/>
                <w14:ligatures w14:val="none"/>
              </w:rPr>
              <w:br/>
              <w:t>Supply of treatment to patients (OTC, sales or dispensing)</w:t>
            </w:r>
          </w:p>
        </w:tc>
        <w:tc>
          <w:tcPr>
            <w:tcW w:w="717" w:type="pct"/>
            <w:noWrap/>
            <w:hideMark/>
          </w:tcPr>
          <w:p w14:paraId="3B3E1DF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 role in addressing disparities in access to effective treatments and the impact of socioeconomic status on infestation rates and treatment adherence.</w:t>
            </w:r>
          </w:p>
        </w:tc>
        <w:tc>
          <w:tcPr>
            <w:tcW w:w="906" w:type="pct"/>
            <w:noWrap/>
            <w:hideMark/>
          </w:tcPr>
          <w:p w14:paraId="5910ACE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Treatment resistance, misuse of products, lack of awareness, and inconsistent school policies. </w:t>
            </w:r>
          </w:p>
        </w:tc>
      </w:tr>
      <w:tr w:rsidR="00F83497" w:rsidRPr="000D7200" w14:paraId="62EC26E1" w14:textId="77777777" w:rsidTr="0038491C">
        <w:trPr>
          <w:trHeight w:val="204"/>
        </w:trPr>
        <w:tc>
          <w:tcPr>
            <w:tcW w:w="307" w:type="pct"/>
            <w:noWrap/>
            <w:hideMark/>
          </w:tcPr>
          <w:p w14:paraId="3CA346D7"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lastRenderedPageBreak/>
              <w:t>Nadendla, R.R. et al.</w:t>
            </w:r>
          </w:p>
        </w:tc>
        <w:tc>
          <w:tcPr>
            <w:tcW w:w="176" w:type="pct"/>
            <w:noWrap/>
            <w:hideMark/>
          </w:tcPr>
          <w:p w14:paraId="5EE17AD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0B32C16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89</w:t>
            </w:r>
          </w:p>
        </w:tc>
        <w:tc>
          <w:tcPr>
            <w:tcW w:w="263" w:type="pct"/>
            <w:noWrap/>
            <w:hideMark/>
          </w:tcPr>
          <w:p w14:paraId="35318B5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United Kingdom</w:t>
            </w:r>
          </w:p>
        </w:tc>
        <w:tc>
          <w:tcPr>
            <w:tcW w:w="175" w:type="pct"/>
            <w:noWrap/>
            <w:hideMark/>
          </w:tcPr>
          <w:p w14:paraId="48BA7D8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356EEC2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7B675A6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47041C6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03C16B9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r w:rsidRPr="000D7200">
              <w:rPr>
                <w:rFonts w:ascii="Calibri" w:eastAsia="Times New Roman" w:hAnsi="Calibri" w:cs="Calibri"/>
                <w:color w:val="000000"/>
                <w:kern w:val="0"/>
                <w:sz w:val="16"/>
                <w:szCs w:val="16"/>
                <w:lang w:eastAsia="en-GB"/>
                <w14:ligatures w14:val="none"/>
              </w:rPr>
              <w:br/>
              <w:t>Public education</w:t>
            </w:r>
            <w:r w:rsidRPr="000D7200">
              <w:rPr>
                <w:rFonts w:ascii="Calibri" w:eastAsia="Times New Roman" w:hAnsi="Calibri" w:cs="Calibri"/>
                <w:color w:val="000000"/>
                <w:kern w:val="0"/>
                <w:sz w:val="16"/>
                <w:szCs w:val="16"/>
                <w:lang w:eastAsia="en-GB"/>
                <w14:ligatures w14:val="none"/>
              </w:rPr>
              <w:br/>
              <w:t>Support patient level antimicrobial stewardship</w:t>
            </w:r>
            <w:r w:rsidRPr="000D7200">
              <w:rPr>
                <w:rFonts w:ascii="Calibri" w:eastAsia="Times New Roman" w:hAnsi="Calibri" w:cs="Calibri"/>
                <w:color w:val="000000"/>
                <w:kern w:val="0"/>
                <w:sz w:val="16"/>
                <w:szCs w:val="16"/>
                <w:lang w:eastAsia="en-GB"/>
                <w14:ligatures w14:val="none"/>
              </w:rPr>
              <w:br/>
              <w:t>Adherence support for treatment</w:t>
            </w:r>
            <w:r w:rsidRPr="000D7200">
              <w:rPr>
                <w:rFonts w:ascii="Calibri" w:eastAsia="Times New Roman" w:hAnsi="Calibri" w:cs="Calibri"/>
                <w:color w:val="000000"/>
                <w:kern w:val="0"/>
                <w:sz w:val="16"/>
                <w:szCs w:val="16"/>
                <w:lang w:eastAsia="en-GB"/>
                <w14:ligatures w14:val="none"/>
              </w:rPr>
              <w:br/>
              <w:t>Point-of-care testing</w:t>
            </w:r>
          </w:p>
        </w:tc>
        <w:tc>
          <w:tcPr>
            <w:tcW w:w="717" w:type="pct"/>
            <w:noWrap/>
            <w:hideMark/>
          </w:tcPr>
          <w:p w14:paraId="2E48413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Pharmacists improving access to care in underserved or rural communities.</w:t>
            </w:r>
          </w:p>
        </w:tc>
        <w:tc>
          <w:tcPr>
            <w:tcW w:w="906" w:type="pct"/>
            <w:noWrap/>
            <w:hideMark/>
          </w:tcPr>
          <w:p w14:paraId="24FB976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Barriers may include regulatory limitations, lack of public awareness, and underutilization of pharmacists. </w:t>
            </w:r>
          </w:p>
        </w:tc>
      </w:tr>
      <w:tr w:rsidR="00F83497" w:rsidRPr="000D7200" w14:paraId="2EC83897" w14:textId="77777777" w:rsidTr="0038491C">
        <w:trPr>
          <w:trHeight w:val="204"/>
        </w:trPr>
        <w:tc>
          <w:tcPr>
            <w:tcW w:w="307" w:type="pct"/>
            <w:noWrap/>
            <w:hideMark/>
          </w:tcPr>
          <w:p w14:paraId="189C652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Narayanan N. et al.</w:t>
            </w:r>
          </w:p>
        </w:tc>
        <w:tc>
          <w:tcPr>
            <w:tcW w:w="176" w:type="pct"/>
            <w:noWrap/>
            <w:hideMark/>
          </w:tcPr>
          <w:p w14:paraId="42E038D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2EF277F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53</w:t>
            </w:r>
          </w:p>
        </w:tc>
        <w:tc>
          <w:tcPr>
            <w:tcW w:w="263" w:type="pct"/>
            <w:noWrap/>
            <w:hideMark/>
          </w:tcPr>
          <w:p w14:paraId="26F1E87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297123D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7478781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4CA4292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50CAACE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Biohazard</w:t>
            </w:r>
          </w:p>
        </w:tc>
        <w:tc>
          <w:tcPr>
            <w:tcW w:w="1228" w:type="pct"/>
            <w:noWrap/>
            <w:hideMark/>
          </w:tcPr>
          <w:p w14:paraId="0A590D6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Pharmaceutical care of patients</w:t>
            </w:r>
            <w:r w:rsidRPr="000D7200">
              <w:rPr>
                <w:rFonts w:ascii="Calibri" w:eastAsia="Times New Roman" w:hAnsi="Calibri" w:cs="Calibri"/>
                <w:color w:val="000000"/>
                <w:kern w:val="0"/>
                <w:sz w:val="16"/>
                <w:szCs w:val="16"/>
                <w:lang w:eastAsia="en-GB"/>
                <w14:ligatures w14:val="none"/>
              </w:rPr>
              <w:br/>
              <w:t>Pharmaceutical care of patients</w:t>
            </w:r>
            <w:r w:rsidRPr="000D7200">
              <w:rPr>
                <w:rFonts w:ascii="Calibri" w:eastAsia="Times New Roman" w:hAnsi="Calibri" w:cs="Calibri"/>
                <w:color w:val="000000"/>
                <w:kern w:val="0"/>
                <w:sz w:val="16"/>
                <w:szCs w:val="16"/>
                <w:lang w:eastAsia="en-GB"/>
                <w14:ligatures w14:val="none"/>
              </w:rPr>
              <w:br/>
              <w:t>Development of organisational policy or guidance - treatment</w:t>
            </w:r>
            <w:r w:rsidRPr="000D7200">
              <w:rPr>
                <w:rFonts w:ascii="Calibri" w:eastAsia="Times New Roman" w:hAnsi="Calibri" w:cs="Calibri"/>
                <w:color w:val="000000"/>
                <w:kern w:val="0"/>
                <w:sz w:val="16"/>
                <w:szCs w:val="16"/>
                <w:lang w:eastAsia="en-GB"/>
                <w14:ligatures w14:val="none"/>
              </w:rPr>
              <w:br/>
              <w:t>Logistics and distribution of medicines or consumables - regional/organisational</w:t>
            </w:r>
            <w:r w:rsidRPr="000D7200">
              <w:rPr>
                <w:rFonts w:ascii="Calibri" w:eastAsia="Times New Roman" w:hAnsi="Calibri" w:cs="Calibri"/>
                <w:color w:val="000000"/>
                <w:kern w:val="0"/>
                <w:sz w:val="16"/>
                <w:szCs w:val="16"/>
                <w:lang w:eastAsia="en-GB"/>
                <w14:ligatures w14:val="none"/>
              </w:rPr>
              <w:br/>
              <w:t>Public education</w:t>
            </w:r>
            <w:r w:rsidRPr="000D7200">
              <w:rPr>
                <w:rFonts w:ascii="Calibri" w:eastAsia="Times New Roman" w:hAnsi="Calibri" w:cs="Calibri"/>
                <w:color w:val="000000"/>
                <w:kern w:val="0"/>
                <w:sz w:val="16"/>
                <w:szCs w:val="16"/>
                <w:lang w:eastAsia="en-GB"/>
                <w14:ligatures w14:val="none"/>
              </w:rPr>
              <w:br/>
              <w:t>Part of outbreak response Multi-Disciplinary Team</w:t>
            </w:r>
          </w:p>
        </w:tc>
        <w:tc>
          <w:tcPr>
            <w:tcW w:w="717" w:type="pct"/>
            <w:noWrap/>
            <w:hideMark/>
          </w:tcPr>
          <w:p w14:paraId="1564650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Biological threats can disproportionately affect vulnerable populations, and pharmacists can help mitigate disparities through community outreach and equitable access to treatment.</w:t>
            </w:r>
          </w:p>
        </w:tc>
        <w:tc>
          <w:tcPr>
            <w:tcW w:w="906" w:type="pct"/>
            <w:noWrap/>
            <w:hideMark/>
          </w:tcPr>
          <w:p w14:paraId="4784053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Lack of formal training in disaster preparedness for pharmacists, limited integration into emergency planning teams, and inconsistent access to medical countermeasures. </w:t>
            </w:r>
          </w:p>
        </w:tc>
      </w:tr>
      <w:tr w:rsidR="00F83497" w:rsidRPr="000D7200" w14:paraId="33C51902" w14:textId="77777777" w:rsidTr="0038491C">
        <w:trPr>
          <w:trHeight w:val="204"/>
        </w:trPr>
        <w:tc>
          <w:tcPr>
            <w:tcW w:w="307" w:type="pct"/>
            <w:noWrap/>
            <w:hideMark/>
          </w:tcPr>
          <w:p w14:paraId="522FC222"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Nassar, R.I. et al.</w:t>
            </w:r>
          </w:p>
        </w:tc>
        <w:tc>
          <w:tcPr>
            <w:tcW w:w="176" w:type="pct"/>
            <w:noWrap/>
            <w:hideMark/>
          </w:tcPr>
          <w:p w14:paraId="0D3784E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25F2FAC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157</w:t>
            </w:r>
          </w:p>
        </w:tc>
        <w:tc>
          <w:tcPr>
            <w:tcW w:w="263" w:type="pct"/>
            <w:noWrap/>
            <w:hideMark/>
          </w:tcPr>
          <w:p w14:paraId="758C2C4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Arab Emirates </w:t>
            </w:r>
          </w:p>
        </w:tc>
        <w:tc>
          <w:tcPr>
            <w:tcW w:w="175" w:type="pct"/>
            <w:noWrap/>
            <w:hideMark/>
          </w:tcPr>
          <w:p w14:paraId="1D8B037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7910F99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95" w:type="pct"/>
            <w:noWrap/>
            <w:hideMark/>
          </w:tcPr>
          <w:p w14:paraId="1B45193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44E5EFE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Mpox or Monkeypox</w:t>
            </w:r>
          </w:p>
        </w:tc>
        <w:tc>
          <w:tcPr>
            <w:tcW w:w="1228" w:type="pct"/>
            <w:noWrap/>
            <w:hideMark/>
          </w:tcPr>
          <w:p w14:paraId="4432753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Patient education or counselling - prevention</w:t>
            </w:r>
            <w:r w:rsidRPr="000D7200">
              <w:rPr>
                <w:rFonts w:ascii="Calibri" w:eastAsia="Times New Roman" w:hAnsi="Calibri" w:cs="Calibri"/>
                <w:color w:val="000000"/>
                <w:kern w:val="0"/>
                <w:sz w:val="16"/>
                <w:szCs w:val="16"/>
                <w:lang w:eastAsia="en-GB"/>
                <w14:ligatures w14:val="none"/>
              </w:rPr>
              <w:br/>
              <w:t>Symptom recognition and diagnosis</w:t>
            </w:r>
            <w:r w:rsidRPr="000D7200">
              <w:rPr>
                <w:rFonts w:ascii="Calibri" w:eastAsia="Times New Roman" w:hAnsi="Calibri" w:cs="Calibri"/>
                <w:color w:val="000000"/>
                <w:kern w:val="0"/>
                <w:sz w:val="16"/>
                <w:szCs w:val="16"/>
                <w:lang w:eastAsia="en-GB"/>
                <w14:ligatures w14:val="none"/>
              </w:rPr>
              <w:br/>
              <w:t>Patient education and advice - disease</w:t>
            </w:r>
          </w:p>
        </w:tc>
        <w:tc>
          <w:tcPr>
            <w:tcW w:w="717" w:type="pct"/>
            <w:noWrap/>
            <w:hideMark/>
          </w:tcPr>
          <w:p w14:paraId="5EC6E30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0F00FBB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The study found moderate knowledge levels and identified gaps in understanding of monkeypox transmission and prevention. Barriers included lack of formal training and limited exposure to emerging infectious disease content in curricula.</w:t>
            </w:r>
          </w:p>
        </w:tc>
      </w:tr>
      <w:tr w:rsidR="00F83497" w:rsidRPr="000D7200" w14:paraId="4FE8035D" w14:textId="77777777" w:rsidTr="0038491C">
        <w:trPr>
          <w:trHeight w:val="204"/>
        </w:trPr>
        <w:tc>
          <w:tcPr>
            <w:tcW w:w="307" w:type="pct"/>
            <w:noWrap/>
            <w:hideMark/>
          </w:tcPr>
          <w:p w14:paraId="2B5D3BC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Nexon, M.</w:t>
            </w:r>
          </w:p>
        </w:tc>
        <w:tc>
          <w:tcPr>
            <w:tcW w:w="176" w:type="pct"/>
            <w:noWrap/>
            <w:hideMark/>
          </w:tcPr>
          <w:p w14:paraId="32CB9AF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48049C6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136</w:t>
            </w:r>
          </w:p>
        </w:tc>
        <w:tc>
          <w:tcPr>
            <w:tcW w:w="263" w:type="pct"/>
            <w:noWrap/>
            <w:hideMark/>
          </w:tcPr>
          <w:p w14:paraId="73F09E0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70EBCD2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212B5F1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17ECA9B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6D3689B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Respiratory Syncytial Virus</w:t>
            </w:r>
          </w:p>
        </w:tc>
        <w:tc>
          <w:tcPr>
            <w:tcW w:w="1228" w:type="pct"/>
            <w:noWrap/>
            <w:hideMark/>
          </w:tcPr>
          <w:p w14:paraId="604E4E4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Public education - vaccination</w:t>
            </w:r>
            <w:r w:rsidRPr="000D7200">
              <w:rPr>
                <w:rFonts w:ascii="Calibri" w:eastAsia="Times New Roman" w:hAnsi="Calibri" w:cs="Calibri"/>
                <w:color w:val="000000"/>
                <w:kern w:val="0"/>
                <w:sz w:val="16"/>
                <w:szCs w:val="16"/>
                <w:lang w:eastAsia="en-GB"/>
                <w14:ligatures w14:val="none"/>
              </w:rPr>
              <w:br/>
              <w:t>Patient education or counselling - prevention</w:t>
            </w:r>
            <w:r w:rsidRPr="000D7200">
              <w:rPr>
                <w:rFonts w:ascii="Calibri" w:eastAsia="Times New Roman" w:hAnsi="Calibri" w:cs="Calibri"/>
                <w:color w:val="000000"/>
                <w:kern w:val="0"/>
                <w:sz w:val="16"/>
                <w:szCs w:val="16"/>
                <w:lang w:eastAsia="en-GB"/>
                <w14:ligatures w14:val="none"/>
              </w:rPr>
              <w:br/>
              <w:t>Vaccination</w:t>
            </w:r>
          </w:p>
        </w:tc>
        <w:tc>
          <w:tcPr>
            <w:tcW w:w="717" w:type="pct"/>
            <w:noWrap/>
            <w:hideMark/>
          </w:tcPr>
          <w:p w14:paraId="371EE6E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378DA46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Limited vaccine access, lack of pharmacist prescribing authority in some regions, public awareness.</w:t>
            </w:r>
          </w:p>
        </w:tc>
      </w:tr>
      <w:tr w:rsidR="00F83497" w:rsidRPr="000D7200" w14:paraId="2C989F12" w14:textId="77777777" w:rsidTr="0038491C">
        <w:trPr>
          <w:trHeight w:val="204"/>
        </w:trPr>
        <w:tc>
          <w:tcPr>
            <w:tcW w:w="307" w:type="pct"/>
            <w:noWrap/>
            <w:hideMark/>
          </w:tcPr>
          <w:p w14:paraId="12D5F6BB"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Nhi, L.T.Q. et al.</w:t>
            </w:r>
          </w:p>
        </w:tc>
        <w:tc>
          <w:tcPr>
            <w:tcW w:w="176" w:type="pct"/>
            <w:noWrap/>
            <w:hideMark/>
          </w:tcPr>
          <w:p w14:paraId="356725A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511C103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122</w:t>
            </w:r>
          </w:p>
        </w:tc>
        <w:tc>
          <w:tcPr>
            <w:tcW w:w="263" w:type="pct"/>
            <w:noWrap/>
            <w:hideMark/>
          </w:tcPr>
          <w:p w14:paraId="3CA80A8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Vietnam </w:t>
            </w:r>
          </w:p>
        </w:tc>
        <w:tc>
          <w:tcPr>
            <w:tcW w:w="175" w:type="pct"/>
            <w:noWrap/>
            <w:hideMark/>
          </w:tcPr>
          <w:p w14:paraId="15A93F2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18E9828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5141656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54DD3ED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Paediatric diarrhoeal disease</w:t>
            </w:r>
          </w:p>
        </w:tc>
        <w:tc>
          <w:tcPr>
            <w:tcW w:w="1228" w:type="pct"/>
            <w:noWrap/>
            <w:hideMark/>
          </w:tcPr>
          <w:p w14:paraId="46C0D76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p>
        </w:tc>
        <w:tc>
          <w:tcPr>
            <w:tcW w:w="717" w:type="pct"/>
            <w:noWrap/>
            <w:hideMark/>
          </w:tcPr>
          <w:p w14:paraId="6F14A30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05BFDD4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Need for better prescribing guidelines and healthcare worker and patient/carer education.</w:t>
            </w:r>
          </w:p>
        </w:tc>
      </w:tr>
      <w:tr w:rsidR="00F83497" w:rsidRPr="000D7200" w14:paraId="3DDD9B7E" w14:textId="77777777" w:rsidTr="0038491C">
        <w:trPr>
          <w:trHeight w:val="204"/>
        </w:trPr>
        <w:tc>
          <w:tcPr>
            <w:tcW w:w="307" w:type="pct"/>
            <w:noWrap/>
            <w:hideMark/>
          </w:tcPr>
          <w:p w14:paraId="761B4AC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Nolan, A.</w:t>
            </w:r>
          </w:p>
        </w:tc>
        <w:tc>
          <w:tcPr>
            <w:tcW w:w="176" w:type="pct"/>
            <w:noWrap/>
            <w:hideMark/>
          </w:tcPr>
          <w:p w14:paraId="1011B5C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2014</w:t>
            </w:r>
          </w:p>
        </w:tc>
        <w:tc>
          <w:tcPr>
            <w:tcW w:w="175" w:type="pct"/>
            <w:noWrap/>
            <w:hideMark/>
          </w:tcPr>
          <w:p w14:paraId="127841C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54</w:t>
            </w:r>
          </w:p>
        </w:tc>
        <w:tc>
          <w:tcPr>
            <w:tcW w:w="263" w:type="pct"/>
            <w:noWrap/>
            <w:hideMark/>
          </w:tcPr>
          <w:p w14:paraId="2A80540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18233C4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ACC0CB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Compounding pharmacy or centre</w:t>
            </w:r>
          </w:p>
        </w:tc>
        <w:tc>
          <w:tcPr>
            <w:tcW w:w="395" w:type="pct"/>
            <w:noWrap/>
            <w:hideMark/>
          </w:tcPr>
          <w:p w14:paraId="2110A6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16D6ADF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Contamination of pharmaceutical product</w:t>
            </w:r>
          </w:p>
        </w:tc>
        <w:tc>
          <w:tcPr>
            <w:tcW w:w="1228" w:type="pct"/>
            <w:noWrap/>
            <w:hideMark/>
          </w:tcPr>
          <w:p w14:paraId="44DC86E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Follow aseptic policy or guidance when making up pharmaceutical products - individual</w:t>
            </w:r>
          </w:p>
        </w:tc>
        <w:tc>
          <w:tcPr>
            <w:tcW w:w="717" w:type="pct"/>
            <w:noWrap/>
            <w:hideMark/>
          </w:tcPr>
          <w:p w14:paraId="5B30A2F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73E89D0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Balancing access to compounded drugs with safety, state vs. federal jurisdiction</w:t>
            </w:r>
          </w:p>
        </w:tc>
      </w:tr>
      <w:tr w:rsidR="00F83497" w:rsidRPr="000D7200" w14:paraId="35FE9679" w14:textId="77777777" w:rsidTr="0038491C">
        <w:trPr>
          <w:trHeight w:val="204"/>
        </w:trPr>
        <w:tc>
          <w:tcPr>
            <w:tcW w:w="307" w:type="pct"/>
            <w:noWrap/>
            <w:hideMark/>
          </w:tcPr>
          <w:p w14:paraId="79A30B3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Olivier H. et al.</w:t>
            </w:r>
          </w:p>
        </w:tc>
        <w:tc>
          <w:tcPr>
            <w:tcW w:w="176" w:type="pct"/>
            <w:noWrap/>
            <w:hideMark/>
          </w:tcPr>
          <w:p w14:paraId="7EF1F9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2015</w:t>
            </w:r>
          </w:p>
        </w:tc>
        <w:tc>
          <w:tcPr>
            <w:tcW w:w="175" w:type="pct"/>
            <w:noWrap/>
            <w:hideMark/>
          </w:tcPr>
          <w:p w14:paraId="24041A6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164</w:t>
            </w:r>
          </w:p>
        </w:tc>
        <w:tc>
          <w:tcPr>
            <w:tcW w:w="263" w:type="pct"/>
            <w:noWrap/>
            <w:hideMark/>
          </w:tcPr>
          <w:p w14:paraId="4C765A1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Liberia </w:t>
            </w:r>
          </w:p>
        </w:tc>
        <w:tc>
          <w:tcPr>
            <w:tcW w:w="175" w:type="pct"/>
            <w:noWrap/>
            <w:hideMark/>
          </w:tcPr>
          <w:p w14:paraId="736B927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00DF35E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0E23A1D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080423B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Ebola virus</w:t>
            </w:r>
          </w:p>
        </w:tc>
        <w:tc>
          <w:tcPr>
            <w:tcW w:w="1228" w:type="pct"/>
            <w:noWrap/>
            <w:hideMark/>
          </w:tcPr>
          <w:p w14:paraId="21DB502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Production of preventative measures - alcohol based hand sanitiser</w:t>
            </w:r>
            <w:r w:rsidRPr="000D7200">
              <w:rPr>
                <w:rFonts w:ascii="Calibri" w:eastAsia="Times New Roman" w:hAnsi="Calibri" w:cs="Calibri"/>
                <w:color w:val="000000"/>
                <w:kern w:val="0"/>
                <w:sz w:val="16"/>
                <w:szCs w:val="16"/>
                <w:lang w:eastAsia="en-GB"/>
                <w14:ligatures w14:val="none"/>
              </w:rPr>
              <w:br/>
              <w:t>Educate HCWs on how to produce preventative measures - alcohol based hand sanitiser</w:t>
            </w:r>
            <w:r w:rsidRPr="000D7200">
              <w:rPr>
                <w:rFonts w:ascii="Calibri" w:eastAsia="Times New Roman" w:hAnsi="Calibri" w:cs="Calibri"/>
                <w:color w:val="000000"/>
                <w:kern w:val="0"/>
                <w:sz w:val="16"/>
                <w:szCs w:val="16"/>
                <w:lang w:eastAsia="en-GB"/>
                <w14:ligatures w14:val="none"/>
              </w:rPr>
              <w:br/>
              <w:t>Supply preventative medicines or measures to patients - alcohol based hand sanitiser</w:t>
            </w:r>
          </w:p>
        </w:tc>
        <w:tc>
          <w:tcPr>
            <w:tcW w:w="717" w:type="pct"/>
            <w:noWrap/>
            <w:hideMark/>
          </w:tcPr>
          <w:p w14:paraId="759EC57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Highlighted the need for equitable access to IPC resources in low-resource settings.</w:t>
            </w:r>
          </w:p>
        </w:tc>
        <w:tc>
          <w:tcPr>
            <w:tcW w:w="906" w:type="pct"/>
            <w:noWrap/>
            <w:hideMark/>
          </w:tcPr>
          <w:p w14:paraId="670B426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Lack of sustained funding, limited raw material supply, need for ongoing training.</w:t>
            </w:r>
          </w:p>
        </w:tc>
      </w:tr>
      <w:tr w:rsidR="00F83497" w:rsidRPr="000D7200" w14:paraId="1A0C9129" w14:textId="77777777" w:rsidTr="0038491C">
        <w:trPr>
          <w:trHeight w:val="204"/>
        </w:trPr>
        <w:tc>
          <w:tcPr>
            <w:tcW w:w="307" w:type="pct"/>
            <w:noWrap/>
            <w:hideMark/>
          </w:tcPr>
          <w:p w14:paraId="02DF76E1"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O'Neil, M.J. et al.</w:t>
            </w:r>
          </w:p>
        </w:tc>
        <w:tc>
          <w:tcPr>
            <w:tcW w:w="176" w:type="pct"/>
            <w:noWrap/>
            <w:hideMark/>
          </w:tcPr>
          <w:p w14:paraId="51E03DD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2024</w:t>
            </w:r>
          </w:p>
        </w:tc>
        <w:tc>
          <w:tcPr>
            <w:tcW w:w="175" w:type="pct"/>
            <w:noWrap/>
            <w:hideMark/>
          </w:tcPr>
          <w:p w14:paraId="22B0A85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55</w:t>
            </w:r>
          </w:p>
        </w:tc>
        <w:tc>
          <w:tcPr>
            <w:tcW w:w="263" w:type="pct"/>
            <w:noWrap/>
            <w:hideMark/>
          </w:tcPr>
          <w:p w14:paraId="6E35DBA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23397B2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6F36520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11F5754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10A0777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Mpox or Monkeypox</w:t>
            </w:r>
          </w:p>
        </w:tc>
        <w:tc>
          <w:tcPr>
            <w:tcW w:w="1228" w:type="pct"/>
            <w:noWrap/>
            <w:hideMark/>
          </w:tcPr>
          <w:p w14:paraId="7713C7D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Logistics and distribution of medicines or consumables - regional/organisational</w:t>
            </w:r>
            <w:r w:rsidRPr="000D7200">
              <w:rPr>
                <w:rFonts w:ascii="Calibri" w:eastAsia="Times New Roman" w:hAnsi="Calibri" w:cs="Calibri"/>
                <w:color w:val="000000"/>
                <w:kern w:val="0"/>
                <w:sz w:val="16"/>
                <w:szCs w:val="16"/>
                <w:lang w:eastAsia="en-GB"/>
                <w14:ligatures w14:val="none"/>
              </w:rPr>
              <w:br/>
              <w:t>Patient education and advice - treatment</w:t>
            </w:r>
          </w:p>
        </w:tc>
        <w:tc>
          <w:tcPr>
            <w:tcW w:w="717" w:type="pct"/>
            <w:noWrap/>
            <w:hideMark/>
          </w:tcPr>
          <w:p w14:paraId="4CE5E15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can support equitable access especially for LGBTQ+ and minority communities disproportionately affected by mpox</w:t>
            </w:r>
          </w:p>
        </w:tc>
        <w:tc>
          <w:tcPr>
            <w:tcW w:w="906" w:type="pct"/>
            <w:noWrap/>
            <w:hideMark/>
          </w:tcPr>
          <w:p w14:paraId="2A01970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Regulatory hurdles, limited supply, need for rapid education of providers and lack of centralised coordination.</w:t>
            </w:r>
          </w:p>
        </w:tc>
      </w:tr>
      <w:tr w:rsidR="00F83497" w:rsidRPr="000D7200" w14:paraId="6916F178" w14:textId="77777777" w:rsidTr="0038491C">
        <w:trPr>
          <w:trHeight w:val="204"/>
        </w:trPr>
        <w:tc>
          <w:tcPr>
            <w:tcW w:w="307" w:type="pct"/>
            <w:noWrap/>
            <w:hideMark/>
          </w:tcPr>
          <w:p w14:paraId="6F2997A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Ouoba, K. et al.</w:t>
            </w:r>
          </w:p>
        </w:tc>
        <w:tc>
          <w:tcPr>
            <w:tcW w:w="176" w:type="pct"/>
            <w:noWrap/>
            <w:hideMark/>
          </w:tcPr>
          <w:p w14:paraId="29ABBFA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3CE354F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137</w:t>
            </w:r>
          </w:p>
        </w:tc>
        <w:tc>
          <w:tcPr>
            <w:tcW w:w="263" w:type="pct"/>
            <w:noWrap/>
            <w:hideMark/>
          </w:tcPr>
          <w:p w14:paraId="783E3F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071D841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1260979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1EA4F2D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904302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70B7A45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Involvement in public health campaigns</w:t>
            </w:r>
          </w:p>
        </w:tc>
        <w:tc>
          <w:tcPr>
            <w:tcW w:w="717" w:type="pct"/>
            <w:noWrap/>
            <w:hideMark/>
          </w:tcPr>
          <w:p w14:paraId="5028F14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The article discusses the colonial health system's aim to protect both colonizers and indigenous populations, </w:t>
            </w:r>
            <w:r w:rsidRPr="000D7200">
              <w:rPr>
                <w:rFonts w:ascii="Calibri" w:eastAsia="Times New Roman" w:hAnsi="Calibri" w:cs="Calibri"/>
                <w:color w:val="000000"/>
                <w:kern w:val="0"/>
                <w:sz w:val="16"/>
                <w:szCs w:val="16"/>
                <w:lang w:eastAsia="en-GB"/>
                <w14:ligatures w14:val="none"/>
              </w:rPr>
              <w:lastRenderedPageBreak/>
              <w:t>implying a dual focus that may have led to disparities in healthcare delivery and access.</w:t>
            </w:r>
          </w:p>
        </w:tc>
        <w:tc>
          <w:tcPr>
            <w:tcW w:w="906" w:type="pct"/>
            <w:noWrap/>
            <w:hideMark/>
          </w:tcPr>
          <w:p w14:paraId="4DBD0FE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 </w:t>
            </w:r>
          </w:p>
        </w:tc>
      </w:tr>
      <w:tr w:rsidR="00F83497" w:rsidRPr="000D7200" w14:paraId="61F89689" w14:textId="77777777" w:rsidTr="0038491C">
        <w:trPr>
          <w:trHeight w:val="204"/>
        </w:trPr>
        <w:tc>
          <w:tcPr>
            <w:tcW w:w="307" w:type="pct"/>
            <w:noWrap/>
            <w:hideMark/>
          </w:tcPr>
          <w:p w14:paraId="303A746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Paquette, C.E. and Pollini, R.A.</w:t>
            </w:r>
          </w:p>
        </w:tc>
        <w:tc>
          <w:tcPr>
            <w:tcW w:w="176" w:type="pct"/>
            <w:noWrap/>
            <w:hideMark/>
          </w:tcPr>
          <w:p w14:paraId="4D90EEF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4C2C0EC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56</w:t>
            </w:r>
          </w:p>
        </w:tc>
        <w:tc>
          <w:tcPr>
            <w:tcW w:w="263" w:type="pct"/>
            <w:noWrap/>
            <w:hideMark/>
          </w:tcPr>
          <w:p w14:paraId="5140106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21C33CE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5A03535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4C9FFA2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304C9F0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Human immunodeficiency virus (HIV)</w:t>
            </w:r>
          </w:p>
        </w:tc>
        <w:tc>
          <w:tcPr>
            <w:tcW w:w="1228" w:type="pct"/>
            <w:noWrap/>
            <w:hideMark/>
          </w:tcPr>
          <w:p w14:paraId="067EC3B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preventative medicines or measures to patients - clean syringes</w:t>
            </w:r>
          </w:p>
        </w:tc>
        <w:tc>
          <w:tcPr>
            <w:tcW w:w="717" w:type="pct"/>
            <w:noWrap/>
            <w:hideMark/>
          </w:tcPr>
          <w:p w14:paraId="4826FEF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B1078D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Availability varied by jurisdiction and pharmacy discretion, testing and harm reduction services were largely absent from nonurban settings</w:t>
            </w:r>
          </w:p>
        </w:tc>
      </w:tr>
      <w:tr w:rsidR="00F83497" w:rsidRPr="000D7200" w14:paraId="2874AD76" w14:textId="77777777" w:rsidTr="0038491C">
        <w:trPr>
          <w:trHeight w:val="204"/>
        </w:trPr>
        <w:tc>
          <w:tcPr>
            <w:tcW w:w="307" w:type="pct"/>
            <w:noWrap/>
            <w:hideMark/>
          </w:tcPr>
          <w:p w14:paraId="18B3FC1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Parks, K.C. et al.</w:t>
            </w:r>
          </w:p>
        </w:tc>
        <w:tc>
          <w:tcPr>
            <w:tcW w:w="176" w:type="pct"/>
            <w:noWrap/>
            <w:hideMark/>
          </w:tcPr>
          <w:p w14:paraId="4BDA843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2015</w:t>
            </w:r>
          </w:p>
        </w:tc>
        <w:tc>
          <w:tcPr>
            <w:tcW w:w="175" w:type="pct"/>
            <w:noWrap/>
            <w:hideMark/>
          </w:tcPr>
          <w:p w14:paraId="190E78D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57</w:t>
            </w:r>
          </w:p>
        </w:tc>
        <w:tc>
          <w:tcPr>
            <w:tcW w:w="263" w:type="pct"/>
            <w:noWrap/>
            <w:hideMark/>
          </w:tcPr>
          <w:p w14:paraId="5B3D86B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6265514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63EBD8D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Compounding pharmacy or centre</w:t>
            </w:r>
          </w:p>
        </w:tc>
        <w:tc>
          <w:tcPr>
            <w:tcW w:w="395" w:type="pct"/>
            <w:noWrap/>
            <w:hideMark/>
          </w:tcPr>
          <w:p w14:paraId="69EBD92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17F757F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Contamination of pharmaceutical product</w:t>
            </w:r>
          </w:p>
        </w:tc>
        <w:tc>
          <w:tcPr>
            <w:tcW w:w="1228" w:type="pct"/>
            <w:noWrap/>
            <w:hideMark/>
          </w:tcPr>
          <w:p w14:paraId="06F720B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Follow aseptic policy or guidance when making up pharmaceutical products - organisation</w:t>
            </w:r>
            <w:r w:rsidRPr="000D7200">
              <w:rPr>
                <w:rFonts w:ascii="Calibri" w:eastAsia="Times New Roman" w:hAnsi="Calibri" w:cs="Calibri"/>
                <w:color w:val="000000"/>
                <w:kern w:val="0"/>
                <w:sz w:val="16"/>
                <w:szCs w:val="16"/>
                <w:lang w:eastAsia="en-GB"/>
                <w14:ligatures w14:val="none"/>
              </w:rPr>
              <w:br/>
              <w:t>Follow aseptic policy or guidance when making up pharmaceutical products - organisation</w:t>
            </w:r>
            <w:r w:rsidRPr="000D7200">
              <w:rPr>
                <w:rFonts w:ascii="Calibri" w:eastAsia="Times New Roman" w:hAnsi="Calibri" w:cs="Calibri"/>
                <w:color w:val="000000"/>
                <w:kern w:val="0"/>
                <w:sz w:val="16"/>
                <w:szCs w:val="16"/>
                <w:lang w:eastAsia="en-GB"/>
                <w14:ligatures w14:val="none"/>
              </w:rPr>
              <w:br/>
              <w:t>Pharmaceutical product source investigation</w:t>
            </w:r>
          </w:p>
        </w:tc>
        <w:tc>
          <w:tcPr>
            <w:tcW w:w="717" w:type="pct"/>
            <w:noWrap/>
            <w:hideMark/>
          </w:tcPr>
          <w:p w14:paraId="51AEA88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3483342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2FC59BBF" w14:textId="77777777" w:rsidTr="0038491C">
        <w:trPr>
          <w:trHeight w:val="204"/>
        </w:trPr>
        <w:tc>
          <w:tcPr>
            <w:tcW w:w="307" w:type="pct"/>
            <w:noWrap/>
            <w:hideMark/>
          </w:tcPr>
          <w:p w14:paraId="1F2F53E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Pashkov, V. et al.</w:t>
            </w:r>
          </w:p>
        </w:tc>
        <w:tc>
          <w:tcPr>
            <w:tcW w:w="176" w:type="pct"/>
            <w:noWrap/>
            <w:hideMark/>
          </w:tcPr>
          <w:p w14:paraId="75B3463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7999C91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105</w:t>
            </w:r>
          </w:p>
        </w:tc>
        <w:tc>
          <w:tcPr>
            <w:tcW w:w="263" w:type="pct"/>
            <w:noWrap/>
            <w:hideMark/>
          </w:tcPr>
          <w:p w14:paraId="1BC4E6E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Ukraine</w:t>
            </w:r>
          </w:p>
        </w:tc>
        <w:tc>
          <w:tcPr>
            <w:tcW w:w="175" w:type="pct"/>
            <w:noWrap/>
            <w:hideMark/>
          </w:tcPr>
          <w:p w14:paraId="6BDAFA8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4AC9888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3088409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7622E9F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3476DEB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Advocate/lobby for patients</w:t>
            </w:r>
            <w:r w:rsidRPr="000D7200">
              <w:rPr>
                <w:rFonts w:ascii="Calibri" w:eastAsia="Times New Roman" w:hAnsi="Calibri" w:cs="Calibri"/>
                <w:color w:val="000000"/>
                <w:kern w:val="0"/>
                <w:sz w:val="16"/>
                <w:szCs w:val="16"/>
                <w:lang w:eastAsia="en-GB"/>
                <w14:ligatures w14:val="none"/>
              </w:rPr>
              <w:br/>
              <w:t>Manage medicine and consumable supply issues</w:t>
            </w:r>
            <w:r w:rsidRPr="000D7200">
              <w:rPr>
                <w:rFonts w:ascii="Calibri" w:eastAsia="Times New Roman" w:hAnsi="Calibri" w:cs="Calibri"/>
                <w:color w:val="000000"/>
                <w:kern w:val="0"/>
                <w:sz w:val="16"/>
                <w:szCs w:val="16"/>
                <w:lang w:eastAsia="en-GB"/>
                <w14:ligatures w14:val="none"/>
              </w:rPr>
              <w:br/>
              <w:t>Management of national drug costs</w:t>
            </w:r>
            <w:r w:rsidRPr="000D7200">
              <w:rPr>
                <w:rFonts w:ascii="Calibri" w:eastAsia="Times New Roman" w:hAnsi="Calibri" w:cs="Calibri"/>
                <w:color w:val="000000"/>
                <w:kern w:val="0"/>
                <w:sz w:val="16"/>
                <w:szCs w:val="16"/>
                <w:lang w:eastAsia="en-GB"/>
                <w14:ligatures w14:val="none"/>
              </w:rPr>
              <w:br/>
              <w:t>Develop, review or update legislation</w:t>
            </w:r>
          </w:p>
        </w:tc>
        <w:tc>
          <w:tcPr>
            <w:tcW w:w="717" w:type="pct"/>
            <w:noWrap/>
            <w:hideMark/>
          </w:tcPr>
          <w:p w14:paraId="4F4B8DB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The article highlights the role of pharmacists in managing price gouging during emergencies, which can exacerbate health inequalities by limiting access to affordable medicines for vulnerable populations.</w:t>
            </w:r>
          </w:p>
        </w:tc>
        <w:tc>
          <w:tcPr>
            <w:tcW w:w="906" w:type="pct"/>
            <w:noWrap/>
            <w:hideMark/>
          </w:tcPr>
          <w:p w14:paraId="208880E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54F5AD44" w14:textId="77777777" w:rsidTr="0038491C">
        <w:trPr>
          <w:trHeight w:val="204"/>
        </w:trPr>
        <w:tc>
          <w:tcPr>
            <w:tcW w:w="307" w:type="pct"/>
            <w:noWrap/>
            <w:hideMark/>
          </w:tcPr>
          <w:p w14:paraId="4AF4BDF6"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Piccolo, A.J.L. et al.</w:t>
            </w:r>
          </w:p>
        </w:tc>
        <w:tc>
          <w:tcPr>
            <w:tcW w:w="176" w:type="pct"/>
            <w:noWrap/>
            <w:hideMark/>
          </w:tcPr>
          <w:p w14:paraId="2A285C7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696FE96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58</w:t>
            </w:r>
          </w:p>
        </w:tc>
        <w:tc>
          <w:tcPr>
            <w:tcW w:w="263" w:type="pct"/>
            <w:noWrap/>
            <w:hideMark/>
          </w:tcPr>
          <w:p w14:paraId="055988F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56E7DA7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7B61C8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4070E0C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456AF5B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Mpox or Monkeypox</w:t>
            </w:r>
          </w:p>
        </w:tc>
        <w:tc>
          <w:tcPr>
            <w:tcW w:w="1228" w:type="pct"/>
            <w:noWrap/>
            <w:hideMark/>
          </w:tcPr>
          <w:p w14:paraId="3360A69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Part of Infection, Prevention, and Control Multi-disciplinary Team</w:t>
            </w:r>
          </w:p>
        </w:tc>
        <w:tc>
          <w:tcPr>
            <w:tcW w:w="717" w:type="pct"/>
            <w:noWrap/>
            <w:hideMark/>
          </w:tcPr>
          <w:p w14:paraId="1DE41BD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to vaccination</w:t>
            </w:r>
          </w:p>
        </w:tc>
        <w:tc>
          <w:tcPr>
            <w:tcW w:w="906" w:type="pct"/>
            <w:noWrap/>
            <w:hideMark/>
          </w:tcPr>
          <w:p w14:paraId="530DD6C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Early challenges included health inequities, inadequate access, and lack of vaccine uptake. </w:t>
            </w:r>
          </w:p>
        </w:tc>
      </w:tr>
      <w:tr w:rsidR="00F83497" w:rsidRPr="000D7200" w14:paraId="3873FE52" w14:textId="77777777" w:rsidTr="0038491C">
        <w:trPr>
          <w:trHeight w:val="204"/>
        </w:trPr>
        <w:tc>
          <w:tcPr>
            <w:tcW w:w="307" w:type="pct"/>
            <w:noWrap/>
            <w:hideMark/>
          </w:tcPr>
          <w:p w14:paraId="7004F825"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Pierce, W.F. et al.</w:t>
            </w:r>
          </w:p>
        </w:tc>
        <w:tc>
          <w:tcPr>
            <w:tcW w:w="176" w:type="pct"/>
            <w:noWrap/>
            <w:hideMark/>
          </w:tcPr>
          <w:p w14:paraId="09B0999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2017</w:t>
            </w:r>
          </w:p>
        </w:tc>
        <w:tc>
          <w:tcPr>
            <w:tcW w:w="175" w:type="pct"/>
            <w:noWrap/>
            <w:hideMark/>
          </w:tcPr>
          <w:p w14:paraId="5701940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138</w:t>
            </w:r>
          </w:p>
        </w:tc>
        <w:tc>
          <w:tcPr>
            <w:tcW w:w="263" w:type="pct"/>
            <w:noWrap/>
            <w:hideMark/>
          </w:tcPr>
          <w:p w14:paraId="72984CF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57CCC48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659CE03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4E53528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6D922B7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Ebola virus</w:t>
            </w:r>
          </w:p>
        </w:tc>
        <w:tc>
          <w:tcPr>
            <w:tcW w:w="1228" w:type="pct"/>
            <w:noWrap/>
            <w:hideMark/>
          </w:tcPr>
          <w:p w14:paraId="1B9A119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Stock management of medicines and consumables - organisation</w:t>
            </w:r>
          </w:p>
        </w:tc>
        <w:tc>
          <w:tcPr>
            <w:tcW w:w="717" w:type="pct"/>
            <w:noWrap/>
            <w:hideMark/>
          </w:tcPr>
          <w:p w14:paraId="00A2229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The article emphasizes the challenges faced in resource-limited settings, highlighting disparities in access to essential medications during EVD outbreaks and the role of pharmacists in maintaining stock..</w:t>
            </w:r>
          </w:p>
        </w:tc>
        <w:tc>
          <w:tcPr>
            <w:tcW w:w="906" w:type="pct"/>
            <w:noWrap/>
            <w:hideMark/>
          </w:tcPr>
          <w:p w14:paraId="6715553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 significant proportion of medications listed on the Emergency Medicines List applicable for this infection, indicating a need to tailor to specific outbreak scenarios.</w:t>
            </w:r>
          </w:p>
        </w:tc>
      </w:tr>
      <w:tr w:rsidR="00F83497" w:rsidRPr="000D7200" w14:paraId="70BF797B" w14:textId="77777777" w:rsidTr="0038491C">
        <w:trPr>
          <w:trHeight w:val="204"/>
        </w:trPr>
        <w:tc>
          <w:tcPr>
            <w:tcW w:w="307" w:type="pct"/>
            <w:noWrap/>
            <w:hideMark/>
          </w:tcPr>
          <w:p w14:paraId="54F06A1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Pierson J.F. et al.</w:t>
            </w:r>
          </w:p>
        </w:tc>
        <w:tc>
          <w:tcPr>
            <w:tcW w:w="176" w:type="pct"/>
            <w:noWrap/>
            <w:hideMark/>
          </w:tcPr>
          <w:p w14:paraId="2622566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2017</w:t>
            </w:r>
          </w:p>
        </w:tc>
        <w:tc>
          <w:tcPr>
            <w:tcW w:w="175" w:type="pct"/>
            <w:noWrap/>
            <w:hideMark/>
          </w:tcPr>
          <w:p w14:paraId="0E58D4A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165</w:t>
            </w:r>
          </w:p>
        </w:tc>
        <w:tc>
          <w:tcPr>
            <w:tcW w:w="263" w:type="pct"/>
            <w:noWrap/>
            <w:hideMark/>
          </w:tcPr>
          <w:p w14:paraId="00E1F4F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Liberia </w:t>
            </w:r>
          </w:p>
        </w:tc>
        <w:tc>
          <w:tcPr>
            <w:tcW w:w="175" w:type="pct"/>
            <w:noWrap/>
            <w:hideMark/>
          </w:tcPr>
          <w:p w14:paraId="777F5E5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6C538C7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Research pharmacy</w:t>
            </w:r>
          </w:p>
        </w:tc>
        <w:tc>
          <w:tcPr>
            <w:tcW w:w="395" w:type="pct"/>
            <w:noWrap/>
            <w:hideMark/>
          </w:tcPr>
          <w:p w14:paraId="5C41B56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5FDA404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Ebola virus</w:t>
            </w:r>
          </w:p>
        </w:tc>
        <w:tc>
          <w:tcPr>
            <w:tcW w:w="1228" w:type="pct"/>
            <w:noWrap/>
            <w:hideMark/>
          </w:tcPr>
          <w:p w14:paraId="52E2007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Vaccine clinical trial - establishing a research pharmacy</w:t>
            </w:r>
            <w:r w:rsidRPr="000D7200">
              <w:rPr>
                <w:rFonts w:ascii="Calibri" w:eastAsia="Times New Roman" w:hAnsi="Calibri" w:cs="Calibri"/>
                <w:color w:val="000000"/>
                <w:kern w:val="0"/>
                <w:sz w:val="16"/>
                <w:szCs w:val="16"/>
                <w:lang w:eastAsia="en-GB"/>
                <w14:ligatures w14:val="none"/>
              </w:rPr>
              <w:br/>
              <w:t>Vaccine dispensing</w:t>
            </w:r>
            <w:r w:rsidRPr="000D7200">
              <w:rPr>
                <w:rFonts w:ascii="Calibri" w:eastAsia="Times New Roman" w:hAnsi="Calibri" w:cs="Calibri"/>
                <w:color w:val="000000"/>
                <w:kern w:val="0"/>
                <w:sz w:val="16"/>
                <w:szCs w:val="16"/>
                <w:lang w:eastAsia="en-GB"/>
                <w14:ligatures w14:val="none"/>
              </w:rPr>
              <w:br/>
              <w:t>Vaccine clinical trials - training of staff</w:t>
            </w:r>
          </w:p>
        </w:tc>
        <w:tc>
          <w:tcPr>
            <w:tcW w:w="717" w:type="pct"/>
            <w:noWrap/>
            <w:hideMark/>
          </w:tcPr>
          <w:p w14:paraId="4339F44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Lack of research infrastructure in Liberia and the need for capacity building to address health disparities.</w:t>
            </w:r>
          </w:p>
        </w:tc>
        <w:tc>
          <w:tcPr>
            <w:tcW w:w="906" w:type="pct"/>
            <w:noWrap/>
            <w:hideMark/>
          </w:tcPr>
          <w:p w14:paraId="215C65F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Challenges included establishing research infrastructure in a resource-limited setting and training local pharmacists in research protocols.</w:t>
            </w:r>
          </w:p>
        </w:tc>
      </w:tr>
      <w:tr w:rsidR="00F83497" w:rsidRPr="000D7200" w14:paraId="602F9F1F" w14:textId="77777777" w:rsidTr="0038491C">
        <w:trPr>
          <w:trHeight w:val="204"/>
        </w:trPr>
        <w:tc>
          <w:tcPr>
            <w:tcW w:w="307" w:type="pct"/>
            <w:noWrap/>
            <w:hideMark/>
          </w:tcPr>
          <w:p w14:paraId="7CA466F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Plans Rubio P. et al.</w:t>
            </w:r>
          </w:p>
        </w:tc>
        <w:tc>
          <w:tcPr>
            <w:tcW w:w="176" w:type="pct"/>
            <w:noWrap/>
            <w:hideMark/>
          </w:tcPr>
          <w:p w14:paraId="4A0EA7D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2F4986B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86</w:t>
            </w:r>
          </w:p>
        </w:tc>
        <w:tc>
          <w:tcPr>
            <w:tcW w:w="263" w:type="pct"/>
            <w:noWrap/>
            <w:hideMark/>
          </w:tcPr>
          <w:p w14:paraId="32C13F3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Spain</w:t>
            </w:r>
          </w:p>
        </w:tc>
        <w:tc>
          <w:tcPr>
            <w:tcW w:w="175" w:type="pct"/>
            <w:noWrap/>
            <w:hideMark/>
          </w:tcPr>
          <w:p w14:paraId="3AA3180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DDE298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6EEBD71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68A860C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1E95AC3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Symptom recognition and diagnosis</w:t>
            </w:r>
            <w:r w:rsidRPr="000D7200">
              <w:rPr>
                <w:rFonts w:ascii="Calibri" w:eastAsia="Times New Roman" w:hAnsi="Calibri" w:cs="Calibri"/>
                <w:color w:val="000000"/>
                <w:kern w:val="0"/>
                <w:sz w:val="16"/>
                <w:szCs w:val="16"/>
                <w:lang w:eastAsia="en-GB"/>
                <w14:ligatures w14:val="none"/>
              </w:rPr>
              <w:br/>
              <w:t>Disease surveillance - reporting of cases</w:t>
            </w:r>
            <w:r w:rsidRPr="000D7200">
              <w:rPr>
                <w:rFonts w:ascii="Calibri" w:eastAsia="Times New Roman" w:hAnsi="Calibri" w:cs="Calibri"/>
                <w:color w:val="000000"/>
                <w:kern w:val="0"/>
                <w:sz w:val="16"/>
                <w:szCs w:val="16"/>
                <w:lang w:eastAsia="en-GB"/>
                <w14:ligatures w14:val="none"/>
              </w:rPr>
              <w:br/>
              <w:t>Disease surveillance - use of pharmacy medicines sale data for early outbreak detection</w:t>
            </w:r>
          </w:p>
        </w:tc>
        <w:tc>
          <w:tcPr>
            <w:tcW w:w="717" w:type="pct"/>
            <w:noWrap/>
            <w:hideMark/>
          </w:tcPr>
          <w:p w14:paraId="6EFC0E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6CBB6C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277AD9C1" w14:textId="77777777" w:rsidTr="0038491C">
        <w:trPr>
          <w:trHeight w:val="204"/>
        </w:trPr>
        <w:tc>
          <w:tcPr>
            <w:tcW w:w="307" w:type="pct"/>
            <w:noWrap/>
            <w:hideMark/>
          </w:tcPr>
          <w:p w14:paraId="1DF8564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Qadah, T.</w:t>
            </w:r>
          </w:p>
        </w:tc>
        <w:tc>
          <w:tcPr>
            <w:tcW w:w="176" w:type="pct"/>
            <w:noWrap/>
            <w:hideMark/>
          </w:tcPr>
          <w:p w14:paraId="5B11EE5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59F0E9E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147</w:t>
            </w:r>
          </w:p>
        </w:tc>
        <w:tc>
          <w:tcPr>
            <w:tcW w:w="263" w:type="pct"/>
            <w:noWrap/>
            <w:hideMark/>
          </w:tcPr>
          <w:p w14:paraId="0A491CA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Saudi Arabia</w:t>
            </w:r>
          </w:p>
        </w:tc>
        <w:tc>
          <w:tcPr>
            <w:tcW w:w="175" w:type="pct"/>
            <w:noWrap/>
            <w:hideMark/>
          </w:tcPr>
          <w:p w14:paraId="31DD0A2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07DC8CE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3316865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022C53D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Mpox or Monkeypox</w:t>
            </w:r>
          </w:p>
        </w:tc>
        <w:tc>
          <w:tcPr>
            <w:tcW w:w="1228" w:type="pct"/>
            <w:noWrap/>
            <w:hideMark/>
          </w:tcPr>
          <w:p w14:paraId="7999BE6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Knowledge about the disease/outbreak</w:t>
            </w:r>
          </w:p>
        </w:tc>
        <w:tc>
          <w:tcPr>
            <w:tcW w:w="717" w:type="pct"/>
            <w:noWrap/>
            <w:hideMark/>
          </w:tcPr>
          <w:p w14:paraId="1A29E74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499B32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The study found that healthcare workers in Saudi Arabia had an inadequate understanding of monkeypox, highlighting the need for improved education and training</w:t>
            </w:r>
          </w:p>
        </w:tc>
      </w:tr>
      <w:tr w:rsidR="00F83497" w:rsidRPr="000D7200" w14:paraId="6DE18AB7" w14:textId="77777777" w:rsidTr="0038491C">
        <w:trPr>
          <w:trHeight w:val="204"/>
        </w:trPr>
        <w:tc>
          <w:tcPr>
            <w:tcW w:w="307" w:type="pct"/>
            <w:noWrap/>
            <w:hideMark/>
          </w:tcPr>
          <w:p w14:paraId="2F007AE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Rajiah, K. et al.</w:t>
            </w:r>
          </w:p>
        </w:tc>
        <w:tc>
          <w:tcPr>
            <w:tcW w:w="176" w:type="pct"/>
            <w:noWrap/>
            <w:hideMark/>
          </w:tcPr>
          <w:p w14:paraId="40770BA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2019</w:t>
            </w:r>
          </w:p>
        </w:tc>
        <w:tc>
          <w:tcPr>
            <w:tcW w:w="175" w:type="pct"/>
            <w:noWrap/>
            <w:hideMark/>
          </w:tcPr>
          <w:p w14:paraId="3207514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119</w:t>
            </w:r>
          </w:p>
        </w:tc>
        <w:tc>
          <w:tcPr>
            <w:tcW w:w="263" w:type="pct"/>
            <w:noWrap/>
            <w:hideMark/>
          </w:tcPr>
          <w:p w14:paraId="5DC4CB9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Malaysia</w:t>
            </w:r>
          </w:p>
        </w:tc>
        <w:tc>
          <w:tcPr>
            <w:tcW w:w="175" w:type="pct"/>
            <w:noWrap/>
            <w:hideMark/>
          </w:tcPr>
          <w:p w14:paraId="61C2E9F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0D96BCF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6ADB27F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7499145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Zika</w:t>
            </w:r>
          </w:p>
        </w:tc>
        <w:tc>
          <w:tcPr>
            <w:tcW w:w="1228" w:type="pct"/>
            <w:noWrap/>
            <w:hideMark/>
          </w:tcPr>
          <w:p w14:paraId="2FADE66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Knowledge about the disease/outbreak</w:t>
            </w:r>
          </w:p>
        </w:tc>
        <w:tc>
          <w:tcPr>
            <w:tcW w:w="717" w:type="pct"/>
            <w:noWrap/>
            <w:hideMark/>
          </w:tcPr>
          <w:p w14:paraId="3D6D026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A02862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Community pharmacists exhibited lower levels of preparedness and perceived </w:t>
            </w:r>
            <w:r w:rsidRPr="000D7200">
              <w:rPr>
                <w:rFonts w:ascii="Calibri" w:eastAsia="Times New Roman" w:hAnsi="Calibri" w:cs="Calibri"/>
                <w:color w:val="000000"/>
                <w:kern w:val="0"/>
                <w:sz w:val="16"/>
                <w:szCs w:val="16"/>
                <w:lang w:eastAsia="en-GB"/>
                <w14:ligatures w14:val="none"/>
              </w:rPr>
              <w:lastRenderedPageBreak/>
              <w:t>response capabilities compared to general practitioners. Lack of targeted training and awareness programs for pharmacists was identified as a barrier</w:t>
            </w:r>
          </w:p>
        </w:tc>
      </w:tr>
      <w:tr w:rsidR="00F83497" w:rsidRPr="000D7200" w14:paraId="3812B099" w14:textId="77777777" w:rsidTr="0038491C">
        <w:trPr>
          <w:trHeight w:val="204"/>
        </w:trPr>
        <w:tc>
          <w:tcPr>
            <w:tcW w:w="307" w:type="pct"/>
            <w:noWrap/>
            <w:hideMark/>
          </w:tcPr>
          <w:p w14:paraId="009374B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Ramsey T.D. et al.</w:t>
            </w:r>
          </w:p>
        </w:tc>
        <w:tc>
          <w:tcPr>
            <w:tcW w:w="176" w:type="pct"/>
            <w:noWrap/>
            <w:hideMark/>
          </w:tcPr>
          <w:p w14:paraId="33F02E2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2015</w:t>
            </w:r>
          </w:p>
        </w:tc>
        <w:tc>
          <w:tcPr>
            <w:tcW w:w="175" w:type="pct"/>
            <w:noWrap/>
            <w:hideMark/>
          </w:tcPr>
          <w:p w14:paraId="20263F3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76</w:t>
            </w:r>
          </w:p>
        </w:tc>
        <w:tc>
          <w:tcPr>
            <w:tcW w:w="263" w:type="pct"/>
            <w:noWrap/>
            <w:hideMark/>
          </w:tcPr>
          <w:p w14:paraId="7654122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Canada</w:t>
            </w:r>
          </w:p>
        </w:tc>
        <w:tc>
          <w:tcPr>
            <w:tcW w:w="175" w:type="pct"/>
            <w:noWrap/>
            <w:hideMark/>
          </w:tcPr>
          <w:p w14:paraId="124983A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294D5EB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183838C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FE7D68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Ebola virus</w:t>
            </w:r>
          </w:p>
        </w:tc>
        <w:tc>
          <w:tcPr>
            <w:tcW w:w="1228" w:type="pct"/>
            <w:noWrap/>
            <w:hideMark/>
          </w:tcPr>
          <w:p w14:paraId="3C1DF2E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Logistics and distribution of medicines or consumables - regional/organisational</w:t>
            </w:r>
            <w:r w:rsidRPr="000D7200">
              <w:rPr>
                <w:rFonts w:ascii="Calibri" w:eastAsia="Times New Roman" w:hAnsi="Calibri" w:cs="Calibri"/>
                <w:color w:val="000000"/>
                <w:kern w:val="0"/>
                <w:sz w:val="16"/>
                <w:szCs w:val="16"/>
                <w:lang w:eastAsia="en-GB"/>
                <w14:ligatures w14:val="none"/>
              </w:rPr>
              <w:br/>
              <w:t>Follow IPC recommendations</w:t>
            </w:r>
            <w:r w:rsidRPr="000D7200">
              <w:rPr>
                <w:rFonts w:ascii="Calibri" w:eastAsia="Times New Roman" w:hAnsi="Calibri" w:cs="Calibri"/>
                <w:color w:val="000000"/>
                <w:kern w:val="0"/>
                <w:sz w:val="16"/>
                <w:szCs w:val="16"/>
                <w:lang w:eastAsia="en-GB"/>
                <w14:ligatures w14:val="none"/>
              </w:rPr>
              <w:br/>
              <w:t>Logistics and distribution of medicines or consumables - regional/organisational</w:t>
            </w:r>
            <w:r w:rsidRPr="000D7200">
              <w:rPr>
                <w:rFonts w:ascii="Calibri" w:eastAsia="Times New Roman" w:hAnsi="Calibri" w:cs="Calibri"/>
                <w:color w:val="000000"/>
                <w:kern w:val="0"/>
                <w:sz w:val="16"/>
                <w:szCs w:val="16"/>
                <w:lang w:eastAsia="en-GB"/>
                <w14:ligatures w14:val="none"/>
              </w:rPr>
              <w:br/>
              <w:t>Development of organisational policy or guidance</w:t>
            </w:r>
            <w:r w:rsidRPr="000D7200">
              <w:rPr>
                <w:rFonts w:ascii="Calibri" w:eastAsia="Times New Roman" w:hAnsi="Calibri" w:cs="Calibri"/>
                <w:color w:val="000000"/>
                <w:kern w:val="0"/>
                <w:sz w:val="16"/>
                <w:szCs w:val="16"/>
                <w:lang w:eastAsia="en-GB"/>
                <w14:ligatures w14:val="none"/>
              </w:rPr>
              <w:br/>
              <w:t>Supply of treatment to patients (OTC, sales or dispensing)</w:t>
            </w:r>
            <w:r w:rsidRPr="000D7200">
              <w:rPr>
                <w:rFonts w:ascii="Calibri" w:eastAsia="Times New Roman" w:hAnsi="Calibri" w:cs="Calibri"/>
                <w:color w:val="000000"/>
                <w:kern w:val="0"/>
                <w:sz w:val="16"/>
                <w:szCs w:val="16"/>
                <w:lang w:eastAsia="en-GB"/>
                <w14:ligatures w14:val="none"/>
              </w:rPr>
              <w:br/>
              <w:t>Follow IPC policy, guidance or recommendations</w:t>
            </w:r>
            <w:r w:rsidRPr="000D7200">
              <w:rPr>
                <w:rFonts w:ascii="Calibri" w:eastAsia="Times New Roman" w:hAnsi="Calibri" w:cs="Calibri"/>
                <w:color w:val="000000"/>
                <w:kern w:val="0"/>
                <w:sz w:val="16"/>
                <w:szCs w:val="16"/>
                <w:lang w:eastAsia="en-GB"/>
                <w14:ligatures w14:val="none"/>
              </w:rPr>
              <w:br/>
              <w:t>Development of organisational policy or guidance - Infection, prevention, and control</w:t>
            </w:r>
          </w:p>
        </w:tc>
        <w:tc>
          <w:tcPr>
            <w:tcW w:w="717" w:type="pct"/>
            <w:noWrap/>
            <w:hideMark/>
          </w:tcPr>
          <w:p w14:paraId="63FB628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3E0099A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Challenges with documentation and medication disposal in isolation settings.</w:t>
            </w:r>
          </w:p>
        </w:tc>
      </w:tr>
      <w:tr w:rsidR="00F83497" w:rsidRPr="000D7200" w14:paraId="28DFDD79" w14:textId="77777777" w:rsidTr="0038491C">
        <w:trPr>
          <w:trHeight w:val="204"/>
        </w:trPr>
        <w:tc>
          <w:tcPr>
            <w:tcW w:w="307" w:type="pct"/>
            <w:noWrap/>
            <w:hideMark/>
          </w:tcPr>
          <w:p w14:paraId="400DA1C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Rasaq Kayode O. and Afeez Babatunde O.</w:t>
            </w:r>
          </w:p>
        </w:tc>
        <w:tc>
          <w:tcPr>
            <w:tcW w:w="176" w:type="pct"/>
            <w:noWrap/>
            <w:hideMark/>
          </w:tcPr>
          <w:p w14:paraId="6603C14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2021</w:t>
            </w:r>
          </w:p>
        </w:tc>
        <w:tc>
          <w:tcPr>
            <w:tcW w:w="175" w:type="pct"/>
            <w:noWrap/>
            <w:hideMark/>
          </w:tcPr>
          <w:p w14:paraId="391AC24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162</w:t>
            </w:r>
          </w:p>
        </w:tc>
        <w:tc>
          <w:tcPr>
            <w:tcW w:w="263" w:type="pct"/>
            <w:noWrap/>
            <w:hideMark/>
          </w:tcPr>
          <w:p w14:paraId="529BA61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Nigeria</w:t>
            </w:r>
          </w:p>
        </w:tc>
        <w:tc>
          <w:tcPr>
            <w:tcW w:w="175" w:type="pct"/>
            <w:noWrap/>
            <w:hideMark/>
          </w:tcPr>
          <w:p w14:paraId="3840603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18B88C0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7AE0C52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1BF8567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Human immunodeficiency virus (HIV)</w:t>
            </w:r>
          </w:p>
        </w:tc>
        <w:tc>
          <w:tcPr>
            <w:tcW w:w="1228" w:type="pct"/>
            <w:noWrap/>
            <w:hideMark/>
          </w:tcPr>
          <w:p w14:paraId="211AD3D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Point-of-care testing</w:t>
            </w:r>
            <w:r w:rsidRPr="000D7200">
              <w:rPr>
                <w:rFonts w:ascii="Calibri" w:eastAsia="Times New Roman" w:hAnsi="Calibri" w:cs="Calibri"/>
                <w:color w:val="000000"/>
                <w:kern w:val="0"/>
                <w:sz w:val="16"/>
                <w:szCs w:val="16"/>
                <w:lang w:eastAsia="en-GB"/>
                <w14:ligatures w14:val="none"/>
              </w:rPr>
              <w:br/>
              <w:t>Preventative medicine adherence support - HIV PREP</w:t>
            </w:r>
            <w:r w:rsidRPr="000D7200">
              <w:rPr>
                <w:rFonts w:ascii="Calibri" w:eastAsia="Times New Roman" w:hAnsi="Calibri" w:cs="Calibri"/>
                <w:color w:val="000000"/>
                <w:kern w:val="0"/>
                <w:sz w:val="16"/>
                <w:szCs w:val="16"/>
                <w:lang w:eastAsia="en-GB"/>
                <w14:ligatures w14:val="none"/>
              </w:rPr>
              <w:br/>
              <w:t>Supply preventative medicines or measures to patients - HIV PREP</w:t>
            </w:r>
            <w:r w:rsidRPr="000D7200">
              <w:rPr>
                <w:rFonts w:ascii="Calibri" w:eastAsia="Times New Roman" w:hAnsi="Calibri" w:cs="Calibri"/>
                <w:color w:val="000000"/>
                <w:kern w:val="0"/>
                <w:sz w:val="16"/>
                <w:szCs w:val="16"/>
                <w:lang w:eastAsia="en-GB"/>
                <w14:ligatures w14:val="none"/>
              </w:rPr>
              <w:br/>
              <w:t>Supply of treatment to patients (OTC, sales or dispensing)</w:t>
            </w:r>
            <w:r w:rsidRPr="000D7200">
              <w:rPr>
                <w:rFonts w:ascii="Calibri" w:eastAsia="Times New Roman" w:hAnsi="Calibri" w:cs="Calibri"/>
                <w:color w:val="000000"/>
                <w:kern w:val="0"/>
                <w:sz w:val="16"/>
                <w:szCs w:val="16"/>
                <w:lang w:eastAsia="en-GB"/>
                <w14:ligatures w14:val="none"/>
              </w:rPr>
              <w:br/>
              <w:t>Patient education and advice - treatment</w:t>
            </w:r>
          </w:p>
        </w:tc>
        <w:tc>
          <w:tcPr>
            <w:tcW w:w="717" w:type="pct"/>
            <w:noWrap/>
            <w:hideMark/>
          </w:tcPr>
          <w:p w14:paraId="1D3E0EE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70CDF93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Lack of policy frameworks to integrate pharmacists formally into HIV service delivery, training gaps in handling new technologies like long-acting injectables, infrastructure limitations in community pharmacy settings, stigma and patient privacy concerns in community-based settings.</w:t>
            </w:r>
          </w:p>
        </w:tc>
      </w:tr>
      <w:tr w:rsidR="00F83497" w:rsidRPr="000D7200" w14:paraId="5569A456" w14:textId="77777777" w:rsidTr="0038491C">
        <w:trPr>
          <w:trHeight w:val="204"/>
        </w:trPr>
        <w:tc>
          <w:tcPr>
            <w:tcW w:w="307" w:type="pct"/>
            <w:noWrap/>
            <w:hideMark/>
          </w:tcPr>
          <w:p w14:paraId="2F4040E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Robinson, R. et al.</w:t>
            </w:r>
          </w:p>
        </w:tc>
        <w:tc>
          <w:tcPr>
            <w:tcW w:w="176" w:type="pct"/>
            <w:noWrap/>
            <w:hideMark/>
          </w:tcPr>
          <w:p w14:paraId="4F069E8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4BFBAAB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59</w:t>
            </w:r>
          </w:p>
        </w:tc>
        <w:tc>
          <w:tcPr>
            <w:tcW w:w="263" w:type="pct"/>
            <w:noWrap/>
            <w:hideMark/>
          </w:tcPr>
          <w:p w14:paraId="10D1A90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564ECE0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2843DEB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4EC4782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6241A62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0B8F7B3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Vaccination </w:t>
            </w:r>
            <w:r w:rsidRPr="000D7200">
              <w:rPr>
                <w:rFonts w:ascii="Calibri" w:eastAsia="Times New Roman" w:hAnsi="Calibri" w:cs="Calibri"/>
                <w:color w:val="000000"/>
                <w:kern w:val="0"/>
                <w:sz w:val="16"/>
                <w:szCs w:val="16"/>
                <w:lang w:eastAsia="en-GB"/>
                <w14:ligatures w14:val="none"/>
              </w:rPr>
              <w:br/>
              <w:t>Patient education or counselling - vaccination</w:t>
            </w:r>
            <w:r w:rsidRPr="000D7200">
              <w:rPr>
                <w:rFonts w:ascii="Calibri" w:eastAsia="Times New Roman" w:hAnsi="Calibri" w:cs="Calibri"/>
                <w:color w:val="000000"/>
                <w:kern w:val="0"/>
                <w:sz w:val="16"/>
                <w:szCs w:val="16"/>
                <w:lang w:eastAsia="en-GB"/>
                <w14:ligatures w14:val="none"/>
              </w:rPr>
              <w:br/>
              <w:t>Collaboration - with wider teams involved in response</w:t>
            </w:r>
          </w:p>
        </w:tc>
        <w:tc>
          <w:tcPr>
            <w:tcW w:w="717" w:type="pct"/>
            <w:noWrap/>
            <w:hideMark/>
          </w:tcPr>
          <w:p w14:paraId="1A77839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to vaccination for rural and indigenous communities</w:t>
            </w:r>
          </w:p>
        </w:tc>
        <w:tc>
          <w:tcPr>
            <w:tcW w:w="906" w:type="pct"/>
            <w:noWrap/>
            <w:hideMark/>
          </w:tcPr>
          <w:p w14:paraId="75FF123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Vaccine hesitancy and logistics in rural and remote areas</w:t>
            </w:r>
          </w:p>
        </w:tc>
      </w:tr>
      <w:tr w:rsidR="00F83497" w:rsidRPr="000D7200" w14:paraId="0213B2A4" w14:textId="77777777" w:rsidTr="0038491C">
        <w:trPr>
          <w:trHeight w:val="204"/>
        </w:trPr>
        <w:tc>
          <w:tcPr>
            <w:tcW w:w="307" w:type="pct"/>
            <w:noWrap/>
            <w:hideMark/>
          </w:tcPr>
          <w:p w14:paraId="50D25C7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Ross B. et al.</w:t>
            </w:r>
          </w:p>
        </w:tc>
        <w:tc>
          <w:tcPr>
            <w:tcW w:w="176" w:type="pct"/>
            <w:noWrap/>
            <w:hideMark/>
          </w:tcPr>
          <w:p w14:paraId="313250A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2014</w:t>
            </w:r>
          </w:p>
        </w:tc>
        <w:tc>
          <w:tcPr>
            <w:tcW w:w="175" w:type="pct"/>
            <w:noWrap/>
            <w:hideMark/>
          </w:tcPr>
          <w:p w14:paraId="724C96B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95</w:t>
            </w:r>
          </w:p>
        </w:tc>
        <w:tc>
          <w:tcPr>
            <w:tcW w:w="263" w:type="pct"/>
            <w:noWrap/>
            <w:hideMark/>
          </w:tcPr>
          <w:p w14:paraId="7F3FD7D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Germany</w:t>
            </w:r>
          </w:p>
        </w:tc>
        <w:tc>
          <w:tcPr>
            <w:tcW w:w="175" w:type="pct"/>
            <w:noWrap/>
            <w:hideMark/>
          </w:tcPr>
          <w:p w14:paraId="4F47D3E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19A2B4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627BFAA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494B655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Contamination of pharmaceutical product</w:t>
            </w:r>
          </w:p>
        </w:tc>
        <w:tc>
          <w:tcPr>
            <w:tcW w:w="1228" w:type="pct"/>
            <w:noWrap/>
            <w:hideMark/>
          </w:tcPr>
          <w:p w14:paraId="6C7B3C1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Follow aseptic policy or guidance when making up pharmaceutical products - individual</w:t>
            </w:r>
            <w:r w:rsidRPr="000D7200">
              <w:rPr>
                <w:rFonts w:ascii="Calibri" w:eastAsia="Times New Roman" w:hAnsi="Calibri" w:cs="Calibri"/>
                <w:color w:val="000000"/>
                <w:kern w:val="0"/>
                <w:sz w:val="16"/>
                <w:szCs w:val="16"/>
                <w:lang w:eastAsia="en-GB"/>
                <w14:ligatures w14:val="none"/>
              </w:rPr>
              <w:br/>
              <w:t>Follow aseptic policy or guidance when making up pharmaceutical products - organisation</w:t>
            </w:r>
            <w:r w:rsidRPr="000D7200">
              <w:rPr>
                <w:rFonts w:ascii="Calibri" w:eastAsia="Times New Roman" w:hAnsi="Calibri" w:cs="Calibri"/>
                <w:color w:val="000000"/>
                <w:kern w:val="0"/>
                <w:sz w:val="16"/>
                <w:szCs w:val="16"/>
                <w:lang w:eastAsia="en-GB"/>
                <w14:ligatures w14:val="none"/>
              </w:rPr>
              <w:br/>
              <w:t>Pharmaceutical product source investigation</w:t>
            </w:r>
          </w:p>
        </w:tc>
        <w:tc>
          <w:tcPr>
            <w:tcW w:w="717" w:type="pct"/>
            <w:noWrap/>
            <w:hideMark/>
          </w:tcPr>
          <w:p w14:paraId="4EBDA38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C38975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Delayed identification of the contaminated vials as the source of infection, difficulty in tracking the source across multiple hospital departments.</w:t>
            </w:r>
          </w:p>
        </w:tc>
      </w:tr>
      <w:tr w:rsidR="00F83497" w:rsidRPr="000D7200" w14:paraId="4F30D041" w14:textId="77777777" w:rsidTr="0038491C">
        <w:trPr>
          <w:trHeight w:val="204"/>
        </w:trPr>
        <w:tc>
          <w:tcPr>
            <w:tcW w:w="307" w:type="pct"/>
            <w:noWrap/>
            <w:hideMark/>
          </w:tcPr>
          <w:p w14:paraId="48B8E79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Routsolias J.C. et al.</w:t>
            </w:r>
          </w:p>
        </w:tc>
        <w:tc>
          <w:tcPr>
            <w:tcW w:w="176" w:type="pct"/>
            <w:noWrap/>
            <w:hideMark/>
          </w:tcPr>
          <w:p w14:paraId="789A480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51CB1FA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60</w:t>
            </w:r>
          </w:p>
        </w:tc>
        <w:tc>
          <w:tcPr>
            <w:tcW w:w="263" w:type="pct"/>
            <w:noWrap/>
            <w:hideMark/>
          </w:tcPr>
          <w:p w14:paraId="7889DFC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5C5A78C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5D97AF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534E059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7338E80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Poisoning</w:t>
            </w:r>
          </w:p>
        </w:tc>
        <w:tc>
          <w:tcPr>
            <w:tcW w:w="1228" w:type="pct"/>
            <w:noWrap/>
            <w:hideMark/>
          </w:tcPr>
          <w:p w14:paraId="692AA95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Manage medicine and consumable supply issues - organisation</w:t>
            </w:r>
            <w:r w:rsidRPr="000D7200">
              <w:rPr>
                <w:rFonts w:ascii="Calibri" w:eastAsia="Times New Roman" w:hAnsi="Calibri" w:cs="Calibri"/>
                <w:color w:val="000000"/>
                <w:kern w:val="0"/>
                <w:sz w:val="16"/>
                <w:szCs w:val="16"/>
                <w:lang w:eastAsia="en-GB"/>
                <w14:ligatures w14:val="none"/>
              </w:rPr>
              <w:br/>
              <w:t>Development of organisational policy or guidance</w:t>
            </w:r>
            <w:r w:rsidRPr="000D7200">
              <w:rPr>
                <w:rFonts w:ascii="Calibri" w:eastAsia="Times New Roman" w:hAnsi="Calibri" w:cs="Calibri"/>
                <w:color w:val="000000"/>
                <w:kern w:val="0"/>
                <w:sz w:val="16"/>
                <w:szCs w:val="16"/>
                <w:lang w:eastAsia="en-GB"/>
                <w14:ligatures w14:val="none"/>
              </w:rPr>
              <w:br/>
              <w:t>Pharmaceutical care of patients</w:t>
            </w:r>
            <w:r w:rsidRPr="000D7200">
              <w:rPr>
                <w:rFonts w:ascii="Calibri" w:eastAsia="Times New Roman" w:hAnsi="Calibri" w:cs="Calibri"/>
                <w:color w:val="000000"/>
                <w:kern w:val="0"/>
                <w:sz w:val="16"/>
                <w:szCs w:val="16"/>
                <w:lang w:eastAsia="en-GB"/>
                <w14:ligatures w14:val="none"/>
              </w:rPr>
              <w:br/>
              <w:t>Part of outbreak response Multi-Disciplinary Team</w:t>
            </w:r>
            <w:r w:rsidRPr="000D7200">
              <w:rPr>
                <w:rFonts w:ascii="Calibri" w:eastAsia="Times New Roman" w:hAnsi="Calibri" w:cs="Calibri"/>
                <w:color w:val="000000"/>
                <w:kern w:val="0"/>
                <w:sz w:val="16"/>
                <w:szCs w:val="16"/>
                <w:lang w:eastAsia="en-GB"/>
                <w14:ligatures w14:val="none"/>
              </w:rPr>
              <w:br/>
              <w:t>Patient education and advice - treatment and follow up</w:t>
            </w:r>
            <w:r w:rsidRPr="000D7200">
              <w:rPr>
                <w:rFonts w:ascii="Calibri" w:eastAsia="Times New Roman" w:hAnsi="Calibri" w:cs="Calibri"/>
                <w:color w:val="000000"/>
                <w:kern w:val="0"/>
                <w:sz w:val="16"/>
                <w:szCs w:val="16"/>
                <w:lang w:eastAsia="en-GB"/>
                <w14:ligatures w14:val="none"/>
              </w:rPr>
              <w:br/>
              <w:t>Long-term follow up and management of lasting effects of outbreak</w:t>
            </w:r>
            <w:r w:rsidRPr="000D7200">
              <w:rPr>
                <w:rFonts w:ascii="Calibri" w:eastAsia="Times New Roman" w:hAnsi="Calibri" w:cs="Calibri"/>
                <w:color w:val="000000"/>
                <w:kern w:val="0"/>
                <w:sz w:val="16"/>
                <w:szCs w:val="16"/>
                <w:lang w:eastAsia="en-GB"/>
                <w14:ligatures w14:val="none"/>
              </w:rPr>
              <w:br/>
              <w:t>Collaboration at national level</w:t>
            </w:r>
          </w:p>
        </w:tc>
        <w:tc>
          <w:tcPr>
            <w:tcW w:w="717" w:type="pct"/>
            <w:noWrap/>
            <w:hideMark/>
          </w:tcPr>
          <w:p w14:paraId="24AF430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Role of pharmacy professionals to overcome challenges faced by indigent patients, including limited access to medications, transportation issues, and lack of insurance coverage, which can affect treatment outcomes.</w:t>
            </w:r>
          </w:p>
        </w:tc>
        <w:tc>
          <w:tcPr>
            <w:tcW w:w="906" w:type="pct"/>
            <w:noWrap/>
            <w:hideMark/>
          </w:tcPr>
          <w:p w14:paraId="72AC186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Limited availability of antidotes, challenges in patient compliance due to complex regimens, logistical issues related to patient follow-up and transportation</w:t>
            </w:r>
          </w:p>
        </w:tc>
      </w:tr>
      <w:tr w:rsidR="00F83497" w:rsidRPr="000D7200" w14:paraId="729DC07B" w14:textId="77777777" w:rsidTr="0038491C">
        <w:trPr>
          <w:trHeight w:val="204"/>
        </w:trPr>
        <w:tc>
          <w:tcPr>
            <w:tcW w:w="307" w:type="pct"/>
            <w:noWrap/>
            <w:hideMark/>
          </w:tcPr>
          <w:p w14:paraId="1EB2274E"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 xml:space="preserve">Rubin, S.E. et al. </w:t>
            </w:r>
          </w:p>
        </w:tc>
        <w:tc>
          <w:tcPr>
            <w:tcW w:w="176" w:type="pct"/>
            <w:noWrap/>
            <w:hideMark/>
          </w:tcPr>
          <w:p w14:paraId="339A9F1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2014</w:t>
            </w:r>
          </w:p>
        </w:tc>
        <w:tc>
          <w:tcPr>
            <w:tcW w:w="175" w:type="pct"/>
            <w:noWrap/>
            <w:hideMark/>
          </w:tcPr>
          <w:p w14:paraId="4DD5572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61</w:t>
            </w:r>
          </w:p>
        </w:tc>
        <w:tc>
          <w:tcPr>
            <w:tcW w:w="263" w:type="pct"/>
            <w:noWrap/>
            <w:hideMark/>
          </w:tcPr>
          <w:p w14:paraId="0C7E007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58E481A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514F259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6461A24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109ADC1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1FF9A8C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Leadership role at national level</w:t>
            </w:r>
          </w:p>
        </w:tc>
        <w:tc>
          <w:tcPr>
            <w:tcW w:w="717" w:type="pct"/>
            <w:noWrap/>
            <w:hideMark/>
          </w:tcPr>
          <w:p w14:paraId="47CCDF5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9A1E36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577D79A9" w14:textId="77777777" w:rsidTr="0038491C">
        <w:trPr>
          <w:trHeight w:val="204"/>
        </w:trPr>
        <w:tc>
          <w:tcPr>
            <w:tcW w:w="307" w:type="pct"/>
            <w:noWrap/>
            <w:hideMark/>
          </w:tcPr>
          <w:p w14:paraId="28EE154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Ryan P. et al.</w:t>
            </w:r>
          </w:p>
        </w:tc>
        <w:tc>
          <w:tcPr>
            <w:tcW w:w="176" w:type="pct"/>
            <w:noWrap/>
            <w:hideMark/>
          </w:tcPr>
          <w:p w14:paraId="50B2787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2017</w:t>
            </w:r>
          </w:p>
        </w:tc>
        <w:tc>
          <w:tcPr>
            <w:tcW w:w="175" w:type="pct"/>
            <w:noWrap/>
            <w:hideMark/>
          </w:tcPr>
          <w:p w14:paraId="69C35D5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96</w:t>
            </w:r>
          </w:p>
        </w:tc>
        <w:tc>
          <w:tcPr>
            <w:tcW w:w="263" w:type="pct"/>
            <w:noWrap/>
            <w:hideMark/>
          </w:tcPr>
          <w:p w14:paraId="06E1C29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Ireland</w:t>
            </w:r>
          </w:p>
        </w:tc>
        <w:tc>
          <w:tcPr>
            <w:tcW w:w="175" w:type="pct"/>
            <w:noWrap/>
            <w:hideMark/>
          </w:tcPr>
          <w:p w14:paraId="1DF2830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7B99868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4BCA9A7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695CF7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Clostridium difficile </w:t>
            </w:r>
          </w:p>
        </w:tc>
        <w:tc>
          <w:tcPr>
            <w:tcW w:w="1228" w:type="pct"/>
            <w:noWrap/>
            <w:hideMark/>
          </w:tcPr>
          <w:p w14:paraId="2C45774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Part of Infection, Prevention, and Control Multi-disciplinary Team</w:t>
            </w:r>
          </w:p>
        </w:tc>
        <w:tc>
          <w:tcPr>
            <w:tcW w:w="717" w:type="pct"/>
            <w:noWrap/>
            <w:hideMark/>
          </w:tcPr>
          <w:p w14:paraId="7FFCBCB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DE0E35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A significant portion of CDI-associated costs are fixed, limiting the potential savings from infection prevention efforts.  </w:t>
            </w:r>
            <w:r w:rsidRPr="000D7200">
              <w:rPr>
                <w:rFonts w:ascii="Calibri" w:eastAsia="Times New Roman" w:hAnsi="Calibri" w:cs="Calibri"/>
                <w:color w:val="000000"/>
                <w:kern w:val="0"/>
                <w:sz w:val="16"/>
                <w:szCs w:val="16"/>
                <w:lang w:eastAsia="en-GB"/>
                <w14:ligatures w14:val="none"/>
              </w:rPr>
              <w:lastRenderedPageBreak/>
              <w:t>The study highlights the importance of distinguishing between fixed and variable costs to avoid overstating the financial benefits of infection prevention.  Investing in an antimicrobial pharmacist could be cost-effective if a sufficient number of CDI cases are prevented annually</w:t>
            </w:r>
          </w:p>
        </w:tc>
      </w:tr>
      <w:tr w:rsidR="00F83497" w:rsidRPr="000D7200" w14:paraId="0F9FBC36" w14:textId="77777777" w:rsidTr="0038491C">
        <w:trPr>
          <w:trHeight w:val="204"/>
        </w:trPr>
        <w:tc>
          <w:tcPr>
            <w:tcW w:w="307" w:type="pct"/>
            <w:noWrap/>
            <w:hideMark/>
          </w:tcPr>
          <w:p w14:paraId="03B11D1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Said M. et al.</w:t>
            </w:r>
          </w:p>
        </w:tc>
        <w:tc>
          <w:tcPr>
            <w:tcW w:w="176" w:type="pct"/>
            <w:noWrap/>
            <w:hideMark/>
          </w:tcPr>
          <w:p w14:paraId="3CB4D26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7FF82F8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169</w:t>
            </w:r>
          </w:p>
        </w:tc>
        <w:tc>
          <w:tcPr>
            <w:tcW w:w="263" w:type="pct"/>
            <w:noWrap/>
            <w:hideMark/>
          </w:tcPr>
          <w:p w14:paraId="6F4428C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South Africa </w:t>
            </w:r>
          </w:p>
        </w:tc>
        <w:tc>
          <w:tcPr>
            <w:tcW w:w="175" w:type="pct"/>
            <w:noWrap/>
            <w:hideMark/>
          </w:tcPr>
          <w:p w14:paraId="24DD594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5AB78DF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4ECD9F3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41619EB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Contamination of pharmaceutical product</w:t>
            </w:r>
          </w:p>
        </w:tc>
        <w:tc>
          <w:tcPr>
            <w:tcW w:w="1228" w:type="pct"/>
            <w:noWrap/>
            <w:hideMark/>
          </w:tcPr>
          <w:p w14:paraId="591323AE" w14:textId="77777777" w:rsidR="00F83497" w:rsidRPr="000D7200" w:rsidRDefault="00F83497" w:rsidP="0038491C">
            <w:pPr>
              <w:spacing w:after="0" w:line="240" w:lineRule="auto"/>
              <w:rPr>
                <w:rFonts w:ascii="Calibri" w:eastAsia="Times New Roman" w:hAnsi="Calibri" w:cs="Calibri"/>
                <w:kern w:val="0"/>
                <w:sz w:val="16"/>
                <w:szCs w:val="16"/>
                <w:lang w:eastAsia="en-GB"/>
                <w14:ligatures w14:val="none"/>
              </w:rPr>
            </w:pPr>
            <w:r w:rsidRPr="000D7200">
              <w:rPr>
                <w:rFonts w:ascii="Calibri" w:eastAsia="Times New Roman" w:hAnsi="Calibri" w:cs="Calibri"/>
                <w:kern w:val="0"/>
                <w:sz w:val="16"/>
                <w:szCs w:val="16"/>
                <w:lang w:eastAsia="en-GB"/>
                <w14:ligatures w14:val="none"/>
              </w:rPr>
              <w:t>Recall of contaminated pharmaceutical products</w:t>
            </w:r>
          </w:p>
        </w:tc>
        <w:tc>
          <w:tcPr>
            <w:tcW w:w="717" w:type="pct"/>
            <w:noWrap/>
            <w:hideMark/>
          </w:tcPr>
          <w:p w14:paraId="4E4CA97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6E0D4F1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6714127C" w14:textId="77777777" w:rsidTr="0038491C">
        <w:trPr>
          <w:trHeight w:val="204"/>
        </w:trPr>
        <w:tc>
          <w:tcPr>
            <w:tcW w:w="307" w:type="pct"/>
            <w:noWrap/>
            <w:hideMark/>
          </w:tcPr>
          <w:p w14:paraId="7E042686"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Saleh E.A. et al.</w:t>
            </w:r>
          </w:p>
        </w:tc>
        <w:tc>
          <w:tcPr>
            <w:tcW w:w="176" w:type="pct"/>
            <w:noWrap/>
            <w:hideMark/>
          </w:tcPr>
          <w:p w14:paraId="0046EAC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3BA89C3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158</w:t>
            </w:r>
          </w:p>
        </w:tc>
        <w:tc>
          <w:tcPr>
            <w:tcW w:w="263" w:type="pct"/>
            <w:noWrap/>
            <w:hideMark/>
          </w:tcPr>
          <w:p w14:paraId="4E7CF8D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Yemen </w:t>
            </w:r>
          </w:p>
        </w:tc>
        <w:tc>
          <w:tcPr>
            <w:tcW w:w="175" w:type="pct"/>
            <w:noWrap/>
            <w:hideMark/>
          </w:tcPr>
          <w:p w14:paraId="2B632DB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16DCB41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2BF6D46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73FC77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24D3FBB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Logistics and distribution of medicines or consumables - regional/organisational</w:t>
            </w:r>
            <w:r w:rsidRPr="000D7200">
              <w:rPr>
                <w:rFonts w:ascii="Calibri" w:eastAsia="Times New Roman" w:hAnsi="Calibri" w:cs="Calibri"/>
                <w:color w:val="000000"/>
                <w:kern w:val="0"/>
                <w:sz w:val="16"/>
                <w:szCs w:val="16"/>
                <w:lang w:eastAsia="en-GB"/>
                <w14:ligatures w14:val="none"/>
              </w:rPr>
              <w:br/>
              <w:t>Manage medicine and consumable supply issues - organisation</w:t>
            </w:r>
            <w:r w:rsidRPr="000D7200">
              <w:rPr>
                <w:rFonts w:ascii="Calibri" w:eastAsia="Times New Roman" w:hAnsi="Calibri" w:cs="Calibri"/>
                <w:color w:val="000000"/>
                <w:kern w:val="0"/>
                <w:sz w:val="16"/>
                <w:szCs w:val="16"/>
                <w:lang w:eastAsia="en-GB"/>
                <w14:ligatures w14:val="none"/>
              </w:rPr>
              <w:br/>
              <w:t>First point of patient contact</w:t>
            </w:r>
          </w:p>
        </w:tc>
        <w:tc>
          <w:tcPr>
            <w:tcW w:w="717" w:type="pct"/>
            <w:noWrap/>
            <w:hideMark/>
          </w:tcPr>
          <w:p w14:paraId="736C935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Pharmacists serving as frontline healthcare providers in the absence of functioning health institutions, allowing accessible healthcare to those in a war zone</w:t>
            </w:r>
          </w:p>
        </w:tc>
        <w:tc>
          <w:tcPr>
            <w:tcW w:w="906" w:type="pct"/>
            <w:noWrap/>
            <w:hideMark/>
          </w:tcPr>
          <w:p w14:paraId="275E48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 in the demand for prescription drugs without a prescription, lack of ongoing professional development.</w:t>
            </w:r>
          </w:p>
        </w:tc>
      </w:tr>
      <w:tr w:rsidR="00F83497" w:rsidRPr="000D7200" w14:paraId="47572A16" w14:textId="77777777" w:rsidTr="0038491C">
        <w:trPr>
          <w:trHeight w:val="204"/>
        </w:trPr>
        <w:tc>
          <w:tcPr>
            <w:tcW w:w="307" w:type="pct"/>
            <w:noWrap/>
            <w:hideMark/>
          </w:tcPr>
          <w:p w14:paraId="0816176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Sallam, M. et al.</w:t>
            </w:r>
          </w:p>
        </w:tc>
        <w:tc>
          <w:tcPr>
            <w:tcW w:w="176" w:type="pct"/>
            <w:noWrap/>
            <w:hideMark/>
          </w:tcPr>
          <w:p w14:paraId="528BD98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5A23E7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154</w:t>
            </w:r>
          </w:p>
        </w:tc>
        <w:tc>
          <w:tcPr>
            <w:tcW w:w="263" w:type="pct"/>
            <w:noWrap/>
            <w:hideMark/>
          </w:tcPr>
          <w:p w14:paraId="2E78F29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Jordan</w:t>
            </w:r>
          </w:p>
        </w:tc>
        <w:tc>
          <w:tcPr>
            <w:tcW w:w="175" w:type="pct"/>
            <w:noWrap/>
            <w:hideMark/>
          </w:tcPr>
          <w:p w14:paraId="70FE3C3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6458721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301D455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Pharmacy student</w:t>
            </w:r>
          </w:p>
        </w:tc>
        <w:tc>
          <w:tcPr>
            <w:tcW w:w="350" w:type="pct"/>
            <w:noWrap/>
            <w:hideMark/>
          </w:tcPr>
          <w:p w14:paraId="6DFA709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Mpox or Monkeypox</w:t>
            </w:r>
          </w:p>
        </w:tc>
        <w:tc>
          <w:tcPr>
            <w:tcW w:w="1228" w:type="pct"/>
            <w:noWrap/>
            <w:hideMark/>
          </w:tcPr>
          <w:p w14:paraId="3BBE94C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Knowledge about the disease/outbreak</w:t>
            </w:r>
            <w:r w:rsidRPr="000D7200">
              <w:rPr>
                <w:rFonts w:ascii="Calibri" w:eastAsia="Times New Roman" w:hAnsi="Calibri" w:cs="Calibri"/>
                <w:color w:val="000000"/>
                <w:kern w:val="0"/>
                <w:sz w:val="16"/>
                <w:szCs w:val="16"/>
                <w:lang w:eastAsia="en-GB"/>
                <w14:ligatures w14:val="none"/>
              </w:rPr>
              <w:br/>
              <w:t>Undertake self education - Reduce misinformation</w:t>
            </w:r>
          </w:p>
        </w:tc>
        <w:tc>
          <w:tcPr>
            <w:tcW w:w="717" w:type="pct"/>
            <w:noWrap/>
            <w:hideMark/>
          </w:tcPr>
          <w:p w14:paraId="195F094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6DF411A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Barriers: The study points out that many students held conspiracy beliefs about the outbreak, indicating a gap in understanding that could hinder proper responses.</w:t>
            </w:r>
          </w:p>
        </w:tc>
      </w:tr>
      <w:tr w:rsidR="00F83497" w:rsidRPr="000D7200" w14:paraId="31AB3203" w14:textId="77777777" w:rsidTr="0038491C">
        <w:trPr>
          <w:trHeight w:val="204"/>
        </w:trPr>
        <w:tc>
          <w:tcPr>
            <w:tcW w:w="307" w:type="pct"/>
            <w:noWrap/>
            <w:hideMark/>
          </w:tcPr>
          <w:p w14:paraId="75F65ACA"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Santos-Pinto C.B. et al.</w:t>
            </w:r>
          </w:p>
        </w:tc>
        <w:tc>
          <w:tcPr>
            <w:tcW w:w="176" w:type="pct"/>
            <w:noWrap/>
            <w:hideMark/>
          </w:tcPr>
          <w:p w14:paraId="0705FE8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2021</w:t>
            </w:r>
          </w:p>
        </w:tc>
        <w:tc>
          <w:tcPr>
            <w:tcW w:w="175" w:type="pct"/>
            <w:noWrap/>
            <w:hideMark/>
          </w:tcPr>
          <w:p w14:paraId="0C035B2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75</w:t>
            </w:r>
          </w:p>
        </w:tc>
        <w:tc>
          <w:tcPr>
            <w:tcW w:w="263" w:type="pct"/>
            <w:noWrap/>
            <w:hideMark/>
          </w:tcPr>
          <w:p w14:paraId="77CC277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Brazil </w:t>
            </w:r>
          </w:p>
        </w:tc>
        <w:tc>
          <w:tcPr>
            <w:tcW w:w="175" w:type="pct"/>
            <w:noWrap/>
            <w:hideMark/>
          </w:tcPr>
          <w:p w14:paraId="6E13646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78FF078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Primary care</w:t>
            </w:r>
          </w:p>
        </w:tc>
        <w:tc>
          <w:tcPr>
            <w:tcW w:w="395" w:type="pct"/>
            <w:noWrap/>
            <w:hideMark/>
          </w:tcPr>
          <w:p w14:paraId="6AD1811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02532E1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Zika</w:t>
            </w:r>
          </w:p>
        </w:tc>
        <w:tc>
          <w:tcPr>
            <w:tcW w:w="1228" w:type="pct"/>
            <w:noWrap/>
            <w:hideMark/>
          </w:tcPr>
          <w:p w14:paraId="4C1C329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Patient education or counselling - prevention</w:t>
            </w:r>
            <w:r w:rsidRPr="000D7200">
              <w:rPr>
                <w:rFonts w:ascii="Calibri" w:eastAsia="Times New Roman" w:hAnsi="Calibri" w:cs="Calibri"/>
                <w:color w:val="000000"/>
                <w:kern w:val="0"/>
                <w:sz w:val="16"/>
                <w:szCs w:val="16"/>
                <w:lang w:eastAsia="en-GB"/>
                <w14:ligatures w14:val="none"/>
              </w:rPr>
              <w:br/>
              <w:t>Pharmaceutical care of patients</w:t>
            </w:r>
            <w:r w:rsidRPr="000D7200">
              <w:rPr>
                <w:rFonts w:ascii="Calibri" w:eastAsia="Times New Roman" w:hAnsi="Calibri" w:cs="Calibri"/>
                <w:color w:val="000000"/>
                <w:kern w:val="0"/>
                <w:sz w:val="16"/>
                <w:szCs w:val="16"/>
                <w:lang w:eastAsia="en-GB"/>
                <w14:ligatures w14:val="none"/>
              </w:rPr>
              <w:br/>
              <w:t>Part of outbreak response Multi-Disciplinary Team</w:t>
            </w:r>
          </w:p>
        </w:tc>
        <w:tc>
          <w:tcPr>
            <w:tcW w:w="717" w:type="pct"/>
            <w:noWrap/>
            <w:hideMark/>
          </w:tcPr>
          <w:p w14:paraId="70CDF64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286E7C8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Pharmacists had knowledge gaps regarding signs, symptoms, diagnosis, and epidemiological surveillance of Zika virus, limited training in public health among pharmacists, involvement of pharmacists in the epidemic response was minimal and often restricted to counselling.</w:t>
            </w:r>
          </w:p>
        </w:tc>
      </w:tr>
      <w:tr w:rsidR="00F83497" w:rsidRPr="000D7200" w14:paraId="31D18EB1" w14:textId="77777777" w:rsidTr="0038491C">
        <w:trPr>
          <w:trHeight w:val="204"/>
        </w:trPr>
        <w:tc>
          <w:tcPr>
            <w:tcW w:w="307" w:type="pct"/>
            <w:noWrap/>
            <w:hideMark/>
          </w:tcPr>
          <w:p w14:paraId="0FAA6C1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Sar S. et al.</w:t>
            </w:r>
          </w:p>
        </w:tc>
        <w:tc>
          <w:tcPr>
            <w:tcW w:w="176" w:type="pct"/>
            <w:noWrap/>
            <w:hideMark/>
          </w:tcPr>
          <w:p w14:paraId="18008CE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2017</w:t>
            </w:r>
          </w:p>
        </w:tc>
        <w:tc>
          <w:tcPr>
            <w:tcW w:w="175" w:type="pct"/>
            <w:noWrap/>
            <w:hideMark/>
          </w:tcPr>
          <w:p w14:paraId="6829A99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94</w:t>
            </w:r>
          </w:p>
        </w:tc>
        <w:tc>
          <w:tcPr>
            <w:tcW w:w="263" w:type="pct"/>
            <w:noWrap/>
            <w:hideMark/>
          </w:tcPr>
          <w:p w14:paraId="215C10D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Turkey</w:t>
            </w:r>
          </w:p>
        </w:tc>
        <w:tc>
          <w:tcPr>
            <w:tcW w:w="175" w:type="pct"/>
            <w:noWrap/>
            <w:hideMark/>
          </w:tcPr>
          <w:p w14:paraId="63FF2C7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4F5AF1E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95" w:type="pct"/>
            <w:noWrap/>
            <w:hideMark/>
          </w:tcPr>
          <w:p w14:paraId="6EFF2F1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4EBE6F1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Biohazard</w:t>
            </w:r>
          </w:p>
        </w:tc>
        <w:tc>
          <w:tcPr>
            <w:tcW w:w="1228" w:type="pct"/>
            <w:noWrap/>
            <w:hideMark/>
          </w:tcPr>
          <w:p w14:paraId="7AB8377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Logistics and distribution of medicines or consumables - regional/organisational</w:t>
            </w:r>
            <w:r w:rsidRPr="000D7200">
              <w:rPr>
                <w:rFonts w:ascii="Calibri" w:eastAsia="Times New Roman" w:hAnsi="Calibri" w:cs="Calibri"/>
                <w:color w:val="000000"/>
                <w:kern w:val="0"/>
                <w:sz w:val="16"/>
                <w:szCs w:val="16"/>
                <w:lang w:eastAsia="en-GB"/>
                <w14:ligatures w14:val="none"/>
              </w:rPr>
              <w:br/>
              <w:t>Supply of treatment to patients (OTC, sales or dispensing)</w:t>
            </w:r>
            <w:r w:rsidRPr="000D7200">
              <w:rPr>
                <w:rFonts w:ascii="Calibri" w:eastAsia="Times New Roman" w:hAnsi="Calibri" w:cs="Calibri"/>
                <w:color w:val="000000"/>
                <w:kern w:val="0"/>
                <w:sz w:val="16"/>
                <w:szCs w:val="16"/>
                <w:lang w:eastAsia="en-GB"/>
                <w14:ligatures w14:val="none"/>
              </w:rPr>
              <w:br/>
              <w:t>Public education - reduce panic and fear</w:t>
            </w:r>
            <w:r w:rsidRPr="000D7200">
              <w:rPr>
                <w:rFonts w:ascii="Calibri" w:eastAsia="Times New Roman" w:hAnsi="Calibri" w:cs="Calibri"/>
                <w:color w:val="000000"/>
                <w:kern w:val="0"/>
                <w:sz w:val="16"/>
                <w:szCs w:val="16"/>
                <w:lang w:eastAsia="en-GB"/>
                <w14:ligatures w14:val="none"/>
              </w:rPr>
              <w:br/>
              <w:t>Educate Health Care Workers about the disease</w:t>
            </w:r>
            <w:r w:rsidRPr="000D7200">
              <w:rPr>
                <w:rFonts w:ascii="Calibri" w:eastAsia="Times New Roman" w:hAnsi="Calibri" w:cs="Calibri"/>
                <w:color w:val="000000"/>
                <w:kern w:val="0"/>
                <w:sz w:val="16"/>
                <w:szCs w:val="16"/>
                <w:lang w:eastAsia="en-GB"/>
                <w14:ligatures w14:val="none"/>
              </w:rPr>
              <w:br/>
              <w:t>Provide First Aid</w:t>
            </w:r>
            <w:r w:rsidRPr="000D7200">
              <w:rPr>
                <w:rFonts w:ascii="Calibri" w:eastAsia="Times New Roman" w:hAnsi="Calibri" w:cs="Calibri"/>
                <w:color w:val="000000"/>
                <w:kern w:val="0"/>
                <w:sz w:val="16"/>
                <w:szCs w:val="16"/>
                <w:lang w:eastAsia="en-GB"/>
                <w14:ligatures w14:val="none"/>
              </w:rPr>
              <w:br/>
              <w:t>Patient education and advice</w:t>
            </w:r>
            <w:r w:rsidRPr="000D7200">
              <w:rPr>
                <w:rFonts w:ascii="Calibri" w:eastAsia="Times New Roman" w:hAnsi="Calibri" w:cs="Calibri"/>
                <w:color w:val="000000"/>
                <w:kern w:val="0"/>
                <w:sz w:val="16"/>
                <w:szCs w:val="16"/>
                <w:lang w:eastAsia="en-GB"/>
                <w14:ligatures w14:val="none"/>
              </w:rPr>
              <w:br/>
              <w:t>Pharmaceutical care of patients</w:t>
            </w:r>
            <w:r w:rsidRPr="000D7200">
              <w:rPr>
                <w:rFonts w:ascii="Calibri" w:eastAsia="Times New Roman" w:hAnsi="Calibri" w:cs="Calibri"/>
                <w:color w:val="000000"/>
                <w:kern w:val="0"/>
                <w:sz w:val="16"/>
                <w:szCs w:val="16"/>
                <w:lang w:eastAsia="en-GB"/>
                <w14:ligatures w14:val="none"/>
              </w:rPr>
              <w:br/>
              <w:t>Public education - reduce misinformation</w:t>
            </w:r>
            <w:r w:rsidRPr="000D7200">
              <w:rPr>
                <w:rFonts w:ascii="Calibri" w:eastAsia="Times New Roman" w:hAnsi="Calibri" w:cs="Calibri"/>
                <w:color w:val="000000"/>
                <w:kern w:val="0"/>
                <w:sz w:val="16"/>
                <w:szCs w:val="16"/>
                <w:lang w:eastAsia="en-GB"/>
                <w14:ligatures w14:val="none"/>
              </w:rPr>
              <w:br/>
              <w:t>Stock management of medicines and consumables - organisation</w:t>
            </w:r>
            <w:r w:rsidRPr="000D7200">
              <w:rPr>
                <w:rFonts w:ascii="Calibri" w:eastAsia="Times New Roman" w:hAnsi="Calibri" w:cs="Calibri"/>
                <w:color w:val="000000"/>
                <w:kern w:val="0"/>
                <w:sz w:val="16"/>
                <w:szCs w:val="16"/>
                <w:lang w:eastAsia="en-GB"/>
                <w14:ligatures w14:val="none"/>
              </w:rPr>
              <w:br/>
              <w:t>Maintain accurate and complete patient records.</w:t>
            </w:r>
            <w:r w:rsidRPr="000D7200">
              <w:rPr>
                <w:rFonts w:ascii="Calibri" w:eastAsia="Times New Roman" w:hAnsi="Calibri" w:cs="Calibri"/>
                <w:color w:val="000000"/>
                <w:kern w:val="0"/>
                <w:sz w:val="16"/>
                <w:szCs w:val="16"/>
                <w:lang w:eastAsia="en-GB"/>
                <w14:ligatures w14:val="none"/>
              </w:rPr>
              <w:br/>
              <w:t>Development of organisational policy or guidance</w:t>
            </w:r>
            <w:r w:rsidRPr="000D7200">
              <w:rPr>
                <w:rFonts w:ascii="Calibri" w:eastAsia="Times New Roman" w:hAnsi="Calibri" w:cs="Calibri"/>
                <w:color w:val="000000"/>
                <w:kern w:val="0"/>
                <w:sz w:val="16"/>
                <w:szCs w:val="16"/>
                <w:lang w:eastAsia="en-GB"/>
                <w14:ligatures w14:val="none"/>
              </w:rPr>
              <w:br/>
              <w:t xml:space="preserve">Stock management of medicines and consumables - </w:t>
            </w:r>
            <w:r w:rsidRPr="000D7200">
              <w:rPr>
                <w:rFonts w:ascii="Calibri" w:eastAsia="Times New Roman" w:hAnsi="Calibri" w:cs="Calibri"/>
                <w:color w:val="000000"/>
                <w:kern w:val="0"/>
                <w:sz w:val="16"/>
                <w:szCs w:val="16"/>
                <w:lang w:eastAsia="en-GB"/>
                <w14:ligatures w14:val="none"/>
              </w:rPr>
              <w:lastRenderedPageBreak/>
              <w:t>organisation</w:t>
            </w:r>
            <w:r w:rsidRPr="000D7200">
              <w:rPr>
                <w:rFonts w:ascii="Calibri" w:eastAsia="Times New Roman" w:hAnsi="Calibri" w:cs="Calibri"/>
                <w:color w:val="000000"/>
                <w:kern w:val="0"/>
                <w:sz w:val="16"/>
                <w:szCs w:val="16"/>
                <w:lang w:eastAsia="en-GB"/>
                <w14:ligatures w14:val="none"/>
              </w:rPr>
              <w:br/>
              <w:t>Development of national treatment policy, recommendations or guidance</w:t>
            </w:r>
            <w:r w:rsidRPr="000D7200">
              <w:rPr>
                <w:rFonts w:ascii="Calibri" w:eastAsia="Times New Roman" w:hAnsi="Calibri" w:cs="Calibri"/>
                <w:color w:val="000000"/>
                <w:kern w:val="0"/>
                <w:sz w:val="16"/>
                <w:szCs w:val="16"/>
                <w:lang w:eastAsia="en-GB"/>
                <w14:ligatures w14:val="none"/>
              </w:rPr>
              <w:br/>
              <w:t>Disease surveillance -recognition and reporting of unusual medication requests</w:t>
            </w:r>
            <w:r w:rsidRPr="000D7200">
              <w:rPr>
                <w:rFonts w:ascii="Calibri" w:eastAsia="Times New Roman" w:hAnsi="Calibri" w:cs="Calibri"/>
                <w:color w:val="000000"/>
                <w:kern w:val="0"/>
                <w:sz w:val="16"/>
                <w:szCs w:val="16"/>
                <w:lang w:eastAsia="en-GB"/>
                <w14:ligatures w14:val="none"/>
              </w:rPr>
              <w:br/>
              <w:t>Patient education or counselling - prevention</w:t>
            </w:r>
            <w:r w:rsidRPr="000D7200">
              <w:rPr>
                <w:rFonts w:ascii="Calibri" w:eastAsia="Times New Roman" w:hAnsi="Calibri" w:cs="Calibri"/>
                <w:color w:val="000000"/>
                <w:kern w:val="0"/>
                <w:sz w:val="16"/>
                <w:szCs w:val="16"/>
                <w:lang w:eastAsia="en-GB"/>
                <w14:ligatures w14:val="none"/>
              </w:rPr>
              <w:br/>
              <w:t>Vaccination</w:t>
            </w:r>
            <w:r w:rsidRPr="000D7200">
              <w:rPr>
                <w:rFonts w:ascii="Calibri" w:eastAsia="Times New Roman" w:hAnsi="Calibri" w:cs="Calibri"/>
                <w:color w:val="000000"/>
                <w:kern w:val="0"/>
                <w:sz w:val="16"/>
                <w:szCs w:val="16"/>
                <w:lang w:eastAsia="en-GB"/>
                <w14:ligatures w14:val="none"/>
              </w:rPr>
              <w:br/>
              <w:t>Supply preventative medicines or measures to patients - antibiotic prophylaxis</w:t>
            </w:r>
          </w:p>
        </w:tc>
        <w:tc>
          <w:tcPr>
            <w:tcW w:w="717" w:type="pct"/>
            <w:noWrap/>
            <w:hideMark/>
          </w:tcPr>
          <w:p w14:paraId="0835C5D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 </w:t>
            </w:r>
          </w:p>
        </w:tc>
        <w:tc>
          <w:tcPr>
            <w:tcW w:w="906" w:type="pct"/>
            <w:noWrap/>
            <w:hideMark/>
          </w:tcPr>
          <w:p w14:paraId="11F2FC9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Need to be involved in policy planning, need to have education and training, ensure multi-disciplinary team working</w:t>
            </w:r>
          </w:p>
        </w:tc>
      </w:tr>
      <w:tr w:rsidR="00F83497" w:rsidRPr="000D7200" w14:paraId="2A22EA08" w14:textId="77777777" w:rsidTr="0038491C">
        <w:trPr>
          <w:trHeight w:val="204"/>
        </w:trPr>
        <w:tc>
          <w:tcPr>
            <w:tcW w:w="307" w:type="pct"/>
            <w:noWrap/>
            <w:hideMark/>
          </w:tcPr>
          <w:p w14:paraId="4F5BE19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Schwerzmann, J. et al.</w:t>
            </w:r>
          </w:p>
        </w:tc>
        <w:tc>
          <w:tcPr>
            <w:tcW w:w="176" w:type="pct"/>
            <w:noWrap/>
            <w:hideMark/>
          </w:tcPr>
          <w:p w14:paraId="12EAF83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2017</w:t>
            </w:r>
          </w:p>
        </w:tc>
        <w:tc>
          <w:tcPr>
            <w:tcW w:w="175" w:type="pct"/>
            <w:noWrap/>
            <w:hideMark/>
          </w:tcPr>
          <w:p w14:paraId="5B400D1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62</w:t>
            </w:r>
          </w:p>
        </w:tc>
        <w:tc>
          <w:tcPr>
            <w:tcW w:w="263" w:type="pct"/>
            <w:noWrap/>
            <w:hideMark/>
          </w:tcPr>
          <w:p w14:paraId="434352B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08CA3AF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5145A7F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7849A77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CA9656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49A4FC9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r w:rsidRPr="000D7200">
              <w:rPr>
                <w:rFonts w:ascii="Calibri" w:eastAsia="Times New Roman" w:hAnsi="Calibri" w:cs="Calibri"/>
                <w:color w:val="000000"/>
                <w:kern w:val="0"/>
                <w:sz w:val="16"/>
                <w:szCs w:val="16"/>
                <w:lang w:eastAsia="en-GB"/>
                <w14:ligatures w14:val="none"/>
              </w:rPr>
              <w:br/>
              <w:t>National public health program planning and implementation</w:t>
            </w:r>
          </w:p>
        </w:tc>
        <w:tc>
          <w:tcPr>
            <w:tcW w:w="717" w:type="pct"/>
            <w:noWrap/>
            <w:hideMark/>
          </w:tcPr>
          <w:p w14:paraId="597BC9B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Highlights the increased accessibility pharmacies provide compared to other providers (availability during off-hours), which could have indirect benefits in reaching underserved populations.</w:t>
            </w:r>
          </w:p>
        </w:tc>
        <w:tc>
          <w:tcPr>
            <w:tcW w:w="906" w:type="pct"/>
            <w:noWrap/>
            <w:hideMark/>
          </w:tcPr>
          <w:p w14:paraId="7CF6FBB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Variability in state practice laws and reimbursement processes limit the full utilization of pharmacies for vaccination. There is also limited public health program allocation to pharmacies.</w:t>
            </w:r>
          </w:p>
        </w:tc>
      </w:tr>
      <w:tr w:rsidR="00F83497" w:rsidRPr="000D7200" w14:paraId="3B2C4846" w14:textId="77777777" w:rsidTr="0038491C">
        <w:trPr>
          <w:trHeight w:val="204"/>
        </w:trPr>
        <w:tc>
          <w:tcPr>
            <w:tcW w:w="307" w:type="pct"/>
            <w:noWrap/>
            <w:hideMark/>
          </w:tcPr>
          <w:p w14:paraId="1878ECE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Sharma, R. et al.</w:t>
            </w:r>
          </w:p>
        </w:tc>
        <w:tc>
          <w:tcPr>
            <w:tcW w:w="176" w:type="pct"/>
            <w:noWrap/>
            <w:hideMark/>
          </w:tcPr>
          <w:p w14:paraId="7224418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73F22D4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173</w:t>
            </w:r>
          </w:p>
        </w:tc>
        <w:tc>
          <w:tcPr>
            <w:tcW w:w="263" w:type="pct"/>
            <w:noWrap/>
            <w:hideMark/>
          </w:tcPr>
          <w:p w14:paraId="2CBF21C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India</w:t>
            </w:r>
          </w:p>
        </w:tc>
        <w:tc>
          <w:tcPr>
            <w:tcW w:w="175" w:type="pct"/>
            <w:noWrap/>
            <w:hideMark/>
          </w:tcPr>
          <w:p w14:paraId="3B7ECEC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0AD007E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69CB1D2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302B2A6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Dengue</w:t>
            </w:r>
          </w:p>
        </w:tc>
        <w:tc>
          <w:tcPr>
            <w:tcW w:w="1228" w:type="pct"/>
            <w:noWrap/>
            <w:hideMark/>
          </w:tcPr>
          <w:p w14:paraId="0306903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Stock management of medicines and consumables - organisation</w:t>
            </w:r>
          </w:p>
        </w:tc>
        <w:tc>
          <w:tcPr>
            <w:tcW w:w="717" w:type="pct"/>
            <w:noWrap/>
            <w:hideMark/>
          </w:tcPr>
          <w:p w14:paraId="2DD6EC1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292CEA7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46356976" w14:textId="77777777" w:rsidTr="0038491C">
        <w:trPr>
          <w:trHeight w:val="204"/>
        </w:trPr>
        <w:tc>
          <w:tcPr>
            <w:tcW w:w="307" w:type="pct"/>
            <w:noWrap/>
            <w:hideMark/>
          </w:tcPr>
          <w:p w14:paraId="2CDD8C3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Shehab N. et al.</w:t>
            </w:r>
          </w:p>
        </w:tc>
        <w:tc>
          <w:tcPr>
            <w:tcW w:w="176" w:type="pct"/>
            <w:noWrap/>
            <w:hideMark/>
          </w:tcPr>
          <w:p w14:paraId="4A59955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69C3FA2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63</w:t>
            </w:r>
          </w:p>
        </w:tc>
        <w:tc>
          <w:tcPr>
            <w:tcW w:w="263" w:type="pct"/>
            <w:noWrap/>
            <w:hideMark/>
          </w:tcPr>
          <w:p w14:paraId="1E5FD30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5D2F83D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02E2AAB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Compounding pharmacy or centre</w:t>
            </w:r>
          </w:p>
        </w:tc>
        <w:tc>
          <w:tcPr>
            <w:tcW w:w="395" w:type="pct"/>
            <w:noWrap/>
            <w:hideMark/>
          </w:tcPr>
          <w:p w14:paraId="4CBB60B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4B79C4C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Contamination of pharmaceutical product</w:t>
            </w:r>
          </w:p>
        </w:tc>
        <w:tc>
          <w:tcPr>
            <w:tcW w:w="1228" w:type="pct"/>
            <w:noWrap/>
            <w:hideMark/>
          </w:tcPr>
          <w:p w14:paraId="197E68D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Follow aseptic policy or guidance when making up pharmaceutical products - organisation</w:t>
            </w:r>
          </w:p>
        </w:tc>
        <w:tc>
          <w:tcPr>
            <w:tcW w:w="717" w:type="pct"/>
            <w:noWrap/>
            <w:hideMark/>
          </w:tcPr>
          <w:p w14:paraId="218917E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23671FA3" w14:textId="77777777" w:rsidR="00F83497" w:rsidRPr="000D7200" w:rsidRDefault="00F83497" w:rsidP="0038491C">
            <w:pPr>
              <w:spacing w:after="0" w:line="240" w:lineRule="auto"/>
              <w:rPr>
                <w:rFonts w:ascii="Calibri" w:eastAsia="Times New Roman" w:hAnsi="Calibri" w:cs="Calibri"/>
                <w:color w:val="1B1B1B"/>
                <w:kern w:val="0"/>
                <w:sz w:val="16"/>
                <w:szCs w:val="16"/>
                <w:lang w:eastAsia="en-GB"/>
                <w14:ligatures w14:val="none"/>
              </w:rPr>
            </w:pPr>
            <w:r w:rsidRPr="000D7200">
              <w:rPr>
                <w:rFonts w:ascii="Calibri" w:eastAsia="Times New Roman" w:hAnsi="Calibri" w:cs="Calibri"/>
                <w:color w:val="1B1B1B"/>
                <w:kern w:val="0"/>
                <w:sz w:val="16"/>
                <w:szCs w:val="16"/>
                <w:lang w:eastAsia="en-GB"/>
                <w14:ligatures w14:val="none"/>
              </w:rPr>
              <w:t> </w:t>
            </w:r>
          </w:p>
        </w:tc>
      </w:tr>
      <w:tr w:rsidR="00F83497" w:rsidRPr="000D7200" w14:paraId="19F834B6" w14:textId="77777777" w:rsidTr="0038491C">
        <w:trPr>
          <w:trHeight w:val="204"/>
        </w:trPr>
        <w:tc>
          <w:tcPr>
            <w:tcW w:w="307" w:type="pct"/>
            <w:noWrap/>
            <w:hideMark/>
          </w:tcPr>
          <w:p w14:paraId="0A1BA505"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Silvaggio, J.L. et al.</w:t>
            </w:r>
          </w:p>
        </w:tc>
        <w:tc>
          <w:tcPr>
            <w:tcW w:w="176" w:type="pct"/>
            <w:noWrap/>
            <w:hideMark/>
          </w:tcPr>
          <w:p w14:paraId="6196596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2014</w:t>
            </w:r>
          </w:p>
        </w:tc>
        <w:tc>
          <w:tcPr>
            <w:tcW w:w="175" w:type="pct"/>
            <w:noWrap/>
            <w:hideMark/>
          </w:tcPr>
          <w:p w14:paraId="5FF195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64</w:t>
            </w:r>
          </w:p>
        </w:tc>
        <w:tc>
          <w:tcPr>
            <w:tcW w:w="263" w:type="pct"/>
            <w:noWrap/>
            <w:hideMark/>
          </w:tcPr>
          <w:p w14:paraId="5207B09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0C0F5B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443C606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5B4BFD0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0D35ED2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Pertussis</w:t>
            </w:r>
          </w:p>
        </w:tc>
        <w:tc>
          <w:tcPr>
            <w:tcW w:w="1228" w:type="pct"/>
            <w:noWrap/>
            <w:hideMark/>
          </w:tcPr>
          <w:p w14:paraId="68D89AB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Patient education or counselling - vaccination</w:t>
            </w:r>
            <w:r w:rsidRPr="000D7200">
              <w:rPr>
                <w:rFonts w:ascii="Calibri" w:eastAsia="Times New Roman" w:hAnsi="Calibri" w:cs="Calibri"/>
                <w:color w:val="000000"/>
                <w:kern w:val="0"/>
                <w:sz w:val="16"/>
                <w:szCs w:val="16"/>
                <w:lang w:eastAsia="en-GB"/>
                <w14:ligatures w14:val="none"/>
              </w:rPr>
              <w:br/>
              <w:t>Vaccination</w:t>
            </w:r>
            <w:r w:rsidRPr="000D7200">
              <w:rPr>
                <w:rFonts w:ascii="Calibri" w:eastAsia="Times New Roman" w:hAnsi="Calibri" w:cs="Calibri"/>
                <w:color w:val="000000"/>
                <w:kern w:val="0"/>
                <w:sz w:val="16"/>
                <w:szCs w:val="16"/>
                <w:lang w:eastAsia="en-GB"/>
                <w14:ligatures w14:val="none"/>
              </w:rPr>
              <w:br/>
              <w:t>Recognition and assessment of high-risk patients requiring vaccination - liaison with local schools</w:t>
            </w:r>
          </w:p>
        </w:tc>
        <w:tc>
          <w:tcPr>
            <w:tcW w:w="717" w:type="pct"/>
            <w:noWrap/>
            <w:hideMark/>
          </w:tcPr>
          <w:p w14:paraId="58B3F6E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0B14045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Variability in standard practices regarding pertussis vaccination across different provider types, challenges in adapting to new state laws, and increased awareness requirements.</w:t>
            </w:r>
          </w:p>
        </w:tc>
      </w:tr>
      <w:tr w:rsidR="00F83497" w:rsidRPr="000D7200" w14:paraId="5B7F963D" w14:textId="77777777" w:rsidTr="0038491C">
        <w:trPr>
          <w:trHeight w:val="204"/>
        </w:trPr>
        <w:tc>
          <w:tcPr>
            <w:tcW w:w="307" w:type="pct"/>
            <w:noWrap/>
            <w:hideMark/>
          </w:tcPr>
          <w:p w14:paraId="620AE42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Singh T. et al.</w:t>
            </w:r>
          </w:p>
        </w:tc>
        <w:tc>
          <w:tcPr>
            <w:tcW w:w="176" w:type="pct"/>
            <w:noWrap/>
            <w:hideMark/>
          </w:tcPr>
          <w:p w14:paraId="56E0D68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0A92279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65</w:t>
            </w:r>
          </w:p>
        </w:tc>
        <w:tc>
          <w:tcPr>
            <w:tcW w:w="263" w:type="pct"/>
            <w:noWrap/>
            <w:hideMark/>
          </w:tcPr>
          <w:p w14:paraId="2405E16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10A5684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349DBA7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220839A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099B41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Measles</w:t>
            </w:r>
          </w:p>
        </w:tc>
        <w:tc>
          <w:tcPr>
            <w:tcW w:w="1228" w:type="pct"/>
            <w:noWrap/>
            <w:hideMark/>
          </w:tcPr>
          <w:p w14:paraId="139F5F3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r w:rsidRPr="000D7200">
              <w:rPr>
                <w:rFonts w:ascii="Calibri" w:eastAsia="Times New Roman" w:hAnsi="Calibri" w:cs="Calibri"/>
                <w:color w:val="000000"/>
                <w:kern w:val="0"/>
                <w:sz w:val="16"/>
                <w:szCs w:val="16"/>
                <w:lang w:eastAsia="en-GB"/>
                <w14:ligatures w14:val="none"/>
              </w:rPr>
              <w:br/>
              <w:t>Organisational involvement in national vaccination program</w:t>
            </w:r>
            <w:r w:rsidRPr="000D7200">
              <w:rPr>
                <w:rFonts w:ascii="Calibri" w:eastAsia="Times New Roman" w:hAnsi="Calibri" w:cs="Calibri"/>
                <w:color w:val="000000"/>
                <w:kern w:val="0"/>
                <w:sz w:val="16"/>
                <w:szCs w:val="16"/>
                <w:lang w:eastAsia="en-GB"/>
                <w14:ligatures w14:val="none"/>
              </w:rPr>
              <w:br/>
              <w:t>National vaccination programme planning and implementation</w:t>
            </w:r>
          </w:p>
        </w:tc>
        <w:tc>
          <w:tcPr>
            <w:tcW w:w="717" w:type="pct"/>
            <w:noWrap/>
            <w:hideMark/>
          </w:tcPr>
          <w:p w14:paraId="641511B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7560EB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States with limited pharmacist vaccination privileges missed opportunities to increase vaccination rates during outbreaks.  </w:t>
            </w:r>
          </w:p>
        </w:tc>
      </w:tr>
      <w:tr w:rsidR="00F83497" w:rsidRPr="000D7200" w14:paraId="1581433C" w14:textId="77777777" w:rsidTr="0038491C">
        <w:trPr>
          <w:trHeight w:val="204"/>
        </w:trPr>
        <w:tc>
          <w:tcPr>
            <w:tcW w:w="307" w:type="pct"/>
            <w:noWrap/>
            <w:hideMark/>
          </w:tcPr>
          <w:p w14:paraId="48B3837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Small, K.W. et al.</w:t>
            </w:r>
          </w:p>
        </w:tc>
        <w:tc>
          <w:tcPr>
            <w:tcW w:w="176" w:type="pct"/>
            <w:noWrap/>
            <w:hideMark/>
          </w:tcPr>
          <w:p w14:paraId="29C850B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2014</w:t>
            </w:r>
          </w:p>
        </w:tc>
        <w:tc>
          <w:tcPr>
            <w:tcW w:w="175" w:type="pct"/>
            <w:noWrap/>
            <w:hideMark/>
          </w:tcPr>
          <w:p w14:paraId="04CE45F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66</w:t>
            </w:r>
          </w:p>
        </w:tc>
        <w:tc>
          <w:tcPr>
            <w:tcW w:w="263" w:type="pct"/>
            <w:noWrap/>
            <w:hideMark/>
          </w:tcPr>
          <w:p w14:paraId="785DFBE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4894AB9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0A87E3B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Compounding pharmacy or centre</w:t>
            </w:r>
          </w:p>
        </w:tc>
        <w:tc>
          <w:tcPr>
            <w:tcW w:w="395" w:type="pct"/>
            <w:noWrap/>
            <w:hideMark/>
          </w:tcPr>
          <w:p w14:paraId="1A38139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74534F9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Contamination of pharmaceutical product</w:t>
            </w:r>
          </w:p>
        </w:tc>
        <w:tc>
          <w:tcPr>
            <w:tcW w:w="1228" w:type="pct"/>
            <w:noWrap/>
            <w:hideMark/>
          </w:tcPr>
          <w:p w14:paraId="3B21D46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Involvement in patient identification, notification, and contract tracing</w:t>
            </w:r>
            <w:r w:rsidRPr="000D7200">
              <w:rPr>
                <w:rFonts w:ascii="Calibri" w:eastAsia="Times New Roman" w:hAnsi="Calibri" w:cs="Calibri"/>
                <w:color w:val="000000"/>
                <w:kern w:val="0"/>
                <w:sz w:val="16"/>
                <w:szCs w:val="16"/>
                <w:lang w:eastAsia="en-GB"/>
                <w14:ligatures w14:val="none"/>
              </w:rPr>
              <w:br/>
              <w:t>Collaboration - with wider teams involved in response</w:t>
            </w:r>
          </w:p>
        </w:tc>
        <w:tc>
          <w:tcPr>
            <w:tcW w:w="717" w:type="pct"/>
            <w:noWrap/>
            <w:hideMark/>
          </w:tcPr>
          <w:p w14:paraId="1BDE979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456A2E5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290C7691" w14:textId="77777777" w:rsidTr="0038491C">
        <w:trPr>
          <w:trHeight w:val="204"/>
        </w:trPr>
        <w:tc>
          <w:tcPr>
            <w:tcW w:w="307" w:type="pct"/>
            <w:noWrap/>
            <w:hideMark/>
          </w:tcPr>
          <w:p w14:paraId="1AFD170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Smith B.L. et al.</w:t>
            </w:r>
          </w:p>
        </w:tc>
        <w:tc>
          <w:tcPr>
            <w:tcW w:w="176" w:type="pct"/>
            <w:noWrap/>
            <w:hideMark/>
          </w:tcPr>
          <w:p w14:paraId="7A697D9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2019</w:t>
            </w:r>
          </w:p>
        </w:tc>
        <w:tc>
          <w:tcPr>
            <w:tcW w:w="175" w:type="pct"/>
            <w:noWrap/>
            <w:hideMark/>
          </w:tcPr>
          <w:p w14:paraId="3C05364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67</w:t>
            </w:r>
          </w:p>
        </w:tc>
        <w:tc>
          <w:tcPr>
            <w:tcW w:w="263" w:type="pct"/>
            <w:noWrap/>
            <w:hideMark/>
          </w:tcPr>
          <w:p w14:paraId="2F00CD1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4CC7B54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2482562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373035E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4F9135B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Human immunodeficiency virus (HIV)</w:t>
            </w:r>
          </w:p>
        </w:tc>
        <w:tc>
          <w:tcPr>
            <w:tcW w:w="1228" w:type="pct"/>
            <w:noWrap/>
            <w:hideMark/>
          </w:tcPr>
          <w:p w14:paraId="10C7647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preventative medicines or measures to patients - HIV PREP</w:t>
            </w:r>
            <w:r w:rsidRPr="000D7200">
              <w:rPr>
                <w:rFonts w:ascii="Calibri" w:eastAsia="Times New Roman" w:hAnsi="Calibri" w:cs="Calibri"/>
                <w:color w:val="000000"/>
                <w:kern w:val="0"/>
                <w:sz w:val="16"/>
                <w:szCs w:val="16"/>
                <w:lang w:eastAsia="en-GB"/>
                <w14:ligatures w14:val="none"/>
              </w:rPr>
              <w:br/>
              <w:t>Patient education or counselling - prevention</w:t>
            </w:r>
            <w:r w:rsidRPr="000D7200">
              <w:rPr>
                <w:rFonts w:ascii="Calibri" w:eastAsia="Times New Roman" w:hAnsi="Calibri" w:cs="Calibri"/>
                <w:color w:val="000000"/>
                <w:kern w:val="0"/>
                <w:sz w:val="16"/>
                <w:szCs w:val="16"/>
                <w:lang w:eastAsia="en-GB"/>
                <w14:ligatures w14:val="none"/>
              </w:rPr>
              <w:br/>
              <w:t>Point-of-care testing</w:t>
            </w:r>
          </w:p>
        </w:tc>
        <w:tc>
          <w:tcPr>
            <w:tcW w:w="717" w:type="pct"/>
            <w:noWrap/>
            <w:hideMark/>
          </w:tcPr>
          <w:p w14:paraId="4C64C8D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Accessible access to prevention, treatment and testing for HIV</w:t>
            </w:r>
          </w:p>
        </w:tc>
        <w:tc>
          <w:tcPr>
            <w:tcW w:w="906" w:type="pct"/>
            <w:noWrap/>
            <w:hideMark/>
          </w:tcPr>
          <w:p w14:paraId="5178F9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Financial constraints, consumable availability, and regulatory considerations</w:t>
            </w:r>
          </w:p>
        </w:tc>
      </w:tr>
      <w:tr w:rsidR="00F83497" w:rsidRPr="000D7200" w14:paraId="1EC8A958" w14:textId="77777777" w:rsidTr="0038491C">
        <w:trPr>
          <w:trHeight w:val="204"/>
        </w:trPr>
        <w:tc>
          <w:tcPr>
            <w:tcW w:w="307" w:type="pct"/>
            <w:noWrap/>
            <w:hideMark/>
          </w:tcPr>
          <w:p w14:paraId="5E2D688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Smith, M. et al.</w:t>
            </w:r>
          </w:p>
        </w:tc>
        <w:tc>
          <w:tcPr>
            <w:tcW w:w="176" w:type="pct"/>
            <w:noWrap/>
            <w:hideMark/>
          </w:tcPr>
          <w:p w14:paraId="0F10B4D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2021</w:t>
            </w:r>
          </w:p>
        </w:tc>
        <w:tc>
          <w:tcPr>
            <w:tcW w:w="175" w:type="pct"/>
            <w:noWrap/>
            <w:hideMark/>
          </w:tcPr>
          <w:p w14:paraId="0EF5E70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90</w:t>
            </w:r>
          </w:p>
        </w:tc>
        <w:tc>
          <w:tcPr>
            <w:tcW w:w="263" w:type="pct"/>
            <w:noWrap/>
            <w:hideMark/>
          </w:tcPr>
          <w:p w14:paraId="0AADED3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United Kingdom</w:t>
            </w:r>
          </w:p>
        </w:tc>
        <w:tc>
          <w:tcPr>
            <w:tcW w:w="175" w:type="pct"/>
            <w:noWrap/>
            <w:hideMark/>
          </w:tcPr>
          <w:p w14:paraId="4D72046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2A1F26A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081AA29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00DC777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Human immunodeficiency virus (HIV)</w:t>
            </w:r>
          </w:p>
        </w:tc>
        <w:tc>
          <w:tcPr>
            <w:tcW w:w="1228" w:type="pct"/>
            <w:noWrap/>
            <w:hideMark/>
          </w:tcPr>
          <w:p w14:paraId="24DFC65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preventative medicines or measures to patients - HIV PREP</w:t>
            </w:r>
          </w:p>
        </w:tc>
        <w:tc>
          <w:tcPr>
            <w:tcW w:w="717" w:type="pct"/>
            <w:noWrap/>
            <w:hideMark/>
          </w:tcPr>
          <w:p w14:paraId="37C863E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Accessible access to prevention, treatment and testing for HIV</w:t>
            </w:r>
          </w:p>
        </w:tc>
        <w:tc>
          <w:tcPr>
            <w:tcW w:w="906" w:type="pct"/>
            <w:noWrap/>
            <w:hideMark/>
          </w:tcPr>
          <w:p w14:paraId="1DAD5CA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Low health literacy &amp; risk awareness among key at-risk groups.  Unpredictable lifestyles interfering with regular medication schedules.</w:t>
            </w:r>
          </w:p>
        </w:tc>
      </w:tr>
      <w:tr w:rsidR="00F83497" w:rsidRPr="000D7200" w14:paraId="20774C31" w14:textId="77777777" w:rsidTr="0038491C">
        <w:trPr>
          <w:trHeight w:val="204"/>
        </w:trPr>
        <w:tc>
          <w:tcPr>
            <w:tcW w:w="307" w:type="pct"/>
            <w:noWrap/>
            <w:hideMark/>
          </w:tcPr>
          <w:p w14:paraId="131568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Sokolow L.Z . et al.</w:t>
            </w:r>
          </w:p>
        </w:tc>
        <w:tc>
          <w:tcPr>
            <w:tcW w:w="176" w:type="pct"/>
            <w:noWrap/>
            <w:hideMark/>
          </w:tcPr>
          <w:p w14:paraId="375D177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095A755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68</w:t>
            </w:r>
          </w:p>
        </w:tc>
        <w:tc>
          <w:tcPr>
            <w:tcW w:w="263" w:type="pct"/>
            <w:noWrap/>
            <w:hideMark/>
          </w:tcPr>
          <w:p w14:paraId="6E556D0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5E44126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7484206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0BDB5DA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50" w:type="pct"/>
            <w:noWrap/>
            <w:hideMark/>
          </w:tcPr>
          <w:p w14:paraId="79A52B9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5085D163" w14:textId="77777777" w:rsidR="00F83497" w:rsidRPr="000D7200" w:rsidRDefault="00F83497" w:rsidP="0038491C">
            <w:pPr>
              <w:spacing w:after="0" w:line="240" w:lineRule="auto"/>
              <w:rPr>
                <w:rFonts w:ascii="Calibri" w:eastAsia="Times New Roman" w:hAnsi="Calibri" w:cs="Calibri"/>
                <w:kern w:val="0"/>
                <w:sz w:val="16"/>
                <w:szCs w:val="16"/>
                <w:lang w:eastAsia="en-GB"/>
                <w14:ligatures w14:val="none"/>
              </w:rPr>
            </w:pPr>
            <w:r w:rsidRPr="000D7200">
              <w:rPr>
                <w:rFonts w:ascii="Calibri" w:eastAsia="Times New Roman" w:hAnsi="Calibri" w:cs="Calibri"/>
                <w:kern w:val="0"/>
                <w:sz w:val="16"/>
                <w:szCs w:val="16"/>
                <w:lang w:eastAsia="en-GB"/>
                <w14:ligatures w14:val="none"/>
              </w:rPr>
              <w:t>Vaccination</w:t>
            </w:r>
            <w:r w:rsidRPr="000D7200">
              <w:rPr>
                <w:rFonts w:ascii="Calibri" w:eastAsia="Times New Roman" w:hAnsi="Calibri" w:cs="Calibri"/>
                <w:kern w:val="0"/>
                <w:sz w:val="16"/>
                <w:szCs w:val="16"/>
                <w:lang w:eastAsia="en-GB"/>
                <w14:ligatures w14:val="none"/>
              </w:rPr>
              <w:br/>
              <w:t>Supply of treatment to patients (OTC, sales or dispensing)</w:t>
            </w:r>
          </w:p>
        </w:tc>
        <w:tc>
          <w:tcPr>
            <w:tcW w:w="717" w:type="pct"/>
            <w:noWrap/>
            <w:hideMark/>
          </w:tcPr>
          <w:p w14:paraId="38BEB04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to vaccination and treatment</w:t>
            </w:r>
          </w:p>
        </w:tc>
        <w:tc>
          <w:tcPr>
            <w:tcW w:w="906" w:type="pct"/>
            <w:noWrap/>
            <w:hideMark/>
          </w:tcPr>
          <w:p w14:paraId="067DBAE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Lack of space for vaccine administration, and issues with physical environment to maintain infection control measures.</w:t>
            </w:r>
          </w:p>
        </w:tc>
      </w:tr>
      <w:tr w:rsidR="00F83497" w:rsidRPr="000D7200" w14:paraId="5EC0C7E8" w14:textId="77777777" w:rsidTr="0038491C">
        <w:trPr>
          <w:trHeight w:val="204"/>
        </w:trPr>
        <w:tc>
          <w:tcPr>
            <w:tcW w:w="307" w:type="pct"/>
            <w:noWrap/>
            <w:hideMark/>
          </w:tcPr>
          <w:p w14:paraId="1BB2B05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SteelFisher, G.K. et al.</w:t>
            </w:r>
          </w:p>
        </w:tc>
        <w:tc>
          <w:tcPr>
            <w:tcW w:w="176" w:type="pct"/>
            <w:noWrap/>
            <w:hideMark/>
          </w:tcPr>
          <w:p w14:paraId="3123F0D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4ADA5B6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69</w:t>
            </w:r>
          </w:p>
        </w:tc>
        <w:tc>
          <w:tcPr>
            <w:tcW w:w="263" w:type="pct"/>
            <w:noWrap/>
            <w:hideMark/>
          </w:tcPr>
          <w:p w14:paraId="35F0E08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74E23C4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2630956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30E0E0F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3E226AC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4967E78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Logistics and distribution of medicines or consumables - regional/organisational</w:t>
            </w:r>
            <w:r w:rsidRPr="000D7200">
              <w:rPr>
                <w:rFonts w:ascii="Calibri" w:eastAsia="Times New Roman" w:hAnsi="Calibri" w:cs="Calibri"/>
                <w:color w:val="000000"/>
                <w:kern w:val="0"/>
                <w:sz w:val="16"/>
                <w:szCs w:val="16"/>
                <w:lang w:eastAsia="en-GB"/>
                <w14:ligatures w14:val="none"/>
              </w:rPr>
              <w:br/>
              <w:t>Supply of treatment to patients (OTC, sales or dispensing)</w:t>
            </w:r>
          </w:p>
        </w:tc>
        <w:tc>
          <w:tcPr>
            <w:tcW w:w="717" w:type="pct"/>
            <w:noWrap/>
            <w:hideMark/>
          </w:tcPr>
          <w:p w14:paraId="3229201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6EC0351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Concerns about antiviral shortages, infection risk to themselves and their families, legal liability, and limited capacity for handling increased workload and coordination with public health systems.</w:t>
            </w:r>
          </w:p>
        </w:tc>
      </w:tr>
      <w:tr w:rsidR="00F83497" w:rsidRPr="000D7200" w14:paraId="207BB205" w14:textId="77777777" w:rsidTr="0038491C">
        <w:trPr>
          <w:trHeight w:val="204"/>
        </w:trPr>
        <w:tc>
          <w:tcPr>
            <w:tcW w:w="307" w:type="pct"/>
            <w:noWrap/>
            <w:hideMark/>
          </w:tcPr>
          <w:p w14:paraId="24C1FD8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Subiros M. et al.</w:t>
            </w:r>
          </w:p>
        </w:tc>
        <w:tc>
          <w:tcPr>
            <w:tcW w:w="176" w:type="pct"/>
            <w:noWrap/>
            <w:hideMark/>
          </w:tcPr>
          <w:p w14:paraId="4126F8C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2019</w:t>
            </w:r>
          </w:p>
        </w:tc>
        <w:tc>
          <w:tcPr>
            <w:tcW w:w="175" w:type="pct"/>
            <w:noWrap/>
            <w:hideMark/>
          </w:tcPr>
          <w:p w14:paraId="0F21FB7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79</w:t>
            </w:r>
          </w:p>
        </w:tc>
        <w:tc>
          <w:tcPr>
            <w:tcW w:w="263" w:type="pct"/>
            <w:noWrap/>
            <w:hideMark/>
          </w:tcPr>
          <w:p w14:paraId="25B9385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France</w:t>
            </w:r>
          </w:p>
        </w:tc>
        <w:tc>
          <w:tcPr>
            <w:tcW w:w="175" w:type="pct"/>
            <w:noWrap/>
            <w:hideMark/>
          </w:tcPr>
          <w:p w14:paraId="4DB3EE5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0ACCA14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6753264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7BF0990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Food or water contamination</w:t>
            </w:r>
          </w:p>
        </w:tc>
        <w:tc>
          <w:tcPr>
            <w:tcW w:w="1228" w:type="pct"/>
            <w:noWrap/>
            <w:hideMark/>
          </w:tcPr>
          <w:p w14:paraId="582BB1E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Symptom recognition and diagnosis</w:t>
            </w:r>
            <w:r w:rsidRPr="000D7200">
              <w:rPr>
                <w:rFonts w:ascii="Calibri" w:eastAsia="Times New Roman" w:hAnsi="Calibri" w:cs="Calibri"/>
                <w:color w:val="000000"/>
                <w:kern w:val="0"/>
                <w:sz w:val="16"/>
                <w:szCs w:val="16"/>
                <w:lang w:eastAsia="en-GB"/>
                <w14:ligatures w14:val="none"/>
              </w:rPr>
              <w:br/>
              <w:t>Disease surveillance - use of pharmacy medicines sale data for early outbreak detection</w:t>
            </w:r>
          </w:p>
        </w:tc>
        <w:tc>
          <w:tcPr>
            <w:tcW w:w="717" w:type="pct"/>
            <w:noWrap/>
            <w:hideMark/>
          </w:tcPr>
          <w:p w14:paraId="1F55D23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Limited access to clean water and sanitation, exacerbated the health impact of the water scarcity, disproportionately affecting vulnerable populations - pharmacists can support through surveillance etc.</w:t>
            </w:r>
          </w:p>
        </w:tc>
        <w:tc>
          <w:tcPr>
            <w:tcW w:w="906" w:type="pct"/>
            <w:noWrap/>
            <w:hideMark/>
          </w:tcPr>
          <w:p w14:paraId="3A6DC71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Challenges in data collection due to limited healthcare infrastructure.</w:t>
            </w:r>
          </w:p>
        </w:tc>
      </w:tr>
      <w:tr w:rsidR="00F83497" w:rsidRPr="000D7200" w14:paraId="2313A57E" w14:textId="77777777" w:rsidTr="0038491C">
        <w:trPr>
          <w:trHeight w:val="204"/>
        </w:trPr>
        <w:tc>
          <w:tcPr>
            <w:tcW w:w="307" w:type="pct"/>
            <w:noWrap/>
            <w:hideMark/>
          </w:tcPr>
          <w:p w14:paraId="44693C8A"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Sudakov, V.A. et al.</w:t>
            </w:r>
          </w:p>
        </w:tc>
        <w:tc>
          <w:tcPr>
            <w:tcW w:w="176" w:type="pct"/>
            <w:noWrap/>
            <w:hideMark/>
          </w:tcPr>
          <w:p w14:paraId="144441F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19A4682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102</w:t>
            </w:r>
          </w:p>
        </w:tc>
        <w:tc>
          <w:tcPr>
            <w:tcW w:w="263" w:type="pct"/>
            <w:noWrap/>
            <w:hideMark/>
          </w:tcPr>
          <w:p w14:paraId="533D0A9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Russia</w:t>
            </w:r>
          </w:p>
        </w:tc>
        <w:tc>
          <w:tcPr>
            <w:tcW w:w="175" w:type="pct"/>
            <w:noWrap/>
            <w:hideMark/>
          </w:tcPr>
          <w:p w14:paraId="67CD36C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46BC236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3AA7D4F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53A2667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1842CA4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First point of patient contact</w:t>
            </w:r>
          </w:p>
        </w:tc>
        <w:tc>
          <w:tcPr>
            <w:tcW w:w="717" w:type="pct"/>
            <w:noWrap/>
            <w:hideMark/>
          </w:tcPr>
          <w:p w14:paraId="55573C8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0EBA7B2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4E6C0B06" w14:textId="77777777" w:rsidTr="0038491C">
        <w:trPr>
          <w:trHeight w:val="204"/>
        </w:trPr>
        <w:tc>
          <w:tcPr>
            <w:tcW w:w="307" w:type="pct"/>
            <w:noWrap/>
            <w:hideMark/>
          </w:tcPr>
          <w:p w14:paraId="43C0A53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Sugawara T. et al.</w:t>
            </w:r>
          </w:p>
        </w:tc>
        <w:tc>
          <w:tcPr>
            <w:tcW w:w="176" w:type="pct"/>
            <w:noWrap/>
            <w:hideMark/>
          </w:tcPr>
          <w:p w14:paraId="508E418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7C7409F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117</w:t>
            </w:r>
          </w:p>
        </w:tc>
        <w:tc>
          <w:tcPr>
            <w:tcW w:w="263" w:type="pct"/>
            <w:noWrap/>
            <w:hideMark/>
          </w:tcPr>
          <w:p w14:paraId="0AAF3E9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Japan</w:t>
            </w:r>
          </w:p>
        </w:tc>
        <w:tc>
          <w:tcPr>
            <w:tcW w:w="175" w:type="pct"/>
            <w:noWrap/>
            <w:hideMark/>
          </w:tcPr>
          <w:p w14:paraId="00011C6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45AC0E7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74B48E2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4DBF47F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3E388CB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Disease surveillance - use of pharmacy medicines sale data for early outbreak detection</w:t>
            </w:r>
            <w:r w:rsidRPr="000D7200">
              <w:rPr>
                <w:rFonts w:ascii="Calibri" w:eastAsia="Times New Roman" w:hAnsi="Calibri" w:cs="Calibri"/>
                <w:color w:val="000000"/>
                <w:kern w:val="0"/>
                <w:sz w:val="16"/>
                <w:szCs w:val="16"/>
                <w:lang w:eastAsia="en-GB"/>
                <w14:ligatures w14:val="none"/>
              </w:rPr>
              <w:br/>
              <w:t>Supply of treatment to patients (OTC, sales or dispensing)</w:t>
            </w:r>
          </w:p>
        </w:tc>
        <w:tc>
          <w:tcPr>
            <w:tcW w:w="717" w:type="pct"/>
            <w:noWrap/>
            <w:hideMark/>
          </w:tcPr>
          <w:p w14:paraId="1A7A6AD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6560D22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The system's effectiveness depends on the participation rate of pharmacies and the timely reporting of prescription data</w:t>
            </w:r>
          </w:p>
        </w:tc>
      </w:tr>
      <w:tr w:rsidR="00F83497" w:rsidRPr="000D7200" w14:paraId="64E8EA9D" w14:textId="77777777" w:rsidTr="0038491C">
        <w:trPr>
          <w:trHeight w:val="204"/>
        </w:trPr>
        <w:tc>
          <w:tcPr>
            <w:tcW w:w="307" w:type="pct"/>
            <w:noWrap/>
            <w:hideMark/>
          </w:tcPr>
          <w:p w14:paraId="21EFB6A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Sutt, A.R. et al.</w:t>
            </w:r>
          </w:p>
        </w:tc>
        <w:tc>
          <w:tcPr>
            <w:tcW w:w="176" w:type="pct"/>
            <w:noWrap/>
            <w:hideMark/>
          </w:tcPr>
          <w:p w14:paraId="043E02F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2019</w:t>
            </w:r>
          </w:p>
        </w:tc>
        <w:tc>
          <w:tcPr>
            <w:tcW w:w="175" w:type="pct"/>
            <w:noWrap/>
            <w:hideMark/>
          </w:tcPr>
          <w:p w14:paraId="5A04E50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70</w:t>
            </w:r>
          </w:p>
        </w:tc>
        <w:tc>
          <w:tcPr>
            <w:tcW w:w="263" w:type="pct"/>
            <w:noWrap/>
            <w:hideMark/>
          </w:tcPr>
          <w:p w14:paraId="08D3C7F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3FAC0B7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4640331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27F5AE7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1731BC6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6A16953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r w:rsidRPr="000D7200">
              <w:rPr>
                <w:rFonts w:ascii="Calibri" w:eastAsia="Times New Roman" w:hAnsi="Calibri" w:cs="Calibri"/>
                <w:color w:val="000000"/>
                <w:kern w:val="0"/>
                <w:sz w:val="16"/>
                <w:szCs w:val="16"/>
                <w:lang w:eastAsia="en-GB"/>
                <w14:ligatures w14:val="none"/>
              </w:rPr>
              <w:br/>
              <w:t>Vaccine dispensing</w:t>
            </w:r>
            <w:r w:rsidRPr="000D7200">
              <w:rPr>
                <w:rFonts w:ascii="Calibri" w:eastAsia="Times New Roman" w:hAnsi="Calibri" w:cs="Calibri"/>
                <w:color w:val="000000"/>
                <w:kern w:val="0"/>
                <w:sz w:val="16"/>
                <w:szCs w:val="16"/>
                <w:lang w:eastAsia="en-GB"/>
                <w14:ligatures w14:val="none"/>
              </w:rPr>
              <w:br/>
              <w:t>Patient education or counselling - vaccination</w:t>
            </w:r>
          </w:p>
        </w:tc>
        <w:tc>
          <w:tcPr>
            <w:tcW w:w="717" w:type="pct"/>
            <w:noWrap/>
            <w:hideMark/>
          </w:tcPr>
          <w:p w14:paraId="7F671CD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31CB7233" w14:textId="77777777" w:rsidR="00F83497" w:rsidRPr="000D7200" w:rsidRDefault="00F83497" w:rsidP="0038491C">
            <w:pPr>
              <w:spacing w:after="0" w:line="240" w:lineRule="auto"/>
              <w:rPr>
                <w:rFonts w:ascii="Calibri" w:eastAsia="Times New Roman" w:hAnsi="Calibri" w:cs="Calibri"/>
                <w:color w:val="212121"/>
                <w:kern w:val="0"/>
                <w:sz w:val="16"/>
                <w:szCs w:val="16"/>
                <w:lang w:eastAsia="en-GB"/>
                <w14:ligatures w14:val="none"/>
              </w:rPr>
            </w:pPr>
            <w:r w:rsidRPr="000D7200">
              <w:rPr>
                <w:rFonts w:ascii="Calibri" w:eastAsia="Times New Roman" w:hAnsi="Calibri" w:cs="Calibri"/>
                <w:color w:val="212121"/>
                <w:kern w:val="0"/>
                <w:sz w:val="16"/>
                <w:szCs w:val="16"/>
                <w:lang w:eastAsia="en-GB"/>
                <w14:ligatures w14:val="none"/>
              </w:rPr>
              <w:t> </w:t>
            </w:r>
          </w:p>
        </w:tc>
      </w:tr>
      <w:tr w:rsidR="00F83497" w:rsidRPr="000D7200" w14:paraId="5C3C6D1D" w14:textId="77777777" w:rsidTr="0038491C">
        <w:trPr>
          <w:trHeight w:val="204"/>
        </w:trPr>
        <w:tc>
          <w:tcPr>
            <w:tcW w:w="307" w:type="pct"/>
            <w:noWrap/>
            <w:hideMark/>
          </w:tcPr>
          <w:p w14:paraId="567D6BF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Talarek, E. et al.</w:t>
            </w:r>
          </w:p>
        </w:tc>
        <w:tc>
          <w:tcPr>
            <w:tcW w:w="176" w:type="pct"/>
            <w:noWrap/>
            <w:hideMark/>
          </w:tcPr>
          <w:p w14:paraId="24A2CD6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2021</w:t>
            </w:r>
          </w:p>
        </w:tc>
        <w:tc>
          <w:tcPr>
            <w:tcW w:w="175" w:type="pct"/>
            <w:noWrap/>
            <w:hideMark/>
          </w:tcPr>
          <w:p w14:paraId="14AE9B8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92</w:t>
            </w:r>
          </w:p>
        </w:tc>
        <w:tc>
          <w:tcPr>
            <w:tcW w:w="263" w:type="pct"/>
            <w:noWrap/>
            <w:hideMark/>
          </w:tcPr>
          <w:p w14:paraId="0991128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Poland</w:t>
            </w:r>
          </w:p>
        </w:tc>
        <w:tc>
          <w:tcPr>
            <w:tcW w:w="175" w:type="pct"/>
            <w:noWrap/>
            <w:hideMark/>
          </w:tcPr>
          <w:p w14:paraId="1D7FF33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50A29E0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099682D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6E25257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221B90D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p>
        </w:tc>
        <w:tc>
          <w:tcPr>
            <w:tcW w:w="717" w:type="pct"/>
            <w:noWrap/>
            <w:hideMark/>
          </w:tcPr>
          <w:p w14:paraId="1690419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to vaccination</w:t>
            </w:r>
          </w:p>
        </w:tc>
        <w:tc>
          <w:tcPr>
            <w:tcW w:w="906" w:type="pct"/>
            <w:noWrap/>
            <w:hideMark/>
          </w:tcPr>
          <w:p w14:paraId="37308A7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344CBB29" w14:textId="77777777" w:rsidTr="0038491C">
        <w:trPr>
          <w:trHeight w:val="204"/>
        </w:trPr>
        <w:tc>
          <w:tcPr>
            <w:tcW w:w="307" w:type="pct"/>
            <w:noWrap/>
            <w:hideMark/>
          </w:tcPr>
          <w:p w14:paraId="1532DDBC"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Tapia, M.D. et al.</w:t>
            </w:r>
          </w:p>
        </w:tc>
        <w:tc>
          <w:tcPr>
            <w:tcW w:w="176" w:type="pct"/>
            <w:noWrap/>
            <w:hideMark/>
          </w:tcPr>
          <w:p w14:paraId="5B7133D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2016</w:t>
            </w:r>
          </w:p>
        </w:tc>
        <w:tc>
          <w:tcPr>
            <w:tcW w:w="175" w:type="pct"/>
            <w:noWrap/>
            <w:hideMark/>
          </w:tcPr>
          <w:p w14:paraId="20DF727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71</w:t>
            </w:r>
          </w:p>
        </w:tc>
        <w:tc>
          <w:tcPr>
            <w:tcW w:w="263" w:type="pct"/>
            <w:noWrap/>
            <w:hideMark/>
          </w:tcPr>
          <w:p w14:paraId="3736F62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528E157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2FDAC4F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76C2CA7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29DDFA7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Ebola virus</w:t>
            </w:r>
          </w:p>
        </w:tc>
        <w:tc>
          <w:tcPr>
            <w:tcW w:w="1228" w:type="pct"/>
            <w:noWrap/>
            <w:hideMark/>
          </w:tcPr>
          <w:p w14:paraId="43DD985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Vaccine clinical trials - organisational involvement</w:t>
            </w:r>
          </w:p>
        </w:tc>
        <w:tc>
          <w:tcPr>
            <w:tcW w:w="717" w:type="pct"/>
            <w:noWrap/>
            <w:hideMark/>
          </w:tcPr>
          <w:p w14:paraId="272A32E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8EF6D9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0674A338" w14:textId="77777777" w:rsidTr="0038491C">
        <w:trPr>
          <w:trHeight w:val="204"/>
        </w:trPr>
        <w:tc>
          <w:tcPr>
            <w:tcW w:w="307" w:type="pct"/>
            <w:noWrap/>
            <w:hideMark/>
          </w:tcPr>
          <w:p w14:paraId="7EB4E44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Tegeltija, S. et al.</w:t>
            </w:r>
          </w:p>
        </w:tc>
        <w:tc>
          <w:tcPr>
            <w:tcW w:w="176" w:type="pct"/>
            <w:noWrap/>
            <w:hideMark/>
          </w:tcPr>
          <w:p w14:paraId="7CA6E74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2A02E34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139</w:t>
            </w:r>
          </w:p>
        </w:tc>
        <w:tc>
          <w:tcPr>
            <w:tcW w:w="263" w:type="pct"/>
            <w:noWrap/>
            <w:hideMark/>
          </w:tcPr>
          <w:p w14:paraId="4BD546C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5009E88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272B97B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4E68BC5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230E6CE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7B74100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p>
        </w:tc>
        <w:tc>
          <w:tcPr>
            <w:tcW w:w="717" w:type="pct"/>
            <w:noWrap/>
            <w:hideMark/>
          </w:tcPr>
          <w:p w14:paraId="2E9825B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Consideration of novel mechanisms to deliver medicines to reduce impact on vulnerable populations during outbreak</w:t>
            </w:r>
          </w:p>
        </w:tc>
        <w:tc>
          <w:tcPr>
            <w:tcW w:w="906" w:type="pct"/>
            <w:noWrap/>
            <w:hideMark/>
          </w:tcPr>
          <w:p w14:paraId="1DEC1F2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p>
        </w:tc>
      </w:tr>
      <w:tr w:rsidR="00F83497" w:rsidRPr="000D7200" w14:paraId="13E8AA80" w14:textId="77777777" w:rsidTr="0038491C">
        <w:trPr>
          <w:trHeight w:val="204"/>
        </w:trPr>
        <w:tc>
          <w:tcPr>
            <w:tcW w:w="307" w:type="pct"/>
            <w:noWrap/>
            <w:hideMark/>
          </w:tcPr>
          <w:p w14:paraId="43A652B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Valeri, F.et al.</w:t>
            </w:r>
          </w:p>
        </w:tc>
        <w:tc>
          <w:tcPr>
            <w:tcW w:w="176" w:type="pct"/>
            <w:noWrap/>
            <w:hideMark/>
          </w:tcPr>
          <w:p w14:paraId="5EC0193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2014</w:t>
            </w:r>
          </w:p>
        </w:tc>
        <w:tc>
          <w:tcPr>
            <w:tcW w:w="175" w:type="pct"/>
            <w:noWrap/>
            <w:hideMark/>
          </w:tcPr>
          <w:p w14:paraId="0A94FC1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104</w:t>
            </w:r>
          </w:p>
        </w:tc>
        <w:tc>
          <w:tcPr>
            <w:tcW w:w="263" w:type="pct"/>
            <w:noWrap/>
            <w:hideMark/>
          </w:tcPr>
          <w:p w14:paraId="1097204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Switzerland</w:t>
            </w:r>
          </w:p>
        </w:tc>
        <w:tc>
          <w:tcPr>
            <w:tcW w:w="175" w:type="pct"/>
            <w:noWrap/>
            <w:hideMark/>
          </w:tcPr>
          <w:p w14:paraId="10BCE55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39B6BC8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326C62C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031692A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infectious diseases</w:t>
            </w:r>
          </w:p>
        </w:tc>
        <w:tc>
          <w:tcPr>
            <w:tcW w:w="1228" w:type="pct"/>
            <w:noWrap/>
            <w:hideMark/>
          </w:tcPr>
          <w:p w14:paraId="140433F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Assessing vaccination status</w:t>
            </w:r>
            <w:r w:rsidRPr="000D7200">
              <w:rPr>
                <w:rFonts w:ascii="Calibri" w:eastAsia="Times New Roman" w:hAnsi="Calibri" w:cs="Calibri"/>
                <w:color w:val="000000"/>
                <w:kern w:val="0"/>
                <w:sz w:val="16"/>
                <w:szCs w:val="16"/>
                <w:lang w:eastAsia="en-GB"/>
                <w14:ligatures w14:val="none"/>
              </w:rPr>
              <w:br/>
              <w:t>Patient education or counselling - vaccination</w:t>
            </w:r>
          </w:p>
        </w:tc>
        <w:tc>
          <w:tcPr>
            <w:tcW w:w="717" w:type="pct"/>
            <w:noWrap/>
            <w:hideMark/>
          </w:tcPr>
          <w:p w14:paraId="004B09F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9C9204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52CD6866" w14:textId="77777777" w:rsidTr="0038491C">
        <w:trPr>
          <w:trHeight w:val="204"/>
        </w:trPr>
        <w:tc>
          <w:tcPr>
            <w:tcW w:w="307" w:type="pct"/>
            <w:noWrap/>
            <w:hideMark/>
          </w:tcPr>
          <w:p w14:paraId="5FE1BCC6" w14:textId="77777777" w:rsidR="00F83497" w:rsidRPr="005E3C60" w:rsidRDefault="00F83497" w:rsidP="0038491C">
            <w:pPr>
              <w:spacing w:after="0" w:line="240" w:lineRule="auto"/>
              <w:rPr>
                <w:rFonts w:ascii="Calibri" w:eastAsia="Times New Roman" w:hAnsi="Calibri" w:cs="Calibri"/>
                <w:color w:val="000000"/>
                <w:kern w:val="0"/>
                <w:sz w:val="16"/>
                <w:szCs w:val="16"/>
                <w:lang w:val="it-IT" w:eastAsia="en-GB"/>
                <w14:ligatures w14:val="none"/>
              </w:rPr>
            </w:pPr>
            <w:r w:rsidRPr="005E3C60">
              <w:rPr>
                <w:rFonts w:ascii="Calibri" w:eastAsia="Times New Roman" w:hAnsi="Calibri" w:cs="Calibri"/>
                <w:color w:val="000000"/>
                <w:kern w:val="0"/>
                <w:sz w:val="16"/>
                <w:szCs w:val="16"/>
                <w:lang w:val="it-IT" w:eastAsia="en-GB"/>
                <w14:ligatures w14:val="none"/>
              </w:rPr>
              <w:t>Vendrik K.E. et al.</w:t>
            </w:r>
          </w:p>
        </w:tc>
        <w:tc>
          <w:tcPr>
            <w:tcW w:w="176" w:type="pct"/>
            <w:noWrap/>
            <w:hideMark/>
          </w:tcPr>
          <w:p w14:paraId="7213F4A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029EC7F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99</w:t>
            </w:r>
          </w:p>
        </w:tc>
        <w:tc>
          <w:tcPr>
            <w:tcW w:w="263" w:type="pct"/>
            <w:noWrap/>
            <w:hideMark/>
          </w:tcPr>
          <w:p w14:paraId="206A72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Netherlands</w:t>
            </w:r>
          </w:p>
        </w:tc>
        <w:tc>
          <w:tcPr>
            <w:tcW w:w="175" w:type="pct"/>
            <w:noWrap/>
            <w:hideMark/>
          </w:tcPr>
          <w:p w14:paraId="2EBB3AF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5FD0F47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6E40171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2BC258E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Impetigo</w:t>
            </w:r>
          </w:p>
        </w:tc>
        <w:tc>
          <w:tcPr>
            <w:tcW w:w="1228" w:type="pct"/>
            <w:noWrap/>
            <w:hideMark/>
          </w:tcPr>
          <w:p w14:paraId="59D9222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Part of outbreak response Multi-Disciplinary Team</w:t>
            </w:r>
          </w:p>
        </w:tc>
        <w:tc>
          <w:tcPr>
            <w:tcW w:w="717" w:type="pct"/>
            <w:noWrap/>
            <w:hideMark/>
          </w:tcPr>
          <w:p w14:paraId="79FF3D2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4FD8FF7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47D84FC9" w14:textId="77777777" w:rsidTr="0038491C">
        <w:trPr>
          <w:trHeight w:val="204"/>
        </w:trPr>
        <w:tc>
          <w:tcPr>
            <w:tcW w:w="307" w:type="pct"/>
            <w:noWrap/>
            <w:hideMark/>
          </w:tcPr>
          <w:p w14:paraId="2D2AE7A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Verger, P. et al.</w:t>
            </w:r>
          </w:p>
        </w:tc>
        <w:tc>
          <w:tcPr>
            <w:tcW w:w="176" w:type="pct"/>
            <w:noWrap/>
            <w:hideMark/>
          </w:tcPr>
          <w:p w14:paraId="62068A6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2018</w:t>
            </w:r>
          </w:p>
        </w:tc>
        <w:tc>
          <w:tcPr>
            <w:tcW w:w="175" w:type="pct"/>
            <w:noWrap/>
            <w:hideMark/>
          </w:tcPr>
          <w:p w14:paraId="2FF9426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81</w:t>
            </w:r>
          </w:p>
        </w:tc>
        <w:tc>
          <w:tcPr>
            <w:tcW w:w="263" w:type="pct"/>
            <w:noWrap/>
            <w:hideMark/>
          </w:tcPr>
          <w:p w14:paraId="0874415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France </w:t>
            </w:r>
          </w:p>
        </w:tc>
        <w:tc>
          <w:tcPr>
            <w:tcW w:w="175" w:type="pct"/>
            <w:noWrap/>
            <w:hideMark/>
          </w:tcPr>
          <w:p w14:paraId="6EFC09C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56105A0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4C5AC20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50D2F15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4782870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Vaccination</w:t>
            </w:r>
          </w:p>
        </w:tc>
        <w:tc>
          <w:tcPr>
            <w:tcW w:w="717" w:type="pct"/>
            <w:noWrap/>
            <w:hideMark/>
          </w:tcPr>
          <w:p w14:paraId="7582F64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Increased accessibility to vaccination</w:t>
            </w:r>
          </w:p>
        </w:tc>
        <w:tc>
          <w:tcPr>
            <w:tcW w:w="906" w:type="pct"/>
            <w:noWrap/>
            <w:hideMark/>
          </w:tcPr>
          <w:p w14:paraId="3C2DE5D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Many at-risk individuals did not receive free vaccinations due to various administrative barriers (e.g., missed </w:t>
            </w:r>
            <w:r w:rsidRPr="000D7200">
              <w:rPr>
                <w:rFonts w:ascii="Calibri" w:eastAsia="Times New Roman" w:hAnsi="Calibri" w:cs="Calibri"/>
                <w:color w:val="000000"/>
                <w:kern w:val="0"/>
                <w:sz w:val="16"/>
                <w:szCs w:val="16"/>
                <w:lang w:eastAsia="en-GB"/>
                <w14:ligatures w14:val="none"/>
              </w:rPr>
              <w:lastRenderedPageBreak/>
              <w:t>eligibility for vouchers, complex vaccination pathways).</w:t>
            </w:r>
          </w:p>
        </w:tc>
      </w:tr>
      <w:tr w:rsidR="00F83497" w:rsidRPr="000D7200" w14:paraId="1FF8D8CB" w14:textId="77777777" w:rsidTr="0038491C">
        <w:trPr>
          <w:trHeight w:val="204"/>
        </w:trPr>
        <w:tc>
          <w:tcPr>
            <w:tcW w:w="307" w:type="pct"/>
            <w:noWrap/>
            <w:hideMark/>
          </w:tcPr>
          <w:p w14:paraId="5079BF9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lastRenderedPageBreak/>
              <w:t>Vicary, D. et al.</w:t>
            </w:r>
          </w:p>
        </w:tc>
        <w:tc>
          <w:tcPr>
            <w:tcW w:w="176" w:type="pct"/>
            <w:noWrap/>
            <w:hideMark/>
          </w:tcPr>
          <w:p w14:paraId="69B6E69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28B8B1D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123</w:t>
            </w:r>
          </w:p>
        </w:tc>
        <w:tc>
          <w:tcPr>
            <w:tcW w:w="263" w:type="pct"/>
            <w:noWrap/>
            <w:hideMark/>
          </w:tcPr>
          <w:p w14:paraId="508BDC3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New Zealand</w:t>
            </w:r>
          </w:p>
        </w:tc>
        <w:tc>
          <w:tcPr>
            <w:tcW w:w="175" w:type="pct"/>
            <w:noWrap/>
            <w:hideMark/>
          </w:tcPr>
          <w:p w14:paraId="208C635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44CC5C1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95" w:type="pct"/>
            <w:noWrap/>
            <w:hideMark/>
          </w:tcPr>
          <w:p w14:paraId="6EF4F95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50" w:type="pct"/>
            <w:noWrap/>
            <w:hideMark/>
          </w:tcPr>
          <w:p w14:paraId="470ED13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Food or water contamination</w:t>
            </w:r>
          </w:p>
        </w:tc>
        <w:tc>
          <w:tcPr>
            <w:tcW w:w="1228" w:type="pct"/>
            <w:noWrap/>
            <w:hideMark/>
          </w:tcPr>
          <w:p w14:paraId="1E7D8EB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Disease surveillance - reporting of cases</w:t>
            </w:r>
            <w:r w:rsidRPr="000D7200">
              <w:rPr>
                <w:rFonts w:ascii="Calibri" w:eastAsia="Times New Roman" w:hAnsi="Calibri" w:cs="Calibri"/>
                <w:color w:val="000000"/>
                <w:kern w:val="0"/>
                <w:sz w:val="16"/>
                <w:szCs w:val="16"/>
                <w:lang w:eastAsia="en-GB"/>
                <w14:ligatures w14:val="none"/>
              </w:rPr>
              <w:br/>
              <w:t>Public education</w:t>
            </w:r>
            <w:r w:rsidRPr="000D7200">
              <w:rPr>
                <w:rFonts w:ascii="Calibri" w:eastAsia="Times New Roman" w:hAnsi="Calibri" w:cs="Calibri"/>
                <w:color w:val="000000"/>
                <w:kern w:val="0"/>
                <w:sz w:val="16"/>
                <w:szCs w:val="16"/>
                <w:lang w:eastAsia="en-GB"/>
                <w14:ligatures w14:val="none"/>
              </w:rPr>
              <w:br/>
              <w:t>Part of outbreak response Multi-Disciplinary Team</w:t>
            </w:r>
            <w:r w:rsidRPr="000D7200">
              <w:rPr>
                <w:rFonts w:ascii="Calibri" w:eastAsia="Times New Roman" w:hAnsi="Calibri" w:cs="Calibri"/>
                <w:color w:val="000000"/>
                <w:kern w:val="0"/>
                <w:sz w:val="16"/>
                <w:szCs w:val="16"/>
                <w:lang w:eastAsia="en-GB"/>
                <w14:ligatures w14:val="none"/>
              </w:rPr>
              <w:br/>
              <w:t>Leadership role at organisational level</w:t>
            </w:r>
            <w:r w:rsidRPr="000D7200">
              <w:rPr>
                <w:rFonts w:ascii="Calibri" w:eastAsia="Times New Roman" w:hAnsi="Calibri" w:cs="Calibri"/>
                <w:color w:val="000000"/>
                <w:kern w:val="0"/>
                <w:sz w:val="16"/>
                <w:szCs w:val="16"/>
                <w:lang w:eastAsia="en-GB"/>
                <w14:ligatures w14:val="none"/>
              </w:rPr>
              <w:br/>
              <w:t>Stock management of medicines and consumables - organisation</w:t>
            </w:r>
            <w:r w:rsidRPr="000D7200">
              <w:rPr>
                <w:rFonts w:ascii="Calibri" w:eastAsia="Times New Roman" w:hAnsi="Calibri" w:cs="Calibri"/>
                <w:color w:val="000000"/>
                <w:kern w:val="0"/>
                <w:sz w:val="16"/>
                <w:szCs w:val="16"/>
                <w:lang w:eastAsia="en-GB"/>
                <w14:ligatures w14:val="none"/>
              </w:rPr>
              <w:br/>
              <w:t>Pharmaceutical care of patients</w:t>
            </w:r>
            <w:r w:rsidRPr="000D7200">
              <w:rPr>
                <w:rFonts w:ascii="Calibri" w:eastAsia="Times New Roman" w:hAnsi="Calibri" w:cs="Calibri"/>
                <w:color w:val="000000"/>
                <w:kern w:val="0"/>
                <w:sz w:val="16"/>
                <w:szCs w:val="16"/>
                <w:lang w:eastAsia="en-GB"/>
                <w14:ligatures w14:val="none"/>
              </w:rPr>
              <w:br/>
              <w:t>Supply of treatment to patients (OTC, sales or dispensing)</w:t>
            </w:r>
          </w:p>
        </w:tc>
        <w:tc>
          <w:tcPr>
            <w:tcW w:w="717" w:type="pct"/>
            <w:noWrap/>
            <w:hideMark/>
          </w:tcPr>
          <w:p w14:paraId="51D7D00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5F53769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Need for further research into the effectiveness of community pharmacists in public health surveillance.</w:t>
            </w:r>
          </w:p>
        </w:tc>
      </w:tr>
      <w:tr w:rsidR="00F83497" w:rsidRPr="000D7200" w14:paraId="0C4943C5" w14:textId="77777777" w:rsidTr="0038491C">
        <w:trPr>
          <w:trHeight w:val="204"/>
        </w:trPr>
        <w:tc>
          <w:tcPr>
            <w:tcW w:w="307" w:type="pct"/>
            <w:noWrap/>
            <w:hideMark/>
          </w:tcPr>
          <w:p w14:paraId="28A1B31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Vila-Parrish, A.R. et al.</w:t>
            </w:r>
          </w:p>
        </w:tc>
        <w:tc>
          <w:tcPr>
            <w:tcW w:w="176" w:type="pct"/>
            <w:noWrap/>
            <w:hideMark/>
          </w:tcPr>
          <w:p w14:paraId="5E60874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2015</w:t>
            </w:r>
          </w:p>
        </w:tc>
        <w:tc>
          <w:tcPr>
            <w:tcW w:w="175" w:type="pct"/>
            <w:noWrap/>
            <w:hideMark/>
          </w:tcPr>
          <w:p w14:paraId="38323CF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72</w:t>
            </w:r>
          </w:p>
        </w:tc>
        <w:tc>
          <w:tcPr>
            <w:tcW w:w="263" w:type="pct"/>
            <w:noWrap/>
            <w:hideMark/>
          </w:tcPr>
          <w:p w14:paraId="7A59432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4D71A88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1C5A0A0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Hospital</w:t>
            </w:r>
          </w:p>
        </w:tc>
        <w:tc>
          <w:tcPr>
            <w:tcW w:w="395" w:type="pct"/>
            <w:noWrap/>
            <w:hideMark/>
          </w:tcPr>
          <w:p w14:paraId="4540362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4B69DD5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375E344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Stock management and distribution of treatments, preventative measures or consumables - organisation</w:t>
            </w:r>
          </w:p>
        </w:tc>
        <w:tc>
          <w:tcPr>
            <w:tcW w:w="717" w:type="pct"/>
            <w:noWrap/>
            <w:hideMark/>
          </w:tcPr>
          <w:p w14:paraId="3407FBB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3151056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7A90D937" w14:textId="77777777" w:rsidTr="0038491C">
        <w:trPr>
          <w:trHeight w:val="204"/>
        </w:trPr>
        <w:tc>
          <w:tcPr>
            <w:tcW w:w="307" w:type="pct"/>
            <w:noWrap/>
            <w:hideMark/>
          </w:tcPr>
          <w:p w14:paraId="71B9A00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Vuillet-A-Ciles, H. et al.</w:t>
            </w:r>
          </w:p>
        </w:tc>
        <w:tc>
          <w:tcPr>
            <w:tcW w:w="176" w:type="pct"/>
            <w:noWrap/>
            <w:hideMark/>
          </w:tcPr>
          <w:p w14:paraId="793C0C1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2015</w:t>
            </w:r>
          </w:p>
        </w:tc>
        <w:tc>
          <w:tcPr>
            <w:tcW w:w="175" w:type="pct"/>
            <w:noWrap/>
            <w:hideMark/>
          </w:tcPr>
          <w:p w14:paraId="0FA9DF4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80</w:t>
            </w:r>
          </w:p>
        </w:tc>
        <w:tc>
          <w:tcPr>
            <w:tcW w:w="263" w:type="pct"/>
            <w:noWrap/>
            <w:hideMark/>
          </w:tcPr>
          <w:p w14:paraId="02E83EF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France</w:t>
            </w:r>
          </w:p>
        </w:tc>
        <w:tc>
          <w:tcPr>
            <w:tcW w:w="175" w:type="pct"/>
            <w:noWrap/>
            <w:hideMark/>
          </w:tcPr>
          <w:p w14:paraId="22C3D00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4D10C85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17E328C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00A0D68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Ebola virus</w:t>
            </w:r>
          </w:p>
        </w:tc>
        <w:tc>
          <w:tcPr>
            <w:tcW w:w="1228" w:type="pct"/>
            <w:noWrap/>
            <w:hideMark/>
          </w:tcPr>
          <w:p w14:paraId="3551D5C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Public education</w:t>
            </w:r>
            <w:r w:rsidRPr="000D7200">
              <w:rPr>
                <w:rFonts w:ascii="Calibri" w:eastAsia="Times New Roman" w:hAnsi="Calibri" w:cs="Calibri"/>
                <w:color w:val="000000"/>
                <w:kern w:val="0"/>
                <w:sz w:val="16"/>
                <w:szCs w:val="16"/>
                <w:lang w:eastAsia="en-GB"/>
                <w14:ligatures w14:val="none"/>
              </w:rPr>
              <w:br/>
              <w:t>Patient education and advice - disease</w:t>
            </w:r>
            <w:r w:rsidRPr="000D7200">
              <w:rPr>
                <w:rFonts w:ascii="Calibri" w:eastAsia="Times New Roman" w:hAnsi="Calibri" w:cs="Calibri"/>
                <w:color w:val="000000"/>
                <w:kern w:val="0"/>
                <w:sz w:val="16"/>
                <w:szCs w:val="16"/>
                <w:lang w:eastAsia="en-GB"/>
                <w14:ligatures w14:val="none"/>
              </w:rPr>
              <w:br/>
              <w:t>Knowledge about the disease/outbreak</w:t>
            </w:r>
            <w:r w:rsidRPr="000D7200">
              <w:rPr>
                <w:rFonts w:ascii="Calibri" w:eastAsia="Times New Roman" w:hAnsi="Calibri" w:cs="Calibri"/>
                <w:color w:val="000000"/>
                <w:kern w:val="0"/>
                <w:sz w:val="16"/>
                <w:szCs w:val="16"/>
                <w:lang w:eastAsia="en-GB"/>
                <w14:ligatures w14:val="none"/>
              </w:rPr>
              <w:br/>
              <w:t>Symptom recognition and diagnosis</w:t>
            </w:r>
          </w:p>
        </w:tc>
        <w:tc>
          <w:tcPr>
            <w:tcW w:w="717" w:type="pct"/>
            <w:noWrap/>
            <w:hideMark/>
          </w:tcPr>
          <w:p w14:paraId="1F82EEA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7D09C32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r>
      <w:tr w:rsidR="00F83497" w:rsidRPr="000D7200" w14:paraId="51C4F8EC" w14:textId="77777777" w:rsidTr="0038491C">
        <w:trPr>
          <w:trHeight w:val="204"/>
        </w:trPr>
        <w:tc>
          <w:tcPr>
            <w:tcW w:w="307" w:type="pct"/>
            <w:noWrap/>
            <w:hideMark/>
          </w:tcPr>
          <w:p w14:paraId="21EA08F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Wong Y.J. et al.</w:t>
            </w:r>
          </w:p>
        </w:tc>
        <w:tc>
          <w:tcPr>
            <w:tcW w:w="176" w:type="pct"/>
            <w:noWrap/>
            <w:hideMark/>
          </w:tcPr>
          <w:p w14:paraId="2A67D56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2022</w:t>
            </w:r>
          </w:p>
        </w:tc>
        <w:tc>
          <w:tcPr>
            <w:tcW w:w="175" w:type="pct"/>
            <w:noWrap/>
            <w:hideMark/>
          </w:tcPr>
          <w:p w14:paraId="6C72EE8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120</w:t>
            </w:r>
          </w:p>
        </w:tc>
        <w:tc>
          <w:tcPr>
            <w:tcW w:w="263" w:type="pct"/>
            <w:noWrap/>
            <w:hideMark/>
          </w:tcPr>
          <w:p w14:paraId="103521D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Malaysia</w:t>
            </w:r>
          </w:p>
        </w:tc>
        <w:tc>
          <w:tcPr>
            <w:tcW w:w="175" w:type="pct"/>
            <w:noWrap/>
            <w:hideMark/>
          </w:tcPr>
          <w:p w14:paraId="615FC72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3268677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6A56AFA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1A9C741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Tuberculosis</w:t>
            </w:r>
          </w:p>
        </w:tc>
        <w:tc>
          <w:tcPr>
            <w:tcW w:w="1228" w:type="pct"/>
            <w:noWrap/>
            <w:hideMark/>
          </w:tcPr>
          <w:p w14:paraId="7F1DECC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Adherence support for treatment</w:t>
            </w:r>
            <w:r w:rsidRPr="000D7200">
              <w:rPr>
                <w:rFonts w:ascii="Calibri" w:eastAsia="Times New Roman" w:hAnsi="Calibri" w:cs="Calibri"/>
                <w:color w:val="000000"/>
                <w:kern w:val="0"/>
                <w:sz w:val="16"/>
                <w:szCs w:val="16"/>
                <w:lang w:eastAsia="en-GB"/>
                <w14:ligatures w14:val="none"/>
              </w:rPr>
              <w:br/>
              <w:t>Public education</w:t>
            </w:r>
          </w:p>
        </w:tc>
        <w:tc>
          <w:tcPr>
            <w:tcW w:w="717" w:type="pct"/>
            <w:noWrap/>
            <w:hideMark/>
          </w:tcPr>
          <w:p w14:paraId="3A1122A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3E6C09E9"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Lack of confidence, insufficient knowledge in infection management, infection control concerns and the complexity of setting up designated areas.</w:t>
            </w:r>
          </w:p>
        </w:tc>
      </w:tr>
      <w:tr w:rsidR="00F83497" w:rsidRPr="000D7200" w14:paraId="11E31F74" w14:textId="77777777" w:rsidTr="0038491C">
        <w:trPr>
          <w:trHeight w:val="204"/>
        </w:trPr>
        <w:tc>
          <w:tcPr>
            <w:tcW w:w="307" w:type="pct"/>
            <w:noWrap/>
            <w:hideMark/>
          </w:tcPr>
          <w:p w14:paraId="0C8E684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Wong, Y.J. et al.</w:t>
            </w:r>
          </w:p>
        </w:tc>
        <w:tc>
          <w:tcPr>
            <w:tcW w:w="176" w:type="pct"/>
            <w:noWrap/>
            <w:hideMark/>
          </w:tcPr>
          <w:p w14:paraId="4E44216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2023</w:t>
            </w:r>
          </w:p>
        </w:tc>
        <w:tc>
          <w:tcPr>
            <w:tcW w:w="175" w:type="pct"/>
            <w:noWrap/>
            <w:hideMark/>
          </w:tcPr>
          <w:p w14:paraId="26C20E3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140</w:t>
            </w:r>
          </w:p>
        </w:tc>
        <w:tc>
          <w:tcPr>
            <w:tcW w:w="263" w:type="pct"/>
            <w:noWrap/>
            <w:hideMark/>
          </w:tcPr>
          <w:p w14:paraId="7DA8046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175" w:type="pct"/>
            <w:noWrap/>
            <w:hideMark/>
          </w:tcPr>
          <w:p w14:paraId="31BD0A7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n/a</w:t>
            </w:r>
          </w:p>
        </w:tc>
        <w:tc>
          <w:tcPr>
            <w:tcW w:w="308" w:type="pct"/>
            <w:noWrap/>
            <w:hideMark/>
          </w:tcPr>
          <w:p w14:paraId="3C47D34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2A81D07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Pharmacist</w:t>
            </w:r>
          </w:p>
        </w:tc>
        <w:tc>
          <w:tcPr>
            <w:tcW w:w="350" w:type="pct"/>
            <w:noWrap/>
            <w:hideMark/>
          </w:tcPr>
          <w:p w14:paraId="512663F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Tuberculosis</w:t>
            </w:r>
          </w:p>
        </w:tc>
        <w:tc>
          <w:tcPr>
            <w:tcW w:w="1228" w:type="pct"/>
            <w:noWrap/>
            <w:hideMark/>
          </w:tcPr>
          <w:p w14:paraId="48D6615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Supply of treatment to patients (OTC, sales or dispensing)</w:t>
            </w:r>
            <w:r w:rsidRPr="000D7200">
              <w:rPr>
                <w:rFonts w:ascii="Calibri" w:eastAsia="Times New Roman" w:hAnsi="Calibri" w:cs="Calibri"/>
                <w:color w:val="000000"/>
                <w:kern w:val="0"/>
                <w:sz w:val="16"/>
                <w:szCs w:val="16"/>
                <w:lang w:eastAsia="en-GB"/>
                <w14:ligatures w14:val="none"/>
              </w:rPr>
              <w:br/>
              <w:t>Adherence support for treatment</w:t>
            </w:r>
          </w:p>
        </w:tc>
        <w:tc>
          <w:tcPr>
            <w:tcW w:w="717" w:type="pct"/>
            <w:noWrap/>
            <w:hideMark/>
          </w:tcPr>
          <w:p w14:paraId="6361E3B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Use of pharmacies to bridge care gaps and support treatment</w:t>
            </w:r>
          </w:p>
        </w:tc>
        <w:tc>
          <w:tcPr>
            <w:tcW w:w="906" w:type="pct"/>
            <w:noWrap/>
            <w:hideMark/>
          </w:tcPr>
          <w:p w14:paraId="3D69761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Community pharmacists are underutilized in TB programs despite their potential contributions.​</w:t>
            </w:r>
          </w:p>
        </w:tc>
      </w:tr>
      <w:tr w:rsidR="00F83497" w:rsidRPr="000D7200" w14:paraId="12B111D0" w14:textId="77777777" w:rsidTr="0038491C">
        <w:trPr>
          <w:trHeight w:val="204"/>
        </w:trPr>
        <w:tc>
          <w:tcPr>
            <w:tcW w:w="307" w:type="pct"/>
            <w:noWrap/>
            <w:hideMark/>
          </w:tcPr>
          <w:p w14:paraId="513A5E3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Zhang, C. et al.</w:t>
            </w:r>
          </w:p>
        </w:tc>
        <w:tc>
          <w:tcPr>
            <w:tcW w:w="176" w:type="pct"/>
            <w:noWrap/>
            <w:hideMark/>
          </w:tcPr>
          <w:p w14:paraId="473E0D5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2017</w:t>
            </w:r>
          </w:p>
        </w:tc>
        <w:tc>
          <w:tcPr>
            <w:tcW w:w="175" w:type="pct"/>
            <w:noWrap/>
            <w:hideMark/>
          </w:tcPr>
          <w:p w14:paraId="3293CCB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113</w:t>
            </w:r>
          </w:p>
        </w:tc>
        <w:tc>
          <w:tcPr>
            <w:tcW w:w="263" w:type="pct"/>
            <w:noWrap/>
            <w:hideMark/>
          </w:tcPr>
          <w:p w14:paraId="6B21E5E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China </w:t>
            </w:r>
          </w:p>
        </w:tc>
        <w:tc>
          <w:tcPr>
            <w:tcW w:w="175" w:type="pct"/>
            <w:noWrap/>
            <w:hideMark/>
          </w:tcPr>
          <w:p w14:paraId="0E7D525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78CDA168"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03B61B01"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7C36B18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594582C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Logistics and distribution of medicines or consumables - regional/organisational</w:t>
            </w:r>
          </w:p>
        </w:tc>
        <w:tc>
          <w:tcPr>
            <w:tcW w:w="717" w:type="pct"/>
            <w:noWrap/>
            <w:hideMark/>
          </w:tcPr>
          <w:p w14:paraId="5AB6D42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Pharmacist role in ensuring fairness and access to medicines </w:t>
            </w:r>
          </w:p>
        </w:tc>
        <w:tc>
          <w:tcPr>
            <w:tcW w:w="906" w:type="pct"/>
            <w:noWrap/>
            <w:hideMark/>
          </w:tcPr>
          <w:p w14:paraId="32F59710"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Focus on balancing equitable drug distribution and accessibility.</w:t>
            </w:r>
          </w:p>
        </w:tc>
      </w:tr>
      <w:tr w:rsidR="00F83497" w:rsidRPr="000D7200" w14:paraId="776669A7" w14:textId="77777777" w:rsidTr="0038491C">
        <w:trPr>
          <w:trHeight w:val="204"/>
        </w:trPr>
        <w:tc>
          <w:tcPr>
            <w:tcW w:w="307" w:type="pct"/>
            <w:noWrap/>
            <w:hideMark/>
          </w:tcPr>
          <w:p w14:paraId="2E05199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Zhang, L. et al.</w:t>
            </w:r>
          </w:p>
        </w:tc>
        <w:tc>
          <w:tcPr>
            <w:tcW w:w="176" w:type="pct"/>
            <w:noWrap/>
            <w:hideMark/>
          </w:tcPr>
          <w:p w14:paraId="14B3F5E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2020</w:t>
            </w:r>
          </w:p>
        </w:tc>
        <w:tc>
          <w:tcPr>
            <w:tcW w:w="175" w:type="pct"/>
            <w:noWrap/>
            <w:hideMark/>
          </w:tcPr>
          <w:p w14:paraId="56ED40E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114</w:t>
            </w:r>
          </w:p>
        </w:tc>
        <w:tc>
          <w:tcPr>
            <w:tcW w:w="263" w:type="pct"/>
            <w:noWrap/>
            <w:hideMark/>
          </w:tcPr>
          <w:p w14:paraId="66E0FC7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China </w:t>
            </w:r>
          </w:p>
        </w:tc>
        <w:tc>
          <w:tcPr>
            <w:tcW w:w="175" w:type="pct"/>
            <w:noWrap/>
            <w:hideMark/>
          </w:tcPr>
          <w:p w14:paraId="60436EA6"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LMIC</w:t>
            </w:r>
          </w:p>
        </w:tc>
        <w:tc>
          <w:tcPr>
            <w:tcW w:w="308" w:type="pct"/>
            <w:noWrap/>
            <w:hideMark/>
          </w:tcPr>
          <w:p w14:paraId="15F8C05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95" w:type="pct"/>
            <w:noWrap/>
            <w:hideMark/>
          </w:tcPr>
          <w:p w14:paraId="02F7312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specified</w:t>
            </w:r>
          </w:p>
        </w:tc>
        <w:tc>
          <w:tcPr>
            <w:tcW w:w="350" w:type="pct"/>
            <w:noWrap/>
            <w:hideMark/>
          </w:tcPr>
          <w:p w14:paraId="6026834E"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Influenza</w:t>
            </w:r>
          </w:p>
        </w:tc>
        <w:tc>
          <w:tcPr>
            <w:tcW w:w="1228" w:type="pct"/>
            <w:noWrap/>
            <w:hideMark/>
          </w:tcPr>
          <w:p w14:paraId="4088401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Research - organisational involvement</w:t>
            </w:r>
          </w:p>
        </w:tc>
        <w:tc>
          <w:tcPr>
            <w:tcW w:w="717" w:type="pct"/>
            <w:noWrap/>
            <w:hideMark/>
          </w:tcPr>
          <w:p w14:paraId="4610CE9C"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0DD31F5A"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Challenges include the potential biases in data (e.g., stockpiling of OTC medications, media-driven search query spikes), limitations of school-based ILI surveillance during non-school days, and the need to account for non-influenza respiratory pathogens</w:t>
            </w:r>
          </w:p>
        </w:tc>
      </w:tr>
      <w:tr w:rsidR="00F83497" w:rsidRPr="000D7200" w14:paraId="6EE821A8" w14:textId="77777777" w:rsidTr="0038491C">
        <w:trPr>
          <w:trHeight w:val="204"/>
        </w:trPr>
        <w:tc>
          <w:tcPr>
            <w:tcW w:w="307" w:type="pct"/>
            <w:noWrap/>
            <w:hideMark/>
          </w:tcPr>
          <w:p w14:paraId="2EF0211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Zhao, Y. et al.</w:t>
            </w:r>
          </w:p>
        </w:tc>
        <w:tc>
          <w:tcPr>
            <w:tcW w:w="176" w:type="pct"/>
            <w:noWrap/>
            <w:hideMark/>
          </w:tcPr>
          <w:p w14:paraId="4D31EE62"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2021</w:t>
            </w:r>
          </w:p>
        </w:tc>
        <w:tc>
          <w:tcPr>
            <w:tcW w:w="175" w:type="pct"/>
            <w:noWrap/>
            <w:hideMark/>
          </w:tcPr>
          <w:p w14:paraId="0F92F19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73</w:t>
            </w:r>
          </w:p>
        </w:tc>
        <w:tc>
          <w:tcPr>
            <w:tcW w:w="263" w:type="pct"/>
            <w:noWrap/>
            <w:hideMark/>
          </w:tcPr>
          <w:p w14:paraId="134A9BA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xml:space="preserve">United States of America </w:t>
            </w:r>
          </w:p>
        </w:tc>
        <w:tc>
          <w:tcPr>
            <w:tcW w:w="175" w:type="pct"/>
            <w:noWrap/>
            <w:hideMark/>
          </w:tcPr>
          <w:p w14:paraId="304203D3"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HIC</w:t>
            </w:r>
          </w:p>
        </w:tc>
        <w:tc>
          <w:tcPr>
            <w:tcW w:w="308" w:type="pct"/>
            <w:noWrap/>
            <w:hideMark/>
          </w:tcPr>
          <w:p w14:paraId="6F998B4B"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Retail/community</w:t>
            </w:r>
          </w:p>
        </w:tc>
        <w:tc>
          <w:tcPr>
            <w:tcW w:w="395" w:type="pct"/>
            <w:noWrap/>
            <w:hideMark/>
          </w:tcPr>
          <w:p w14:paraId="7081ADAF"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Multiple</w:t>
            </w:r>
          </w:p>
        </w:tc>
        <w:tc>
          <w:tcPr>
            <w:tcW w:w="350" w:type="pct"/>
            <w:noWrap/>
            <w:hideMark/>
          </w:tcPr>
          <w:p w14:paraId="39F11314"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Not specific - pandemic, epidemic etc</w:t>
            </w:r>
          </w:p>
        </w:tc>
        <w:tc>
          <w:tcPr>
            <w:tcW w:w="1228" w:type="pct"/>
            <w:noWrap/>
            <w:hideMark/>
          </w:tcPr>
          <w:p w14:paraId="7075AD85"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Logistics and distribution of medicines or consumables - regional/organisational</w:t>
            </w:r>
            <w:r w:rsidRPr="000D7200">
              <w:rPr>
                <w:rFonts w:ascii="Calibri" w:eastAsia="Times New Roman" w:hAnsi="Calibri" w:cs="Calibri"/>
                <w:color w:val="000000"/>
                <w:kern w:val="0"/>
                <w:sz w:val="16"/>
                <w:szCs w:val="16"/>
                <w:lang w:eastAsia="en-GB"/>
                <w14:ligatures w14:val="none"/>
              </w:rPr>
              <w:br/>
              <w:t>Vaccination</w:t>
            </w:r>
            <w:r w:rsidRPr="000D7200">
              <w:rPr>
                <w:rFonts w:ascii="Calibri" w:eastAsia="Times New Roman" w:hAnsi="Calibri" w:cs="Calibri"/>
                <w:color w:val="000000"/>
                <w:kern w:val="0"/>
                <w:sz w:val="16"/>
                <w:szCs w:val="16"/>
                <w:lang w:eastAsia="en-GB"/>
                <w14:ligatures w14:val="none"/>
              </w:rPr>
              <w:br/>
              <w:t>Undertake Self education - emergency response training</w:t>
            </w:r>
            <w:r w:rsidRPr="000D7200">
              <w:rPr>
                <w:rFonts w:ascii="Calibri" w:eastAsia="Times New Roman" w:hAnsi="Calibri" w:cs="Calibri"/>
                <w:color w:val="000000"/>
                <w:kern w:val="0"/>
                <w:sz w:val="16"/>
                <w:szCs w:val="16"/>
                <w:lang w:eastAsia="en-GB"/>
                <w14:ligatures w14:val="none"/>
              </w:rPr>
              <w:br/>
              <w:t>National vaccination programme planning and implementation</w:t>
            </w:r>
            <w:r w:rsidRPr="000D7200">
              <w:rPr>
                <w:rFonts w:ascii="Calibri" w:eastAsia="Times New Roman" w:hAnsi="Calibri" w:cs="Calibri"/>
                <w:color w:val="000000"/>
                <w:kern w:val="0"/>
                <w:sz w:val="16"/>
                <w:szCs w:val="16"/>
                <w:lang w:eastAsia="en-GB"/>
                <w14:ligatures w14:val="none"/>
              </w:rPr>
              <w:br/>
              <w:t>Organisational involvement in national vaccination program</w:t>
            </w:r>
            <w:r w:rsidRPr="000D7200">
              <w:rPr>
                <w:rFonts w:ascii="Calibri" w:eastAsia="Times New Roman" w:hAnsi="Calibri" w:cs="Calibri"/>
                <w:color w:val="000000"/>
                <w:kern w:val="0"/>
                <w:sz w:val="16"/>
                <w:szCs w:val="16"/>
                <w:lang w:eastAsia="en-GB"/>
                <w14:ligatures w14:val="none"/>
              </w:rPr>
              <w:br/>
              <w:t>Supply of treatment to patients (OTC, sales or dispensing)</w:t>
            </w:r>
          </w:p>
        </w:tc>
        <w:tc>
          <w:tcPr>
            <w:tcW w:w="717" w:type="pct"/>
            <w:noWrap/>
            <w:hideMark/>
          </w:tcPr>
          <w:p w14:paraId="6D8EBD8D"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 </w:t>
            </w:r>
          </w:p>
        </w:tc>
        <w:tc>
          <w:tcPr>
            <w:tcW w:w="906" w:type="pct"/>
            <w:noWrap/>
            <w:hideMark/>
          </w:tcPr>
          <w:p w14:paraId="180ABC57" w14:textId="77777777" w:rsidR="00F83497" w:rsidRPr="000D7200" w:rsidRDefault="00F83497" w:rsidP="0038491C">
            <w:pPr>
              <w:spacing w:after="0" w:line="240" w:lineRule="auto"/>
              <w:rPr>
                <w:rFonts w:ascii="Calibri" w:eastAsia="Times New Roman" w:hAnsi="Calibri" w:cs="Calibri"/>
                <w:color w:val="000000"/>
                <w:kern w:val="0"/>
                <w:sz w:val="16"/>
                <w:szCs w:val="16"/>
                <w:lang w:eastAsia="en-GB"/>
                <w14:ligatures w14:val="none"/>
              </w:rPr>
            </w:pPr>
            <w:r w:rsidRPr="000D7200">
              <w:rPr>
                <w:rFonts w:ascii="Calibri" w:eastAsia="Times New Roman" w:hAnsi="Calibri" w:cs="Calibri"/>
                <w:color w:val="000000"/>
                <w:kern w:val="0"/>
                <w:sz w:val="16"/>
                <w:szCs w:val="16"/>
                <w:lang w:eastAsia="en-GB"/>
                <w14:ligatures w14:val="none"/>
              </w:rPr>
              <w:t>Limited actual participation in emergency response activities and training among pharmacists​, low awareness and establishment of joint policies with health departments​.</w:t>
            </w:r>
          </w:p>
        </w:tc>
      </w:tr>
    </w:tbl>
    <w:p w14:paraId="5A6011E1" w14:textId="77777777" w:rsidR="00F83497" w:rsidRDefault="00F83497" w:rsidP="00F83497">
      <w:pPr>
        <w:rPr>
          <w:rFonts w:ascii="Arial" w:hAnsi="Arial" w:cs="Arial"/>
          <w:sz w:val="24"/>
          <w:szCs w:val="24"/>
        </w:rPr>
        <w:sectPr w:rsidR="00F83497" w:rsidSect="00F83497">
          <w:pgSz w:w="16838" w:h="11906" w:orient="landscape"/>
          <w:pgMar w:top="1440" w:right="1440" w:bottom="1440" w:left="1440" w:header="709" w:footer="709" w:gutter="0"/>
          <w:cols w:space="708"/>
          <w:docGrid w:linePitch="360"/>
        </w:sectPr>
      </w:pPr>
      <w:r>
        <w:rPr>
          <w:rFonts w:ascii="Arial" w:hAnsi="Arial" w:cs="Arial"/>
          <w:sz w:val="24"/>
          <w:szCs w:val="24"/>
        </w:rPr>
        <w:br w:type="page"/>
      </w:r>
    </w:p>
    <w:p w14:paraId="329ADBA7" w14:textId="77777777" w:rsidR="00F83497" w:rsidRDefault="00F83497" w:rsidP="00F83497">
      <w:pPr>
        <w:spacing w:after="0" w:line="240" w:lineRule="auto"/>
        <w:rPr>
          <w:rFonts w:ascii="Arial" w:hAnsi="Arial" w:cs="Arial"/>
          <w:sz w:val="24"/>
          <w:szCs w:val="24"/>
        </w:rPr>
      </w:pPr>
      <w:r>
        <w:rPr>
          <w:rFonts w:ascii="Arial" w:hAnsi="Arial" w:cs="Arial"/>
          <w:sz w:val="24"/>
          <w:szCs w:val="24"/>
        </w:rPr>
        <w:lastRenderedPageBreak/>
        <w:t xml:space="preserve">S5. Risk of Bias Assessment.   Y – Yes, N – No, NA – Not applicable, U – Unclear.  </w:t>
      </w:r>
    </w:p>
    <w:p w14:paraId="79E95341" w14:textId="77777777" w:rsidR="00F83497" w:rsidRDefault="00F83497" w:rsidP="00F83497">
      <w:pPr>
        <w:spacing w:after="0" w:line="240" w:lineRule="auto"/>
        <w:rPr>
          <w:rFonts w:ascii="Arial" w:hAnsi="Arial" w:cs="Arial"/>
          <w:sz w:val="24"/>
          <w:szCs w:val="24"/>
        </w:rPr>
      </w:pPr>
    </w:p>
    <w:p w14:paraId="072BF0A8" w14:textId="77777777" w:rsidR="00F83497" w:rsidRDefault="00F83497" w:rsidP="00F83497">
      <w:pPr>
        <w:spacing w:after="0" w:line="240" w:lineRule="auto"/>
        <w:rPr>
          <w:rFonts w:ascii="Arial" w:hAnsi="Arial" w:cs="Arial"/>
          <w:sz w:val="24"/>
          <w:szCs w:val="24"/>
        </w:rPr>
      </w:pPr>
      <w:r w:rsidRPr="003B4490">
        <w:rPr>
          <w:rFonts w:ascii="Arial" w:hAnsi="Arial" w:cs="Arial"/>
          <w:noProof/>
          <w:sz w:val="24"/>
          <w:szCs w:val="24"/>
        </w:rPr>
        <w:drawing>
          <wp:inline distT="0" distB="0" distL="0" distR="0" wp14:anchorId="007C5CD3" wp14:editId="3E01CA91">
            <wp:extent cx="8863330" cy="5316220"/>
            <wp:effectExtent l="0" t="0" r="0" b="0"/>
            <wp:docPr id="1051281144" name="Picture 1" descr="A grid of lines with different colo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81144" name="Picture 1" descr="A grid of lines with different colored dots&#10;&#10;AI-generated content may be incorrect."/>
                    <pic:cNvPicPr/>
                  </pic:nvPicPr>
                  <pic:blipFill>
                    <a:blip r:embed="rId5"/>
                    <a:stretch>
                      <a:fillRect/>
                    </a:stretch>
                  </pic:blipFill>
                  <pic:spPr>
                    <a:xfrm>
                      <a:off x="0" y="0"/>
                      <a:ext cx="8863330" cy="5316220"/>
                    </a:xfrm>
                    <a:prstGeom prst="rect">
                      <a:avLst/>
                    </a:prstGeom>
                  </pic:spPr>
                </pic:pic>
              </a:graphicData>
            </a:graphic>
          </wp:inline>
        </w:drawing>
      </w:r>
    </w:p>
    <w:p w14:paraId="3BBC233D" w14:textId="77777777" w:rsidR="00F83497" w:rsidRDefault="00F83497" w:rsidP="00F83497">
      <w:pPr>
        <w:spacing w:after="0" w:line="240" w:lineRule="auto"/>
        <w:rPr>
          <w:rFonts w:ascii="Arial" w:hAnsi="Arial" w:cs="Arial"/>
          <w:sz w:val="24"/>
          <w:szCs w:val="24"/>
        </w:rPr>
      </w:pPr>
      <w:r w:rsidRPr="00FB6259">
        <w:rPr>
          <w:rFonts w:ascii="Arial" w:hAnsi="Arial" w:cs="Arial"/>
          <w:noProof/>
          <w:sz w:val="24"/>
          <w:szCs w:val="24"/>
        </w:rPr>
        <w:lastRenderedPageBreak/>
        <w:drawing>
          <wp:inline distT="0" distB="0" distL="0" distR="0" wp14:anchorId="65C4F431" wp14:editId="4FD8E719">
            <wp:extent cx="8863330" cy="5407025"/>
            <wp:effectExtent l="0" t="0" r="0" b="3175"/>
            <wp:docPr id="1285333191" name="Picture 1" descr="A grid with many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33191" name="Picture 1" descr="A grid with many different colored lines&#10;&#10;AI-generated content may be incorrect."/>
                    <pic:cNvPicPr/>
                  </pic:nvPicPr>
                  <pic:blipFill>
                    <a:blip r:embed="rId6"/>
                    <a:stretch>
                      <a:fillRect/>
                    </a:stretch>
                  </pic:blipFill>
                  <pic:spPr>
                    <a:xfrm>
                      <a:off x="0" y="0"/>
                      <a:ext cx="8863330" cy="5407025"/>
                    </a:xfrm>
                    <a:prstGeom prst="rect">
                      <a:avLst/>
                    </a:prstGeom>
                  </pic:spPr>
                </pic:pic>
              </a:graphicData>
            </a:graphic>
          </wp:inline>
        </w:drawing>
      </w:r>
    </w:p>
    <w:p w14:paraId="3BA0BC91" w14:textId="77777777" w:rsidR="00F83497" w:rsidRDefault="00F83497" w:rsidP="00F83497">
      <w:pPr>
        <w:spacing w:after="0" w:line="240" w:lineRule="auto"/>
        <w:rPr>
          <w:rFonts w:ascii="Arial" w:hAnsi="Arial" w:cs="Arial"/>
          <w:sz w:val="24"/>
          <w:szCs w:val="24"/>
        </w:rPr>
      </w:pPr>
    </w:p>
    <w:p w14:paraId="206EE59D" w14:textId="77777777" w:rsidR="00F83497" w:rsidRDefault="00F83497" w:rsidP="00F83497">
      <w:pPr>
        <w:spacing w:after="0" w:line="240" w:lineRule="auto"/>
        <w:rPr>
          <w:rFonts w:ascii="Arial" w:hAnsi="Arial" w:cs="Arial"/>
          <w:sz w:val="24"/>
          <w:szCs w:val="24"/>
        </w:rPr>
      </w:pPr>
      <w:r w:rsidRPr="00E81908">
        <w:rPr>
          <w:rFonts w:ascii="Arial" w:hAnsi="Arial" w:cs="Arial"/>
          <w:noProof/>
          <w:sz w:val="24"/>
          <w:szCs w:val="24"/>
        </w:rPr>
        <w:lastRenderedPageBreak/>
        <w:drawing>
          <wp:inline distT="0" distB="0" distL="0" distR="0" wp14:anchorId="4F26881E" wp14:editId="1440BF2B">
            <wp:extent cx="8863330" cy="5362575"/>
            <wp:effectExtent l="0" t="0" r="0" b="9525"/>
            <wp:docPr id="895732449" name="Picture 1" descr="A grid of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32449" name="Picture 1" descr="A grid of black lines&#10;&#10;AI-generated content may be incorrect."/>
                    <pic:cNvPicPr/>
                  </pic:nvPicPr>
                  <pic:blipFill>
                    <a:blip r:embed="rId7"/>
                    <a:stretch>
                      <a:fillRect/>
                    </a:stretch>
                  </pic:blipFill>
                  <pic:spPr>
                    <a:xfrm>
                      <a:off x="0" y="0"/>
                      <a:ext cx="8863330" cy="5362575"/>
                    </a:xfrm>
                    <a:prstGeom prst="rect">
                      <a:avLst/>
                    </a:prstGeom>
                  </pic:spPr>
                </pic:pic>
              </a:graphicData>
            </a:graphic>
          </wp:inline>
        </w:drawing>
      </w:r>
    </w:p>
    <w:p w14:paraId="596B70D4" w14:textId="77777777" w:rsidR="00F83497" w:rsidRDefault="00F83497" w:rsidP="00F83497">
      <w:pPr>
        <w:spacing w:after="0" w:line="240" w:lineRule="auto"/>
        <w:rPr>
          <w:rFonts w:ascii="Arial" w:hAnsi="Arial" w:cs="Arial"/>
          <w:sz w:val="24"/>
          <w:szCs w:val="24"/>
        </w:rPr>
      </w:pPr>
    </w:p>
    <w:p w14:paraId="09D46915" w14:textId="77777777" w:rsidR="00F83497" w:rsidRDefault="00F83497" w:rsidP="00F83497">
      <w:pPr>
        <w:spacing w:after="0" w:line="240" w:lineRule="auto"/>
        <w:rPr>
          <w:rFonts w:ascii="Arial" w:hAnsi="Arial" w:cs="Arial"/>
          <w:sz w:val="24"/>
          <w:szCs w:val="24"/>
        </w:rPr>
      </w:pPr>
    </w:p>
    <w:p w14:paraId="34D00BF8" w14:textId="77777777" w:rsidR="00F83497" w:rsidRDefault="00F83497" w:rsidP="00F83497">
      <w:pPr>
        <w:spacing w:after="0" w:line="240" w:lineRule="auto"/>
        <w:rPr>
          <w:rFonts w:ascii="Arial" w:hAnsi="Arial" w:cs="Arial"/>
          <w:sz w:val="24"/>
          <w:szCs w:val="24"/>
        </w:rPr>
      </w:pPr>
      <w:r w:rsidRPr="00E81908">
        <w:rPr>
          <w:rFonts w:ascii="Arial" w:hAnsi="Arial" w:cs="Arial"/>
          <w:noProof/>
          <w:sz w:val="24"/>
          <w:szCs w:val="24"/>
        </w:rPr>
        <w:lastRenderedPageBreak/>
        <w:drawing>
          <wp:inline distT="0" distB="0" distL="0" distR="0" wp14:anchorId="12F2870D" wp14:editId="7D33BA90">
            <wp:extent cx="8863330" cy="1721485"/>
            <wp:effectExtent l="0" t="0" r="0" b="0"/>
            <wp:docPr id="589329834" name="Picture 1" descr="A grid of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29834" name="Picture 1" descr="A grid of black lines&#10;&#10;AI-generated content may be incorrect."/>
                    <pic:cNvPicPr/>
                  </pic:nvPicPr>
                  <pic:blipFill>
                    <a:blip r:embed="rId8"/>
                    <a:stretch>
                      <a:fillRect/>
                    </a:stretch>
                  </pic:blipFill>
                  <pic:spPr>
                    <a:xfrm>
                      <a:off x="0" y="0"/>
                      <a:ext cx="8863330" cy="1721485"/>
                    </a:xfrm>
                    <a:prstGeom prst="rect">
                      <a:avLst/>
                    </a:prstGeom>
                  </pic:spPr>
                </pic:pic>
              </a:graphicData>
            </a:graphic>
          </wp:inline>
        </w:drawing>
      </w:r>
    </w:p>
    <w:p w14:paraId="2C67EB8F" w14:textId="77777777" w:rsidR="00F83497" w:rsidRDefault="00F83497" w:rsidP="00F83497">
      <w:pPr>
        <w:spacing w:after="0" w:line="240" w:lineRule="auto"/>
        <w:rPr>
          <w:rFonts w:ascii="Arial" w:hAnsi="Arial" w:cs="Arial"/>
          <w:sz w:val="24"/>
          <w:szCs w:val="24"/>
        </w:rPr>
      </w:pPr>
    </w:p>
    <w:tbl>
      <w:tblPr>
        <w:tblW w:w="11760" w:type="dxa"/>
        <w:tblLook w:val="04A0" w:firstRow="1" w:lastRow="0" w:firstColumn="1" w:lastColumn="0" w:noHBand="0" w:noVBand="1"/>
      </w:tblPr>
      <w:tblGrid>
        <w:gridCol w:w="3260"/>
        <w:gridCol w:w="8500"/>
      </w:tblGrid>
      <w:tr w:rsidR="00F83497" w:rsidRPr="000C1B1A" w14:paraId="107B4302" w14:textId="77777777" w:rsidTr="0038491C">
        <w:trPr>
          <w:trHeight w:val="156"/>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29C484D9"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Category</w:t>
            </w:r>
          </w:p>
        </w:tc>
        <w:tc>
          <w:tcPr>
            <w:tcW w:w="8500" w:type="dxa"/>
            <w:tcBorders>
              <w:top w:val="single" w:sz="4" w:space="0" w:color="auto"/>
              <w:left w:val="nil"/>
              <w:bottom w:val="single" w:sz="4" w:space="0" w:color="auto"/>
              <w:right w:val="single" w:sz="4" w:space="0" w:color="auto"/>
            </w:tcBorders>
            <w:noWrap/>
            <w:vAlign w:val="bottom"/>
            <w:hideMark/>
          </w:tcPr>
          <w:p w14:paraId="73293FA3"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Question</w:t>
            </w:r>
          </w:p>
        </w:tc>
      </w:tr>
      <w:tr w:rsidR="00F83497" w:rsidRPr="000C1B1A" w14:paraId="7D3E5164"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63C661B1"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MMAT SCREENING QUESTIONS</w:t>
            </w:r>
          </w:p>
        </w:tc>
        <w:tc>
          <w:tcPr>
            <w:tcW w:w="8500" w:type="dxa"/>
            <w:tcBorders>
              <w:top w:val="nil"/>
              <w:left w:val="nil"/>
              <w:bottom w:val="single" w:sz="4" w:space="0" w:color="auto"/>
              <w:right w:val="single" w:sz="4" w:space="0" w:color="auto"/>
            </w:tcBorders>
            <w:shd w:val="clear" w:color="000000" w:fill="FCE4D6"/>
            <w:noWrap/>
            <w:hideMark/>
          </w:tcPr>
          <w:p w14:paraId="4C9EA575"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S1. Are there clear research questions?</w:t>
            </w:r>
          </w:p>
        </w:tc>
      </w:tr>
      <w:tr w:rsidR="00F83497" w:rsidRPr="000C1B1A" w14:paraId="7549770B"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5AC56C00"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hideMark/>
          </w:tcPr>
          <w:p w14:paraId="62CD33CF"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 xml:space="preserve">S2. Do the collected data allow to address the research questions? </w:t>
            </w:r>
          </w:p>
        </w:tc>
      </w:tr>
      <w:tr w:rsidR="00F83497" w:rsidRPr="000C1B1A" w14:paraId="774007B1"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DEDED"/>
            <w:noWrap/>
            <w:vAlign w:val="bottom"/>
            <w:hideMark/>
          </w:tcPr>
          <w:p w14:paraId="1E68E1F3"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xml:space="preserve">1. MMAT QUALITATIVE STUDIES </w:t>
            </w:r>
          </w:p>
        </w:tc>
        <w:tc>
          <w:tcPr>
            <w:tcW w:w="8500" w:type="dxa"/>
            <w:tcBorders>
              <w:top w:val="nil"/>
              <w:left w:val="nil"/>
              <w:bottom w:val="single" w:sz="4" w:space="0" w:color="auto"/>
              <w:right w:val="single" w:sz="4" w:space="0" w:color="auto"/>
            </w:tcBorders>
            <w:shd w:val="clear" w:color="000000" w:fill="EDEDED"/>
            <w:noWrap/>
            <w:hideMark/>
          </w:tcPr>
          <w:p w14:paraId="38B0F1FB"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1.1. Is the qualitative approach appropriate to answer the research question?</w:t>
            </w:r>
          </w:p>
        </w:tc>
      </w:tr>
      <w:tr w:rsidR="00F83497" w:rsidRPr="000C1B1A" w14:paraId="68223999"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DEDED"/>
            <w:noWrap/>
            <w:vAlign w:val="bottom"/>
            <w:hideMark/>
          </w:tcPr>
          <w:p w14:paraId="6E740583"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EDEDED"/>
            <w:noWrap/>
            <w:hideMark/>
          </w:tcPr>
          <w:p w14:paraId="7404684D"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1.2. Are the qualitative data collection methods adequate to address the research question?</w:t>
            </w:r>
          </w:p>
        </w:tc>
      </w:tr>
      <w:tr w:rsidR="00F83497" w:rsidRPr="000C1B1A" w14:paraId="3AA2A5DD"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DEDED"/>
            <w:noWrap/>
            <w:vAlign w:val="bottom"/>
            <w:hideMark/>
          </w:tcPr>
          <w:p w14:paraId="04088484"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EDEDED"/>
            <w:noWrap/>
            <w:hideMark/>
          </w:tcPr>
          <w:p w14:paraId="55D07EF0"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1.3. Are the findings adequately derived from the data?</w:t>
            </w:r>
          </w:p>
        </w:tc>
      </w:tr>
      <w:tr w:rsidR="00F83497" w:rsidRPr="000C1B1A" w14:paraId="5D22AEE2"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DEDED"/>
            <w:noWrap/>
            <w:vAlign w:val="bottom"/>
            <w:hideMark/>
          </w:tcPr>
          <w:p w14:paraId="0CC1DF9D"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EDEDED"/>
            <w:noWrap/>
            <w:hideMark/>
          </w:tcPr>
          <w:p w14:paraId="04AC32BA"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 xml:space="preserve">1.4. Is the interpretation of results sufficiently substantiated by data? </w:t>
            </w:r>
          </w:p>
        </w:tc>
      </w:tr>
      <w:tr w:rsidR="00F83497" w:rsidRPr="000C1B1A" w14:paraId="3D191683"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DEDED"/>
            <w:noWrap/>
            <w:vAlign w:val="bottom"/>
            <w:hideMark/>
          </w:tcPr>
          <w:p w14:paraId="169BFF7A"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EDEDED"/>
            <w:noWrap/>
            <w:hideMark/>
          </w:tcPr>
          <w:p w14:paraId="79A4A9F5"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1.5. Is there coherence between qualitative data sources, collection, analysis and interpretation?</w:t>
            </w:r>
          </w:p>
        </w:tc>
      </w:tr>
      <w:tr w:rsidR="00F83497" w:rsidRPr="000C1B1A" w14:paraId="5501CB1D"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6DCE4"/>
            <w:noWrap/>
            <w:vAlign w:val="bottom"/>
            <w:hideMark/>
          </w:tcPr>
          <w:p w14:paraId="068178D5" w14:textId="77777777" w:rsidR="00F83497" w:rsidRPr="000C1B1A" w:rsidRDefault="00F83497" w:rsidP="0038491C">
            <w:pPr>
              <w:spacing w:after="0" w:line="240" w:lineRule="auto"/>
              <w:rPr>
                <w:rFonts w:ascii="Calibri" w:eastAsia="Times New Roman" w:hAnsi="Calibri" w:cs="Calibri"/>
                <w:b/>
                <w:bCs/>
                <w:kern w:val="0"/>
                <w:sz w:val="12"/>
                <w:szCs w:val="12"/>
                <w:lang w:eastAsia="en-GB"/>
                <w14:ligatures w14:val="none"/>
              </w:rPr>
            </w:pPr>
            <w:r w:rsidRPr="000C1B1A">
              <w:rPr>
                <w:rFonts w:ascii="Calibri" w:eastAsia="Times New Roman" w:hAnsi="Calibri" w:cs="Calibri"/>
                <w:b/>
                <w:bCs/>
                <w:kern w:val="0"/>
                <w:sz w:val="12"/>
                <w:szCs w:val="12"/>
                <w:lang w:eastAsia="en-GB"/>
                <w14:ligatures w14:val="none"/>
              </w:rPr>
              <w:t xml:space="preserve">2. MMAT RANDOMIZED CONTROLLED TRIALS </w:t>
            </w:r>
          </w:p>
        </w:tc>
        <w:tc>
          <w:tcPr>
            <w:tcW w:w="8500" w:type="dxa"/>
            <w:tcBorders>
              <w:top w:val="nil"/>
              <w:left w:val="nil"/>
              <w:bottom w:val="single" w:sz="4" w:space="0" w:color="auto"/>
              <w:right w:val="single" w:sz="4" w:space="0" w:color="auto"/>
            </w:tcBorders>
            <w:shd w:val="clear" w:color="000000" w:fill="D6DCE4"/>
            <w:noWrap/>
            <w:hideMark/>
          </w:tcPr>
          <w:p w14:paraId="300543AB" w14:textId="77777777" w:rsidR="00F83497" w:rsidRPr="000C1B1A" w:rsidRDefault="00F83497" w:rsidP="0038491C">
            <w:pPr>
              <w:spacing w:after="0" w:line="240" w:lineRule="auto"/>
              <w:rPr>
                <w:rFonts w:ascii="Calibri" w:eastAsia="Times New Roman" w:hAnsi="Calibri" w:cs="Calibri"/>
                <w:kern w:val="0"/>
                <w:sz w:val="12"/>
                <w:szCs w:val="12"/>
                <w:lang w:eastAsia="en-GB"/>
                <w14:ligatures w14:val="none"/>
              </w:rPr>
            </w:pPr>
            <w:r w:rsidRPr="000C1B1A">
              <w:rPr>
                <w:rFonts w:ascii="Calibri" w:eastAsia="Times New Roman" w:hAnsi="Calibri" w:cs="Calibri"/>
                <w:kern w:val="0"/>
                <w:sz w:val="12"/>
                <w:szCs w:val="12"/>
                <w:lang w:eastAsia="en-GB"/>
                <w14:ligatures w14:val="none"/>
              </w:rPr>
              <w:t>2.1. Is randomization appropriately performed?</w:t>
            </w:r>
          </w:p>
        </w:tc>
      </w:tr>
      <w:tr w:rsidR="00F83497" w:rsidRPr="000C1B1A" w14:paraId="2BF81097"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6DCE4"/>
            <w:noWrap/>
            <w:vAlign w:val="bottom"/>
            <w:hideMark/>
          </w:tcPr>
          <w:p w14:paraId="40DA0920" w14:textId="77777777" w:rsidR="00F83497" w:rsidRPr="000C1B1A" w:rsidRDefault="00F83497" w:rsidP="0038491C">
            <w:pPr>
              <w:spacing w:after="0" w:line="240" w:lineRule="auto"/>
              <w:rPr>
                <w:rFonts w:ascii="Calibri" w:eastAsia="Times New Roman" w:hAnsi="Calibri" w:cs="Calibri"/>
                <w:b/>
                <w:bCs/>
                <w:kern w:val="0"/>
                <w:sz w:val="12"/>
                <w:szCs w:val="12"/>
                <w:lang w:eastAsia="en-GB"/>
                <w14:ligatures w14:val="none"/>
              </w:rPr>
            </w:pPr>
            <w:r w:rsidRPr="000C1B1A">
              <w:rPr>
                <w:rFonts w:ascii="Calibri" w:eastAsia="Times New Roman" w:hAnsi="Calibri" w:cs="Calibri"/>
                <w:b/>
                <w:bCs/>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D6DCE4"/>
            <w:noWrap/>
            <w:hideMark/>
          </w:tcPr>
          <w:p w14:paraId="079CF88E" w14:textId="77777777" w:rsidR="00F83497" w:rsidRPr="000C1B1A" w:rsidRDefault="00F83497" w:rsidP="0038491C">
            <w:pPr>
              <w:spacing w:after="0" w:line="240" w:lineRule="auto"/>
              <w:rPr>
                <w:rFonts w:ascii="Calibri" w:eastAsia="Times New Roman" w:hAnsi="Calibri" w:cs="Calibri"/>
                <w:kern w:val="0"/>
                <w:sz w:val="12"/>
                <w:szCs w:val="12"/>
                <w:lang w:eastAsia="en-GB"/>
                <w14:ligatures w14:val="none"/>
              </w:rPr>
            </w:pPr>
            <w:r w:rsidRPr="000C1B1A">
              <w:rPr>
                <w:rFonts w:ascii="Calibri" w:eastAsia="Times New Roman" w:hAnsi="Calibri" w:cs="Calibri"/>
                <w:kern w:val="0"/>
                <w:sz w:val="12"/>
                <w:szCs w:val="12"/>
                <w:lang w:eastAsia="en-GB"/>
                <w14:ligatures w14:val="none"/>
              </w:rPr>
              <w:t>2.2. Are the groups comparable at baseline?</w:t>
            </w:r>
          </w:p>
        </w:tc>
      </w:tr>
      <w:tr w:rsidR="00F83497" w:rsidRPr="000C1B1A" w14:paraId="0A43C43A"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6DCE4"/>
            <w:noWrap/>
            <w:vAlign w:val="bottom"/>
            <w:hideMark/>
          </w:tcPr>
          <w:p w14:paraId="66A142C0" w14:textId="77777777" w:rsidR="00F83497" w:rsidRPr="000C1B1A" w:rsidRDefault="00F83497" w:rsidP="0038491C">
            <w:pPr>
              <w:spacing w:after="0" w:line="240" w:lineRule="auto"/>
              <w:rPr>
                <w:rFonts w:ascii="Calibri" w:eastAsia="Times New Roman" w:hAnsi="Calibri" w:cs="Calibri"/>
                <w:b/>
                <w:bCs/>
                <w:kern w:val="0"/>
                <w:sz w:val="12"/>
                <w:szCs w:val="12"/>
                <w:lang w:eastAsia="en-GB"/>
                <w14:ligatures w14:val="none"/>
              </w:rPr>
            </w:pPr>
            <w:r w:rsidRPr="000C1B1A">
              <w:rPr>
                <w:rFonts w:ascii="Calibri" w:eastAsia="Times New Roman" w:hAnsi="Calibri" w:cs="Calibri"/>
                <w:b/>
                <w:bCs/>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D6DCE4"/>
            <w:noWrap/>
            <w:hideMark/>
          </w:tcPr>
          <w:p w14:paraId="538AAE0B" w14:textId="77777777" w:rsidR="00F83497" w:rsidRPr="000C1B1A" w:rsidRDefault="00F83497" w:rsidP="0038491C">
            <w:pPr>
              <w:spacing w:after="0" w:line="240" w:lineRule="auto"/>
              <w:rPr>
                <w:rFonts w:ascii="Calibri" w:eastAsia="Times New Roman" w:hAnsi="Calibri" w:cs="Calibri"/>
                <w:kern w:val="0"/>
                <w:sz w:val="12"/>
                <w:szCs w:val="12"/>
                <w:lang w:eastAsia="en-GB"/>
                <w14:ligatures w14:val="none"/>
              </w:rPr>
            </w:pPr>
            <w:r w:rsidRPr="000C1B1A">
              <w:rPr>
                <w:rFonts w:ascii="Calibri" w:eastAsia="Times New Roman" w:hAnsi="Calibri" w:cs="Calibri"/>
                <w:kern w:val="0"/>
                <w:sz w:val="12"/>
                <w:szCs w:val="12"/>
                <w:lang w:eastAsia="en-GB"/>
                <w14:ligatures w14:val="none"/>
              </w:rPr>
              <w:t>2.3. Are there complete outcome data?</w:t>
            </w:r>
          </w:p>
        </w:tc>
      </w:tr>
      <w:tr w:rsidR="00F83497" w:rsidRPr="000C1B1A" w14:paraId="502D1FB6"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6DCE4"/>
            <w:noWrap/>
            <w:vAlign w:val="bottom"/>
            <w:hideMark/>
          </w:tcPr>
          <w:p w14:paraId="64CB8B95" w14:textId="77777777" w:rsidR="00F83497" w:rsidRPr="000C1B1A" w:rsidRDefault="00F83497" w:rsidP="0038491C">
            <w:pPr>
              <w:spacing w:after="0" w:line="240" w:lineRule="auto"/>
              <w:rPr>
                <w:rFonts w:ascii="Calibri" w:eastAsia="Times New Roman" w:hAnsi="Calibri" w:cs="Calibri"/>
                <w:b/>
                <w:bCs/>
                <w:kern w:val="0"/>
                <w:sz w:val="12"/>
                <w:szCs w:val="12"/>
                <w:lang w:eastAsia="en-GB"/>
                <w14:ligatures w14:val="none"/>
              </w:rPr>
            </w:pPr>
            <w:r w:rsidRPr="000C1B1A">
              <w:rPr>
                <w:rFonts w:ascii="Calibri" w:eastAsia="Times New Roman" w:hAnsi="Calibri" w:cs="Calibri"/>
                <w:b/>
                <w:bCs/>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D6DCE4"/>
            <w:noWrap/>
            <w:hideMark/>
          </w:tcPr>
          <w:p w14:paraId="6FB6BAE7" w14:textId="77777777" w:rsidR="00F83497" w:rsidRPr="000C1B1A" w:rsidRDefault="00F83497" w:rsidP="0038491C">
            <w:pPr>
              <w:spacing w:after="0" w:line="240" w:lineRule="auto"/>
              <w:rPr>
                <w:rFonts w:ascii="Calibri" w:eastAsia="Times New Roman" w:hAnsi="Calibri" w:cs="Calibri"/>
                <w:kern w:val="0"/>
                <w:sz w:val="12"/>
                <w:szCs w:val="12"/>
                <w:lang w:eastAsia="en-GB"/>
                <w14:ligatures w14:val="none"/>
              </w:rPr>
            </w:pPr>
            <w:r w:rsidRPr="000C1B1A">
              <w:rPr>
                <w:rFonts w:ascii="Calibri" w:eastAsia="Times New Roman" w:hAnsi="Calibri" w:cs="Calibri"/>
                <w:kern w:val="0"/>
                <w:sz w:val="12"/>
                <w:szCs w:val="12"/>
                <w:lang w:eastAsia="en-GB"/>
                <w14:ligatures w14:val="none"/>
              </w:rPr>
              <w:t>2.4. Are outcome assessors blinded to the intervention provided?</w:t>
            </w:r>
          </w:p>
        </w:tc>
      </w:tr>
      <w:tr w:rsidR="00F83497" w:rsidRPr="000C1B1A" w14:paraId="7FEBC7F2"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6DCE4"/>
            <w:noWrap/>
            <w:vAlign w:val="bottom"/>
            <w:hideMark/>
          </w:tcPr>
          <w:p w14:paraId="6E266341" w14:textId="77777777" w:rsidR="00F83497" w:rsidRPr="000C1B1A" w:rsidRDefault="00F83497" w:rsidP="0038491C">
            <w:pPr>
              <w:spacing w:after="0" w:line="240" w:lineRule="auto"/>
              <w:rPr>
                <w:rFonts w:ascii="Calibri" w:eastAsia="Times New Roman" w:hAnsi="Calibri" w:cs="Calibri"/>
                <w:b/>
                <w:bCs/>
                <w:kern w:val="0"/>
                <w:sz w:val="12"/>
                <w:szCs w:val="12"/>
                <w:lang w:eastAsia="en-GB"/>
                <w14:ligatures w14:val="none"/>
              </w:rPr>
            </w:pPr>
            <w:r w:rsidRPr="000C1B1A">
              <w:rPr>
                <w:rFonts w:ascii="Calibri" w:eastAsia="Times New Roman" w:hAnsi="Calibri" w:cs="Calibri"/>
                <w:b/>
                <w:bCs/>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D6DCE4"/>
            <w:noWrap/>
            <w:hideMark/>
          </w:tcPr>
          <w:p w14:paraId="51BAA228" w14:textId="77777777" w:rsidR="00F83497" w:rsidRPr="000C1B1A" w:rsidRDefault="00F83497" w:rsidP="0038491C">
            <w:pPr>
              <w:spacing w:after="0" w:line="240" w:lineRule="auto"/>
              <w:rPr>
                <w:rFonts w:ascii="Calibri" w:eastAsia="Times New Roman" w:hAnsi="Calibri" w:cs="Calibri"/>
                <w:kern w:val="0"/>
                <w:sz w:val="12"/>
                <w:szCs w:val="12"/>
                <w:lang w:eastAsia="en-GB"/>
                <w14:ligatures w14:val="none"/>
              </w:rPr>
            </w:pPr>
            <w:r w:rsidRPr="000C1B1A">
              <w:rPr>
                <w:rFonts w:ascii="Calibri" w:eastAsia="Times New Roman" w:hAnsi="Calibri" w:cs="Calibri"/>
                <w:kern w:val="0"/>
                <w:sz w:val="12"/>
                <w:szCs w:val="12"/>
                <w:lang w:eastAsia="en-GB"/>
                <w14:ligatures w14:val="none"/>
              </w:rPr>
              <w:t>2.5 Did the participants adhere to the assigned intervention?</w:t>
            </w:r>
          </w:p>
        </w:tc>
      </w:tr>
      <w:tr w:rsidR="00F83497" w:rsidRPr="000C1B1A" w14:paraId="274EE998"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DEBF7"/>
            <w:noWrap/>
            <w:vAlign w:val="bottom"/>
            <w:hideMark/>
          </w:tcPr>
          <w:p w14:paraId="136292F1"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3.MMAT NON-RANDOMIZED STUDIES</w:t>
            </w:r>
          </w:p>
        </w:tc>
        <w:tc>
          <w:tcPr>
            <w:tcW w:w="8500" w:type="dxa"/>
            <w:tcBorders>
              <w:top w:val="nil"/>
              <w:left w:val="nil"/>
              <w:bottom w:val="single" w:sz="4" w:space="0" w:color="auto"/>
              <w:right w:val="single" w:sz="4" w:space="0" w:color="auto"/>
            </w:tcBorders>
            <w:shd w:val="clear" w:color="000000" w:fill="DDEBF7"/>
            <w:noWrap/>
            <w:hideMark/>
          </w:tcPr>
          <w:p w14:paraId="47ABDD20"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3.1. Are the participants representative of the target population?</w:t>
            </w:r>
          </w:p>
        </w:tc>
      </w:tr>
      <w:tr w:rsidR="00F83497" w:rsidRPr="000C1B1A" w14:paraId="0EB97EBF"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DEBF7"/>
            <w:noWrap/>
            <w:vAlign w:val="bottom"/>
            <w:hideMark/>
          </w:tcPr>
          <w:p w14:paraId="19644550"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DDEBF7"/>
            <w:noWrap/>
            <w:hideMark/>
          </w:tcPr>
          <w:p w14:paraId="36C3C06A"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3.2. Are measurements appropriate regarding both the outcome and intervention (or exposure)?</w:t>
            </w:r>
          </w:p>
        </w:tc>
      </w:tr>
      <w:tr w:rsidR="00F83497" w:rsidRPr="000C1B1A" w14:paraId="1BD737E8"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DEBF7"/>
            <w:noWrap/>
            <w:vAlign w:val="bottom"/>
            <w:hideMark/>
          </w:tcPr>
          <w:p w14:paraId="7D402FDD"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DDEBF7"/>
            <w:noWrap/>
            <w:hideMark/>
          </w:tcPr>
          <w:p w14:paraId="22792042"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3.3. Are there complete outcome data?</w:t>
            </w:r>
          </w:p>
        </w:tc>
      </w:tr>
      <w:tr w:rsidR="00F83497" w:rsidRPr="000C1B1A" w14:paraId="3D19D215"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DEBF7"/>
            <w:noWrap/>
            <w:vAlign w:val="bottom"/>
            <w:hideMark/>
          </w:tcPr>
          <w:p w14:paraId="2A886E0A"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DDEBF7"/>
            <w:noWrap/>
            <w:hideMark/>
          </w:tcPr>
          <w:p w14:paraId="4EF2364C"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3.4. Are the confounders accounted for in the design and analysis?</w:t>
            </w:r>
          </w:p>
        </w:tc>
      </w:tr>
      <w:tr w:rsidR="00F83497" w:rsidRPr="000C1B1A" w14:paraId="62A63380"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DEBF7"/>
            <w:noWrap/>
            <w:vAlign w:val="bottom"/>
            <w:hideMark/>
          </w:tcPr>
          <w:p w14:paraId="229D4C9E"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DDEBF7"/>
            <w:noWrap/>
            <w:hideMark/>
          </w:tcPr>
          <w:p w14:paraId="07910CD6"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3.5. During the study period, is the intervention administered (or exposure occurred) as intended?</w:t>
            </w:r>
          </w:p>
        </w:tc>
      </w:tr>
      <w:tr w:rsidR="00F83497" w:rsidRPr="000C1B1A" w14:paraId="3344132C"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FF2CC"/>
            <w:noWrap/>
            <w:vAlign w:val="bottom"/>
            <w:hideMark/>
          </w:tcPr>
          <w:p w14:paraId="1D129376"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4. MMAT QUANTITATIVE DESCRIPTIVE STUDIES</w:t>
            </w:r>
          </w:p>
        </w:tc>
        <w:tc>
          <w:tcPr>
            <w:tcW w:w="8500" w:type="dxa"/>
            <w:tcBorders>
              <w:top w:val="nil"/>
              <w:left w:val="nil"/>
              <w:bottom w:val="single" w:sz="4" w:space="0" w:color="auto"/>
              <w:right w:val="single" w:sz="4" w:space="0" w:color="auto"/>
            </w:tcBorders>
            <w:shd w:val="clear" w:color="000000" w:fill="FFF2CC"/>
            <w:noWrap/>
            <w:hideMark/>
          </w:tcPr>
          <w:p w14:paraId="6CAFE729"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4.1. Is the sampling strategy relevant to address the research question?</w:t>
            </w:r>
          </w:p>
        </w:tc>
      </w:tr>
      <w:tr w:rsidR="00F83497" w:rsidRPr="000C1B1A" w14:paraId="7AE8EC66"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FF2CC"/>
            <w:noWrap/>
            <w:vAlign w:val="bottom"/>
            <w:hideMark/>
          </w:tcPr>
          <w:p w14:paraId="55A03B73"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FF2CC"/>
            <w:noWrap/>
            <w:hideMark/>
          </w:tcPr>
          <w:p w14:paraId="7F159B04"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4.2. Is the sample representative of the target population?</w:t>
            </w:r>
          </w:p>
        </w:tc>
      </w:tr>
      <w:tr w:rsidR="00F83497" w:rsidRPr="000C1B1A" w14:paraId="6825FAC7"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FF2CC"/>
            <w:noWrap/>
            <w:vAlign w:val="bottom"/>
            <w:hideMark/>
          </w:tcPr>
          <w:p w14:paraId="54C20050"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FF2CC"/>
            <w:noWrap/>
            <w:hideMark/>
          </w:tcPr>
          <w:p w14:paraId="3192CF43"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4.3. Are the measurements appropriate?</w:t>
            </w:r>
          </w:p>
        </w:tc>
      </w:tr>
      <w:tr w:rsidR="00F83497" w:rsidRPr="000C1B1A" w14:paraId="01F6E2A7"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FF2CC"/>
            <w:noWrap/>
            <w:vAlign w:val="bottom"/>
            <w:hideMark/>
          </w:tcPr>
          <w:p w14:paraId="1412A266"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FF2CC"/>
            <w:noWrap/>
            <w:hideMark/>
          </w:tcPr>
          <w:p w14:paraId="29ECF16E"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4.4. Is the risk of nonresponse bias low?</w:t>
            </w:r>
          </w:p>
        </w:tc>
      </w:tr>
      <w:tr w:rsidR="00F83497" w:rsidRPr="000C1B1A" w14:paraId="458E4834"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FF2CC"/>
            <w:noWrap/>
            <w:vAlign w:val="bottom"/>
            <w:hideMark/>
          </w:tcPr>
          <w:p w14:paraId="7761E466"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FF2CC"/>
            <w:noWrap/>
            <w:hideMark/>
          </w:tcPr>
          <w:p w14:paraId="0184250E"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4.5. Is the statistical analysis appropriate to answer the research question?</w:t>
            </w:r>
          </w:p>
        </w:tc>
      </w:tr>
      <w:tr w:rsidR="00F83497" w:rsidRPr="000C1B1A" w14:paraId="25C9386C"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2EFDA"/>
            <w:noWrap/>
            <w:vAlign w:val="bottom"/>
            <w:hideMark/>
          </w:tcPr>
          <w:p w14:paraId="7E74BC9E"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5. MMAT MIXED METHODS STUDIES</w:t>
            </w:r>
          </w:p>
        </w:tc>
        <w:tc>
          <w:tcPr>
            <w:tcW w:w="8500" w:type="dxa"/>
            <w:tcBorders>
              <w:top w:val="nil"/>
              <w:left w:val="nil"/>
              <w:bottom w:val="single" w:sz="4" w:space="0" w:color="auto"/>
              <w:right w:val="single" w:sz="4" w:space="0" w:color="auto"/>
            </w:tcBorders>
            <w:shd w:val="clear" w:color="000000" w:fill="E2EFDA"/>
            <w:noWrap/>
            <w:hideMark/>
          </w:tcPr>
          <w:p w14:paraId="5F74FADF"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5.1. Is there an adequate rationale for using a mixed methods design to address the research question?</w:t>
            </w:r>
          </w:p>
        </w:tc>
      </w:tr>
      <w:tr w:rsidR="00F83497" w:rsidRPr="000C1B1A" w14:paraId="002F58B4"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2EFDA"/>
            <w:noWrap/>
            <w:vAlign w:val="bottom"/>
            <w:hideMark/>
          </w:tcPr>
          <w:p w14:paraId="338640EE"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E2EFDA"/>
            <w:noWrap/>
            <w:hideMark/>
          </w:tcPr>
          <w:p w14:paraId="4075BF0E"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5.2. Are the different components of the study effectively integrated to answer the research question?</w:t>
            </w:r>
          </w:p>
        </w:tc>
      </w:tr>
      <w:tr w:rsidR="00F83497" w:rsidRPr="000C1B1A" w14:paraId="3A99B71E"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2EFDA"/>
            <w:noWrap/>
            <w:vAlign w:val="bottom"/>
            <w:hideMark/>
          </w:tcPr>
          <w:p w14:paraId="336A91FC"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E2EFDA"/>
            <w:noWrap/>
            <w:hideMark/>
          </w:tcPr>
          <w:p w14:paraId="1A6F4AEA"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5.3. Are the outputs of the integration of qualitative and quantitative components adequately interpreted?</w:t>
            </w:r>
          </w:p>
        </w:tc>
      </w:tr>
      <w:tr w:rsidR="00F83497" w:rsidRPr="000C1B1A" w14:paraId="699FE909"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2EFDA"/>
            <w:noWrap/>
            <w:vAlign w:val="bottom"/>
            <w:hideMark/>
          </w:tcPr>
          <w:p w14:paraId="3612D802"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E2EFDA"/>
            <w:noWrap/>
            <w:hideMark/>
          </w:tcPr>
          <w:p w14:paraId="0BF5A3F7"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5.4. Are divergences and inconsistencies between quantitative and qualitative results adequately addressed?</w:t>
            </w:r>
          </w:p>
        </w:tc>
      </w:tr>
      <w:tr w:rsidR="00F83497" w:rsidRPr="000C1B1A" w14:paraId="4683ACA5"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2EFDA"/>
            <w:noWrap/>
            <w:vAlign w:val="bottom"/>
            <w:hideMark/>
          </w:tcPr>
          <w:p w14:paraId="36BBE1DA"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E2EFDA"/>
            <w:noWrap/>
            <w:hideMark/>
          </w:tcPr>
          <w:p w14:paraId="60D42B08"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 xml:space="preserve">5.5. Do the different components of the study adhere to the quality criteria of each tradition of the methods involved? </w:t>
            </w:r>
          </w:p>
        </w:tc>
      </w:tr>
      <w:tr w:rsidR="00F83497" w:rsidRPr="000C1B1A" w14:paraId="3EED90C4"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44830E82"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6. JBI Case reports</w:t>
            </w:r>
          </w:p>
        </w:tc>
        <w:tc>
          <w:tcPr>
            <w:tcW w:w="8500" w:type="dxa"/>
            <w:tcBorders>
              <w:top w:val="nil"/>
              <w:left w:val="nil"/>
              <w:bottom w:val="single" w:sz="4" w:space="0" w:color="auto"/>
              <w:right w:val="single" w:sz="4" w:space="0" w:color="auto"/>
            </w:tcBorders>
            <w:shd w:val="clear" w:color="000000" w:fill="FCE4D6"/>
            <w:noWrap/>
            <w:vAlign w:val="bottom"/>
            <w:hideMark/>
          </w:tcPr>
          <w:p w14:paraId="72D05F86"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6.1. Were patient’s demographic characteristics clearly described?</w:t>
            </w:r>
          </w:p>
        </w:tc>
      </w:tr>
      <w:tr w:rsidR="00F83497" w:rsidRPr="000C1B1A" w14:paraId="3D6DFFC0"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3AD7770F"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76FF5BB4"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6.2. Was the patient’s history clearly described and presented as a timeline?</w:t>
            </w:r>
          </w:p>
        </w:tc>
      </w:tr>
      <w:tr w:rsidR="00F83497" w:rsidRPr="000C1B1A" w14:paraId="1E6B9889"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3FF9503A"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5A8794FD"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6.3. Was the current clinical condition of the patient on presentation clearly described?</w:t>
            </w:r>
          </w:p>
        </w:tc>
      </w:tr>
      <w:tr w:rsidR="00F83497" w:rsidRPr="000C1B1A" w14:paraId="365B0FC5"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20C78574"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21578A22"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6.4. Were diagnostic tests or assessment methods and the results clearly described?</w:t>
            </w:r>
          </w:p>
        </w:tc>
      </w:tr>
      <w:tr w:rsidR="00F83497" w:rsidRPr="000C1B1A" w14:paraId="3B876C98"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5E78D51A"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5C942CCC"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6.5. Was the intervention(s) or treatment procedure(s) clearly described?</w:t>
            </w:r>
          </w:p>
        </w:tc>
      </w:tr>
      <w:tr w:rsidR="00F83497" w:rsidRPr="000C1B1A" w14:paraId="26CC87EB"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555DDEEE"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0D3E36E4"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6.6. Was the post-intervention clinical condition clearly described?</w:t>
            </w:r>
          </w:p>
        </w:tc>
      </w:tr>
      <w:tr w:rsidR="00F83497" w:rsidRPr="000C1B1A" w14:paraId="74C7288D"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0F8719F7"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4CFBD92B"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6.7. Were adverse events (harms) or unanticipated events identified and described?</w:t>
            </w:r>
          </w:p>
        </w:tc>
      </w:tr>
      <w:tr w:rsidR="00F83497" w:rsidRPr="000C1B1A" w14:paraId="5CE6A38B"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176B9293"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14E2D3DE"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6.8. Does the case report provide takeaway lessons?</w:t>
            </w:r>
          </w:p>
        </w:tc>
      </w:tr>
      <w:tr w:rsidR="00F83497" w:rsidRPr="000C1B1A" w14:paraId="3CF5D330"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FF2CC"/>
            <w:noWrap/>
            <w:vAlign w:val="bottom"/>
            <w:hideMark/>
          </w:tcPr>
          <w:p w14:paraId="171CF8AB"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lastRenderedPageBreak/>
              <w:t>7. JBI Narrative</w:t>
            </w:r>
          </w:p>
        </w:tc>
        <w:tc>
          <w:tcPr>
            <w:tcW w:w="8500" w:type="dxa"/>
            <w:tcBorders>
              <w:top w:val="nil"/>
              <w:left w:val="nil"/>
              <w:bottom w:val="single" w:sz="4" w:space="0" w:color="auto"/>
              <w:right w:val="single" w:sz="4" w:space="0" w:color="auto"/>
            </w:tcBorders>
            <w:shd w:val="clear" w:color="000000" w:fill="FFF2CC"/>
            <w:noWrap/>
            <w:vAlign w:val="bottom"/>
            <w:hideMark/>
          </w:tcPr>
          <w:p w14:paraId="4D7C848C"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7.1. Is the generator of the narrative a credible or appropriate source?</w:t>
            </w:r>
          </w:p>
        </w:tc>
      </w:tr>
      <w:tr w:rsidR="00F83497" w:rsidRPr="000C1B1A" w14:paraId="290ADB7C"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FF2CC"/>
            <w:noWrap/>
            <w:vAlign w:val="bottom"/>
            <w:hideMark/>
          </w:tcPr>
          <w:p w14:paraId="3DB3BA98"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FF2CC"/>
            <w:noWrap/>
            <w:vAlign w:val="bottom"/>
            <w:hideMark/>
          </w:tcPr>
          <w:p w14:paraId="330A311C"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7.2. Is the relationship between the text and its context explained? (where, when, who with, how)</w:t>
            </w:r>
          </w:p>
        </w:tc>
      </w:tr>
      <w:tr w:rsidR="00F83497" w:rsidRPr="000C1B1A" w14:paraId="0B3D275B"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FF2CC"/>
            <w:noWrap/>
            <w:vAlign w:val="bottom"/>
            <w:hideMark/>
          </w:tcPr>
          <w:p w14:paraId="2092F57F"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FF2CC"/>
            <w:noWrap/>
            <w:vAlign w:val="bottom"/>
            <w:hideMark/>
          </w:tcPr>
          <w:p w14:paraId="40E0CD9F"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7.3. Does the narrative present the events using a logical sequence so the reader or listener can understand how it unfolds?</w:t>
            </w:r>
          </w:p>
        </w:tc>
      </w:tr>
      <w:tr w:rsidR="00F83497" w:rsidRPr="000C1B1A" w14:paraId="7E706EA2"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FF2CC"/>
            <w:noWrap/>
            <w:vAlign w:val="bottom"/>
            <w:hideMark/>
          </w:tcPr>
          <w:p w14:paraId="441B7253"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FF2CC"/>
            <w:noWrap/>
            <w:vAlign w:val="bottom"/>
            <w:hideMark/>
          </w:tcPr>
          <w:p w14:paraId="6BFDB0B1"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7.4. Do you, as reader or listener of the narrative, arrive at similar conclusions to those drawn by the narrator?</w:t>
            </w:r>
          </w:p>
        </w:tc>
      </w:tr>
      <w:tr w:rsidR="00F83497" w:rsidRPr="000C1B1A" w14:paraId="658A227B"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FF2CC"/>
            <w:noWrap/>
            <w:vAlign w:val="bottom"/>
            <w:hideMark/>
          </w:tcPr>
          <w:p w14:paraId="3A513244"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FF2CC"/>
            <w:noWrap/>
            <w:vAlign w:val="bottom"/>
            <w:hideMark/>
          </w:tcPr>
          <w:p w14:paraId="58022674"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7.5. Do the conclusions flow from the narrative account?</w:t>
            </w:r>
          </w:p>
        </w:tc>
      </w:tr>
      <w:tr w:rsidR="00F83497" w:rsidRPr="000C1B1A" w14:paraId="5E06F7CE"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FF2CC"/>
            <w:noWrap/>
            <w:vAlign w:val="bottom"/>
            <w:hideMark/>
          </w:tcPr>
          <w:p w14:paraId="7F59A990"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FF2CC"/>
            <w:noWrap/>
            <w:vAlign w:val="bottom"/>
            <w:hideMark/>
          </w:tcPr>
          <w:p w14:paraId="2DCAF432"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7.6. Do you consider this account to be a narrative?</w:t>
            </w:r>
          </w:p>
        </w:tc>
      </w:tr>
      <w:tr w:rsidR="00F83497" w:rsidRPr="000C1B1A" w14:paraId="29526444"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2EFDA"/>
            <w:noWrap/>
            <w:vAlign w:val="bottom"/>
            <w:hideMark/>
          </w:tcPr>
          <w:p w14:paraId="4C5D8B47"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8. JBI Expert opinion</w:t>
            </w:r>
          </w:p>
        </w:tc>
        <w:tc>
          <w:tcPr>
            <w:tcW w:w="8500" w:type="dxa"/>
            <w:tcBorders>
              <w:top w:val="nil"/>
              <w:left w:val="nil"/>
              <w:bottom w:val="single" w:sz="4" w:space="0" w:color="auto"/>
              <w:right w:val="single" w:sz="4" w:space="0" w:color="auto"/>
            </w:tcBorders>
            <w:shd w:val="clear" w:color="000000" w:fill="E2EFDA"/>
            <w:noWrap/>
            <w:vAlign w:val="bottom"/>
            <w:hideMark/>
          </w:tcPr>
          <w:p w14:paraId="3BB4FCC8"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8.1. Is the source of the opinion clearly identified?</w:t>
            </w:r>
          </w:p>
        </w:tc>
      </w:tr>
      <w:tr w:rsidR="00F83497" w:rsidRPr="000C1B1A" w14:paraId="533D6BB1"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2EFDA"/>
            <w:noWrap/>
            <w:vAlign w:val="bottom"/>
            <w:hideMark/>
          </w:tcPr>
          <w:p w14:paraId="58DD55D9"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E2EFDA"/>
            <w:noWrap/>
            <w:vAlign w:val="bottom"/>
            <w:hideMark/>
          </w:tcPr>
          <w:p w14:paraId="3E335B2C"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8.2. Does the source of opinion have standing in the field of expertise?</w:t>
            </w:r>
          </w:p>
        </w:tc>
      </w:tr>
      <w:tr w:rsidR="00F83497" w:rsidRPr="000C1B1A" w14:paraId="72DE3E9D"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2EFDA"/>
            <w:noWrap/>
            <w:vAlign w:val="bottom"/>
            <w:hideMark/>
          </w:tcPr>
          <w:p w14:paraId="765954CB"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E2EFDA"/>
            <w:noWrap/>
            <w:vAlign w:val="bottom"/>
            <w:hideMark/>
          </w:tcPr>
          <w:p w14:paraId="5C16D460"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8.3. Are the interests of the relevant population the central focus of the opinion?</w:t>
            </w:r>
          </w:p>
        </w:tc>
      </w:tr>
      <w:tr w:rsidR="00F83497" w:rsidRPr="000C1B1A" w14:paraId="4595713D"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2EFDA"/>
            <w:noWrap/>
            <w:vAlign w:val="bottom"/>
            <w:hideMark/>
          </w:tcPr>
          <w:p w14:paraId="531501C6"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E2EFDA"/>
            <w:noWrap/>
            <w:vAlign w:val="bottom"/>
            <w:hideMark/>
          </w:tcPr>
          <w:p w14:paraId="67F1E2C4"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8.4. Does the opinion demonstrate a logically defended argument to support the conclusions drawn?</w:t>
            </w:r>
          </w:p>
        </w:tc>
      </w:tr>
      <w:tr w:rsidR="00F83497" w:rsidRPr="000C1B1A" w14:paraId="022BB489"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2EFDA"/>
            <w:noWrap/>
            <w:vAlign w:val="bottom"/>
            <w:hideMark/>
          </w:tcPr>
          <w:p w14:paraId="11260A8E"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E2EFDA"/>
            <w:noWrap/>
            <w:vAlign w:val="bottom"/>
            <w:hideMark/>
          </w:tcPr>
          <w:p w14:paraId="7B6F9172"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8.5. Is there reference to the extant literature?</w:t>
            </w:r>
          </w:p>
        </w:tc>
      </w:tr>
      <w:tr w:rsidR="00F83497" w:rsidRPr="000C1B1A" w14:paraId="63891375"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E2EFDA"/>
            <w:noWrap/>
            <w:vAlign w:val="bottom"/>
            <w:hideMark/>
          </w:tcPr>
          <w:p w14:paraId="61B99175"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E2EFDA"/>
            <w:noWrap/>
            <w:vAlign w:val="bottom"/>
            <w:hideMark/>
          </w:tcPr>
          <w:p w14:paraId="270E1D5C"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8.6. Is any incongruence with the literature/sources logically defended?</w:t>
            </w:r>
          </w:p>
        </w:tc>
      </w:tr>
      <w:tr w:rsidR="00F83497" w:rsidRPr="000C1B1A" w14:paraId="4DFCBDCB"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DEBF7"/>
            <w:noWrap/>
            <w:vAlign w:val="bottom"/>
            <w:hideMark/>
          </w:tcPr>
          <w:p w14:paraId="1CBC62D2"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xml:space="preserve">9. JBI Policy/consensus guidelines </w:t>
            </w:r>
          </w:p>
        </w:tc>
        <w:tc>
          <w:tcPr>
            <w:tcW w:w="8500" w:type="dxa"/>
            <w:tcBorders>
              <w:top w:val="nil"/>
              <w:left w:val="nil"/>
              <w:bottom w:val="single" w:sz="4" w:space="0" w:color="auto"/>
              <w:right w:val="single" w:sz="4" w:space="0" w:color="auto"/>
            </w:tcBorders>
            <w:shd w:val="clear" w:color="000000" w:fill="DDEBF7"/>
            <w:noWrap/>
            <w:vAlign w:val="bottom"/>
            <w:hideMark/>
          </w:tcPr>
          <w:p w14:paraId="0227DAAD"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9.1. Are the developers of the policy/ consensus guideline (and any allegiences/affiliations) clearly identified?</w:t>
            </w:r>
          </w:p>
        </w:tc>
      </w:tr>
      <w:tr w:rsidR="00F83497" w:rsidRPr="000C1B1A" w14:paraId="1A9BD01D"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DEBF7"/>
            <w:noWrap/>
            <w:vAlign w:val="bottom"/>
            <w:hideMark/>
          </w:tcPr>
          <w:p w14:paraId="7409EF42"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DDEBF7"/>
            <w:noWrap/>
            <w:vAlign w:val="bottom"/>
            <w:hideMark/>
          </w:tcPr>
          <w:p w14:paraId="3C2CB801"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9.2. Do the developers of the policy/ consensus guideline have standing in the field of expertise?</w:t>
            </w:r>
          </w:p>
        </w:tc>
      </w:tr>
      <w:tr w:rsidR="00F83497" w:rsidRPr="000C1B1A" w14:paraId="5ACB3EB7"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DEBF7"/>
            <w:noWrap/>
            <w:vAlign w:val="bottom"/>
            <w:hideMark/>
          </w:tcPr>
          <w:p w14:paraId="668BA287"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DDEBF7"/>
            <w:noWrap/>
            <w:vAlign w:val="bottom"/>
            <w:hideMark/>
          </w:tcPr>
          <w:p w14:paraId="15E70583"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9.3. Are appropriate stakeholders involved in developing the policy/guideline and do the conclusions drawn represent the views of their intended users?</w:t>
            </w:r>
          </w:p>
        </w:tc>
      </w:tr>
      <w:tr w:rsidR="00F83497" w:rsidRPr="000C1B1A" w14:paraId="3AF854A5"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DEBF7"/>
            <w:noWrap/>
            <w:vAlign w:val="bottom"/>
            <w:hideMark/>
          </w:tcPr>
          <w:p w14:paraId="4231E14D"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DDEBF7"/>
            <w:noWrap/>
            <w:vAlign w:val="bottom"/>
            <w:hideMark/>
          </w:tcPr>
          <w:p w14:paraId="0E9D1341"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9.4. Are biases due to competing interests acknowledged and responded to?</w:t>
            </w:r>
          </w:p>
        </w:tc>
      </w:tr>
      <w:tr w:rsidR="00F83497" w:rsidRPr="000C1B1A" w14:paraId="191782BA"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DEBF7"/>
            <w:noWrap/>
            <w:vAlign w:val="bottom"/>
            <w:hideMark/>
          </w:tcPr>
          <w:p w14:paraId="63D401F9"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DDEBF7"/>
            <w:noWrap/>
            <w:vAlign w:val="bottom"/>
            <w:hideMark/>
          </w:tcPr>
          <w:p w14:paraId="575CAAF6"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9.5. Are the processes of gathering and summarizing the evidence described?</w:t>
            </w:r>
          </w:p>
        </w:tc>
      </w:tr>
      <w:tr w:rsidR="00F83497" w:rsidRPr="000C1B1A" w14:paraId="2FDECB63"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DEBF7"/>
            <w:noWrap/>
            <w:vAlign w:val="bottom"/>
            <w:hideMark/>
          </w:tcPr>
          <w:p w14:paraId="35FEC781"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DDEBF7"/>
            <w:noWrap/>
            <w:vAlign w:val="bottom"/>
            <w:hideMark/>
          </w:tcPr>
          <w:p w14:paraId="0A38609B"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9.6. Is any incongruence with the extant literature/evidence logically defended?</w:t>
            </w:r>
          </w:p>
        </w:tc>
      </w:tr>
      <w:tr w:rsidR="00F83497" w:rsidRPr="000C1B1A" w14:paraId="756D4209"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DDEBF7"/>
            <w:noWrap/>
            <w:vAlign w:val="bottom"/>
            <w:hideMark/>
          </w:tcPr>
          <w:p w14:paraId="112D6DD5"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DDEBF7"/>
            <w:noWrap/>
            <w:vAlign w:val="bottom"/>
            <w:hideMark/>
          </w:tcPr>
          <w:p w14:paraId="16DB4831"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9.7. Are the methods used to develop recommendations described?</w:t>
            </w:r>
          </w:p>
        </w:tc>
      </w:tr>
      <w:tr w:rsidR="00F83497" w:rsidRPr="000C1B1A" w14:paraId="12A04BE1"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7B8B42FC"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10. JBI Systematic review</w:t>
            </w:r>
          </w:p>
        </w:tc>
        <w:tc>
          <w:tcPr>
            <w:tcW w:w="8500" w:type="dxa"/>
            <w:tcBorders>
              <w:top w:val="nil"/>
              <w:left w:val="nil"/>
              <w:bottom w:val="single" w:sz="4" w:space="0" w:color="auto"/>
              <w:right w:val="single" w:sz="4" w:space="0" w:color="auto"/>
            </w:tcBorders>
            <w:shd w:val="clear" w:color="000000" w:fill="FCE4D6"/>
            <w:noWrap/>
            <w:vAlign w:val="bottom"/>
            <w:hideMark/>
          </w:tcPr>
          <w:p w14:paraId="2895B728"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10.1. Is the review question clearly and explicitly stated?</w:t>
            </w:r>
          </w:p>
        </w:tc>
      </w:tr>
      <w:tr w:rsidR="00F83497" w:rsidRPr="000C1B1A" w14:paraId="55EEC02E"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2A8BC21E"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4EA2C866"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10.2. Were the inclusion criteria appropriate for the review question?</w:t>
            </w:r>
          </w:p>
        </w:tc>
      </w:tr>
      <w:tr w:rsidR="00F83497" w:rsidRPr="000C1B1A" w14:paraId="31784D14"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434F775B"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5AA2C54F"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10.3. Was the search strategy appropriate?</w:t>
            </w:r>
          </w:p>
        </w:tc>
      </w:tr>
      <w:tr w:rsidR="00F83497" w:rsidRPr="000C1B1A" w14:paraId="39609299"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6F31C8E3"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63F49763"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10.4. Were the sources and resources used to search for studies adequate?</w:t>
            </w:r>
          </w:p>
        </w:tc>
      </w:tr>
      <w:tr w:rsidR="00F83497" w:rsidRPr="000C1B1A" w14:paraId="484B76B6"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48E4C50F"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0B68A340"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10.5. Were the criteria for appraising studies appropriate?</w:t>
            </w:r>
          </w:p>
        </w:tc>
      </w:tr>
      <w:tr w:rsidR="00F83497" w:rsidRPr="000C1B1A" w14:paraId="7C7C066C"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12160142"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713AEBFC"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10.6. Was critical appraisal conducted by two or more reviewers independently?</w:t>
            </w:r>
          </w:p>
        </w:tc>
      </w:tr>
      <w:tr w:rsidR="00F83497" w:rsidRPr="000C1B1A" w14:paraId="739AC677"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3D0F6262"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123E1AE7"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10.7. Were there methods to minimize errors in data extraction?</w:t>
            </w:r>
          </w:p>
        </w:tc>
      </w:tr>
      <w:tr w:rsidR="00F83497" w:rsidRPr="000C1B1A" w14:paraId="5054ACC2"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13BCA610"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473B7DC4"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10.8. Were the methods used to combine studies appropriate?</w:t>
            </w:r>
          </w:p>
        </w:tc>
      </w:tr>
      <w:tr w:rsidR="00F83497" w:rsidRPr="000C1B1A" w14:paraId="711ECACF"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5B745F2C"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1A740CE1"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10.9. Was the likelihood of publication bias assessed?</w:t>
            </w:r>
          </w:p>
        </w:tc>
      </w:tr>
      <w:tr w:rsidR="00F83497" w:rsidRPr="000C1B1A" w14:paraId="7C13E125"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45575472"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424F6CF6"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10.10. Were recommendations for policy and/or practice supported by the reported data?</w:t>
            </w:r>
          </w:p>
        </w:tc>
      </w:tr>
      <w:tr w:rsidR="00F83497" w:rsidRPr="000C1B1A" w14:paraId="2E6CC2A4" w14:textId="77777777" w:rsidTr="0038491C">
        <w:trPr>
          <w:trHeight w:val="156"/>
        </w:trPr>
        <w:tc>
          <w:tcPr>
            <w:tcW w:w="3260" w:type="dxa"/>
            <w:tcBorders>
              <w:top w:val="nil"/>
              <w:left w:val="single" w:sz="4" w:space="0" w:color="auto"/>
              <w:bottom w:val="single" w:sz="4" w:space="0" w:color="auto"/>
              <w:right w:val="single" w:sz="4" w:space="0" w:color="auto"/>
            </w:tcBorders>
            <w:shd w:val="clear" w:color="000000" w:fill="FCE4D6"/>
            <w:noWrap/>
            <w:vAlign w:val="bottom"/>
            <w:hideMark/>
          </w:tcPr>
          <w:p w14:paraId="21B14918" w14:textId="77777777" w:rsidR="00F83497" w:rsidRPr="000C1B1A" w:rsidRDefault="00F83497" w:rsidP="0038491C">
            <w:pPr>
              <w:spacing w:after="0" w:line="240" w:lineRule="auto"/>
              <w:rPr>
                <w:rFonts w:ascii="Calibri" w:eastAsia="Times New Roman" w:hAnsi="Calibri" w:cs="Calibri"/>
                <w:b/>
                <w:bCs/>
                <w:color w:val="000000"/>
                <w:kern w:val="0"/>
                <w:sz w:val="12"/>
                <w:szCs w:val="12"/>
                <w:lang w:eastAsia="en-GB"/>
                <w14:ligatures w14:val="none"/>
              </w:rPr>
            </w:pPr>
            <w:r w:rsidRPr="000C1B1A">
              <w:rPr>
                <w:rFonts w:ascii="Calibri" w:eastAsia="Times New Roman" w:hAnsi="Calibri" w:cs="Calibri"/>
                <w:b/>
                <w:bCs/>
                <w:color w:val="000000"/>
                <w:kern w:val="0"/>
                <w:sz w:val="12"/>
                <w:szCs w:val="12"/>
                <w:lang w:eastAsia="en-GB"/>
                <w14:ligatures w14:val="none"/>
              </w:rPr>
              <w:t> </w:t>
            </w:r>
          </w:p>
        </w:tc>
        <w:tc>
          <w:tcPr>
            <w:tcW w:w="8500" w:type="dxa"/>
            <w:tcBorders>
              <w:top w:val="nil"/>
              <w:left w:val="nil"/>
              <w:bottom w:val="single" w:sz="4" w:space="0" w:color="auto"/>
              <w:right w:val="single" w:sz="4" w:space="0" w:color="auto"/>
            </w:tcBorders>
            <w:shd w:val="clear" w:color="000000" w:fill="FCE4D6"/>
            <w:noWrap/>
            <w:vAlign w:val="bottom"/>
            <w:hideMark/>
          </w:tcPr>
          <w:p w14:paraId="294DF2EA" w14:textId="77777777" w:rsidR="00F83497" w:rsidRPr="000C1B1A" w:rsidRDefault="00F83497" w:rsidP="0038491C">
            <w:pPr>
              <w:spacing w:after="0" w:line="240" w:lineRule="auto"/>
              <w:rPr>
                <w:rFonts w:ascii="Calibri" w:eastAsia="Times New Roman" w:hAnsi="Calibri" w:cs="Calibri"/>
                <w:color w:val="000000"/>
                <w:kern w:val="0"/>
                <w:sz w:val="12"/>
                <w:szCs w:val="12"/>
                <w:lang w:eastAsia="en-GB"/>
                <w14:ligatures w14:val="none"/>
              </w:rPr>
            </w:pPr>
            <w:r w:rsidRPr="000C1B1A">
              <w:rPr>
                <w:rFonts w:ascii="Calibri" w:eastAsia="Times New Roman" w:hAnsi="Calibri" w:cs="Calibri"/>
                <w:color w:val="000000"/>
                <w:kern w:val="0"/>
                <w:sz w:val="12"/>
                <w:szCs w:val="12"/>
                <w:lang w:eastAsia="en-GB"/>
                <w14:ligatures w14:val="none"/>
              </w:rPr>
              <w:t>10.11. Were the specific directives for new research appropriate?</w:t>
            </w:r>
          </w:p>
        </w:tc>
      </w:tr>
    </w:tbl>
    <w:p w14:paraId="1D73D9EF" w14:textId="77777777" w:rsidR="00F83497" w:rsidRPr="00635E08" w:rsidRDefault="00F83497" w:rsidP="00F83497">
      <w:pPr>
        <w:spacing w:after="0" w:line="240" w:lineRule="auto"/>
        <w:rPr>
          <w:rFonts w:ascii="Arial" w:hAnsi="Arial" w:cs="Arial"/>
          <w:sz w:val="24"/>
          <w:szCs w:val="24"/>
        </w:rPr>
      </w:pPr>
    </w:p>
    <w:p w14:paraId="4255F340" w14:textId="77777777" w:rsidR="003148EF" w:rsidRDefault="003148EF"/>
    <w:sectPr w:rsidR="003148EF" w:rsidSect="00F83497">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C70"/>
    <w:multiLevelType w:val="multilevel"/>
    <w:tmpl w:val="3114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A7225"/>
    <w:multiLevelType w:val="multilevel"/>
    <w:tmpl w:val="7A2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E432C"/>
    <w:multiLevelType w:val="multilevel"/>
    <w:tmpl w:val="73FE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B6098"/>
    <w:multiLevelType w:val="multilevel"/>
    <w:tmpl w:val="E04A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B6A50"/>
    <w:multiLevelType w:val="multilevel"/>
    <w:tmpl w:val="83527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F2C70"/>
    <w:multiLevelType w:val="hybridMultilevel"/>
    <w:tmpl w:val="0A7E0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E78D7"/>
    <w:multiLevelType w:val="multilevel"/>
    <w:tmpl w:val="36E8A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4254C"/>
    <w:multiLevelType w:val="multilevel"/>
    <w:tmpl w:val="38CE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C265D"/>
    <w:multiLevelType w:val="multilevel"/>
    <w:tmpl w:val="1494F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B12301"/>
    <w:multiLevelType w:val="hybridMultilevel"/>
    <w:tmpl w:val="F306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73146"/>
    <w:multiLevelType w:val="multilevel"/>
    <w:tmpl w:val="1D0A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5613E"/>
    <w:multiLevelType w:val="hybridMultilevel"/>
    <w:tmpl w:val="BB1C954A"/>
    <w:lvl w:ilvl="0" w:tplc="DA7C8AC8">
      <w:start w:val="1"/>
      <w:numFmt w:val="decimal"/>
      <w:lvlText w:val="%1."/>
      <w:lvlJc w:val="left"/>
      <w:pPr>
        <w:ind w:left="720" w:hanging="360"/>
      </w:pPr>
    </w:lvl>
    <w:lvl w:ilvl="1" w:tplc="7B3C5326">
      <w:start w:val="1"/>
      <w:numFmt w:val="decimal"/>
      <w:lvlText w:val="%2."/>
      <w:lvlJc w:val="left"/>
      <w:pPr>
        <w:ind w:left="720" w:hanging="360"/>
      </w:pPr>
    </w:lvl>
    <w:lvl w:ilvl="2" w:tplc="29D8C8AC">
      <w:start w:val="1"/>
      <w:numFmt w:val="decimal"/>
      <w:lvlText w:val="%3."/>
      <w:lvlJc w:val="left"/>
      <w:pPr>
        <w:ind w:left="720" w:hanging="360"/>
      </w:pPr>
    </w:lvl>
    <w:lvl w:ilvl="3" w:tplc="E5E89052">
      <w:start w:val="1"/>
      <w:numFmt w:val="decimal"/>
      <w:lvlText w:val="%4."/>
      <w:lvlJc w:val="left"/>
      <w:pPr>
        <w:ind w:left="720" w:hanging="360"/>
      </w:pPr>
    </w:lvl>
    <w:lvl w:ilvl="4" w:tplc="3342F8CE">
      <w:start w:val="1"/>
      <w:numFmt w:val="decimal"/>
      <w:lvlText w:val="%5."/>
      <w:lvlJc w:val="left"/>
      <w:pPr>
        <w:ind w:left="720" w:hanging="360"/>
      </w:pPr>
    </w:lvl>
    <w:lvl w:ilvl="5" w:tplc="895E8108">
      <w:start w:val="1"/>
      <w:numFmt w:val="decimal"/>
      <w:lvlText w:val="%6."/>
      <w:lvlJc w:val="left"/>
      <w:pPr>
        <w:ind w:left="720" w:hanging="360"/>
      </w:pPr>
    </w:lvl>
    <w:lvl w:ilvl="6" w:tplc="9A3C6D06">
      <w:start w:val="1"/>
      <w:numFmt w:val="decimal"/>
      <w:lvlText w:val="%7."/>
      <w:lvlJc w:val="left"/>
      <w:pPr>
        <w:ind w:left="720" w:hanging="360"/>
      </w:pPr>
    </w:lvl>
    <w:lvl w:ilvl="7" w:tplc="D6724EFA">
      <w:start w:val="1"/>
      <w:numFmt w:val="decimal"/>
      <w:lvlText w:val="%8."/>
      <w:lvlJc w:val="left"/>
      <w:pPr>
        <w:ind w:left="720" w:hanging="360"/>
      </w:pPr>
    </w:lvl>
    <w:lvl w:ilvl="8" w:tplc="1BDE6E64">
      <w:start w:val="1"/>
      <w:numFmt w:val="decimal"/>
      <w:lvlText w:val="%9."/>
      <w:lvlJc w:val="left"/>
      <w:pPr>
        <w:ind w:left="720" w:hanging="360"/>
      </w:pPr>
    </w:lvl>
  </w:abstractNum>
  <w:abstractNum w:abstractNumId="12" w15:restartNumberingAfterBreak="0">
    <w:nsid w:val="43DE66A3"/>
    <w:multiLevelType w:val="multilevel"/>
    <w:tmpl w:val="98B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B12E0"/>
    <w:multiLevelType w:val="hybridMultilevel"/>
    <w:tmpl w:val="8FEA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F906C0"/>
    <w:multiLevelType w:val="hybridMultilevel"/>
    <w:tmpl w:val="3B50F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672674"/>
    <w:multiLevelType w:val="hybridMultilevel"/>
    <w:tmpl w:val="E3F00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8F30AB"/>
    <w:multiLevelType w:val="multilevel"/>
    <w:tmpl w:val="96FE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EC5976"/>
    <w:multiLevelType w:val="hybridMultilevel"/>
    <w:tmpl w:val="F976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33606F"/>
    <w:multiLevelType w:val="multilevel"/>
    <w:tmpl w:val="844E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D25D24"/>
    <w:multiLevelType w:val="hybridMultilevel"/>
    <w:tmpl w:val="5C14C6D0"/>
    <w:lvl w:ilvl="0" w:tplc="9F12E5A2">
      <w:start w:val="1"/>
      <w:numFmt w:val="bullet"/>
      <w:lvlText w:val=""/>
      <w:lvlJc w:val="left"/>
      <w:pPr>
        <w:ind w:left="720" w:hanging="360"/>
      </w:pPr>
      <w:rPr>
        <w:rFonts w:ascii="Symbol" w:hAnsi="Symbol" w:hint="default"/>
      </w:rPr>
    </w:lvl>
    <w:lvl w:ilvl="1" w:tplc="FDE006EA">
      <w:start w:val="1"/>
      <w:numFmt w:val="bullet"/>
      <w:lvlText w:val="o"/>
      <w:lvlJc w:val="left"/>
      <w:pPr>
        <w:ind w:left="1440" w:hanging="360"/>
      </w:pPr>
      <w:rPr>
        <w:rFonts w:ascii="Courier New" w:hAnsi="Courier New" w:hint="default"/>
      </w:rPr>
    </w:lvl>
    <w:lvl w:ilvl="2" w:tplc="874261E2">
      <w:start w:val="1"/>
      <w:numFmt w:val="bullet"/>
      <w:lvlText w:val=""/>
      <w:lvlJc w:val="left"/>
      <w:pPr>
        <w:ind w:left="2160" w:hanging="360"/>
      </w:pPr>
      <w:rPr>
        <w:rFonts w:ascii="Wingdings" w:hAnsi="Wingdings" w:hint="default"/>
      </w:rPr>
    </w:lvl>
    <w:lvl w:ilvl="3" w:tplc="B1B287A6">
      <w:start w:val="1"/>
      <w:numFmt w:val="bullet"/>
      <w:lvlText w:val=""/>
      <w:lvlJc w:val="left"/>
      <w:pPr>
        <w:ind w:left="2880" w:hanging="360"/>
      </w:pPr>
      <w:rPr>
        <w:rFonts w:ascii="Symbol" w:hAnsi="Symbol" w:hint="default"/>
      </w:rPr>
    </w:lvl>
    <w:lvl w:ilvl="4" w:tplc="7726632A">
      <w:start w:val="1"/>
      <w:numFmt w:val="bullet"/>
      <w:lvlText w:val="o"/>
      <w:lvlJc w:val="left"/>
      <w:pPr>
        <w:ind w:left="3600" w:hanging="360"/>
      </w:pPr>
      <w:rPr>
        <w:rFonts w:ascii="Courier New" w:hAnsi="Courier New" w:hint="default"/>
      </w:rPr>
    </w:lvl>
    <w:lvl w:ilvl="5" w:tplc="E15AE7D0">
      <w:start w:val="1"/>
      <w:numFmt w:val="bullet"/>
      <w:lvlText w:val=""/>
      <w:lvlJc w:val="left"/>
      <w:pPr>
        <w:ind w:left="4320" w:hanging="360"/>
      </w:pPr>
      <w:rPr>
        <w:rFonts w:ascii="Wingdings" w:hAnsi="Wingdings" w:hint="default"/>
      </w:rPr>
    </w:lvl>
    <w:lvl w:ilvl="6" w:tplc="9A4AB22C">
      <w:start w:val="1"/>
      <w:numFmt w:val="bullet"/>
      <w:lvlText w:val=""/>
      <w:lvlJc w:val="left"/>
      <w:pPr>
        <w:ind w:left="5040" w:hanging="360"/>
      </w:pPr>
      <w:rPr>
        <w:rFonts w:ascii="Symbol" w:hAnsi="Symbol" w:hint="default"/>
      </w:rPr>
    </w:lvl>
    <w:lvl w:ilvl="7" w:tplc="C748D1FC">
      <w:start w:val="1"/>
      <w:numFmt w:val="bullet"/>
      <w:lvlText w:val="o"/>
      <w:lvlJc w:val="left"/>
      <w:pPr>
        <w:ind w:left="5760" w:hanging="360"/>
      </w:pPr>
      <w:rPr>
        <w:rFonts w:ascii="Courier New" w:hAnsi="Courier New" w:hint="default"/>
      </w:rPr>
    </w:lvl>
    <w:lvl w:ilvl="8" w:tplc="702A5630">
      <w:start w:val="1"/>
      <w:numFmt w:val="bullet"/>
      <w:lvlText w:val=""/>
      <w:lvlJc w:val="left"/>
      <w:pPr>
        <w:ind w:left="6480" w:hanging="360"/>
      </w:pPr>
      <w:rPr>
        <w:rFonts w:ascii="Wingdings" w:hAnsi="Wingdings" w:hint="default"/>
      </w:rPr>
    </w:lvl>
  </w:abstractNum>
  <w:abstractNum w:abstractNumId="20" w15:restartNumberingAfterBreak="0">
    <w:nsid w:val="78B213CA"/>
    <w:multiLevelType w:val="hybridMultilevel"/>
    <w:tmpl w:val="DC58B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7368FE"/>
    <w:multiLevelType w:val="multilevel"/>
    <w:tmpl w:val="37AC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885FFF"/>
    <w:multiLevelType w:val="multilevel"/>
    <w:tmpl w:val="0BFE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452669">
    <w:abstractNumId w:val="11"/>
  </w:num>
  <w:num w:numId="2" w16cid:durableId="319505243">
    <w:abstractNumId w:val="9"/>
  </w:num>
  <w:num w:numId="3" w16cid:durableId="952663612">
    <w:abstractNumId w:val="16"/>
  </w:num>
  <w:num w:numId="4" w16cid:durableId="1893351004">
    <w:abstractNumId w:val="19"/>
  </w:num>
  <w:num w:numId="5" w16cid:durableId="1199968465">
    <w:abstractNumId w:val="8"/>
  </w:num>
  <w:num w:numId="6" w16cid:durableId="422380160">
    <w:abstractNumId w:val="6"/>
  </w:num>
  <w:num w:numId="7" w16cid:durableId="1357386829">
    <w:abstractNumId w:val="1"/>
  </w:num>
  <w:num w:numId="8" w16cid:durableId="1535381065">
    <w:abstractNumId w:val="2"/>
  </w:num>
  <w:num w:numId="9" w16cid:durableId="1314873642">
    <w:abstractNumId w:val="10"/>
  </w:num>
  <w:num w:numId="10" w16cid:durableId="1360817166">
    <w:abstractNumId w:val="12"/>
  </w:num>
  <w:num w:numId="11" w16cid:durableId="229393219">
    <w:abstractNumId w:val="3"/>
  </w:num>
  <w:num w:numId="12" w16cid:durableId="1561402371">
    <w:abstractNumId w:val="7"/>
  </w:num>
  <w:num w:numId="13" w16cid:durableId="1559047400">
    <w:abstractNumId w:val="18"/>
  </w:num>
  <w:num w:numId="14" w16cid:durableId="88433546">
    <w:abstractNumId w:val="22"/>
  </w:num>
  <w:num w:numId="15" w16cid:durableId="2054110465">
    <w:abstractNumId w:val="0"/>
  </w:num>
  <w:num w:numId="16" w16cid:durableId="1468551896">
    <w:abstractNumId w:val="21"/>
  </w:num>
  <w:num w:numId="17" w16cid:durableId="174151577">
    <w:abstractNumId w:val="4"/>
  </w:num>
  <w:num w:numId="18" w16cid:durableId="875191814">
    <w:abstractNumId w:val="17"/>
  </w:num>
  <w:num w:numId="19" w16cid:durableId="1662344383">
    <w:abstractNumId w:val="14"/>
  </w:num>
  <w:num w:numId="20" w16cid:durableId="1620405720">
    <w:abstractNumId w:val="13"/>
  </w:num>
  <w:num w:numId="21" w16cid:durableId="360395821">
    <w:abstractNumId w:val="15"/>
  </w:num>
  <w:num w:numId="22" w16cid:durableId="16002989">
    <w:abstractNumId w:val="5"/>
  </w:num>
  <w:num w:numId="23" w16cid:durableId="18092039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97"/>
    <w:rsid w:val="0002153E"/>
    <w:rsid w:val="001847F1"/>
    <w:rsid w:val="00194254"/>
    <w:rsid w:val="00217270"/>
    <w:rsid w:val="002216AF"/>
    <w:rsid w:val="00230620"/>
    <w:rsid w:val="00265853"/>
    <w:rsid w:val="003148EF"/>
    <w:rsid w:val="003C133A"/>
    <w:rsid w:val="005D35D4"/>
    <w:rsid w:val="0060067F"/>
    <w:rsid w:val="0062053C"/>
    <w:rsid w:val="00732732"/>
    <w:rsid w:val="007C0A23"/>
    <w:rsid w:val="00817CD3"/>
    <w:rsid w:val="00856063"/>
    <w:rsid w:val="00880A6D"/>
    <w:rsid w:val="008B5130"/>
    <w:rsid w:val="008D37EF"/>
    <w:rsid w:val="0091392B"/>
    <w:rsid w:val="00986475"/>
    <w:rsid w:val="009A5A95"/>
    <w:rsid w:val="009E5B31"/>
    <w:rsid w:val="00A3642F"/>
    <w:rsid w:val="00A559A2"/>
    <w:rsid w:val="00A62066"/>
    <w:rsid w:val="00AE4852"/>
    <w:rsid w:val="00B36A69"/>
    <w:rsid w:val="00BD3A56"/>
    <w:rsid w:val="00BE6041"/>
    <w:rsid w:val="00C37E85"/>
    <w:rsid w:val="00CA5CC3"/>
    <w:rsid w:val="00CD2929"/>
    <w:rsid w:val="00CE6AF3"/>
    <w:rsid w:val="00CF2B95"/>
    <w:rsid w:val="00DA287A"/>
    <w:rsid w:val="00F64E66"/>
    <w:rsid w:val="00F83497"/>
    <w:rsid w:val="00F85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2639"/>
  <w15:chartTrackingRefBased/>
  <w15:docId w15:val="{34BFC65B-0AB4-4197-96E7-89CFE3FE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97"/>
  </w:style>
  <w:style w:type="paragraph" w:styleId="Heading1">
    <w:name w:val="heading 1"/>
    <w:basedOn w:val="Normal"/>
    <w:next w:val="Normal"/>
    <w:link w:val="Heading1Char"/>
    <w:uiPriority w:val="9"/>
    <w:qFormat/>
    <w:rsid w:val="00F83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4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4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4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4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4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4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4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497"/>
    <w:rPr>
      <w:rFonts w:eastAsiaTheme="majorEastAsia" w:cstheme="majorBidi"/>
      <w:color w:val="272727" w:themeColor="text1" w:themeTint="D8"/>
    </w:rPr>
  </w:style>
  <w:style w:type="paragraph" w:styleId="Title">
    <w:name w:val="Title"/>
    <w:basedOn w:val="Normal"/>
    <w:next w:val="Normal"/>
    <w:link w:val="TitleChar"/>
    <w:uiPriority w:val="10"/>
    <w:qFormat/>
    <w:rsid w:val="00F83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497"/>
    <w:pPr>
      <w:spacing w:before="160"/>
      <w:jc w:val="center"/>
    </w:pPr>
    <w:rPr>
      <w:i/>
      <w:iCs/>
      <w:color w:val="404040" w:themeColor="text1" w:themeTint="BF"/>
    </w:rPr>
  </w:style>
  <w:style w:type="character" w:customStyle="1" w:styleId="QuoteChar">
    <w:name w:val="Quote Char"/>
    <w:basedOn w:val="DefaultParagraphFont"/>
    <w:link w:val="Quote"/>
    <w:uiPriority w:val="29"/>
    <w:rsid w:val="00F83497"/>
    <w:rPr>
      <w:i/>
      <w:iCs/>
      <w:color w:val="404040" w:themeColor="text1" w:themeTint="BF"/>
    </w:rPr>
  </w:style>
  <w:style w:type="paragraph" w:styleId="ListParagraph">
    <w:name w:val="List Paragraph"/>
    <w:basedOn w:val="Normal"/>
    <w:uiPriority w:val="34"/>
    <w:qFormat/>
    <w:rsid w:val="00F83497"/>
    <w:pPr>
      <w:ind w:left="720"/>
      <w:contextualSpacing/>
    </w:pPr>
  </w:style>
  <w:style w:type="character" w:styleId="IntenseEmphasis">
    <w:name w:val="Intense Emphasis"/>
    <w:basedOn w:val="DefaultParagraphFont"/>
    <w:uiPriority w:val="21"/>
    <w:qFormat/>
    <w:rsid w:val="00F83497"/>
    <w:rPr>
      <w:i/>
      <w:iCs/>
      <w:color w:val="0F4761" w:themeColor="accent1" w:themeShade="BF"/>
    </w:rPr>
  </w:style>
  <w:style w:type="paragraph" w:styleId="IntenseQuote">
    <w:name w:val="Intense Quote"/>
    <w:basedOn w:val="Normal"/>
    <w:next w:val="Normal"/>
    <w:link w:val="IntenseQuoteChar"/>
    <w:uiPriority w:val="30"/>
    <w:qFormat/>
    <w:rsid w:val="00F83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497"/>
    <w:rPr>
      <w:i/>
      <w:iCs/>
      <w:color w:val="0F4761" w:themeColor="accent1" w:themeShade="BF"/>
    </w:rPr>
  </w:style>
  <w:style w:type="character" w:styleId="IntenseReference">
    <w:name w:val="Intense Reference"/>
    <w:basedOn w:val="DefaultParagraphFont"/>
    <w:uiPriority w:val="32"/>
    <w:qFormat/>
    <w:rsid w:val="00F83497"/>
    <w:rPr>
      <w:b/>
      <w:bCs/>
      <w:smallCaps/>
      <w:color w:val="0F4761" w:themeColor="accent1" w:themeShade="BF"/>
      <w:spacing w:val="5"/>
    </w:rPr>
  </w:style>
  <w:style w:type="character" w:styleId="CommentReference">
    <w:name w:val="annotation reference"/>
    <w:basedOn w:val="DefaultParagraphFont"/>
    <w:uiPriority w:val="99"/>
    <w:semiHidden/>
    <w:unhideWhenUsed/>
    <w:rsid w:val="00F83497"/>
    <w:rPr>
      <w:sz w:val="16"/>
      <w:szCs w:val="16"/>
    </w:rPr>
  </w:style>
  <w:style w:type="paragraph" w:styleId="CommentText">
    <w:name w:val="annotation text"/>
    <w:basedOn w:val="Normal"/>
    <w:link w:val="CommentTextChar"/>
    <w:uiPriority w:val="99"/>
    <w:unhideWhenUsed/>
    <w:rsid w:val="00F83497"/>
    <w:pPr>
      <w:spacing w:line="240" w:lineRule="auto"/>
    </w:pPr>
    <w:rPr>
      <w:sz w:val="20"/>
      <w:szCs w:val="20"/>
    </w:rPr>
  </w:style>
  <w:style w:type="character" w:customStyle="1" w:styleId="CommentTextChar">
    <w:name w:val="Comment Text Char"/>
    <w:basedOn w:val="DefaultParagraphFont"/>
    <w:link w:val="CommentText"/>
    <w:uiPriority w:val="99"/>
    <w:rsid w:val="00F83497"/>
    <w:rPr>
      <w:sz w:val="20"/>
      <w:szCs w:val="20"/>
    </w:rPr>
  </w:style>
  <w:style w:type="paragraph" w:styleId="CommentSubject">
    <w:name w:val="annotation subject"/>
    <w:basedOn w:val="CommentText"/>
    <w:next w:val="CommentText"/>
    <w:link w:val="CommentSubjectChar"/>
    <w:uiPriority w:val="99"/>
    <w:semiHidden/>
    <w:unhideWhenUsed/>
    <w:rsid w:val="00F83497"/>
    <w:rPr>
      <w:b/>
      <w:bCs/>
    </w:rPr>
  </w:style>
  <w:style w:type="character" w:customStyle="1" w:styleId="CommentSubjectChar">
    <w:name w:val="Comment Subject Char"/>
    <w:basedOn w:val="CommentTextChar"/>
    <w:link w:val="CommentSubject"/>
    <w:uiPriority w:val="99"/>
    <w:semiHidden/>
    <w:rsid w:val="00F83497"/>
    <w:rPr>
      <w:b/>
      <w:bCs/>
      <w:sz w:val="20"/>
      <w:szCs w:val="20"/>
    </w:rPr>
  </w:style>
  <w:style w:type="character" w:styleId="Hyperlink">
    <w:name w:val="Hyperlink"/>
    <w:basedOn w:val="DefaultParagraphFont"/>
    <w:uiPriority w:val="99"/>
    <w:unhideWhenUsed/>
    <w:rsid w:val="00F83497"/>
    <w:rPr>
      <w:color w:val="467886" w:themeColor="hyperlink"/>
      <w:u w:val="single"/>
    </w:rPr>
  </w:style>
  <w:style w:type="character" w:styleId="UnresolvedMention">
    <w:name w:val="Unresolved Mention"/>
    <w:basedOn w:val="DefaultParagraphFont"/>
    <w:uiPriority w:val="99"/>
    <w:semiHidden/>
    <w:unhideWhenUsed/>
    <w:rsid w:val="00F83497"/>
    <w:rPr>
      <w:color w:val="605E5C"/>
      <w:shd w:val="clear" w:color="auto" w:fill="E1DFDD"/>
    </w:rPr>
  </w:style>
  <w:style w:type="paragraph" w:customStyle="1" w:styleId="MDPI31text">
    <w:name w:val="MDPI_3.1_text"/>
    <w:qFormat/>
    <w:rsid w:val="00F83497"/>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table" w:styleId="TableGrid">
    <w:name w:val="Table Grid"/>
    <w:basedOn w:val="TableNormal"/>
    <w:uiPriority w:val="39"/>
    <w:rsid w:val="00F83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349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PlaceholderText">
    <w:name w:val="Placeholder Text"/>
    <w:basedOn w:val="DefaultParagraphFont"/>
    <w:uiPriority w:val="99"/>
    <w:semiHidden/>
    <w:rsid w:val="00F83497"/>
    <w:rPr>
      <w:color w:val="808080" w:themeColor="background1" w:themeShade="80"/>
    </w:rPr>
  </w:style>
  <w:style w:type="character" w:styleId="FollowedHyperlink">
    <w:name w:val="FollowedHyperlink"/>
    <w:basedOn w:val="DefaultParagraphFont"/>
    <w:uiPriority w:val="99"/>
    <w:semiHidden/>
    <w:unhideWhenUsed/>
    <w:rsid w:val="00F83497"/>
    <w:rPr>
      <w:color w:val="954F72"/>
      <w:u w:val="single"/>
    </w:rPr>
  </w:style>
  <w:style w:type="paragraph" w:customStyle="1" w:styleId="msonormal0">
    <w:name w:val="msonormal"/>
    <w:basedOn w:val="Normal"/>
    <w:rsid w:val="00F8349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F8349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F83497"/>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67">
    <w:name w:val="xl67"/>
    <w:basedOn w:val="Normal"/>
    <w:rsid w:val="00F834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F8349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F8349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F8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F8349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en-GB"/>
      <w14:ligatures w14:val="none"/>
    </w:rPr>
  </w:style>
  <w:style w:type="paragraph" w:customStyle="1" w:styleId="xl72">
    <w:name w:val="xl72"/>
    <w:basedOn w:val="Normal"/>
    <w:rsid w:val="00F83497"/>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en-GB"/>
      <w14:ligatures w14:val="none"/>
    </w:rPr>
  </w:style>
  <w:style w:type="paragraph" w:customStyle="1" w:styleId="xl73">
    <w:name w:val="xl73"/>
    <w:basedOn w:val="Normal"/>
    <w:rsid w:val="00F83497"/>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en-GB"/>
      <w14:ligatures w14:val="none"/>
    </w:rPr>
  </w:style>
  <w:style w:type="paragraph" w:customStyle="1" w:styleId="xl74">
    <w:name w:val="xl74"/>
    <w:basedOn w:val="Normal"/>
    <w:rsid w:val="00F834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en-GB"/>
      <w14:ligatures w14:val="none"/>
    </w:rPr>
  </w:style>
  <w:style w:type="paragraph" w:customStyle="1" w:styleId="xl75">
    <w:name w:val="xl75"/>
    <w:basedOn w:val="Normal"/>
    <w:rsid w:val="00F8349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en-GB"/>
      <w14:ligatures w14:val="none"/>
    </w:rPr>
  </w:style>
  <w:style w:type="paragraph" w:customStyle="1" w:styleId="xl76">
    <w:name w:val="xl76"/>
    <w:basedOn w:val="Normal"/>
    <w:rsid w:val="00F8349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kern w:val="0"/>
      <w:sz w:val="24"/>
      <w:szCs w:val="24"/>
      <w:lang w:eastAsia="en-GB"/>
      <w14:ligatures w14:val="none"/>
    </w:rPr>
  </w:style>
  <w:style w:type="paragraph" w:customStyle="1" w:styleId="xl77">
    <w:name w:val="xl77"/>
    <w:basedOn w:val="Normal"/>
    <w:rsid w:val="00F83497"/>
    <w:pP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78">
    <w:name w:val="xl78"/>
    <w:basedOn w:val="Normal"/>
    <w:rsid w:val="00F8349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79">
    <w:name w:val="xl79"/>
    <w:basedOn w:val="Normal"/>
    <w:rsid w:val="00F83497"/>
    <w:pP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F83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81">
    <w:name w:val="xl81"/>
    <w:basedOn w:val="Normal"/>
    <w:rsid w:val="00F8349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paragraph" w:customStyle="1" w:styleId="xl82">
    <w:name w:val="xl82"/>
    <w:basedOn w:val="Normal"/>
    <w:rsid w:val="00F834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en-GB"/>
      <w14:ligatures w14:val="none"/>
    </w:rPr>
  </w:style>
  <w:style w:type="character" w:styleId="LineNumber">
    <w:name w:val="line number"/>
    <w:basedOn w:val="DefaultParagraphFont"/>
    <w:uiPriority w:val="99"/>
    <w:semiHidden/>
    <w:unhideWhenUsed/>
    <w:rsid w:val="00F83497"/>
  </w:style>
  <w:style w:type="paragraph" w:styleId="Header">
    <w:name w:val="header"/>
    <w:basedOn w:val="Normal"/>
    <w:link w:val="HeaderChar"/>
    <w:uiPriority w:val="99"/>
    <w:unhideWhenUsed/>
    <w:rsid w:val="00F83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497"/>
  </w:style>
  <w:style w:type="paragraph" w:styleId="Footer">
    <w:name w:val="footer"/>
    <w:basedOn w:val="Normal"/>
    <w:link w:val="FooterChar"/>
    <w:uiPriority w:val="99"/>
    <w:unhideWhenUsed/>
    <w:rsid w:val="00F83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497"/>
  </w:style>
  <w:style w:type="paragraph" w:customStyle="1" w:styleId="xl83">
    <w:name w:val="xl83"/>
    <w:basedOn w:val="Normal"/>
    <w:rsid w:val="00F8349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kern w:val="0"/>
      <w:sz w:val="16"/>
      <w:szCs w:val="16"/>
      <w:lang w:eastAsia="en-GB"/>
      <w14:ligatures w14:val="none"/>
    </w:rPr>
  </w:style>
  <w:style w:type="paragraph" w:customStyle="1" w:styleId="xl84">
    <w:name w:val="xl84"/>
    <w:basedOn w:val="Normal"/>
    <w:rsid w:val="00F8349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b/>
      <w:bCs/>
      <w:kern w:val="0"/>
      <w:sz w:val="16"/>
      <w:szCs w:val="16"/>
      <w:lang w:eastAsia="en-GB"/>
      <w14:ligatures w14:val="none"/>
    </w:rPr>
  </w:style>
  <w:style w:type="paragraph" w:customStyle="1" w:styleId="xl85">
    <w:name w:val="xl85"/>
    <w:basedOn w:val="Normal"/>
    <w:rsid w:val="00F8349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kern w:val="0"/>
      <w:sz w:val="16"/>
      <w:szCs w:val="16"/>
      <w:lang w:eastAsia="en-GB"/>
      <w14:ligatures w14:val="none"/>
    </w:rPr>
  </w:style>
  <w:style w:type="paragraph" w:customStyle="1" w:styleId="Heading11">
    <w:name w:val="Heading 11"/>
    <w:basedOn w:val="Normal"/>
    <w:next w:val="Normal"/>
    <w:uiPriority w:val="9"/>
    <w:qFormat/>
    <w:rsid w:val="00F83497"/>
    <w:pPr>
      <w:keepNext/>
      <w:keepLines/>
      <w:spacing w:before="360" w:after="80" w:line="278" w:lineRule="auto"/>
      <w:outlineLvl w:val="0"/>
    </w:pPr>
    <w:rPr>
      <w:rFonts w:ascii="Aptos Display" w:eastAsia="Times New Roman" w:hAnsi="Aptos Display" w:cs="Times New Roman"/>
      <w:color w:val="0F4761"/>
      <w:sz w:val="40"/>
      <w:szCs w:val="40"/>
    </w:rPr>
  </w:style>
  <w:style w:type="paragraph" w:customStyle="1" w:styleId="Heading21">
    <w:name w:val="Heading 21"/>
    <w:basedOn w:val="Normal"/>
    <w:next w:val="Normal"/>
    <w:uiPriority w:val="9"/>
    <w:semiHidden/>
    <w:unhideWhenUsed/>
    <w:qFormat/>
    <w:rsid w:val="00F83497"/>
    <w:pPr>
      <w:keepNext/>
      <w:keepLines/>
      <w:spacing w:before="160" w:after="80" w:line="278" w:lineRule="auto"/>
      <w:outlineLvl w:val="1"/>
    </w:pPr>
    <w:rPr>
      <w:rFonts w:ascii="Aptos Display" w:eastAsia="Times New Roman" w:hAnsi="Aptos Display" w:cs="Times New Roman"/>
      <w:color w:val="0F4761"/>
      <w:sz w:val="32"/>
      <w:szCs w:val="32"/>
    </w:rPr>
  </w:style>
  <w:style w:type="paragraph" w:customStyle="1" w:styleId="Heading41">
    <w:name w:val="Heading 41"/>
    <w:basedOn w:val="Normal"/>
    <w:next w:val="Normal"/>
    <w:uiPriority w:val="9"/>
    <w:semiHidden/>
    <w:unhideWhenUsed/>
    <w:qFormat/>
    <w:rsid w:val="00F83497"/>
    <w:pPr>
      <w:keepNext/>
      <w:keepLines/>
      <w:spacing w:before="80" w:after="40" w:line="278" w:lineRule="auto"/>
      <w:outlineLvl w:val="3"/>
    </w:pPr>
    <w:rPr>
      <w:rFonts w:eastAsia="Times New Roman" w:cs="Times New Roman"/>
      <w:i/>
      <w:iCs/>
      <w:color w:val="0F4761"/>
      <w:sz w:val="24"/>
      <w:szCs w:val="24"/>
    </w:rPr>
  </w:style>
  <w:style w:type="paragraph" w:customStyle="1" w:styleId="Heading51">
    <w:name w:val="Heading 51"/>
    <w:basedOn w:val="Normal"/>
    <w:next w:val="Normal"/>
    <w:uiPriority w:val="9"/>
    <w:semiHidden/>
    <w:unhideWhenUsed/>
    <w:qFormat/>
    <w:rsid w:val="00F83497"/>
    <w:pPr>
      <w:keepNext/>
      <w:keepLines/>
      <w:spacing w:before="80" w:after="40" w:line="278" w:lineRule="auto"/>
      <w:outlineLvl w:val="4"/>
    </w:pPr>
    <w:rPr>
      <w:rFonts w:eastAsia="Times New Roman" w:cs="Times New Roman"/>
      <w:color w:val="0F4761"/>
      <w:sz w:val="24"/>
      <w:szCs w:val="24"/>
    </w:rPr>
  </w:style>
  <w:style w:type="paragraph" w:customStyle="1" w:styleId="Heading61">
    <w:name w:val="Heading 61"/>
    <w:basedOn w:val="Normal"/>
    <w:next w:val="Normal"/>
    <w:uiPriority w:val="9"/>
    <w:semiHidden/>
    <w:unhideWhenUsed/>
    <w:qFormat/>
    <w:rsid w:val="00F83497"/>
    <w:pPr>
      <w:keepNext/>
      <w:keepLines/>
      <w:spacing w:before="40" w:after="0" w:line="278" w:lineRule="auto"/>
      <w:outlineLvl w:val="5"/>
    </w:pPr>
    <w:rPr>
      <w:rFonts w:eastAsia="Times New Roman" w:cs="Times New Roman"/>
      <w:i/>
      <w:iCs/>
      <w:color w:val="595959"/>
      <w:sz w:val="24"/>
      <w:szCs w:val="24"/>
    </w:rPr>
  </w:style>
  <w:style w:type="paragraph" w:customStyle="1" w:styleId="Heading71">
    <w:name w:val="Heading 71"/>
    <w:basedOn w:val="Normal"/>
    <w:next w:val="Normal"/>
    <w:uiPriority w:val="9"/>
    <w:semiHidden/>
    <w:unhideWhenUsed/>
    <w:qFormat/>
    <w:rsid w:val="00F83497"/>
    <w:pPr>
      <w:keepNext/>
      <w:keepLines/>
      <w:spacing w:before="40" w:after="0" w:line="278" w:lineRule="auto"/>
      <w:outlineLvl w:val="6"/>
    </w:pPr>
    <w:rPr>
      <w:rFonts w:eastAsia="Times New Roman" w:cs="Times New Roman"/>
      <w:color w:val="595959"/>
      <w:sz w:val="24"/>
      <w:szCs w:val="24"/>
    </w:rPr>
  </w:style>
  <w:style w:type="paragraph" w:customStyle="1" w:styleId="Heading81">
    <w:name w:val="Heading 81"/>
    <w:basedOn w:val="Normal"/>
    <w:next w:val="Normal"/>
    <w:uiPriority w:val="9"/>
    <w:semiHidden/>
    <w:unhideWhenUsed/>
    <w:qFormat/>
    <w:rsid w:val="00F83497"/>
    <w:pPr>
      <w:keepNext/>
      <w:keepLines/>
      <w:spacing w:after="0" w:line="278" w:lineRule="auto"/>
      <w:outlineLvl w:val="7"/>
    </w:pPr>
    <w:rPr>
      <w:rFonts w:eastAsia="Times New Roman" w:cs="Times New Roman"/>
      <w:i/>
      <w:iCs/>
      <w:color w:val="272727"/>
      <w:sz w:val="24"/>
      <w:szCs w:val="24"/>
    </w:rPr>
  </w:style>
  <w:style w:type="paragraph" w:customStyle="1" w:styleId="Heading91">
    <w:name w:val="Heading 91"/>
    <w:basedOn w:val="Normal"/>
    <w:next w:val="Normal"/>
    <w:uiPriority w:val="9"/>
    <w:semiHidden/>
    <w:unhideWhenUsed/>
    <w:qFormat/>
    <w:rsid w:val="00F83497"/>
    <w:pPr>
      <w:keepNext/>
      <w:keepLines/>
      <w:spacing w:after="0" w:line="278" w:lineRule="auto"/>
      <w:outlineLvl w:val="8"/>
    </w:pPr>
    <w:rPr>
      <w:rFonts w:eastAsia="Times New Roman" w:cs="Times New Roman"/>
      <w:color w:val="272727"/>
      <w:sz w:val="24"/>
      <w:szCs w:val="24"/>
    </w:rPr>
  </w:style>
  <w:style w:type="numbering" w:customStyle="1" w:styleId="NoList1">
    <w:name w:val="No List1"/>
    <w:next w:val="NoList"/>
    <w:uiPriority w:val="99"/>
    <w:semiHidden/>
    <w:unhideWhenUsed/>
    <w:rsid w:val="00F83497"/>
  </w:style>
  <w:style w:type="paragraph" w:customStyle="1" w:styleId="Title1">
    <w:name w:val="Title1"/>
    <w:basedOn w:val="Normal"/>
    <w:next w:val="Normal"/>
    <w:uiPriority w:val="10"/>
    <w:qFormat/>
    <w:rsid w:val="00F83497"/>
    <w:pPr>
      <w:spacing w:after="80" w:line="240" w:lineRule="auto"/>
      <w:contextualSpacing/>
    </w:pPr>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F83497"/>
    <w:pPr>
      <w:numPr>
        <w:ilvl w:val="1"/>
      </w:numPr>
      <w:spacing w:line="278" w:lineRule="auto"/>
    </w:pPr>
    <w:rPr>
      <w:rFonts w:eastAsia="Times New Roman" w:cs="Times New Roman"/>
      <w:color w:val="595959"/>
      <w:spacing w:val="15"/>
      <w:sz w:val="28"/>
      <w:szCs w:val="28"/>
    </w:rPr>
  </w:style>
  <w:style w:type="paragraph" w:customStyle="1" w:styleId="Quote1">
    <w:name w:val="Quote1"/>
    <w:basedOn w:val="Normal"/>
    <w:next w:val="Normal"/>
    <w:uiPriority w:val="29"/>
    <w:qFormat/>
    <w:rsid w:val="00F83497"/>
    <w:pPr>
      <w:spacing w:before="160" w:line="278" w:lineRule="auto"/>
      <w:jc w:val="center"/>
    </w:pPr>
    <w:rPr>
      <w:i/>
      <w:iCs/>
      <w:color w:val="404040"/>
      <w:sz w:val="24"/>
      <w:szCs w:val="24"/>
    </w:rPr>
  </w:style>
  <w:style w:type="character" w:customStyle="1" w:styleId="IntenseEmphasis1">
    <w:name w:val="Intense Emphasis1"/>
    <w:basedOn w:val="DefaultParagraphFont"/>
    <w:uiPriority w:val="21"/>
    <w:qFormat/>
    <w:rsid w:val="00F83497"/>
    <w:rPr>
      <w:i/>
      <w:iCs/>
      <w:color w:val="0F4761"/>
    </w:rPr>
  </w:style>
  <w:style w:type="paragraph" w:customStyle="1" w:styleId="IntenseQuote1">
    <w:name w:val="Intense Quote1"/>
    <w:basedOn w:val="Normal"/>
    <w:next w:val="Normal"/>
    <w:uiPriority w:val="30"/>
    <w:qFormat/>
    <w:rsid w:val="00F83497"/>
    <w:pPr>
      <w:pBdr>
        <w:top w:val="single" w:sz="4" w:space="10" w:color="0F4761"/>
        <w:bottom w:val="single" w:sz="4" w:space="10" w:color="0F4761"/>
      </w:pBdr>
      <w:spacing w:before="360" w:after="360" w:line="278" w:lineRule="auto"/>
      <w:ind w:left="864" w:right="864"/>
      <w:jc w:val="center"/>
    </w:pPr>
    <w:rPr>
      <w:i/>
      <w:iCs/>
      <w:color w:val="0F4761"/>
      <w:sz w:val="24"/>
      <w:szCs w:val="24"/>
    </w:rPr>
  </w:style>
  <w:style w:type="character" w:customStyle="1" w:styleId="IntenseReference1">
    <w:name w:val="Intense Reference1"/>
    <w:basedOn w:val="DefaultParagraphFont"/>
    <w:uiPriority w:val="32"/>
    <w:qFormat/>
    <w:rsid w:val="00F83497"/>
    <w:rPr>
      <w:b/>
      <w:bCs/>
      <w:smallCaps/>
      <w:color w:val="0F4761"/>
      <w:spacing w:val="5"/>
    </w:rPr>
  </w:style>
  <w:style w:type="numbering" w:customStyle="1" w:styleId="NoList11">
    <w:name w:val="No List11"/>
    <w:next w:val="NoList"/>
    <w:uiPriority w:val="99"/>
    <w:semiHidden/>
    <w:unhideWhenUsed/>
    <w:rsid w:val="00F83497"/>
  </w:style>
  <w:style w:type="paragraph" w:customStyle="1" w:styleId="paragraph">
    <w:name w:val="paragraph"/>
    <w:basedOn w:val="Normal"/>
    <w:rsid w:val="00F8349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ontentcontrolboundarysink">
    <w:name w:val="contentcontrolboundarysink"/>
    <w:basedOn w:val="DefaultParagraphFont"/>
    <w:rsid w:val="00F83497"/>
  </w:style>
  <w:style w:type="character" w:customStyle="1" w:styleId="contentcontrol">
    <w:name w:val="contentcontrol"/>
    <w:basedOn w:val="DefaultParagraphFont"/>
    <w:rsid w:val="00F83497"/>
  </w:style>
  <w:style w:type="character" w:customStyle="1" w:styleId="textrun">
    <w:name w:val="textrun"/>
    <w:basedOn w:val="DefaultParagraphFont"/>
    <w:rsid w:val="00F83497"/>
  </w:style>
  <w:style w:type="character" w:customStyle="1" w:styleId="normaltextrun">
    <w:name w:val="normaltextrun"/>
    <w:basedOn w:val="DefaultParagraphFont"/>
    <w:rsid w:val="00F83497"/>
  </w:style>
  <w:style w:type="character" w:customStyle="1" w:styleId="tabrun">
    <w:name w:val="tabrun"/>
    <w:basedOn w:val="DefaultParagraphFont"/>
    <w:rsid w:val="00F83497"/>
  </w:style>
  <w:style w:type="character" w:customStyle="1" w:styleId="tabchar">
    <w:name w:val="tabchar"/>
    <w:basedOn w:val="DefaultParagraphFont"/>
    <w:rsid w:val="00F83497"/>
  </w:style>
  <w:style w:type="character" w:customStyle="1" w:styleId="eop">
    <w:name w:val="eop"/>
    <w:basedOn w:val="DefaultParagraphFont"/>
    <w:rsid w:val="00F83497"/>
  </w:style>
  <w:style w:type="character" w:customStyle="1" w:styleId="pagebreakblob">
    <w:name w:val="pagebreakblob"/>
    <w:basedOn w:val="DefaultParagraphFont"/>
    <w:rsid w:val="00F83497"/>
  </w:style>
  <w:style w:type="character" w:customStyle="1" w:styleId="pagebreaktextspan">
    <w:name w:val="pagebreaktextspan"/>
    <w:basedOn w:val="DefaultParagraphFont"/>
    <w:rsid w:val="00F83497"/>
  </w:style>
  <w:style w:type="character" w:customStyle="1" w:styleId="pagebreakborderspan">
    <w:name w:val="pagebreakborderspan"/>
    <w:basedOn w:val="DefaultParagraphFont"/>
    <w:rsid w:val="00F83497"/>
  </w:style>
  <w:style w:type="character" w:customStyle="1" w:styleId="Heading1Char1">
    <w:name w:val="Heading 1 Char1"/>
    <w:basedOn w:val="DefaultParagraphFont"/>
    <w:uiPriority w:val="9"/>
    <w:rsid w:val="00F83497"/>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uiPriority w:val="9"/>
    <w:semiHidden/>
    <w:rsid w:val="00F83497"/>
    <w:rPr>
      <w:rFonts w:asciiTheme="majorHAnsi" w:eastAsiaTheme="majorEastAsia" w:hAnsiTheme="majorHAnsi" w:cstheme="majorBidi"/>
      <w:color w:val="0F4761" w:themeColor="accent1" w:themeShade="BF"/>
      <w:sz w:val="26"/>
      <w:szCs w:val="26"/>
    </w:rPr>
  </w:style>
  <w:style w:type="character" w:customStyle="1" w:styleId="Heading4Char1">
    <w:name w:val="Heading 4 Char1"/>
    <w:basedOn w:val="DefaultParagraphFont"/>
    <w:uiPriority w:val="9"/>
    <w:semiHidden/>
    <w:rsid w:val="00F83497"/>
    <w:rPr>
      <w:rFonts w:asciiTheme="majorHAnsi" w:eastAsiaTheme="majorEastAsia" w:hAnsiTheme="majorHAnsi" w:cstheme="majorBidi"/>
      <w:i/>
      <w:iCs/>
      <w:color w:val="0F4761" w:themeColor="accent1" w:themeShade="BF"/>
    </w:rPr>
  </w:style>
  <w:style w:type="character" w:customStyle="1" w:styleId="Heading5Char1">
    <w:name w:val="Heading 5 Char1"/>
    <w:basedOn w:val="DefaultParagraphFont"/>
    <w:uiPriority w:val="9"/>
    <w:semiHidden/>
    <w:rsid w:val="00F83497"/>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F83497"/>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F83497"/>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F8349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83497"/>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rsid w:val="00F83497"/>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83497"/>
    <w:rPr>
      <w:rFonts w:eastAsiaTheme="minorEastAsia"/>
      <w:color w:val="5A5A5A" w:themeColor="text1" w:themeTint="A5"/>
      <w:spacing w:val="15"/>
    </w:rPr>
  </w:style>
  <w:style w:type="character" w:customStyle="1" w:styleId="QuoteChar1">
    <w:name w:val="Quote Char1"/>
    <w:basedOn w:val="DefaultParagraphFont"/>
    <w:uiPriority w:val="29"/>
    <w:rsid w:val="00F83497"/>
    <w:rPr>
      <w:i/>
      <w:iCs/>
      <w:color w:val="404040" w:themeColor="text1" w:themeTint="BF"/>
    </w:rPr>
  </w:style>
  <w:style w:type="character" w:customStyle="1" w:styleId="IntenseQuoteChar1">
    <w:name w:val="Intense Quote Char1"/>
    <w:basedOn w:val="DefaultParagraphFont"/>
    <w:uiPriority w:val="30"/>
    <w:rsid w:val="00F83497"/>
    <w:rPr>
      <w:i/>
      <w:iCs/>
      <w:color w:val="156082" w:themeColor="accent1"/>
    </w:rPr>
  </w:style>
  <w:style w:type="paragraph" w:styleId="Revision">
    <w:name w:val="Revision"/>
    <w:hidden/>
    <w:uiPriority w:val="99"/>
    <w:semiHidden/>
    <w:rsid w:val="00F83497"/>
    <w:pPr>
      <w:spacing w:after="0" w:line="240" w:lineRule="auto"/>
    </w:pPr>
  </w:style>
  <w:style w:type="paragraph" w:customStyle="1" w:styleId="font5">
    <w:name w:val="font5"/>
    <w:basedOn w:val="Normal"/>
    <w:rsid w:val="00F83497"/>
    <w:pPr>
      <w:spacing w:before="100" w:beforeAutospacing="1" w:after="100" w:afterAutospacing="1" w:line="240" w:lineRule="auto"/>
    </w:pPr>
    <w:rPr>
      <w:rFonts w:ascii="Calibri" w:eastAsia="Times New Roman" w:hAnsi="Calibri" w:cs="Calibri"/>
      <w:color w:val="000000"/>
      <w:kern w:val="0"/>
      <w:sz w:val="16"/>
      <w:szCs w:val="16"/>
      <w:lang w:eastAsia="en-GB"/>
      <w14:ligatures w14:val="none"/>
    </w:rPr>
  </w:style>
  <w:style w:type="paragraph" w:customStyle="1" w:styleId="xl86">
    <w:name w:val="xl86"/>
    <w:basedOn w:val="Normal"/>
    <w:rsid w:val="00F834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16"/>
      <w:szCs w:val="16"/>
      <w:lang w:eastAsia="en-GB"/>
      <w14:ligatures w14:val="none"/>
    </w:rPr>
  </w:style>
  <w:style w:type="paragraph" w:customStyle="1" w:styleId="xl87">
    <w:name w:val="xl87"/>
    <w:basedOn w:val="Normal"/>
    <w:rsid w:val="00F83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n-GB"/>
      <w14:ligatures w14:val="none"/>
    </w:rPr>
  </w:style>
  <w:style w:type="paragraph" w:customStyle="1" w:styleId="xl88">
    <w:name w:val="xl88"/>
    <w:basedOn w:val="Normal"/>
    <w:rsid w:val="00F83497"/>
    <w:pPr>
      <w:spacing w:before="100" w:beforeAutospacing="1" w:after="100" w:afterAutospacing="1" w:line="240" w:lineRule="auto"/>
      <w:textAlignment w:val="top"/>
    </w:pPr>
    <w:rPr>
      <w:rFonts w:ascii="Times New Roman" w:eastAsia="Times New Roman" w:hAnsi="Times New Roman" w:cs="Times New Roman"/>
      <w:kern w:val="0"/>
      <w:sz w:val="16"/>
      <w:szCs w:val="16"/>
      <w:lang w:eastAsia="en-GB"/>
      <w14:ligatures w14:val="none"/>
    </w:rPr>
  </w:style>
  <w:style w:type="paragraph" w:customStyle="1" w:styleId="xl89">
    <w:name w:val="xl89"/>
    <w:basedOn w:val="Normal"/>
    <w:rsid w:val="00F83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16"/>
      <w:szCs w:val="16"/>
      <w:lang w:eastAsia="en-GB"/>
      <w14:ligatures w14:val="none"/>
    </w:rPr>
  </w:style>
  <w:style w:type="paragraph" w:customStyle="1" w:styleId="xl90">
    <w:name w:val="xl90"/>
    <w:basedOn w:val="Normal"/>
    <w:rsid w:val="00F83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lang w:eastAsia="en-GB"/>
      <w14:ligatures w14:val="none"/>
    </w:rPr>
  </w:style>
  <w:style w:type="paragraph" w:customStyle="1" w:styleId="xl91">
    <w:name w:val="xl91"/>
    <w:basedOn w:val="Normal"/>
    <w:rsid w:val="00F83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lang w:eastAsia="en-GB"/>
      <w14:ligatures w14:val="none"/>
    </w:rPr>
  </w:style>
  <w:style w:type="paragraph" w:customStyle="1" w:styleId="xl92">
    <w:name w:val="xl92"/>
    <w:basedOn w:val="Normal"/>
    <w:rsid w:val="00F8349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n-GB"/>
      <w14:ligatures w14:val="none"/>
    </w:rPr>
  </w:style>
  <w:style w:type="paragraph" w:customStyle="1" w:styleId="xl93">
    <w:name w:val="xl93"/>
    <w:basedOn w:val="Normal"/>
    <w:rsid w:val="00F83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n-GB"/>
      <w14:ligatures w14:val="none"/>
    </w:rPr>
  </w:style>
  <w:style w:type="paragraph" w:customStyle="1" w:styleId="xl94">
    <w:name w:val="xl94"/>
    <w:basedOn w:val="Normal"/>
    <w:rsid w:val="00F83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n-GB"/>
      <w14:ligatures w14:val="none"/>
    </w:rPr>
  </w:style>
  <w:style w:type="paragraph" w:customStyle="1" w:styleId="xl95">
    <w:name w:val="xl95"/>
    <w:basedOn w:val="Normal"/>
    <w:rsid w:val="00F83497"/>
    <w:pP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n-GB"/>
      <w14:ligatures w14:val="none"/>
    </w:rPr>
  </w:style>
  <w:style w:type="paragraph" w:customStyle="1" w:styleId="xl96">
    <w:name w:val="xl96"/>
    <w:basedOn w:val="Normal"/>
    <w:rsid w:val="00F83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16"/>
      <w:szCs w:val="16"/>
      <w:lang w:eastAsia="en-GB"/>
      <w14:ligatures w14:val="none"/>
    </w:rPr>
  </w:style>
  <w:style w:type="paragraph" w:customStyle="1" w:styleId="xl97">
    <w:name w:val="xl97"/>
    <w:basedOn w:val="Normal"/>
    <w:rsid w:val="00F83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lang w:eastAsia="en-GB"/>
      <w14:ligatures w14:val="none"/>
    </w:rPr>
  </w:style>
  <w:style w:type="paragraph" w:customStyle="1" w:styleId="xl98">
    <w:name w:val="xl98"/>
    <w:basedOn w:val="Normal"/>
    <w:rsid w:val="00F83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lang w:eastAsia="en-GB"/>
      <w14:ligatures w14:val="none"/>
    </w:rPr>
  </w:style>
  <w:style w:type="paragraph" w:customStyle="1" w:styleId="xl99">
    <w:name w:val="xl99"/>
    <w:basedOn w:val="Normal"/>
    <w:rsid w:val="00F83497"/>
    <w:pP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n-GB"/>
      <w14:ligatures w14:val="none"/>
    </w:rPr>
  </w:style>
  <w:style w:type="paragraph" w:customStyle="1" w:styleId="xl100">
    <w:name w:val="xl100"/>
    <w:basedOn w:val="Normal"/>
    <w:rsid w:val="00F83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n-GB"/>
      <w14:ligatures w14:val="none"/>
    </w:rPr>
  </w:style>
  <w:style w:type="paragraph" w:customStyle="1" w:styleId="xl101">
    <w:name w:val="xl101"/>
    <w:basedOn w:val="Normal"/>
    <w:rsid w:val="00F83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6"/>
      <w:szCs w:val="16"/>
      <w:lang w:eastAsia="en-GB"/>
      <w14:ligatures w14:val="none"/>
    </w:rPr>
  </w:style>
  <w:style w:type="paragraph" w:customStyle="1" w:styleId="xl102">
    <w:name w:val="xl102"/>
    <w:basedOn w:val="Normal"/>
    <w:rsid w:val="00F83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6"/>
      <w:szCs w:val="16"/>
      <w:lang w:eastAsia="en-GB"/>
      <w14:ligatures w14:val="none"/>
    </w:rPr>
  </w:style>
  <w:style w:type="paragraph" w:customStyle="1" w:styleId="xl103">
    <w:name w:val="xl103"/>
    <w:basedOn w:val="Normal"/>
    <w:rsid w:val="00F8349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n-GB"/>
      <w14:ligatures w14:val="none"/>
    </w:rPr>
  </w:style>
  <w:style w:type="paragraph" w:customStyle="1" w:styleId="xl104">
    <w:name w:val="xl104"/>
    <w:basedOn w:val="Normal"/>
    <w:rsid w:val="00F83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en-GB"/>
      <w14:ligatures w14:val="none"/>
    </w:rPr>
  </w:style>
  <w:style w:type="paragraph" w:customStyle="1" w:styleId="xl105">
    <w:name w:val="xl105"/>
    <w:basedOn w:val="Normal"/>
    <w:rsid w:val="00F83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6"/>
      <w:szCs w:val="16"/>
      <w:lang w:eastAsia="en-GB"/>
      <w14:ligatures w14:val="none"/>
    </w:rPr>
  </w:style>
  <w:style w:type="paragraph" w:customStyle="1" w:styleId="xl106">
    <w:name w:val="xl106"/>
    <w:basedOn w:val="Normal"/>
    <w:rsid w:val="00F8349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16"/>
      <w:szCs w:val="16"/>
      <w:lang w:eastAsia="en-GB"/>
      <w14:ligatures w14:val="none"/>
    </w:rPr>
  </w:style>
  <w:style w:type="paragraph" w:customStyle="1" w:styleId="xl107">
    <w:name w:val="xl107"/>
    <w:basedOn w:val="Normal"/>
    <w:rsid w:val="00F8349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16"/>
      <w:szCs w:val="16"/>
      <w:lang w:eastAsia="en-GB"/>
      <w14:ligatures w14:val="none"/>
    </w:rPr>
  </w:style>
  <w:style w:type="paragraph" w:customStyle="1" w:styleId="xl108">
    <w:name w:val="xl108"/>
    <w:basedOn w:val="Normal"/>
    <w:rsid w:val="00F8349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40</Pages>
  <Words>14273</Words>
  <Characters>81358</Characters>
  <Application>Microsoft Office Word</Application>
  <DocSecurity>0</DocSecurity>
  <Lines>677</Lines>
  <Paragraphs>190</Paragraphs>
  <ScaleCrop>false</ScaleCrop>
  <Company/>
  <LinksUpToDate>false</LinksUpToDate>
  <CharactersWithSpaces>95441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Rachel (NHS NORTH EAST AND NORTH CUMBRIA ICB - 00P)</dc:creator>
  <cp:keywords/>
  <dc:description/>
  <cp:lastModifiedBy>BERRY, Rachel (NHS NORTH EAST AND NORTH CUMBRIA ICB - 00P)</cp:lastModifiedBy>
  <cp:revision>7</cp:revision>
  <dcterms:created xsi:type="dcterms:W3CDTF">2026-02-06T15:55:00Z</dcterms:created>
  <dcterms:modified xsi:type="dcterms:W3CDTF">2026-02-06T16:10:00Z</dcterms:modified>
</cp:coreProperties>
</file>