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5F6CE" w14:textId="6E567D76" w:rsidR="00D87575" w:rsidRDefault="00B268C7" w:rsidP="00513A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68C7">
        <w:rPr>
          <w:rFonts w:ascii="Times New Roman" w:hAnsi="Times New Roman" w:cs="Times New Roman"/>
          <w:b/>
          <w:bCs/>
          <w:sz w:val="36"/>
          <w:szCs w:val="36"/>
        </w:rPr>
        <w:t>Supporting Information</w:t>
      </w:r>
    </w:p>
    <w:p w14:paraId="05ECCB49" w14:textId="77777777" w:rsidR="006C2DFD" w:rsidRDefault="006C2DFD" w:rsidP="00513A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076850" w14:textId="77777777" w:rsidR="006C2DFD" w:rsidRPr="00B268C7" w:rsidRDefault="006C2DFD" w:rsidP="00513A4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28E91E4" w14:textId="77777777" w:rsidR="009126EE" w:rsidRPr="00B268C7" w:rsidRDefault="009126EE" w:rsidP="009126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268C7">
        <w:rPr>
          <w:rFonts w:ascii="Times New Roman" w:hAnsi="Times New Roman" w:cs="Times New Roman"/>
          <w:b/>
          <w:bCs/>
          <w:sz w:val="28"/>
          <w:szCs w:val="28"/>
        </w:rPr>
        <w:t xml:space="preserve">PRMT3-mediated arginine methylation of </w:t>
      </w:r>
      <w:r w:rsidRPr="00B268C7">
        <w:rPr>
          <w:rFonts w:ascii="Times New Roman" w:hAnsi="Times New Roman" w:cs="Times New Roman" w:hint="eastAsia"/>
          <w:b/>
          <w:bCs/>
          <w:sz w:val="28"/>
          <w:szCs w:val="28"/>
        </w:rPr>
        <w:t>YBX</w:t>
      </w:r>
      <w:r w:rsidRPr="00B268C7">
        <w:rPr>
          <w:rFonts w:ascii="Times New Roman" w:hAnsi="Times New Roman" w:cs="Times New Roman"/>
          <w:b/>
          <w:bCs/>
          <w:sz w:val="28"/>
          <w:szCs w:val="28"/>
        </w:rPr>
        <w:t>1 promotes</w:t>
      </w:r>
      <w:r w:rsidRPr="00B268C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</w:t>
      </w:r>
      <w:r w:rsidRPr="00B268C7">
        <w:rPr>
          <w:rFonts w:ascii="Times New Roman" w:hAnsi="Times New Roman" w:cs="Times New Roman"/>
          <w:b/>
          <w:bCs/>
          <w:sz w:val="28"/>
          <w:szCs w:val="28"/>
        </w:rPr>
        <w:t>tumorigenesis</w:t>
      </w:r>
      <w:r w:rsidRPr="00B268C7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in glioblastoma</w:t>
      </w:r>
    </w:p>
    <w:p w14:paraId="59096830" w14:textId="77777777" w:rsidR="0093798F" w:rsidRDefault="0093798F" w:rsidP="009126EE">
      <w:pPr>
        <w:rPr>
          <w:rFonts w:ascii="Times New Roman" w:hAnsi="Times New Roman" w:cs="Times New Roman"/>
          <w:b/>
          <w:bCs/>
          <w:sz w:val="24"/>
        </w:rPr>
      </w:pPr>
    </w:p>
    <w:p w14:paraId="5C99830F" w14:textId="77777777" w:rsidR="0093798F" w:rsidRDefault="0093798F" w:rsidP="009126EE">
      <w:pPr>
        <w:rPr>
          <w:rFonts w:ascii="Times New Roman" w:hAnsi="Times New Roman" w:cs="Times New Roman"/>
          <w:b/>
          <w:bCs/>
          <w:sz w:val="24"/>
        </w:rPr>
      </w:pPr>
    </w:p>
    <w:p w14:paraId="07D95B57" w14:textId="77777777" w:rsidR="006C2DFD" w:rsidRDefault="006C2DFD" w:rsidP="009126EE">
      <w:pPr>
        <w:rPr>
          <w:rFonts w:ascii="Times New Roman" w:hAnsi="Times New Roman" w:cs="Times New Roman"/>
          <w:b/>
          <w:bCs/>
          <w:sz w:val="24"/>
        </w:rPr>
      </w:pPr>
    </w:p>
    <w:p w14:paraId="4D5A6746" w14:textId="77777777" w:rsidR="006C2DFD" w:rsidRDefault="006C2DFD" w:rsidP="009126EE">
      <w:pPr>
        <w:rPr>
          <w:rFonts w:ascii="Times New Roman" w:hAnsi="Times New Roman" w:cs="Times New Roman"/>
          <w:b/>
          <w:bCs/>
          <w:sz w:val="24"/>
        </w:rPr>
      </w:pPr>
    </w:p>
    <w:p w14:paraId="7737D9A5" w14:textId="5338A5E6" w:rsidR="0093798F" w:rsidRDefault="0093798F" w:rsidP="0093798F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</w:rPr>
        <w:drawing>
          <wp:inline distT="0" distB="0" distL="0" distR="0" wp14:anchorId="3990124D" wp14:editId="65748F2F">
            <wp:extent cx="4144010" cy="2186305"/>
            <wp:effectExtent l="0" t="0" r="8890" b="4445"/>
            <wp:docPr id="1237218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E402" w14:textId="7EE8C3F1" w:rsidR="009126EE" w:rsidRDefault="009126EE" w:rsidP="009126EE">
      <w:pPr>
        <w:spacing w:line="360" w:lineRule="auto"/>
        <w:rPr>
          <w:rFonts w:ascii="Times New Roman" w:hAnsi="Times New Roman" w:cs="Times New Roman"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S1</w:t>
      </w:r>
      <w:r w:rsidRPr="006C4B55">
        <w:rPr>
          <w:b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PRMT3 interacts with YBX1.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r w:rsidRPr="009117B8">
        <w:rPr>
          <w:rFonts w:ascii="Times New Roman" w:hAnsi="Times New Roman" w:cs="Times New Roman"/>
          <w:b/>
          <w:sz w:val="24"/>
        </w:rPr>
        <w:t>A</w:t>
      </w:r>
      <w:r w:rsidRPr="009117B8">
        <w:rPr>
          <w:rFonts w:ascii="Times New Roman" w:hAnsi="Times New Roman" w:cs="Times New Roman"/>
          <w:bCs/>
          <w:sz w:val="24"/>
        </w:rPr>
        <w:t>,</w:t>
      </w:r>
      <w:r w:rsidRPr="009117B8">
        <w:rPr>
          <w:rFonts w:ascii="Times New Roman" w:hAnsi="Times New Roman" w:cs="Times New Roman"/>
          <w:b/>
          <w:sz w:val="24"/>
        </w:rPr>
        <w:t xml:space="preserve"> B</w:t>
      </w:r>
      <w:r>
        <w:rPr>
          <w:rFonts w:ascii="Times New Roman" w:hAnsi="Times New Roman" w:cs="Times New Roman"/>
          <w:sz w:val="24"/>
        </w:rPr>
        <w:t xml:space="preserve"> </w:t>
      </w:r>
      <w:r w:rsidRPr="002C7F71">
        <w:rPr>
          <w:rFonts w:ascii="Times New Roman" w:hAnsi="Times New Roman" w:cs="Times New Roman"/>
          <w:sz w:val="24"/>
        </w:rPr>
        <w:t>Co-IP assays in HEK293T cells co-transfected with RMT3</w:t>
      </w:r>
      <w:r>
        <w:rPr>
          <w:rFonts w:ascii="Times New Roman" w:hAnsi="Times New Roman" w:cs="Times New Roman"/>
          <w:sz w:val="24"/>
        </w:rPr>
        <w:t>-</w:t>
      </w:r>
      <w:r w:rsidRPr="002C7F71">
        <w:rPr>
          <w:rFonts w:ascii="Times New Roman" w:hAnsi="Times New Roman" w:cs="Times New Roman"/>
          <w:sz w:val="24"/>
        </w:rPr>
        <w:t>F</w:t>
      </w:r>
      <w:r>
        <w:rPr>
          <w:rFonts w:ascii="Times New Roman" w:hAnsi="Times New Roman" w:cs="Times New Roman" w:hint="eastAsia"/>
          <w:sz w:val="24"/>
        </w:rPr>
        <w:t>LAG</w:t>
      </w:r>
      <w:r w:rsidRPr="002C7F71">
        <w:rPr>
          <w:rFonts w:ascii="Times New Roman" w:hAnsi="Times New Roman" w:cs="Times New Roman"/>
          <w:sz w:val="24"/>
        </w:rPr>
        <w:t xml:space="preserve"> and YBX1</w:t>
      </w:r>
      <w:r>
        <w:rPr>
          <w:rFonts w:ascii="Times New Roman" w:hAnsi="Times New Roman" w:cs="Times New Roman"/>
          <w:sz w:val="24"/>
        </w:rPr>
        <w:t>-</w:t>
      </w:r>
      <w:r w:rsidRPr="002C7F71">
        <w:rPr>
          <w:rFonts w:ascii="Times New Roman" w:hAnsi="Times New Roman" w:cs="Times New Roman"/>
          <w:sz w:val="24"/>
        </w:rPr>
        <w:t>HA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9F4623">
        <w:rPr>
          <w:rFonts w:ascii="Times New Roman" w:hAnsi="Times New Roman" w:cs="Times New Roman"/>
          <w:sz w:val="24"/>
        </w:rPr>
        <w:t>plasmid</w:t>
      </w:r>
      <w:r>
        <w:rPr>
          <w:rFonts w:ascii="Times New Roman" w:hAnsi="Times New Roman" w:cs="Times New Roman" w:hint="eastAsia"/>
          <w:sz w:val="24"/>
        </w:rPr>
        <w:t>s</w:t>
      </w:r>
      <w:r w:rsidRPr="002C7F7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2C7F71">
        <w:rPr>
          <w:rFonts w:ascii="Times New Roman" w:hAnsi="Times New Roman" w:cs="Times New Roman"/>
          <w:sz w:val="24"/>
        </w:rPr>
        <w:t>Lysates were immunoprecipitated with anti-F</w:t>
      </w:r>
      <w:r>
        <w:rPr>
          <w:rFonts w:ascii="Times New Roman" w:hAnsi="Times New Roman" w:cs="Times New Roman" w:hint="eastAsia"/>
          <w:sz w:val="24"/>
        </w:rPr>
        <w:t>LAG</w:t>
      </w:r>
      <w:r w:rsidRPr="002C7F71">
        <w:rPr>
          <w:rFonts w:ascii="Times New Roman" w:hAnsi="Times New Roman" w:cs="Times New Roman"/>
          <w:sz w:val="24"/>
        </w:rPr>
        <w:t xml:space="preserve"> (</w:t>
      </w:r>
      <w:r w:rsidRPr="009117B8">
        <w:rPr>
          <w:rFonts w:ascii="Times New Roman" w:hAnsi="Times New Roman" w:cs="Times New Roman"/>
          <w:b/>
          <w:bCs/>
          <w:sz w:val="24"/>
        </w:rPr>
        <w:t>A</w:t>
      </w:r>
      <w:r w:rsidRPr="002C7F71">
        <w:rPr>
          <w:rFonts w:ascii="Times New Roman" w:hAnsi="Times New Roman" w:cs="Times New Roman"/>
          <w:sz w:val="24"/>
        </w:rPr>
        <w:t>) or anti-HA (</w:t>
      </w:r>
      <w:r w:rsidRPr="009117B8">
        <w:rPr>
          <w:rFonts w:ascii="Times New Roman" w:hAnsi="Times New Roman" w:cs="Times New Roman"/>
          <w:b/>
          <w:bCs/>
          <w:sz w:val="24"/>
        </w:rPr>
        <w:t>B</w:t>
      </w:r>
      <w:r w:rsidRPr="002C7F71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 w:hint="eastAsia"/>
          <w:sz w:val="24"/>
        </w:rPr>
        <w:t>bead</w:t>
      </w:r>
      <w:r w:rsidRPr="002C7F71">
        <w:rPr>
          <w:rFonts w:ascii="Times New Roman" w:hAnsi="Times New Roman" w:cs="Times New Roman"/>
          <w:sz w:val="24"/>
        </w:rPr>
        <w:t>s and analyzed by immunoblotting.</w:t>
      </w:r>
    </w:p>
    <w:p w14:paraId="5DDE54DD" w14:textId="1B8D4DCA" w:rsidR="0093798F" w:rsidRPr="009F4623" w:rsidRDefault="0093798F" w:rsidP="009126EE">
      <w:pPr>
        <w:spacing w:line="360" w:lineRule="auto"/>
        <w:rPr>
          <w:rFonts w:ascii="Times New Roman" w:eastAsia="黑体" w:hAnsi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 wp14:anchorId="5A0207D1" wp14:editId="00FF83EB">
            <wp:extent cx="5274310" cy="4824095"/>
            <wp:effectExtent l="0" t="0" r="2540" b="0"/>
            <wp:docPr id="18199942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40880" w14:textId="0C6F16B5" w:rsidR="009126EE" w:rsidRDefault="009126EE" w:rsidP="009126EE">
      <w:pPr>
        <w:spacing w:line="360" w:lineRule="auto"/>
        <w:rPr>
          <w:rFonts w:ascii="Times New Roman" w:hAnsi="Times New Roman" w:cs="Times New Roman"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S2 </w:t>
      </w:r>
      <w:r w:rsidRPr="009117B8">
        <w:rPr>
          <w:rFonts w:ascii="Times New Roman" w:eastAsia="黑体" w:hAnsi="Times New Roman"/>
          <w:b/>
          <w:sz w:val="24"/>
        </w:rPr>
        <w:t>PRMT3 regulates YBX1 via post-translational modification rather than transcriptional control.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9117B8">
        <w:rPr>
          <w:rFonts w:ascii="Times New Roman" w:eastAsia="黑体" w:hAnsi="Times New Roman"/>
          <w:bCs/>
          <w:sz w:val="24"/>
        </w:rPr>
        <w:t>,</w:t>
      </w:r>
      <w:r w:rsidRPr="009117B8">
        <w:rPr>
          <w:rFonts w:ascii="Times New Roman" w:eastAsia="黑体" w:hAnsi="Times New Roman"/>
          <w:b/>
          <w:sz w:val="24"/>
        </w:rPr>
        <w:t xml:space="preserve"> B</w:t>
      </w:r>
      <w:r w:rsidRPr="004E7186">
        <w:rPr>
          <w:rFonts w:ascii="Times New Roman" w:eastAsia="黑体" w:hAnsi="Times New Roman"/>
          <w:bCs/>
          <w:iCs/>
          <w:sz w:val="24"/>
        </w:rPr>
        <w:t xml:space="preserve"> PRMT3</w:t>
      </w:r>
      <w:r>
        <w:rPr>
          <w:rFonts w:ascii="Times New Roman" w:eastAsia="黑体" w:hAnsi="Times New Roman"/>
          <w:bCs/>
          <w:sz w:val="24"/>
        </w:rPr>
        <w:t xml:space="preserve"> </w:t>
      </w:r>
      <w:r w:rsidRPr="000C5070">
        <w:rPr>
          <w:rFonts w:ascii="Times New Roman" w:eastAsia="黑体" w:hAnsi="Times New Roman"/>
          <w:bCs/>
          <w:sz w:val="24"/>
        </w:rPr>
        <w:t>and</w:t>
      </w:r>
      <w:r w:rsidRPr="004E7186">
        <w:rPr>
          <w:rFonts w:ascii="Times New Roman" w:eastAsia="黑体" w:hAnsi="Times New Roman"/>
          <w:bCs/>
          <w:iCs/>
          <w:sz w:val="24"/>
        </w:rPr>
        <w:t xml:space="preserve"> YBX1</w:t>
      </w:r>
      <w:r w:rsidRPr="000C5070">
        <w:rPr>
          <w:rFonts w:ascii="Times New Roman" w:eastAsia="黑体" w:hAnsi="Times New Roman"/>
          <w:bCs/>
          <w:sz w:val="24"/>
        </w:rPr>
        <w:t xml:space="preserve"> mRNA levels were assessed by RT-qPCR in U87 and T98 cells following PRMT3 knockdown (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0C5070">
        <w:rPr>
          <w:rFonts w:ascii="Times New Roman" w:eastAsia="黑体" w:hAnsi="Times New Roman"/>
          <w:bCs/>
          <w:sz w:val="24"/>
        </w:rPr>
        <w:t>) or treatment with the PRMT3 inhibitor SGC707 (</w:t>
      </w:r>
      <w:r w:rsidRPr="009117B8">
        <w:rPr>
          <w:rFonts w:ascii="Times New Roman" w:eastAsia="黑体" w:hAnsi="Times New Roman"/>
          <w:b/>
          <w:sz w:val="24"/>
        </w:rPr>
        <w:t>B</w:t>
      </w:r>
      <w:r w:rsidRPr="000C5070">
        <w:rPr>
          <w:rFonts w:ascii="Times New Roman" w:eastAsia="黑体" w:hAnsi="Times New Roman"/>
          <w:bCs/>
          <w:sz w:val="24"/>
        </w:rPr>
        <w:t>).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C</w:t>
      </w:r>
      <w:r w:rsidRPr="009117B8">
        <w:rPr>
          <w:rFonts w:ascii="Times New Roman" w:eastAsia="黑体" w:hAnsi="Times New Roman"/>
          <w:bCs/>
          <w:sz w:val="24"/>
        </w:rPr>
        <w:t>,</w:t>
      </w:r>
      <w:r w:rsidRPr="009117B8">
        <w:rPr>
          <w:rFonts w:ascii="Times New Roman" w:eastAsia="黑体" w:hAnsi="Times New Roman"/>
          <w:b/>
          <w:sz w:val="24"/>
        </w:rPr>
        <w:t xml:space="preserve"> D</w:t>
      </w:r>
      <w:r w:rsidRPr="000C5070">
        <w:rPr>
          <w:rFonts w:ascii="Times New Roman" w:eastAsia="黑体" w:hAnsi="Times New Roman"/>
          <w:bCs/>
          <w:sz w:val="24"/>
        </w:rPr>
        <w:t xml:space="preserve"> Western blot analysis of total YBX1 and p-YBX1 (Ser102) protein levels in U87 and T98 cells with PRMT3 knockdown (</w:t>
      </w:r>
      <w:r w:rsidRPr="009117B8">
        <w:rPr>
          <w:rFonts w:ascii="Times New Roman" w:eastAsia="黑体" w:hAnsi="Times New Roman"/>
          <w:b/>
          <w:sz w:val="24"/>
        </w:rPr>
        <w:t>C</w:t>
      </w:r>
      <w:r w:rsidRPr="000C5070">
        <w:rPr>
          <w:rFonts w:ascii="Times New Roman" w:eastAsia="黑体" w:hAnsi="Times New Roman"/>
          <w:bCs/>
          <w:sz w:val="24"/>
        </w:rPr>
        <w:t>) or SGC707 treatment (</w:t>
      </w:r>
      <w:r w:rsidRPr="009117B8">
        <w:rPr>
          <w:rFonts w:ascii="Times New Roman" w:eastAsia="黑体" w:hAnsi="Times New Roman"/>
          <w:b/>
          <w:sz w:val="24"/>
        </w:rPr>
        <w:t>D</w:t>
      </w:r>
      <w:r w:rsidRPr="000C5070">
        <w:rPr>
          <w:rFonts w:ascii="Times New Roman" w:eastAsia="黑体" w:hAnsi="Times New Roman"/>
          <w:bCs/>
          <w:sz w:val="24"/>
        </w:rPr>
        <w:t>).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E</w:t>
      </w:r>
      <w:r w:rsidRPr="009117B8">
        <w:rPr>
          <w:rFonts w:ascii="Times New Roman" w:eastAsia="黑体" w:hAnsi="Times New Roman"/>
          <w:bCs/>
          <w:sz w:val="24"/>
        </w:rPr>
        <w:t>,</w:t>
      </w:r>
      <w:r w:rsidRPr="009117B8">
        <w:rPr>
          <w:rFonts w:ascii="Times New Roman" w:eastAsia="黑体" w:hAnsi="Times New Roman"/>
          <w:b/>
          <w:sz w:val="24"/>
        </w:rPr>
        <w:t xml:space="preserve"> F</w:t>
      </w:r>
      <w:r w:rsidRPr="004E7186">
        <w:rPr>
          <w:rFonts w:ascii="Times New Roman" w:eastAsia="黑体" w:hAnsi="Times New Roman"/>
          <w:bCs/>
          <w:iCs/>
          <w:sz w:val="24"/>
        </w:rPr>
        <w:t xml:space="preserve"> PRMT3 </w:t>
      </w:r>
      <w:r w:rsidRPr="000C5070">
        <w:rPr>
          <w:rFonts w:ascii="Times New Roman" w:eastAsia="黑体" w:hAnsi="Times New Roman"/>
          <w:bCs/>
          <w:sz w:val="24"/>
        </w:rPr>
        <w:t>and</w:t>
      </w:r>
      <w:r w:rsidRPr="004E7186">
        <w:rPr>
          <w:rFonts w:ascii="Times New Roman" w:eastAsia="黑体" w:hAnsi="Times New Roman"/>
          <w:bCs/>
          <w:iCs/>
          <w:sz w:val="24"/>
        </w:rPr>
        <w:t xml:space="preserve"> YBX1 </w:t>
      </w:r>
      <w:r w:rsidRPr="000C5070">
        <w:rPr>
          <w:rFonts w:ascii="Times New Roman" w:eastAsia="黑体" w:hAnsi="Times New Roman"/>
          <w:bCs/>
          <w:sz w:val="24"/>
        </w:rPr>
        <w:t>mRNA levels (</w:t>
      </w:r>
      <w:r w:rsidRPr="009117B8">
        <w:rPr>
          <w:rFonts w:ascii="Times New Roman" w:eastAsia="黑体" w:hAnsi="Times New Roman"/>
          <w:b/>
          <w:sz w:val="24"/>
        </w:rPr>
        <w:t>E</w:t>
      </w:r>
      <w:r w:rsidRPr="000C5070">
        <w:rPr>
          <w:rFonts w:ascii="Times New Roman" w:eastAsia="黑体" w:hAnsi="Times New Roman"/>
          <w:bCs/>
          <w:sz w:val="24"/>
        </w:rPr>
        <w:t>) and protein levels of p-YBX1 (Ser102) and total YBX1 (</w:t>
      </w:r>
      <w:r w:rsidRPr="009117B8">
        <w:rPr>
          <w:rFonts w:ascii="Times New Roman" w:eastAsia="黑体" w:hAnsi="Times New Roman"/>
          <w:b/>
          <w:sz w:val="24"/>
        </w:rPr>
        <w:t>F</w:t>
      </w:r>
      <w:r w:rsidRPr="000C5070">
        <w:rPr>
          <w:rFonts w:ascii="Times New Roman" w:eastAsia="黑体" w:hAnsi="Times New Roman"/>
          <w:bCs/>
          <w:sz w:val="24"/>
        </w:rPr>
        <w:t>) were measured in U87 cells overexpressing PRMT3.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G</w:t>
      </w:r>
      <w:r w:rsidR="009117B8" w:rsidRPr="009117B8">
        <w:rPr>
          <w:rFonts w:ascii="Times New Roman" w:eastAsia="黑体" w:hAnsi="Times New Roman" w:hint="eastAsia"/>
          <w:b/>
          <w:sz w:val="24"/>
        </w:rPr>
        <w:t>-</w:t>
      </w:r>
      <w:r w:rsidRPr="009117B8">
        <w:rPr>
          <w:rFonts w:ascii="Times New Roman" w:eastAsia="黑体" w:hAnsi="Times New Roman"/>
          <w:b/>
          <w:sz w:val="24"/>
        </w:rPr>
        <w:t>I</w:t>
      </w:r>
      <w:r w:rsidRPr="003E4214">
        <w:rPr>
          <w:rFonts w:ascii="Times New Roman" w:eastAsia="黑体" w:hAnsi="Times New Roman"/>
          <w:bCs/>
          <w:sz w:val="24"/>
        </w:rPr>
        <w:t xml:space="preserve"> RT‑qPCR analysis of</w:t>
      </w:r>
      <w:r w:rsidRPr="004E7186">
        <w:rPr>
          <w:rFonts w:ascii="Times New Roman" w:eastAsia="黑体" w:hAnsi="Times New Roman"/>
          <w:bCs/>
          <w:iCs/>
          <w:sz w:val="24"/>
        </w:rPr>
        <w:t xml:space="preserve"> YBX1</w:t>
      </w:r>
      <w:r w:rsidRPr="003E4214">
        <w:rPr>
          <w:rFonts w:ascii="Times New Roman" w:eastAsia="黑体" w:hAnsi="Times New Roman"/>
          <w:bCs/>
          <w:sz w:val="24"/>
        </w:rPr>
        <w:t xml:space="preserve"> and </w:t>
      </w:r>
      <w:r w:rsidRPr="004E7186">
        <w:rPr>
          <w:rFonts w:ascii="Times New Roman" w:eastAsia="黑体" w:hAnsi="Times New Roman"/>
          <w:bCs/>
          <w:iCs/>
          <w:sz w:val="24"/>
        </w:rPr>
        <w:t xml:space="preserve">PRMT3 </w:t>
      </w:r>
      <w:r w:rsidRPr="003E4214">
        <w:rPr>
          <w:rFonts w:ascii="Times New Roman" w:eastAsia="黑体" w:hAnsi="Times New Roman"/>
          <w:bCs/>
          <w:sz w:val="24"/>
        </w:rPr>
        <w:t>mRNA levels in U87 (</w:t>
      </w:r>
      <w:r w:rsidRPr="009117B8">
        <w:rPr>
          <w:rFonts w:ascii="Times New Roman" w:eastAsia="黑体" w:hAnsi="Times New Roman"/>
          <w:b/>
          <w:sz w:val="24"/>
        </w:rPr>
        <w:t>G</w:t>
      </w:r>
      <w:r w:rsidRPr="003E4214">
        <w:rPr>
          <w:rFonts w:ascii="Times New Roman" w:eastAsia="黑体" w:hAnsi="Times New Roman"/>
          <w:bCs/>
          <w:sz w:val="24"/>
        </w:rPr>
        <w:t>) and T98 (</w:t>
      </w:r>
      <w:r w:rsidRPr="009117B8">
        <w:rPr>
          <w:rFonts w:ascii="Times New Roman" w:eastAsia="黑体" w:hAnsi="Times New Roman"/>
          <w:b/>
          <w:sz w:val="24"/>
        </w:rPr>
        <w:t>H</w:t>
      </w:r>
      <w:r w:rsidRPr="003E4214">
        <w:rPr>
          <w:rFonts w:ascii="Times New Roman" w:eastAsia="黑体" w:hAnsi="Times New Roman"/>
          <w:bCs/>
          <w:sz w:val="24"/>
        </w:rPr>
        <w:t>) cells following YBX1 knockdown, and in U87 cells upon YBX1 overexpression (</w:t>
      </w:r>
      <w:r w:rsidRPr="009117B8">
        <w:rPr>
          <w:rFonts w:ascii="Times New Roman" w:eastAsia="黑体" w:hAnsi="Times New Roman"/>
          <w:b/>
          <w:sz w:val="24"/>
        </w:rPr>
        <w:t>I</w:t>
      </w:r>
      <w:r w:rsidRPr="003E4214">
        <w:rPr>
          <w:rFonts w:ascii="Times New Roman" w:eastAsia="黑体" w:hAnsi="Times New Roman"/>
          <w:bCs/>
          <w:sz w:val="24"/>
        </w:rPr>
        <w:t>).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J</w:t>
      </w:r>
      <w:r w:rsidRPr="009117B8">
        <w:rPr>
          <w:rFonts w:ascii="Times New Roman" w:eastAsia="黑体" w:hAnsi="Times New Roman"/>
          <w:bCs/>
          <w:sz w:val="24"/>
        </w:rPr>
        <w:t xml:space="preserve">, </w:t>
      </w:r>
      <w:r w:rsidRPr="009117B8">
        <w:rPr>
          <w:rFonts w:ascii="Times New Roman" w:eastAsia="黑体" w:hAnsi="Times New Roman"/>
          <w:b/>
          <w:sz w:val="24"/>
        </w:rPr>
        <w:t>K</w:t>
      </w:r>
      <w:r w:rsidRPr="003E4214">
        <w:rPr>
          <w:rFonts w:ascii="Times New Roman" w:eastAsia="黑体" w:hAnsi="Times New Roman"/>
          <w:bCs/>
          <w:sz w:val="24"/>
        </w:rPr>
        <w:t xml:space="preserve"> Western blot</w:t>
      </w:r>
      <w:r>
        <w:rPr>
          <w:rFonts w:ascii="Times New Roman" w:eastAsia="黑体" w:hAnsi="Times New Roman" w:hint="eastAsia"/>
          <w:bCs/>
          <w:sz w:val="24"/>
        </w:rPr>
        <w:t>ting</w:t>
      </w:r>
      <w:r w:rsidRPr="003E4214">
        <w:rPr>
          <w:rFonts w:ascii="Times New Roman" w:eastAsia="黑体" w:hAnsi="Times New Roman"/>
          <w:bCs/>
          <w:sz w:val="24"/>
        </w:rPr>
        <w:t xml:space="preserve"> analysis of YBX1 and PRMT3 protein levels in U87 and T98 cells with YBX1 knockdown (</w:t>
      </w:r>
      <w:r w:rsidRPr="009117B8">
        <w:rPr>
          <w:rFonts w:ascii="Times New Roman" w:eastAsia="黑体" w:hAnsi="Times New Roman"/>
          <w:b/>
          <w:sz w:val="24"/>
        </w:rPr>
        <w:t>J</w:t>
      </w:r>
      <w:r w:rsidRPr="003E4214">
        <w:rPr>
          <w:rFonts w:ascii="Times New Roman" w:eastAsia="黑体" w:hAnsi="Times New Roman"/>
          <w:bCs/>
          <w:sz w:val="24"/>
        </w:rPr>
        <w:t>) and in U87 cells overexpressing YBX1 (</w:t>
      </w:r>
      <w:r w:rsidRPr="009117B8">
        <w:rPr>
          <w:rFonts w:ascii="Times New Roman" w:eastAsia="黑体" w:hAnsi="Times New Roman"/>
          <w:b/>
          <w:sz w:val="24"/>
        </w:rPr>
        <w:t>K</w:t>
      </w:r>
      <w:r w:rsidRPr="003E4214">
        <w:rPr>
          <w:rFonts w:ascii="Times New Roman" w:eastAsia="黑体" w:hAnsi="Times New Roman"/>
          <w:bCs/>
          <w:sz w:val="24"/>
        </w:rPr>
        <w:t>).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6618D4">
        <w:rPr>
          <w:rFonts w:ascii="Times New Roman" w:hAnsi="Times New Roman" w:cs="Times New Roman"/>
          <w:sz w:val="24"/>
        </w:rPr>
        <w:t>Data are presented as mean ± S</w:t>
      </w:r>
      <w:r>
        <w:rPr>
          <w:rFonts w:ascii="Times New Roman" w:hAnsi="Times New Roman" w:cs="Times New Roman" w:hint="eastAsia"/>
          <w:sz w:val="24"/>
        </w:rPr>
        <w:t>D</w:t>
      </w:r>
      <w:r w:rsidRPr="006618D4">
        <w:rPr>
          <w:rFonts w:ascii="Times New Roman" w:hAnsi="Times New Roman" w:cs="Times New Roman"/>
          <w:sz w:val="24"/>
        </w:rPr>
        <w:t>. ***</w:t>
      </w:r>
      <w:r w:rsidRPr="00B4551E">
        <w:rPr>
          <w:rFonts w:ascii="Times New Roman" w:hAnsi="Times New Roman" w:cs="Times New Roman"/>
          <w:i/>
          <w:iCs/>
          <w:sz w:val="24"/>
        </w:rPr>
        <w:t>P</w:t>
      </w:r>
      <w:r w:rsidRPr="006618D4">
        <w:rPr>
          <w:rFonts w:ascii="Times New Roman" w:hAnsi="Times New Roman" w:cs="Times New Roman"/>
          <w:sz w:val="24"/>
        </w:rPr>
        <w:t xml:space="preserve"> &lt; 0.001</w:t>
      </w:r>
      <w:r>
        <w:rPr>
          <w:rFonts w:ascii="Times New Roman" w:hAnsi="Times New Roman" w:cs="Times New Roman"/>
          <w:sz w:val="24"/>
        </w:rPr>
        <w:t xml:space="preserve">, </w:t>
      </w:r>
      <w:r w:rsidRPr="006618D4">
        <w:rPr>
          <w:rFonts w:ascii="Times New Roman" w:hAnsi="Times New Roman" w:cs="Times New Roman"/>
          <w:sz w:val="24"/>
        </w:rPr>
        <w:t>**</w:t>
      </w:r>
      <w:r>
        <w:rPr>
          <w:rFonts w:ascii="Times New Roman" w:hAnsi="Times New Roman" w:cs="Times New Roman" w:hint="eastAsia"/>
          <w:sz w:val="24"/>
        </w:rPr>
        <w:t>*</w:t>
      </w:r>
      <w:r w:rsidRPr="00B4551E">
        <w:rPr>
          <w:rFonts w:ascii="Times New Roman" w:hAnsi="Times New Roman" w:cs="Times New Roman"/>
          <w:i/>
          <w:iCs/>
          <w:sz w:val="24"/>
        </w:rPr>
        <w:t>P</w:t>
      </w:r>
      <w:r w:rsidRPr="006618D4">
        <w:rPr>
          <w:rFonts w:ascii="Times New Roman" w:hAnsi="Times New Roman" w:cs="Times New Roman"/>
          <w:sz w:val="24"/>
        </w:rPr>
        <w:t xml:space="preserve"> &lt; 0.00</w:t>
      </w:r>
      <w:r>
        <w:rPr>
          <w:rFonts w:ascii="Times New Roman" w:hAnsi="Times New Roman" w:cs="Times New Roman" w:hint="eastAsia"/>
          <w:sz w:val="24"/>
        </w:rPr>
        <w:t>0</w:t>
      </w:r>
      <w:r w:rsidRPr="006618D4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,</w:t>
      </w:r>
      <w:r w:rsidRPr="006618D4">
        <w:rPr>
          <w:rFonts w:ascii="Times New Roman" w:hAnsi="Times New Roman" w:cs="Times New Roman"/>
          <w:sz w:val="24"/>
        </w:rPr>
        <w:t xml:space="preserve"> </w:t>
      </w:r>
      <w:r w:rsidRPr="00B4551E">
        <w:rPr>
          <w:rFonts w:ascii="Times New Roman" w:hAnsi="Times New Roman" w:cs="Times New Roman"/>
          <w:sz w:val="24"/>
        </w:rPr>
        <w:t>versus the indicated groups, Student’s t-test.</w:t>
      </w:r>
    </w:p>
    <w:p w14:paraId="5A5C8A9F" w14:textId="4CD96F62" w:rsidR="0093798F" w:rsidRPr="00D8144A" w:rsidRDefault="0093798F" w:rsidP="0093798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7DB92EC4" wp14:editId="1DC7471A">
            <wp:extent cx="4595495" cy="3106420"/>
            <wp:effectExtent l="0" t="0" r="0" b="0"/>
            <wp:docPr id="51714296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064B" w14:textId="753E2A86" w:rsidR="009126EE" w:rsidRDefault="009126EE" w:rsidP="009126EE">
      <w:pPr>
        <w:spacing w:line="360" w:lineRule="auto"/>
        <w:rPr>
          <w:rFonts w:ascii="Times New Roman" w:eastAsia="黑体" w:hAnsi="Times New Roman"/>
          <w:bCs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S3 </w:t>
      </w:r>
      <w:r w:rsidRPr="009117B8">
        <w:rPr>
          <w:rFonts w:ascii="Times New Roman" w:eastAsia="黑体" w:hAnsi="Times New Roman"/>
          <w:b/>
          <w:sz w:val="24"/>
        </w:rPr>
        <w:t xml:space="preserve">PRMT3 modulates global </w:t>
      </w:r>
      <w:proofErr w:type="spellStart"/>
      <w:r w:rsidRPr="009117B8">
        <w:rPr>
          <w:rFonts w:ascii="Times New Roman" w:eastAsia="黑体" w:hAnsi="Times New Roman"/>
          <w:b/>
          <w:sz w:val="24"/>
        </w:rPr>
        <w:t>aDMA</w:t>
      </w:r>
      <w:proofErr w:type="spellEnd"/>
      <w:r w:rsidRPr="009117B8">
        <w:rPr>
          <w:rFonts w:ascii="Times New Roman" w:eastAsia="黑体" w:hAnsi="Times New Roman"/>
          <w:b/>
          <w:sz w:val="24"/>
        </w:rPr>
        <w:t xml:space="preserve"> levels in </w:t>
      </w:r>
      <w:r w:rsidRPr="009117B8">
        <w:rPr>
          <w:rFonts w:ascii="Times New Roman" w:eastAsia="黑体" w:hAnsi="Times New Roman" w:hint="eastAsia"/>
          <w:b/>
          <w:sz w:val="24"/>
        </w:rPr>
        <w:t>GBM</w:t>
      </w:r>
      <w:r w:rsidRPr="009117B8">
        <w:rPr>
          <w:rFonts w:ascii="Times New Roman" w:eastAsia="黑体" w:hAnsi="Times New Roman"/>
          <w:b/>
          <w:sz w:val="24"/>
        </w:rPr>
        <w:t xml:space="preserve"> cells.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9117B8">
        <w:rPr>
          <w:rFonts w:ascii="Times New Roman" w:eastAsia="黑体" w:hAnsi="Times New Roman"/>
          <w:bCs/>
          <w:sz w:val="24"/>
        </w:rPr>
        <w:t xml:space="preserve">, </w:t>
      </w:r>
      <w:r w:rsidRPr="009117B8">
        <w:rPr>
          <w:rFonts w:ascii="Times New Roman" w:eastAsia="黑体" w:hAnsi="Times New Roman"/>
          <w:b/>
          <w:sz w:val="24"/>
        </w:rPr>
        <w:t>B</w:t>
      </w:r>
      <w:r w:rsidRPr="002146DC">
        <w:rPr>
          <w:rFonts w:ascii="Times New Roman" w:eastAsia="黑体" w:hAnsi="Times New Roman"/>
          <w:bCs/>
          <w:sz w:val="24"/>
        </w:rPr>
        <w:t xml:space="preserve"> Western blot</w:t>
      </w:r>
      <w:r>
        <w:rPr>
          <w:rFonts w:ascii="Times New Roman" w:eastAsia="黑体" w:hAnsi="Times New Roman" w:hint="eastAsia"/>
          <w:bCs/>
          <w:sz w:val="24"/>
        </w:rPr>
        <w:t>ting</w:t>
      </w:r>
      <w:r w:rsidRPr="002146DC">
        <w:rPr>
          <w:rFonts w:ascii="Times New Roman" w:eastAsia="黑体" w:hAnsi="Times New Roman"/>
          <w:bCs/>
          <w:sz w:val="24"/>
        </w:rPr>
        <w:t xml:space="preserve"> analysis of global </w:t>
      </w:r>
      <w:proofErr w:type="spellStart"/>
      <w:r w:rsidRPr="002146DC">
        <w:rPr>
          <w:rFonts w:ascii="Times New Roman" w:eastAsia="黑体" w:hAnsi="Times New Roman"/>
          <w:bCs/>
          <w:sz w:val="24"/>
        </w:rPr>
        <w:t>aDMA</w:t>
      </w:r>
      <w:proofErr w:type="spellEnd"/>
      <w:r w:rsidRPr="002146DC">
        <w:rPr>
          <w:rFonts w:ascii="Times New Roman" w:eastAsia="黑体" w:hAnsi="Times New Roman"/>
          <w:bCs/>
          <w:sz w:val="24"/>
        </w:rPr>
        <w:t xml:space="preserve"> levels in whole-cell lysates from U87 and T98 cells with PRMT3 knockdown (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2146DC">
        <w:rPr>
          <w:rFonts w:ascii="Times New Roman" w:eastAsia="黑体" w:hAnsi="Times New Roman"/>
          <w:bCs/>
          <w:sz w:val="24"/>
        </w:rPr>
        <w:t>) or U87 cells with PRMT3 overexpression (</w:t>
      </w:r>
      <w:r w:rsidRPr="009117B8">
        <w:rPr>
          <w:rFonts w:ascii="Times New Roman" w:eastAsia="黑体" w:hAnsi="Times New Roman"/>
          <w:b/>
          <w:sz w:val="24"/>
        </w:rPr>
        <w:t>B</w:t>
      </w:r>
      <w:r w:rsidRPr="002146DC">
        <w:rPr>
          <w:rFonts w:ascii="Times New Roman" w:eastAsia="黑体" w:hAnsi="Times New Roman"/>
          <w:bCs/>
          <w:sz w:val="24"/>
        </w:rPr>
        <w:t>).</w:t>
      </w:r>
    </w:p>
    <w:p w14:paraId="375C6107" w14:textId="001A8F6A" w:rsidR="0093798F" w:rsidRPr="002146DC" w:rsidRDefault="0093798F" w:rsidP="0093798F">
      <w:pPr>
        <w:spacing w:line="360" w:lineRule="auto"/>
        <w:jc w:val="center"/>
        <w:rPr>
          <w:rFonts w:ascii="Times New Roman" w:eastAsia="黑体" w:hAnsi="Times New Roman"/>
          <w:bCs/>
          <w:sz w:val="24"/>
        </w:rPr>
      </w:pPr>
      <w:r>
        <w:rPr>
          <w:noProof/>
        </w:rPr>
        <w:drawing>
          <wp:inline distT="0" distB="0" distL="0" distR="0" wp14:anchorId="3A4EDD2E" wp14:editId="198EFE87">
            <wp:extent cx="2479675" cy="2227580"/>
            <wp:effectExtent l="0" t="0" r="0" b="1270"/>
            <wp:docPr id="11157980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94562" w14:textId="1864B7E0" w:rsidR="009126EE" w:rsidRDefault="009126EE" w:rsidP="009126EE">
      <w:pPr>
        <w:spacing w:line="360" w:lineRule="auto"/>
        <w:rPr>
          <w:rFonts w:ascii="Times New Roman" w:eastAsia="黑体" w:hAnsi="Times New Roman"/>
          <w:bCs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S4 </w:t>
      </w:r>
      <w:r w:rsidRPr="009117B8">
        <w:rPr>
          <w:rFonts w:ascii="Times New Roman" w:eastAsia="黑体" w:hAnsi="Times New Roman"/>
          <w:b/>
          <w:sz w:val="24"/>
        </w:rPr>
        <w:t xml:space="preserve">The pan-methyltransferase inhibitor </w:t>
      </w:r>
      <w:proofErr w:type="spellStart"/>
      <w:r w:rsidRPr="009117B8">
        <w:rPr>
          <w:rFonts w:ascii="Times New Roman" w:eastAsia="黑体" w:hAnsi="Times New Roman"/>
          <w:b/>
          <w:sz w:val="24"/>
        </w:rPr>
        <w:t>AdOx</w:t>
      </w:r>
      <w:proofErr w:type="spellEnd"/>
      <w:r w:rsidRPr="009117B8">
        <w:rPr>
          <w:rFonts w:ascii="Times New Roman" w:eastAsia="黑体" w:hAnsi="Times New Roman"/>
          <w:b/>
          <w:sz w:val="24"/>
        </w:rPr>
        <w:t xml:space="preserve"> abolishes YBX1 methylation.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proofErr w:type="gramStart"/>
      <w:r w:rsidRPr="009117B8">
        <w:rPr>
          <w:rFonts w:ascii="Times New Roman" w:eastAsia="黑体" w:hAnsi="Times New Roman"/>
          <w:b/>
          <w:sz w:val="24"/>
        </w:rPr>
        <w:t>A</w:t>
      </w:r>
      <w:r w:rsidRPr="002146DC">
        <w:rPr>
          <w:rFonts w:ascii="Times New Roman" w:eastAsia="黑体" w:hAnsi="Times New Roman"/>
          <w:bCs/>
          <w:sz w:val="24"/>
        </w:rPr>
        <w:t xml:space="preserve"> U87</w:t>
      </w:r>
      <w:proofErr w:type="gramEnd"/>
      <w:r w:rsidRPr="002146DC">
        <w:rPr>
          <w:rFonts w:ascii="Times New Roman" w:eastAsia="黑体" w:hAnsi="Times New Roman"/>
          <w:bCs/>
          <w:sz w:val="24"/>
        </w:rPr>
        <w:t xml:space="preserve"> and T98 cells were treated with the general methylation inhibitor </w:t>
      </w:r>
      <w:proofErr w:type="spellStart"/>
      <w:r w:rsidRPr="002146DC">
        <w:rPr>
          <w:rFonts w:ascii="Times New Roman" w:eastAsia="黑体" w:hAnsi="Times New Roman"/>
          <w:bCs/>
          <w:sz w:val="24"/>
        </w:rPr>
        <w:t>AdOx</w:t>
      </w:r>
      <w:proofErr w:type="spellEnd"/>
      <w:r w:rsidRPr="002146DC">
        <w:rPr>
          <w:rFonts w:ascii="Times New Roman" w:eastAsia="黑体" w:hAnsi="Times New Roman"/>
          <w:bCs/>
          <w:sz w:val="24"/>
        </w:rPr>
        <w:t xml:space="preserve"> (</w:t>
      </w:r>
      <w:r>
        <w:rPr>
          <w:rFonts w:ascii="Times New Roman" w:eastAsia="黑体" w:hAnsi="Times New Roman"/>
          <w:bCs/>
          <w:sz w:val="24"/>
        </w:rPr>
        <w:t xml:space="preserve">0 </w:t>
      </w:r>
      <w:proofErr w:type="spellStart"/>
      <w:r w:rsidRPr="002146DC">
        <w:rPr>
          <w:rFonts w:ascii="Times New Roman" w:eastAsia="黑体" w:hAnsi="Times New Roman"/>
          <w:bCs/>
          <w:sz w:val="24"/>
        </w:rPr>
        <w:t>μM</w:t>
      </w:r>
      <w:proofErr w:type="spellEnd"/>
      <w:r>
        <w:rPr>
          <w:rFonts w:ascii="Times New Roman" w:eastAsia="黑体" w:hAnsi="Times New Roman"/>
          <w:bCs/>
          <w:sz w:val="24"/>
        </w:rPr>
        <w:t xml:space="preserve">, 10 </w:t>
      </w:r>
      <w:proofErr w:type="spellStart"/>
      <w:r w:rsidRPr="002146DC">
        <w:rPr>
          <w:rFonts w:ascii="Times New Roman" w:eastAsia="黑体" w:hAnsi="Times New Roman"/>
          <w:bCs/>
          <w:sz w:val="24"/>
        </w:rPr>
        <w:t>μM</w:t>
      </w:r>
      <w:proofErr w:type="spellEnd"/>
      <w:r>
        <w:rPr>
          <w:rFonts w:ascii="Times New Roman" w:eastAsia="黑体" w:hAnsi="Times New Roman"/>
          <w:bCs/>
          <w:sz w:val="24"/>
        </w:rPr>
        <w:t xml:space="preserve">, </w:t>
      </w:r>
      <w:r w:rsidRPr="002146DC">
        <w:rPr>
          <w:rFonts w:ascii="Times New Roman" w:eastAsia="黑体" w:hAnsi="Times New Roman"/>
          <w:bCs/>
          <w:sz w:val="24"/>
        </w:rPr>
        <w:t xml:space="preserve">20 </w:t>
      </w:r>
      <w:proofErr w:type="spellStart"/>
      <w:r w:rsidRPr="002146DC">
        <w:rPr>
          <w:rFonts w:ascii="Times New Roman" w:eastAsia="黑体" w:hAnsi="Times New Roman"/>
          <w:bCs/>
          <w:sz w:val="24"/>
        </w:rPr>
        <w:t>μM</w:t>
      </w:r>
      <w:proofErr w:type="spellEnd"/>
      <w:r w:rsidRPr="002146DC">
        <w:rPr>
          <w:rFonts w:ascii="Times New Roman" w:eastAsia="黑体" w:hAnsi="Times New Roman"/>
          <w:bCs/>
          <w:sz w:val="24"/>
        </w:rPr>
        <w:t>) for 48 h</w:t>
      </w:r>
      <w:r w:rsidR="009117B8">
        <w:rPr>
          <w:rFonts w:ascii="Times New Roman" w:eastAsia="黑体" w:hAnsi="Times New Roman" w:hint="eastAsia"/>
          <w:bCs/>
          <w:sz w:val="24"/>
        </w:rPr>
        <w:t>ours</w:t>
      </w:r>
      <w:r w:rsidRPr="002146DC">
        <w:rPr>
          <w:rFonts w:ascii="Times New Roman" w:eastAsia="黑体" w:hAnsi="Times New Roman"/>
          <w:bCs/>
          <w:sz w:val="24"/>
        </w:rPr>
        <w:t xml:space="preserve">. YBX1 was immunoprecipitated using an anti-YBX1 antibody, and the methylation status was assessed by </w:t>
      </w:r>
      <w:r>
        <w:rPr>
          <w:rFonts w:ascii="Times New Roman" w:eastAsia="黑体" w:hAnsi="Times New Roman" w:hint="eastAsia"/>
          <w:bCs/>
          <w:sz w:val="24"/>
        </w:rPr>
        <w:t>w</w:t>
      </w:r>
      <w:r w:rsidRPr="002146DC">
        <w:rPr>
          <w:rFonts w:ascii="Times New Roman" w:eastAsia="黑体" w:hAnsi="Times New Roman"/>
          <w:bCs/>
          <w:sz w:val="24"/>
        </w:rPr>
        <w:t>estern blotting with an anti-</w:t>
      </w:r>
      <w:proofErr w:type="spellStart"/>
      <w:r w:rsidRPr="002146DC">
        <w:rPr>
          <w:rFonts w:ascii="Times New Roman" w:eastAsia="黑体" w:hAnsi="Times New Roman"/>
          <w:bCs/>
          <w:sz w:val="24"/>
        </w:rPr>
        <w:t>aDMA</w:t>
      </w:r>
      <w:proofErr w:type="spellEnd"/>
      <w:r w:rsidRPr="002146DC">
        <w:rPr>
          <w:rFonts w:ascii="Times New Roman" w:eastAsia="黑体" w:hAnsi="Times New Roman"/>
          <w:bCs/>
          <w:sz w:val="24"/>
        </w:rPr>
        <w:t xml:space="preserve"> antibody.</w:t>
      </w:r>
    </w:p>
    <w:p w14:paraId="14A9F704" w14:textId="0B956574" w:rsidR="0093798F" w:rsidRDefault="0093798F" w:rsidP="0093798F">
      <w:pPr>
        <w:spacing w:line="360" w:lineRule="auto"/>
        <w:jc w:val="center"/>
        <w:rPr>
          <w:rFonts w:ascii="Times New Roman" w:eastAsia="黑体" w:hAnsi="Times New Roman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2F9E2CA9" wp14:editId="70842BBE">
            <wp:extent cx="3229610" cy="1717675"/>
            <wp:effectExtent l="0" t="0" r="8890" b="0"/>
            <wp:docPr id="1600063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AE26" w14:textId="041E95F5" w:rsidR="009126EE" w:rsidRDefault="009126EE" w:rsidP="009126EE">
      <w:pPr>
        <w:spacing w:afterLines="50" w:after="156" w:line="360" w:lineRule="auto"/>
        <w:rPr>
          <w:rFonts w:ascii="Times New Roman" w:eastAsia="黑体" w:hAnsi="Times New Roman"/>
          <w:bCs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</w:t>
      </w:r>
      <w:r>
        <w:rPr>
          <w:rFonts w:ascii="Times New Roman" w:eastAsia="黑体" w:hAnsi="Times New Roman" w:hint="eastAsia"/>
          <w:b/>
          <w:sz w:val="24"/>
        </w:rPr>
        <w:t xml:space="preserve">5 </w:t>
      </w:r>
      <w:r w:rsidRPr="009117B8">
        <w:rPr>
          <w:rFonts w:ascii="Times New Roman" w:eastAsia="黑体" w:hAnsi="Times New Roman" w:cs="Times New Roman"/>
          <w:b/>
          <w:bCs/>
          <w:sz w:val="24"/>
        </w:rPr>
        <w:t xml:space="preserve">PRMT3-mediated asymmetric </w:t>
      </w:r>
      <w:proofErr w:type="spellStart"/>
      <w:r w:rsidRPr="009117B8">
        <w:rPr>
          <w:rFonts w:ascii="Times New Roman" w:eastAsia="黑体" w:hAnsi="Times New Roman" w:cs="Times New Roman"/>
          <w:b/>
          <w:bCs/>
          <w:sz w:val="24"/>
        </w:rPr>
        <w:t>dimethylation</w:t>
      </w:r>
      <w:proofErr w:type="spellEnd"/>
      <w:r w:rsidRPr="009117B8">
        <w:rPr>
          <w:rFonts w:ascii="Times New Roman" w:eastAsia="黑体" w:hAnsi="Times New Roman" w:cs="Times New Roman"/>
          <w:b/>
          <w:bCs/>
          <w:sz w:val="24"/>
        </w:rPr>
        <w:t xml:space="preserve"> of YBX1 at R69 is required for </w:t>
      </w:r>
      <w:r w:rsidRPr="009117B8">
        <w:rPr>
          <w:rFonts w:ascii="Times New Roman" w:eastAsia="黑体" w:hAnsi="Times New Roman" w:cs="Times New Roman" w:hint="eastAsia"/>
          <w:b/>
          <w:bCs/>
          <w:sz w:val="24"/>
        </w:rPr>
        <w:t xml:space="preserve">GBM cell proliferation. </w:t>
      </w:r>
      <w:r w:rsidRPr="009117B8">
        <w:rPr>
          <w:rFonts w:ascii="Times New Roman" w:eastAsia="黑体" w:hAnsi="Times New Roman" w:hint="eastAsia"/>
          <w:b/>
          <w:bCs/>
          <w:sz w:val="24"/>
        </w:rPr>
        <w:t>A</w:t>
      </w:r>
      <w:r>
        <w:rPr>
          <w:rFonts w:ascii="Times New Roman" w:eastAsia="黑体" w:hAnsi="Times New Roman"/>
          <w:bCs/>
          <w:sz w:val="24"/>
        </w:rPr>
        <w:t xml:space="preserve"> </w:t>
      </w:r>
      <w:proofErr w:type="gramStart"/>
      <w:r w:rsidRPr="006618D4">
        <w:rPr>
          <w:rFonts w:ascii="Times New Roman" w:hAnsi="Times New Roman" w:cs="Times New Roman"/>
          <w:sz w:val="24"/>
        </w:rPr>
        <w:t>Representative images</w:t>
      </w:r>
      <w:r w:rsidRPr="00520935">
        <w:rPr>
          <w:rFonts w:ascii="Times New Roman" w:eastAsia="黑体" w:hAnsi="Times New Roman"/>
          <w:bCs/>
          <w:sz w:val="24"/>
        </w:rPr>
        <w:t xml:space="preserve"> of colony formation</w:t>
      </w:r>
      <w:proofErr w:type="gramEnd"/>
      <w:r w:rsidRPr="00520935">
        <w:rPr>
          <w:rFonts w:ascii="Times New Roman" w:eastAsia="黑体" w:hAnsi="Times New Roman"/>
          <w:bCs/>
          <w:sz w:val="24"/>
        </w:rPr>
        <w:t xml:space="preserve"> in </w:t>
      </w:r>
      <w:r w:rsidRPr="006618D4">
        <w:rPr>
          <w:rFonts w:ascii="Times New Roman" w:hAnsi="Times New Roman" w:cs="Times New Roman"/>
          <w:sz w:val="24"/>
        </w:rPr>
        <w:t xml:space="preserve">U87 and </w:t>
      </w:r>
      <w:r>
        <w:rPr>
          <w:rFonts w:ascii="Times New Roman" w:hAnsi="Times New Roman" w:cs="Times New Roman"/>
          <w:sz w:val="24"/>
        </w:rPr>
        <w:t>T98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520935">
        <w:rPr>
          <w:rFonts w:ascii="Times New Roman" w:eastAsia="黑体" w:hAnsi="Times New Roman"/>
          <w:bCs/>
          <w:sz w:val="24"/>
        </w:rPr>
        <w:t>YBX1‑KO cells reconstituted with vector control,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520935">
        <w:rPr>
          <w:rFonts w:ascii="Times New Roman" w:eastAsia="黑体" w:hAnsi="Times New Roman"/>
          <w:bCs/>
          <w:sz w:val="24"/>
        </w:rPr>
        <w:t>YBX1‑WT or YBX1‑R69K.</w:t>
      </w:r>
    </w:p>
    <w:p w14:paraId="2AA311DB" w14:textId="0FD96CEB" w:rsidR="0093798F" w:rsidRPr="003B7ED4" w:rsidRDefault="0093798F" w:rsidP="0093798F">
      <w:pPr>
        <w:spacing w:afterLines="50" w:after="156" w:line="360" w:lineRule="auto"/>
        <w:jc w:val="center"/>
        <w:rPr>
          <w:rFonts w:ascii="Times New Roman" w:eastAsia="黑体" w:hAnsi="Times New Roman" w:cs="Times New Roman"/>
          <w:sz w:val="24"/>
        </w:rPr>
      </w:pPr>
      <w:r>
        <w:rPr>
          <w:noProof/>
        </w:rPr>
        <w:drawing>
          <wp:inline distT="0" distB="0" distL="0" distR="0" wp14:anchorId="68A581F1" wp14:editId="5D787097">
            <wp:extent cx="5274310" cy="2359025"/>
            <wp:effectExtent l="0" t="0" r="2540" b="3175"/>
            <wp:docPr id="12022894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0B0B7" w14:textId="21360B45" w:rsidR="009126EE" w:rsidRDefault="009126EE" w:rsidP="009126EE">
      <w:pPr>
        <w:spacing w:line="360" w:lineRule="auto"/>
        <w:rPr>
          <w:rFonts w:ascii="Times New Roman" w:eastAsia="黑体" w:hAnsi="Times New Roman"/>
          <w:bCs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</w:t>
      </w:r>
      <w:r>
        <w:rPr>
          <w:rFonts w:ascii="Times New Roman" w:eastAsia="黑体" w:hAnsi="Times New Roman" w:hint="eastAsia"/>
          <w:b/>
          <w:sz w:val="24"/>
        </w:rPr>
        <w:t>6</w:t>
      </w:r>
      <w:r w:rsidRPr="006C4B55">
        <w:rPr>
          <w:rFonts w:ascii="Times New Roman" w:eastAsia="黑体" w:hAnsi="Times New Roman"/>
          <w:b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Effects of methylated or nonmethylated peptides on the PRMT3</w:t>
      </w:r>
      <w:r w:rsidRPr="009117B8">
        <w:rPr>
          <w:rFonts w:ascii="Times New Roman" w:eastAsia="黑体" w:hAnsi="Times New Roman" w:hint="eastAsia"/>
          <w:b/>
          <w:sz w:val="24"/>
        </w:rPr>
        <w:t>-</w:t>
      </w:r>
      <w:r w:rsidRPr="009117B8">
        <w:rPr>
          <w:rFonts w:ascii="Times New Roman" w:eastAsia="黑体" w:hAnsi="Times New Roman"/>
          <w:b/>
          <w:sz w:val="24"/>
        </w:rPr>
        <w:t>YBX1 interaction.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9117B8">
        <w:rPr>
          <w:rFonts w:ascii="Times New Roman" w:eastAsia="黑体" w:hAnsi="Times New Roman"/>
          <w:bCs/>
          <w:sz w:val="24"/>
        </w:rPr>
        <w:t>,</w:t>
      </w:r>
      <w:r w:rsidRPr="009117B8">
        <w:rPr>
          <w:rFonts w:ascii="Times New Roman" w:eastAsia="黑体" w:hAnsi="Times New Roman"/>
          <w:b/>
          <w:sz w:val="24"/>
        </w:rPr>
        <w:t xml:space="preserve"> B</w:t>
      </w:r>
      <w:r w:rsidRPr="008B561D">
        <w:rPr>
          <w:rFonts w:ascii="Times New Roman" w:eastAsia="黑体" w:hAnsi="Times New Roman"/>
          <w:bCs/>
          <w:sz w:val="24"/>
        </w:rPr>
        <w:t xml:space="preserve"> U87 and T98 cells were untreated or treated with methylated or </w:t>
      </w:r>
      <w:r>
        <w:rPr>
          <w:rFonts w:ascii="Times New Roman" w:eastAsia="黑体" w:hAnsi="Times New Roman" w:hint="eastAsia"/>
          <w:bCs/>
          <w:sz w:val="24"/>
        </w:rPr>
        <w:t>non</w:t>
      </w:r>
      <w:r w:rsidR="009117B8">
        <w:rPr>
          <w:rFonts w:ascii="Times New Roman" w:eastAsia="黑体" w:hAnsi="Times New Roman" w:hint="eastAsia"/>
          <w:bCs/>
          <w:sz w:val="24"/>
        </w:rPr>
        <w:t>-</w:t>
      </w:r>
      <w:r w:rsidRPr="008B561D">
        <w:rPr>
          <w:rFonts w:ascii="Times New Roman" w:eastAsia="黑体" w:hAnsi="Times New Roman"/>
          <w:bCs/>
          <w:sz w:val="24"/>
        </w:rPr>
        <w:t xml:space="preserve">methylated peptides as indicated. Co‑IP </w:t>
      </w:r>
      <w:r>
        <w:rPr>
          <w:rFonts w:ascii="Times New Roman" w:eastAsia="黑体" w:hAnsi="Times New Roman" w:hint="eastAsia"/>
          <w:bCs/>
          <w:sz w:val="24"/>
        </w:rPr>
        <w:t xml:space="preserve">assay </w:t>
      </w:r>
      <w:r w:rsidRPr="008B561D">
        <w:rPr>
          <w:rFonts w:ascii="Times New Roman" w:eastAsia="黑体" w:hAnsi="Times New Roman"/>
          <w:bCs/>
          <w:sz w:val="24"/>
        </w:rPr>
        <w:t>was performed using anti‑PRMT3 (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8B561D">
        <w:rPr>
          <w:rFonts w:ascii="Times New Roman" w:eastAsia="黑体" w:hAnsi="Times New Roman"/>
          <w:bCs/>
          <w:sz w:val="24"/>
        </w:rPr>
        <w:t>) or anti‑YBX1 (</w:t>
      </w:r>
      <w:r w:rsidRPr="009117B8">
        <w:rPr>
          <w:rFonts w:ascii="Times New Roman" w:eastAsia="黑体" w:hAnsi="Times New Roman"/>
          <w:b/>
          <w:sz w:val="24"/>
        </w:rPr>
        <w:t>B</w:t>
      </w:r>
      <w:r w:rsidRPr="008B561D">
        <w:rPr>
          <w:rFonts w:ascii="Times New Roman" w:eastAsia="黑体" w:hAnsi="Times New Roman"/>
          <w:bCs/>
          <w:sz w:val="24"/>
        </w:rPr>
        <w:t xml:space="preserve">) antibodies, followed by </w:t>
      </w:r>
      <w:r>
        <w:rPr>
          <w:rFonts w:ascii="Times New Roman" w:eastAsia="黑体" w:hAnsi="Times New Roman" w:hint="eastAsia"/>
          <w:bCs/>
          <w:sz w:val="24"/>
        </w:rPr>
        <w:t>w</w:t>
      </w:r>
      <w:r w:rsidRPr="008B561D">
        <w:rPr>
          <w:rFonts w:ascii="Times New Roman" w:eastAsia="黑体" w:hAnsi="Times New Roman"/>
          <w:bCs/>
          <w:sz w:val="24"/>
        </w:rPr>
        <w:t>estern blot</w:t>
      </w:r>
      <w:r>
        <w:rPr>
          <w:rFonts w:ascii="Times New Roman" w:eastAsia="黑体" w:hAnsi="Times New Roman" w:hint="eastAsia"/>
          <w:bCs/>
          <w:sz w:val="24"/>
        </w:rPr>
        <w:t>ting</w:t>
      </w:r>
      <w:r w:rsidRPr="008B561D">
        <w:rPr>
          <w:rFonts w:ascii="Times New Roman" w:eastAsia="黑体" w:hAnsi="Times New Roman"/>
          <w:bCs/>
          <w:sz w:val="24"/>
        </w:rPr>
        <w:t xml:space="preserve"> analysis of PRMT3 and YBX1 in the </w:t>
      </w:r>
      <w:proofErr w:type="spellStart"/>
      <w:r w:rsidRPr="008B561D">
        <w:rPr>
          <w:rFonts w:ascii="Times New Roman" w:eastAsia="黑体" w:hAnsi="Times New Roman"/>
          <w:bCs/>
          <w:sz w:val="24"/>
        </w:rPr>
        <w:t>immunoprecipitates</w:t>
      </w:r>
      <w:proofErr w:type="spellEnd"/>
      <w:r w:rsidRPr="008B561D">
        <w:rPr>
          <w:rFonts w:ascii="Times New Roman" w:eastAsia="黑体" w:hAnsi="Times New Roman"/>
          <w:bCs/>
          <w:sz w:val="24"/>
        </w:rPr>
        <w:t xml:space="preserve"> and input samples to assess changes in the PRMT3</w:t>
      </w:r>
      <w:r>
        <w:rPr>
          <w:rFonts w:ascii="Times New Roman" w:eastAsia="黑体" w:hAnsi="Times New Roman" w:hint="eastAsia"/>
          <w:bCs/>
          <w:sz w:val="24"/>
        </w:rPr>
        <w:t>-</w:t>
      </w:r>
      <w:r w:rsidRPr="008B561D">
        <w:rPr>
          <w:rFonts w:ascii="Times New Roman" w:eastAsia="黑体" w:hAnsi="Times New Roman"/>
          <w:bCs/>
          <w:sz w:val="24"/>
        </w:rPr>
        <w:t>YBX1 interaction upon peptide treatment.</w:t>
      </w:r>
    </w:p>
    <w:p w14:paraId="726AB639" w14:textId="251F3A34" w:rsidR="0093798F" w:rsidRDefault="0093798F" w:rsidP="0093798F">
      <w:pPr>
        <w:spacing w:line="360" w:lineRule="auto"/>
        <w:jc w:val="center"/>
        <w:rPr>
          <w:rFonts w:ascii="Times New Roman" w:eastAsia="黑体" w:hAnsi="Times New Roman"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5F672482" wp14:editId="058EE87C">
            <wp:extent cx="4711901" cy="4226560"/>
            <wp:effectExtent l="0" t="0" r="0" b="2540"/>
            <wp:docPr id="2368292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68" cy="42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05D8" w14:textId="66C5A3CB" w:rsidR="009126EE" w:rsidRDefault="009126EE" w:rsidP="009126EE">
      <w:pPr>
        <w:spacing w:line="360" w:lineRule="auto"/>
        <w:rPr>
          <w:rFonts w:ascii="Times New Roman" w:eastAsia="黑体" w:hAnsi="Times New Roman"/>
          <w:bCs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S7 </w:t>
      </w:r>
      <w:r w:rsidRPr="009117B8">
        <w:rPr>
          <w:rFonts w:ascii="Times New Roman" w:eastAsia="黑体" w:hAnsi="Times New Roman"/>
          <w:b/>
          <w:sz w:val="24"/>
        </w:rPr>
        <w:t>GO enrichment analysis of PRMT3-regulated genes</w:t>
      </w:r>
      <w:r w:rsidRPr="009117B8">
        <w:rPr>
          <w:rFonts w:ascii="Times New Roman" w:eastAsia="黑体" w:hAnsi="Times New Roman" w:hint="eastAsia"/>
          <w:b/>
          <w:sz w:val="24"/>
        </w:rPr>
        <w:t xml:space="preserve"> in GBM cells</w:t>
      </w:r>
      <w:r w:rsidRPr="009117B8">
        <w:rPr>
          <w:rFonts w:ascii="Times New Roman" w:eastAsia="黑体" w:hAnsi="Times New Roman"/>
          <w:b/>
          <w:sz w:val="24"/>
        </w:rPr>
        <w:t>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2146DC">
        <w:rPr>
          <w:rFonts w:ascii="Times New Roman" w:eastAsia="黑体" w:hAnsi="Times New Roman"/>
          <w:bCs/>
          <w:sz w:val="24"/>
        </w:rPr>
        <w:t xml:space="preserve"> GO </w:t>
      </w:r>
      <w:r>
        <w:rPr>
          <w:rFonts w:ascii="Times New Roman" w:eastAsia="黑体" w:hAnsi="Times New Roman" w:hint="eastAsia"/>
          <w:bCs/>
          <w:sz w:val="24"/>
        </w:rPr>
        <w:t>b</w:t>
      </w:r>
      <w:r w:rsidRPr="002146DC">
        <w:rPr>
          <w:rFonts w:ascii="Times New Roman" w:eastAsia="黑体" w:hAnsi="Times New Roman"/>
          <w:bCs/>
          <w:sz w:val="24"/>
        </w:rPr>
        <w:t xml:space="preserve">iological </w:t>
      </w:r>
      <w:r>
        <w:rPr>
          <w:rFonts w:ascii="Times New Roman" w:eastAsia="黑体" w:hAnsi="Times New Roman" w:hint="eastAsia"/>
          <w:bCs/>
          <w:sz w:val="24"/>
        </w:rPr>
        <w:t>p</w:t>
      </w:r>
      <w:r w:rsidRPr="002146DC">
        <w:rPr>
          <w:rFonts w:ascii="Times New Roman" w:eastAsia="黑体" w:hAnsi="Times New Roman"/>
          <w:bCs/>
          <w:sz w:val="24"/>
        </w:rPr>
        <w:t>rocess analysis of differentially expressed genes (DEGs) derived from the GSE200902 dataset (PRMT3 knockdown vs. control). The dot plot displays the top 30 significantly enriched pathways (FDR &lt; 0.05), ranked by gene count.</w:t>
      </w:r>
    </w:p>
    <w:p w14:paraId="79D00731" w14:textId="7EB339EB" w:rsidR="0093798F" w:rsidRDefault="0093798F" w:rsidP="0093798F">
      <w:pPr>
        <w:spacing w:line="360" w:lineRule="auto"/>
        <w:jc w:val="center"/>
        <w:rPr>
          <w:rFonts w:ascii="Times New Roman" w:eastAsia="黑体" w:hAnsi="Times New Roman"/>
          <w:bCs/>
          <w:sz w:val="24"/>
        </w:rPr>
      </w:pPr>
      <w:r>
        <w:rPr>
          <w:noProof/>
        </w:rPr>
        <w:drawing>
          <wp:inline distT="0" distB="0" distL="0" distR="0" wp14:anchorId="23AB52BE" wp14:editId="154E2B17">
            <wp:extent cx="4396105" cy="1641475"/>
            <wp:effectExtent l="0" t="0" r="4445" b="0"/>
            <wp:docPr id="16969302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ED22" w14:textId="6855BD5C" w:rsidR="009126EE" w:rsidRDefault="009126EE" w:rsidP="009126EE">
      <w:pPr>
        <w:spacing w:line="360" w:lineRule="auto"/>
        <w:rPr>
          <w:rFonts w:ascii="Times New Roman" w:hAnsi="Times New Roman" w:cs="Times New Roman"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S8 </w:t>
      </w:r>
      <w:r w:rsidRPr="009117B8">
        <w:rPr>
          <w:rFonts w:ascii="Times New Roman" w:eastAsia="黑体" w:hAnsi="Times New Roman"/>
          <w:b/>
          <w:sz w:val="24"/>
        </w:rPr>
        <w:t>Pharmacological inhibition of PRMT3 by SGC707 suppresses E2F1 expression.</w:t>
      </w:r>
      <w:r w:rsidRPr="009117B8">
        <w:rPr>
          <w:rFonts w:ascii="Times New Roman" w:eastAsia="黑体" w:hAnsi="Times New Roman" w:hint="eastAsia"/>
          <w:b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9117B8">
        <w:rPr>
          <w:rFonts w:ascii="Times New Roman" w:eastAsia="黑体" w:hAnsi="Times New Roman"/>
          <w:bCs/>
          <w:sz w:val="24"/>
        </w:rPr>
        <w:t>,</w:t>
      </w:r>
      <w:r w:rsidRPr="009117B8">
        <w:rPr>
          <w:rFonts w:ascii="Times New Roman" w:eastAsia="黑体" w:hAnsi="Times New Roman"/>
          <w:b/>
          <w:sz w:val="24"/>
        </w:rPr>
        <w:t xml:space="preserve"> B</w:t>
      </w:r>
      <w:r w:rsidRPr="002146DC">
        <w:rPr>
          <w:rFonts w:ascii="Times New Roman" w:eastAsia="黑体" w:hAnsi="Times New Roman"/>
          <w:bCs/>
          <w:sz w:val="24"/>
        </w:rPr>
        <w:t xml:space="preserve"> T98 and U87 cells were treated with</w:t>
      </w:r>
      <w:r w:rsidRPr="008B561D">
        <w:rPr>
          <w:rFonts w:ascii="Times New Roman" w:eastAsia="黑体" w:hAnsi="Times New Roman"/>
          <w:bCs/>
          <w:sz w:val="24"/>
        </w:rPr>
        <w:t xml:space="preserve"> SGC707 for 48 h</w:t>
      </w:r>
      <w:r w:rsidR="009117B8">
        <w:rPr>
          <w:rFonts w:ascii="Times New Roman" w:eastAsia="黑体" w:hAnsi="Times New Roman" w:hint="eastAsia"/>
          <w:bCs/>
          <w:sz w:val="24"/>
        </w:rPr>
        <w:t>ours</w:t>
      </w:r>
      <w:r w:rsidRPr="008B561D">
        <w:rPr>
          <w:rFonts w:ascii="Times New Roman" w:eastAsia="黑体" w:hAnsi="Times New Roman"/>
          <w:bCs/>
          <w:sz w:val="24"/>
        </w:rPr>
        <w:t xml:space="preserve">. </w:t>
      </w:r>
      <w:r w:rsidRPr="004E7186">
        <w:rPr>
          <w:rFonts w:ascii="Times New Roman" w:eastAsia="黑体" w:hAnsi="Times New Roman"/>
          <w:bCs/>
          <w:iCs/>
          <w:sz w:val="24"/>
        </w:rPr>
        <w:t>E2F1</w:t>
      </w:r>
      <w:r w:rsidRPr="008B561D">
        <w:rPr>
          <w:rFonts w:ascii="Times New Roman" w:eastAsia="黑体" w:hAnsi="Times New Roman"/>
          <w:bCs/>
          <w:sz w:val="24"/>
        </w:rPr>
        <w:t xml:space="preserve"> mRNA levels were quantified by RT‑qPCR (</w:t>
      </w:r>
      <w:r w:rsidRPr="009117B8">
        <w:rPr>
          <w:rFonts w:ascii="Times New Roman" w:eastAsia="黑体" w:hAnsi="Times New Roman"/>
          <w:b/>
          <w:sz w:val="24"/>
        </w:rPr>
        <w:t>A</w:t>
      </w:r>
      <w:r w:rsidRPr="008B561D">
        <w:rPr>
          <w:rFonts w:ascii="Times New Roman" w:eastAsia="黑体" w:hAnsi="Times New Roman"/>
          <w:bCs/>
          <w:sz w:val="24"/>
        </w:rPr>
        <w:t xml:space="preserve">), and E2F1 protein levels were examined by </w:t>
      </w:r>
      <w:r>
        <w:rPr>
          <w:rFonts w:ascii="Times New Roman" w:eastAsia="黑体" w:hAnsi="Times New Roman" w:hint="eastAsia"/>
          <w:bCs/>
          <w:sz w:val="24"/>
        </w:rPr>
        <w:t>w</w:t>
      </w:r>
      <w:r w:rsidRPr="008B561D">
        <w:rPr>
          <w:rFonts w:ascii="Times New Roman" w:eastAsia="黑体" w:hAnsi="Times New Roman"/>
          <w:bCs/>
          <w:sz w:val="24"/>
        </w:rPr>
        <w:t>estern blot</w:t>
      </w:r>
      <w:r>
        <w:rPr>
          <w:rFonts w:ascii="Times New Roman" w:eastAsia="黑体" w:hAnsi="Times New Roman" w:hint="eastAsia"/>
          <w:bCs/>
          <w:sz w:val="24"/>
        </w:rPr>
        <w:t>ting</w:t>
      </w:r>
      <w:r w:rsidRPr="008B561D">
        <w:rPr>
          <w:rFonts w:ascii="Times New Roman" w:eastAsia="黑体" w:hAnsi="Times New Roman"/>
          <w:bCs/>
          <w:sz w:val="24"/>
        </w:rPr>
        <w:t xml:space="preserve"> (</w:t>
      </w:r>
      <w:r w:rsidRPr="009117B8">
        <w:rPr>
          <w:rFonts w:ascii="Times New Roman" w:eastAsia="黑体" w:hAnsi="Times New Roman"/>
          <w:b/>
          <w:sz w:val="24"/>
        </w:rPr>
        <w:t>B</w:t>
      </w:r>
      <w:r w:rsidRPr="008B561D">
        <w:rPr>
          <w:rFonts w:ascii="Times New Roman" w:eastAsia="黑体" w:hAnsi="Times New Roman"/>
          <w:bCs/>
          <w:sz w:val="24"/>
        </w:rPr>
        <w:t>).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6618D4">
        <w:rPr>
          <w:rFonts w:ascii="Times New Roman" w:hAnsi="Times New Roman" w:cs="Times New Roman"/>
          <w:sz w:val="24"/>
        </w:rPr>
        <w:t>Data are presented as mean ± S</w:t>
      </w:r>
      <w:r>
        <w:rPr>
          <w:rFonts w:ascii="Times New Roman" w:hAnsi="Times New Roman" w:cs="Times New Roman" w:hint="eastAsia"/>
          <w:sz w:val="24"/>
        </w:rPr>
        <w:t>D</w:t>
      </w:r>
      <w:r w:rsidRPr="006618D4">
        <w:rPr>
          <w:rFonts w:ascii="Times New Roman" w:hAnsi="Times New Roman" w:cs="Times New Roman"/>
          <w:sz w:val="24"/>
        </w:rPr>
        <w:t xml:space="preserve">. </w:t>
      </w:r>
      <w:r w:rsidRPr="002146DC">
        <w:rPr>
          <w:rFonts w:ascii="Times New Roman" w:eastAsia="黑体" w:hAnsi="Times New Roman"/>
          <w:bCs/>
          <w:sz w:val="24"/>
        </w:rPr>
        <w:t>*</w:t>
      </w:r>
      <w:r w:rsidRPr="00DD34AA">
        <w:rPr>
          <w:rFonts w:ascii="Times New Roman" w:eastAsia="黑体" w:hAnsi="Times New Roman"/>
          <w:bCs/>
          <w:i/>
          <w:iCs/>
          <w:sz w:val="24"/>
        </w:rPr>
        <w:t>P</w:t>
      </w:r>
      <w:r w:rsidRPr="002146DC">
        <w:rPr>
          <w:rFonts w:ascii="Times New Roman" w:eastAsia="黑体" w:hAnsi="Times New Roman"/>
          <w:bCs/>
          <w:sz w:val="24"/>
        </w:rPr>
        <w:t xml:space="preserve"> &lt; 0.05, **</w:t>
      </w:r>
      <w:r w:rsidRPr="00DD34AA">
        <w:rPr>
          <w:rFonts w:ascii="Times New Roman" w:eastAsia="黑体" w:hAnsi="Times New Roman"/>
          <w:bCs/>
          <w:i/>
          <w:iCs/>
          <w:sz w:val="24"/>
        </w:rPr>
        <w:t>P</w:t>
      </w:r>
      <w:r w:rsidRPr="002146DC">
        <w:rPr>
          <w:rFonts w:ascii="Times New Roman" w:eastAsia="黑体" w:hAnsi="Times New Roman"/>
          <w:bCs/>
          <w:sz w:val="24"/>
        </w:rPr>
        <w:t xml:space="preserve"> &lt; </w:t>
      </w:r>
      <w:r w:rsidR="00C25ED7" w:rsidRPr="002146DC">
        <w:rPr>
          <w:rFonts w:ascii="Times New Roman" w:eastAsia="黑体" w:hAnsi="Times New Roman"/>
          <w:bCs/>
          <w:sz w:val="24"/>
        </w:rPr>
        <w:t>0.01</w:t>
      </w:r>
      <w:r w:rsidR="00C25ED7">
        <w:rPr>
          <w:rFonts w:ascii="Times New Roman" w:eastAsia="黑体" w:hAnsi="Times New Roman"/>
          <w:bCs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***</w:t>
      </w:r>
      <w:r w:rsidRPr="00B4551E">
        <w:rPr>
          <w:rFonts w:ascii="Times New Roman" w:hAnsi="Times New Roman" w:cs="Times New Roman"/>
          <w:i/>
          <w:iCs/>
          <w:sz w:val="24"/>
        </w:rPr>
        <w:t>P</w:t>
      </w:r>
      <w:r w:rsidRPr="006618D4">
        <w:rPr>
          <w:rFonts w:ascii="Times New Roman" w:hAnsi="Times New Roman" w:cs="Times New Roman"/>
          <w:sz w:val="24"/>
        </w:rPr>
        <w:t xml:space="preserve"> &lt; 0.00</w:t>
      </w:r>
      <w:r>
        <w:rPr>
          <w:rFonts w:ascii="Times New Roman" w:hAnsi="Times New Roman" w:cs="Times New Roman" w:hint="eastAsia"/>
          <w:sz w:val="24"/>
        </w:rPr>
        <w:t>0</w:t>
      </w:r>
      <w:r w:rsidRPr="006618D4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 w:hint="eastAsia"/>
          <w:sz w:val="24"/>
        </w:rPr>
        <w:t>,</w:t>
      </w:r>
      <w:r w:rsidRPr="006618D4">
        <w:rPr>
          <w:rFonts w:ascii="Times New Roman" w:hAnsi="Times New Roman" w:cs="Times New Roman"/>
          <w:sz w:val="24"/>
        </w:rPr>
        <w:t xml:space="preserve"> </w:t>
      </w:r>
      <w:r w:rsidRPr="00B4551E">
        <w:rPr>
          <w:rFonts w:ascii="Times New Roman" w:hAnsi="Times New Roman" w:cs="Times New Roman"/>
          <w:sz w:val="24"/>
        </w:rPr>
        <w:t>versus the indicated groups, Student’s t-test.</w:t>
      </w:r>
    </w:p>
    <w:p w14:paraId="73DD54E8" w14:textId="30406495" w:rsidR="0093798F" w:rsidRPr="00DD34AA" w:rsidRDefault="0093798F" w:rsidP="009126E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57A6789" wp14:editId="2BFFF45C">
            <wp:extent cx="5274310" cy="1132205"/>
            <wp:effectExtent l="0" t="0" r="2540" b="0"/>
            <wp:docPr id="178074027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1B53" w14:textId="724ACE31" w:rsidR="009126EE" w:rsidRPr="0066036B" w:rsidRDefault="009126EE" w:rsidP="0066036B">
      <w:pPr>
        <w:spacing w:afterLines="50" w:after="156" w:line="360" w:lineRule="auto"/>
        <w:rPr>
          <w:rFonts w:ascii="Times New Roman" w:eastAsia="黑体" w:hAnsi="Times New Roman" w:cs="Times New Roman"/>
          <w:bCs/>
          <w:sz w:val="24"/>
        </w:rPr>
      </w:pPr>
      <w:r w:rsidRPr="006C4B55">
        <w:rPr>
          <w:rFonts w:ascii="Times New Roman" w:eastAsia="黑体" w:hAnsi="Times New Roman"/>
          <w:b/>
          <w:sz w:val="24"/>
        </w:rPr>
        <w:t>Fig</w:t>
      </w:r>
      <w:r w:rsidR="009117B8">
        <w:rPr>
          <w:rFonts w:ascii="Times New Roman" w:eastAsia="黑体" w:hAnsi="Times New Roman" w:hint="eastAsia"/>
          <w:b/>
          <w:sz w:val="24"/>
        </w:rPr>
        <w:t>.</w:t>
      </w:r>
      <w:r w:rsidRPr="006C4B55">
        <w:rPr>
          <w:rFonts w:ascii="Times New Roman" w:eastAsia="黑体" w:hAnsi="Times New Roman"/>
          <w:b/>
          <w:sz w:val="24"/>
        </w:rPr>
        <w:t xml:space="preserve"> S</w:t>
      </w:r>
      <w:r>
        <w:rPr>
          <w:rFonts w:ascii="Times New Roman" w:eastAsia="黑体" w:hAnsi="Times New Roman" w:hint="eastAsia"/>
          <w:b/>
          <w:sz w:val="24"/>
        </w:rPr>
        <w:t>9</w:t>
      </w:r>
      <w:r w:rsidRPr="006C4B55">
        <w:rPr>
          <w:rFonts w:ascii="Times New Roman" w:eastAsia="黑体" w:hAnsi="Times New Roman"/>
          <w:b/>
          <w:sz w:val="24"/>
        </w:rPr>
        <w:t xml:space="preserve"> </w:t>
      </w:r>
      <w:r w:rsidRPr="009117B8">
        <w:rPr>
          <w:rFonts w:ascii="Times New Roman" w:eastAsia="黑体" w:hAnsi="Times New Roman" w:cs="Times New Roman" w:hint="eastAsia"/>
          <w:b/>
          <w:sz w:val="24"/>
        </w:rPr>
        <w:t xml:space="preserve">The effect of PRMT3-YBX1 on GBM cell proliferation is dependent on E2F1. </w:t>
      </w:r>
      <w:r w:rsidRPr="009117B8">
        <w:rPr>
          <w:rFonts w:ascii="Times New Roman" w:eastAsia="黑体" w:hAnsi="Times New Roman" w:hint="eastAsia"/>
          <w:b/>
          <w:sz w:val="24"/>
        </w:rPr>
        <w:t>A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proofErr w:type="gramStart"/>
      <w:r w:rsidRPr="006618D4">
        <w:rPr>
          <w:rFonts w:ascii="Times New Roman" w:hAnsi="Times New Roman" w:cs="Times New Roman"/>
          <w:sz w:val="24"/>
        </w:rPr>
        <w:t>Representative images</w:t>
      </w:r>
      <w:r w:rsidRPr="00520935">
        <w:rPr>
          <w:rFonts w:ascii="Times New Roman" w:eastAsia="黑体" w:hAnsi="Times New Roman"/>
          <w:bCs/>
          <w:sz w:val="24"/>
        </w:rPr>
        <w:t xml:space="preserve"> of colony formation</w:t>
      </w:r>
      <w:proofErr w:type="gramEnd"/>
      <w:r w:rsidRPr="00520935">
        <w:rPr>
          <w:rFonts w:ascii="Times New Roman" w:eastAsia="黑体" w:hAnsi="Times New Roman"/>
          <w:bCs/>
          <w:sz w:val="24"/>
        </w:rPr>
        <w:t xml:space="preserve"> in </w:t>
      </w:r>
      <w:r w:rsidRPr="006618D4">
        <w:rPr>
          <w:rFonts w:ascii="Times New Roman" w:hAnsi="Times New Roman" w:cs="Times New Roman"/>
          <w:sz w:val="24"/>
        </w:rPr>
        <w:t>U87</w:t>
      </w:r>
      <w:r w:rsidRPr="00632C3A">
        <w:rPr>
          <w:rFonts w:ascii="Times New Roman" w:eastAsia="黑体" w:hAnsi="Times New Roman"/>
          <w:bCs/>
          <w:sz w:val="24"/>
        </w:rPr>
        <w:t xml:space="preserve"> cells overexpressing PRMT3 with or without YBX1 knockdown</w:t>
      </w:r>
      <w:r>
        <w:rPr>
          <w:rFonts w:ascii="Times New Roman" w:eastAsia="黑体" w:hAnsi="Times New Roman" w:hint="eastAsia"/>
          <w:bCs/>
          <w:sz w:val="24"/>
        </w:rPr>
        <w:t>.</w:t>
      </w:r>
      <w:r w:rsidRPr="008B561D">
        <w:rPr>
          <w:rFonts w:ascii="Times New Roman" w:eastAsia="黑体" w:hAnsi="Times New Roman"/>
          <w:bCs/>
          <w:sz w:val="24"/>
        </w:rPr>
        <w:t xml:space="preserve"> </w:t>
      </w:r>
      <w:r w:rsidRPr="009117B8">
        <w:rPr>
          <w:rFonts w:ascii="Times New Roman" w:eastAsia="黑体" w:hAnsi="Times New Roman"/>
          <w:b/>
          <w:sz w:val="24"/>
        </w:rPr>
        <w:t>B</w:t>
      </w:r>
      <w:r w:rsidRPr="002146DC">
        <w:rPr>
          <w:rFonts w:ascii="Times New Roman" w:eastAsia="黑体" w:hAnsi="Times New Roman"/>
          <w:bCs/>
          <w:sz w:val="24"/>
        </w:rPr>
        <w:t xml:space="preserve"> </w:t>
      </w:r>
      <w:r w:rsidRPr="006618D4">
        <w:rPr>
          <w:rFonts w:ascii="Times New Roman" w:hAnsi="Times New Roman" w:cs="Times New Roman"/>
          <w:sz w:val="24"/>
        </w:rPr>
        <w:t>Representative images</w:t>
      </w:r>
      <w:r w:rsidRPr="00520935">
        <w:rPr>
          <w:rFonts w:ascii="Times New Roman" w:eastAsia="黑体" w:hAnsi="Times New Roman"/>
          <w:bCs/>
          <w:sz w:val="24"/>
        </w:rPr>
        <w:t xml:space="preserve"> of colony formation in</w:t>
      </w:r>
      <w:r w:rsidRPr="00632C3A">
        <w:rPr>
          <w:rFonts w:ascii="Times New Roman" w:eastAsia="黑体" w:hAnsi="Times New Roman"/>
          <w:bCs/>
          <w:sz w:val="24"/>
        </w:rPr>
        <w:t xml:space="preserve"> U87 </w:t>
      </w:r>
      <w:r>
        <w:rPr>
          <w:rFonts w:ascii="Times New Roman" w:eastAsia="黑体" w:hAnsi="Times New Roman" w:hint="eastAsia"/>
          <w:bCs/>
          <w:sz w:val="24"/>
        </w:rPr>
        <w:t xml:space="preserve">and T98 </w:t>
      </w:r>
      <w:r w:rsidRPr="00632C3A">
        <w:rPr>
          <w:rFonts w:ascii="Times New Roman" w:eastAsia="黑体" w:hAnsi="Times New Roman"/>
          <w:bCs/>
          <w:sz w:val="24"/>
        </w:rPr>
        <w:t xml:space="preserve">cells </w:t>
      </w:r>
      <w:r>
        <w:rPr>
          <w:rFonts w:ascii="Times New Roman" w:eastAsia="黑体" w:hAnsi="Times New Roman" w:hint="eastAsia"/>
          <w:bCs/>
          <w:sz w:val="24"/>
        </w:rPr>
        <w:t>silenc</w:t>
      </w:r>
      <w:r w:rsidRPr="00632C3A">
        <w:rPr>
          <w:rFonts w:ascii="Times New Roman" w:eastAsia="黑体" w:hAnsi="Times New Roman"/>
          <w:bCs/>
          <w:sz w:val="24"/>
        </w:rPr>
        <w:t xml:space="preserve">ing PRMT3 with or without </w:t>
      </w:r>
      <w:r w:rsidRPr="0005244B">
        <w:rPr>
          <w:rFonts w:ascii="Times New Roman" w:eastAsia="黑体" w:hAnsi="Times New Roman"/>
          <w:bCs/>
          <w:sz w:val="24"/>
        </w:rPr>
        <w:t xml:space="preserve">E2F1 </w:t>
      </w:r>
      <w:r>
        <w:rPr>
          <w:rFonts w:ascii="Times New Roman" w:eastAsia="黑体" w:hAnsi="Times New Roman" w:hint="eastAsia"/>
          <w:bCs/>
          <w:sz w:val="24"/>
        </w:rPr>
        <w:t xml:space="preserve">overexpression. </w:t>
      </w:r>
      <w:r w:rsidRPr="009117B8">
        <w:rPr>
          <w:rFonts w:ascii="Times New Roman" w:eastAsia="黑体" w:hAnsi="Times New Roman" w:hint="eastAsia"/>
          <w:b/>
          <w:sz w:val="24"/>
        </w:rPr>
        <w:t>C</w:t>
      </w:r>
      <w:r>
        <w:rPr>
          <w:rFonts w:ascii="Times New Roman" w:eastAsia="黑体" w:hAnsi="Times New Roman" w:hint="eastAsia"/>
          <w:bCs/>
          <w:sz w:val="24"/>
        </w:rPr>
        <w:t xml:space="preserve"> </w:t>
      </w:r>
      <w:r w:rsidRPr="006618D4">
        <w:rPr>
          <w:rFonts w:ascii="Times New Roman" w:hAnsi="Times New Roman" w:cs="Times New Roman"/>
          <w:sz w:val="24"/>
        </w:rPr>
        <w:t>Representative images</w:t>
      </w:r>
      <w:r w:rsidRPr="00520935">
        <w:rPr>
          <w:rFonts w:ascii="Times New Roman" w:eastAsia="黑体" w:hAnsi="Times New Roman"/>
          <w:bCs/>
          <w:sz w:val="24"/>
        </w:rPr>
        <w:t xml:space="preserve"> of colony formation in</w:t>
      </w:r>
      <w:r w:rsidRPr="00632C3A">
        <w:rPr>
          <w:rFonts w:ascii="Times New Roman" w:eastAsia="黑体" w:hAnsi="Times New Roman"/>
          <w:bCs/>
          <w:sz w:val="24"/>
        </w:rPr>
        <w:t xml:space="preserve"> U87 cells overexpressing PRMT3 with or without </w:t>
      </w:r>
      <w:r>
        <w:rPr>
          <w:rFonts w:ascii="Times New Roman" w:eastAsia="黑体" w:hAnsi="Times New Roman" w:hint="eastAsia"/>
          <w:bCs/>
          <w:sz w:val="24"/>
        </w:rPr>
        <w:t>E2F1</w:t>
      </w:r>
      <w:r w:rsidRPr="00632C3A">
        <w:rPr>
          <w:rFonts w:ascii="Times New Roman" w:eastAsia="黑体" w:hAnsi="Times New Roman"/>
          <w:bCs/>
          <w:sz w:val="24"/>
        </w:rPr>
        <w:t xml:space="preserve"> knockdown</w:t>
      </w:r>
      <w:r>
        <w:rPr>
          <w:rFonts w:ascii="Times New Roman" w:eastAsia="黑体" w:hAnsi="Times New Roman" w:hint="eastAsia"/>
          <w:bCs/>
          <w:sz w:val="24"/>
        </w:rPr>
        <w:t>.</w:t>
      </w:r>
    </w:p>
    <w:p w14:paraId="3A036879" w14:textId="6E23DFEB" w:rsidR="002B45F4" w:rsidRDefault="002B45F4" w:rsidP="00F00A3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B45F4">
        <w:rPr>
          <w:rFonts w:ascii="Times New Roman" w:hAnsi="Times New Roman" w:cs="Times New Roman"/>
          <w:b/>
          <w:bCs/>
          <w:sz w:val="24"/>
          <w:szCs w:val="24"/>
        </w:rPr>
        <w:t xml:space="preserve">Table S1. Sequences of siRNAs and </w:t>
      </w:r>
      <w:proofErr w:type="spellStart"/>
      <w:r w:rsidRPr="002B45F4">
        <w:rPr>
          <w:rFonts w:ascii="Times New Roman" w:hAnsi="Times New Roman" w:cs="Times New Roman"/>
          <w:b/>
          <w:bCs/>
          <w:sz w:val="24"/>
          <w:szCs w:val="24"/>
        </w:rPr>
        <w:t>shRNAs</w:t>
      </w:r>
      <w:proofErr w:type="spellEnd"/>
      <w:r w:rsidRPr="002B45F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1740"/>
        <w:gridCol w:w="8140"/>
      </w:tblGrid>
      <w:tr w:rsidR="002B45F4" w:rsidRPr="002B45F4" w14:paraId="56054A3C" w14:textId="77777777" w:rsidTr="002B45F4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C6F62C" w14:textId="77777777" w:rsidR="002B45F4" w:rsidRPr="009E274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E274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shRNA/siRNA</w:t>
            </w:r>
          </w:p>
        </w:tc>
        <w:tc>
          <w:tcPr>
            <w:tcW w:w="8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DEDE5C" w14:textId="77777777" w:rsidR="002B45F4" w:rsidRPr="009E274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E274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Sequence (5'-3')</w:t>
            </w:r>
          </w:p>
        </w:tc>
      </w:tr>
      <w:tr w:rsidR="002B45F4" w:rsidRPr="002B45F4" w14:paraId="569D148B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DBF55" w14:textId="77777777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shRNA_NC</w:t>
            </w:r>
            <w:proofErr w:type="spellEnd"/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1EA0F" w14:textId="77777777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CCGGCAACAAGAT GAAGAGCACAACTCGAGTTGGTGCTCTTCATCTTGTTGTTTTT</w:t>
            </w:r>
          </w:p>
        </w:tc>
      </w:tr>
      <w:tr w:rsidR="002B45F4" w:rsidRPr="002B45F4" w14:paraId="11BA61CD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A0331" w14:textId="6271CA1F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shPRMT</w:t>
            </w:r>
            <w:r w:rsidR="00513A4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#1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C961D0" w14:textId="4766316D" w:rsidR="002B45F4" w:rsidRPr="002B45F4" w:rsidRDefault="00513A46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13A4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CCTTGGGAGAAAGAAGAGTATTTCAAGAGAATACTCTTCTTTCTCCCAAGG</w:t>
            </w:r>
          </w:p>
        </w:tc>
      </w:tr>
      <w:tr w:rsidR="002B45F4" w:rsidRPr="002B45F4" w14:paraId="277D4493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6A4E7" w14:textId="10A7C71D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shPRMT</w:t>
            </w:r>
            <w:r w:rsidR="00513A4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#2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10AEF" w14:textId="4623F468" w:rsidR="002B45F4" w:rsidRPr="002B45F4" w:rsidRDefault="00513A46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13A4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GATTCTGTCCTTTATGCAAAGTTCAAGAGACTTTGCATAAAGGACAGAATC</w:t>
            </w:r>
          </w:p>
        </w:tc>
      </w:tr>
      <w:tr w:rsidR="002B45F4" w:rsidRPr="002B45F4" w14:paraId="4370B506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C7566" w14:textId="6627F7AB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shPRMT</w:t>
            </w:r>
            <w:r w:rsidR="00513A46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3</w:t>
            </w: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#3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09428" w14:textId="5701DF2B" w:rsidR="002B45F4" w:rsidRPr="002B45F4" w:rsidRDefault="00513A46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13A46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GTTGAATAATTCAACTCAAACTTCAAGAGAGTTTGAGTTGAATTATTCAAC</w:t>
            </w:r>
          </w:p>
        </w:tc>
      </w:tr>
      <w:tr w:rsidR="002B45F4" w:rsidRPr="002B45F4" w14:paraId="34EA942B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D6FA2" w14:textId="77777777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siRNA_NC</w:t>
            </w:r>
            <w:proofErr w:type="spellEnd"/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08C7E" w14:textId="77777777" w:rsidR="002B45F4" w:rsidRPr="002B45F4" w:rsidRDefault="002B45F4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UUCUCCGAACGUGUCACGUTT</w:t>
            </w:r>
          </w:p>
        </w:tc>
      </w:tr>
      <w:tr w:rsidR="00B51820" w:rsidRPr="002B45F4" w14:paraId="3C2EC7DC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F28B85" w14:textId="62DA76C8" w:rsidR="00B51820" w:rsidRPr="002B45F4" w:rsidRDefault="00B51820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siPRMT3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DF64E7" w14:textId="3A349B28" w:rsidR="00B51820" w:rsidRPr="002B45F4" w:rsidRDefault="00B51820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GGUCACAGUUCACAAGAAUTT</w:t>
            </w:r>
          </w:p>
        </w:tc>
      </w:tr>
      <w:tr w:rsidR="002B45F4" w:rsidRPr="002B45F4" w14:paraId="5FE57056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2F9A8" w14:textId="2C4E1A1B" w:rsidR="002B45F4" w:rsidRPr="002B45F4" w:rsidRDefault="003E6262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</w:t>
            </w:r>
            <w:r w:rsidR="002B45F4"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YBX1</w:t>
            </w:r>
            <w:r w:rsidR="002B45F4"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#1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70792C" w14:textId="0E952BAB" w:rsidR="002B45F4" w:rsidRPr="002B45F4" w:rsidRDefault="003E6262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E626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GGAACGGAUAUGGUUUCAUTT</w:t>
            </w:r>
          </w:p>
        </w:tc>
      </w:tr>
      <w:tr w:rsidR="002B45F4" w:rsidRPr="002B45F4" w14:paraId="114EB342" w14:textId="77777777" w:rsidTr="00620479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38E0E" w14:textId="4924BFFD" w:rsidR="002B45F4" w:rsidRPr="002B45F4" w:rsidRDefault="003E6262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</w:t>
            </w:r>
            <w:r w:rsidR="002B45F4"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YBX1</w:t>
            </w:r>
            <w:r w:rsidR="002B45F4" w:rsidRPr="002B45F4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#2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D5767" w14:textId="1FA91A0E" w:rsidR="002B45F4" w:rsidRPr="002B45F4" w:rsidRDefault="003E6262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3E6262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GCAGACCGUAACCAUUAUATT</w:t>
            </w:r>
          </w:p>
        </w:tc>
      </w:tr>
      <w:tr w:rsidR="00620479" w:rsidRPr="002B45F4" w14:paraId="0A24846A" w14:textId="77777777" w:rsidTr="00975220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D941C4" w14:textId="70432DC6" w:rsidR="00620479" w:rsidRDefault="00620479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YBX1 sgRNA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BCCD7F" w14:textId="76B9AD61" w:rsidR="00620479" w:rsidRPr="003E6262" w:rsidRDefault="00620479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62047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GTAATGGCTTTTGTAGGGTG</w:t>
            </w:r>
          </w:p>
        </w:tc>
      </w:tr>
      <w:tr w:rsidR="00975220" w:rsidRPr="002B45F4" w14:paraId="5CFA6A8B" w14:textId="77777777" w:rsidTr="00AB204C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30CB8" w14:textId="2BCE0B70" w:rsidR="00975220" w:rsidRDefault="00975220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siE2F1</w:t>
            </w:r>
          </w:p>
        </w:tc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3B961B" w14:textId="1E80DCE4" w:rsidR="00975220" w:rsidRPr="00620479" w:rsidRDefault="00975220" w:rsidP="002B45F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7522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CTACTCAGCCTGGAGCAAGAA</w:t>
            </w:r>
          </w:p>
        </w:tc>
      </w:tr>
      <w:tr w:rsidR="00AB204C" w:rsidRPr="002B45F4" w14:paraId="29EE61AC" w14:textId="77777777" w:rsidTr="002B45F4">
        <w:trPr>
          <w:trHeight w:val="276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B616F6" w14:textId="18360A93" w:rsidR="00AB204C" w:rsidRDefault="00AB204C" w:rsidP="00AB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siNSUN2</w:t>
            </w:r>
          </w:p>
        </w:tc>
        <w:tc>
          <w:tcPr>
            <w:tcW w:w="81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9BA3F8" w14:textId="21F7B6C8" w:rsidR="00AB204C" w:rsidRPr="00975220" w:rsidRDefault="00AB204C" w:rsidP="00AB204C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7522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A</w:t>
            </w:r>
            <w:r w:rsidRPr="0097522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G</w:t>
            </w:r>
            <w:r w:rsidRPr="0097522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GTT</w:t>
            </w:r>
            <w:r w:rsidRPr="00975220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CTAAACCCTAT</w:t>
            </w:r>
          </w:p>
        </w:tc>
      </w:tr>
    </w:tbl>
    <w:p w14:paraId="71522F42" w14:textId="3CA42446" w:rsidR="002B45F4" w:rsidRDefault="002B45F4" w:rsidP="00F00A3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107769" w14:textId="1DA1E280" w:rsidR="001D6300" w:rsidRPr="00012358" w:rsidRDefault="001D6300" w:rsidP="00F00A3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D6300">
        <w:rPr>
          <w:rFonts w:ascii="Times New Roman" w:hAnsi="Times New Roman" w:cs="Times New Roman"/>
          <w:b/>
          <w:bCs/>
          <w:sz w:val="24"/>
          <w:szCs w:val="24"/>
        </w:rPr>
        <w:t>Table S2. Primer sequences for RT-qPCR</w:t>
      </w:r>
      <w:r w:rsidR="00012358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012358" w:rsidRPr="000123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E3466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="00012358" w:rsidRPr="00012358">
        <w:rPr>
          <w:rFonts w:ascii="Times New Roman" w:hAnsi="Times New Roman" w:cs="Times New Roman"/>
          <w:b/>
          <w:bCs/>
          <w:sz w:val="24"/>
          <w:szCs w:val="24"/>
        </w:rPr>
        <w:t>IP</w:t>
      </w:r>
      <w:r w:rsidR="00012358">
        <w:rPr>
          <w:rFonts w:ascii="Times New Roman" w:hAnsi="Times New Roman" w:cs="Times New Roman"/>
          <w:b/>
          <w:bCs/>
          <w:sz w:val="24"/>
          <w:szCs w:val="24"/>
        </w:rPr>
        <w:t>-qPCR.</w:t>
      </w:r>
    </w:p>
    <w:tbl>
      <w:tblPr>
        <w:tblW w:w="6400" w:type="dxa"/>
        <w:jc w:val="center"/>
        <w:tblLook w:val="04A0" w:firstRow="1" w:lastRow="0" w:firstColumn="1" w:lastColumn="0" w:noHBand="0" w:noVBand="1"/>
      </w:tblPr>
      <w:tblGrid>
        <w:gridCol w:w="990"/>
        <w:gridCol w:w="5440"/>
      </w:tblGrid>
      <w:tr w:rsidR="002D6F1E" w:rsidRPr="002D6F1E" w14:paraId="29235203" w14:textId="77777777" w:rsidTr="002D6F1E">
        <w:trPr>
          <w:trHeight w:val="312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93255E" w14:textId="77777777" w:rsidR="002D6F1E" w:rsidRPr="009E2744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E274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Genes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D6687" w14:textId="77777777" w:rsidR="002D6F1E" w:rsidRPr="009E2744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9E274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Sequence (5'-3')</w:t>
            </w:r>
          </w:p>
        </w:tc>
      </w:tr>
      <w:tr w:rsidR="002D6F1E" w:rsidRPr="002D6F1E" w14:paraId="09E4898F" w14:textId="77777777" w:rsidTr="002D6F1E">
        <w:trPr>
          <w:trHeight w:val="312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E186D" w14:textId="77777777" w:rsidR="002D6F1E" w:rsidRPr="002D6F1E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PRMT3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BF78B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 CACTGTCTGCTGAAGCCGCATT</w:t>
            </w:r>
          </w:p>
        </w:tc>
      </w:tr>
      <w:tr w:rsidR="002D6F1E" w:rsidRPr="002D6F1E" w14:paraId="4C459B5C" w14:textId="77777777" w:rsidTr="002D6F1E">
        <w:trPr>
          <w:trHeight w:val="312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DE262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27C41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R: GTAGATGACGAGCAGGTTCTGAC</w:t>
            </w:r>
          </w:p>
        </w:tc>
      </w:tr>
      <w:tr w:rsidR="002D6F1E" w:rsidRPr="002D6F1E" w14:paraId="7FA636F7" w14:textId="77777777" w:rsidTr="002D6F1E">
        <w:trPr>
          <w:trHeight w:val="312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5F8C8" w14:textId="77777777" w:rsidR="002D6F1E" w:rsidRPr="002D6F1E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YBX1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5DAC2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 GGGGACAAGAAGGTCATCGC</w:t>
            </w:r>
          </w:p>
        </w:tc>
      </w:tr>
      <w:tr w:rsidR="002D6F1E" w:rsidRPr="002D6F1E" w14:paraId="21F40DC4" w14:textId="77777777" w:rsidTr="002D6F1E">
        <w:trPr>
          <w:trHeight w:val="312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97908D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13D94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R: CGAAGGTACTTCCTGGGGTTA</w:t>
            </w:r>
          </w:p>
        </w:tc>
      </w:tr>
      <w:tr w:rsidR="002D6F1E" w:rsidRPr="002D6F1E" w14:paraId="1C0E9858" w14:textId="77777777" w:rsidTr="002D6F1E">
        <w:trPr>
          <w:trHeight w:val="312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0D81E" w14:textId="77777777" w:rsidR="002D6F1E" w:rsidRPr="002D6F1E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E2F1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FCE6A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 GGACCTGGAAACTGACCATCAG</w:t>
            </w:r>
          </w:p>
        </w:tc>
      </w:tr>
      <w:tr w:rsidR="002D6F1E" w:rsidRPr="002D6F1E" w14:paraId="17FFAFA3" w14:textId="77777777" w:rsidTr="002D6F1E">
        <w:trPr>
          <w:trHeight w:val="312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F727A8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94103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R: CAGTGAGGTCTCATAGCGTGAC</w:t>
            </w:r>
          </w:p>
        </w:tc>
      </w:tr>
      <w:tr w:rsidR="002D6F1E" w:rsidRPr="002D6F1E" w14:paraId="319F77CB" w14:textId="77777777" w:rsidTr="002D6F1E">
        <w:trPr>
          <w:trHeight w:val="312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1C5C0" w14:textId="77777777" w:rsidR="002D6F1E" w:rsidRPr="002D6F1E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NSUN2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C36CF" w14:textId="2CE716A2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ACCTGGCTCAAAGACCACACAG</w:t>
            </w:r>
          </w:p>
        </w:tc>
      </w:tr>
      <w:tr w:rsidR="002D6F1E" w:rsidRPr="002D6F1E" w14:paraId="085A8E9B" w14:textId="77777777" w:rsidTr="002D6F1E">
        <w:trPr>
          <w:trHeight w:val="312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C3835B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932761" w14:textId="385C1EFE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R: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TGGCTTGATGGACGAGCAGGTA</w:t>
            </w:r>
          </w:p>
        </w:tc>
      </w:tr>
      <w:tr w:rsidR="002D6F1E" w:rsidRPr="002D6F1E" w14:paraId="6083D369" w14:textId="77777777" w:rsidTr="002D6F1E">
        <w:trPr>
          <w:trHeight w:val="312"/>
          <w:jc w:val="center"/>
        </w:trPr>
        <w:tc>
          <w:tcPr>
            <w:tcW w:w="9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51D8609" w14:textId="77777777" w:rsidR="002D6F1E" w:rsidRPr="002D6F1E" w:rsidRDefault="002D6F1E" w:rsidP="002D6F1E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β-actin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BC3D0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F: TCCTGTGGCATCCACGAAACT</w:t>
            </w:r>
          </w:p>
        </w:tc>
      </w:tr>
      <w:tr w:rsidR="002D6F1E" w:rsidRPr="002D6F1E" w14:paraId="2E106948" w14:textId="77777777" w:rsidTr="002D6F1E">
        <w:trPr>
          <w:trHeight w:val="312"/>
          <w:jc w:val="center"/>
        </w:trPr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523C9C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EC01DE" w14:textId="77777777" w:rsidR="002D6F1E" w:rsidRPr="002D6F1E" w:rsidRDefault="002D6F1E" w:rsidP="002D6F1E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2D6F1E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R: GAAGCATTTGCGGTGGACGAT</w:t>
            </w:r>
          </w:p>
        </w:tc>
      </w:tr>
    </w:tbl>
    <w:p w14:paraId="17934248" w14:textId="77777777" w:rsidR="001D6300" w:rsidRPr="00226EE1" w:rsidRDefault="001D6300" w:rsidP="00F00A3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1D6300" w:rsidRPr="00226E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633E4" w14:textId="77777777" w:rsidR="00650340" w:rsidRDefault="00650340" w:rsidP="001A5FC1">
      <w:pPr>
        <w:rPr>
          <w:rFonts w:hint="eastAsia"/>
        </w:rPr>
      </w:pPr>
      <w:r>
        <w:separator/>
      </w:r>
    </w:p>
  </w:endnote>
  <w:endnote w:type="continuationSeparator" w:id="0">
    <w:p w14:paraId="69E7E050" w14:textId="77777777" w:rsidR="00650340" w:rsidRDefault="00650340" w:rsidP="001A5F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16F7ED" w14:textId="77777777" w:rsidR="00650340" w:rsidRDefault="00650340" w:rsidP="001A5FC1">
      <w:pPr>
        <w:rPr>
          <w:rFonts w:hint="eastAsia"/>
        </w:rPr>
      </w:pPr>
      <w:r>
        <w:separator/>
      </w:r>
    </w:p>
  </w:footnote>
  <w:footnote w:type="continuationSeparator" w:id="0">
    <w:p w14:paraId="23050299" w14:textId="77777777" w:rsidR="00650340" w:rsidRDefault="00650340" w:rsidP="001A5F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1A5659"/>
    <w:multiLevelType w:val="hybridMultilevel"/>
    <w:tmpl w:val="C792E618"/>
    <w:lvl w:ilvl="0" w:tplc="DDF48E16">
      <w:start w:val="1"/>
      <w:numFmt w:val="decimal"/>
      <w:lvlText w:val="%1."/>
      <w:lvlJc w:val="left"/>
      <w:pPr>
        <w:ind w:left="420" w:hanging="42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24407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ACA"/>
    <w:rsid w:val="00012358"/>
    <w:rsid w:val="000230FA"/>
    <w:rsid w:val="000236F0"/>
    <w:rsid w:val="0005361C"/>
    <w:rsid w:val="0006701E"/>
    <w:rsid w:val="000E3466"/>
    <w:rsid w:val="00115B53"/>
    <w:rsid w:val="00135795"/>
    <w:rsid w:val="001A5FC1"/>
    <w:rsid w:val="001C15D0"/>
    <w:rsid w:val="001C4872"/>
    <w:rsid w:val="001D6300"/>
    <w:rsid w:val="00220136"/>
    <w:rsid w:val="00226EE1"/>
    <w:rsid w:val="00252681"/>
    <w:rsid w:val="002941C1"/>
    <w:rsid w:val="00296E2D"/>
    <w:rsid w:val="002B45F4"/>
    <w:rsid w:val="002C26A9"/>
    <w:rsid w:val="002D6F1E"/>
    <w:rsid w:val="00325FBF"/>
    <w:rsid w:val="00333052"/>
    <w:rsid w:val="0035220A"/>
    <w:rsid w:val="00382BF3"/>
    <w:rsid w:val="003A6438"/>
    <w:rsid w:val="003E6262"/>
    <w:rsid w:val="0042536A"/>
    <w:rsid w:val="004B3EDA"/>
    <w:rsid w:val="004C5A4B"/>
    <w:rsid w:val="00500BA8"/>
    <w:rsid w:val="00513A46"/>
    <w:rsid w:val="0052418E"/>
    <w:rsid w:val="00527E20"/>
    <w:rsid w:val="00567BF0"/>
    <w:rsid w:val="0058503B"/>
    <w:rsid w:val="005F19BE"/>
    <w:rsid w:val="00620479"/>
    <w:rsid w:val="00650340"/>
    <w:rsid w:val="0066036B"/>
    <w:rsid w:val="00662CAA"/>
    <w:rsid w:val="00686798"/>
    <w:rsid w:val="006907F6"/>
    <w:rsid w:val="006B712D"/>
    <w:rsid w:val="006C2DFD"/>
    <w:rsid w:val="006F09D1"/>
    <w:rsid w:val="006F1668"/>
    <w:rsid w:val="00723EFC"/>
    <w:rsid w:val="008636F2"/>
    <w:rsid w:val="00865B2E"/>
    <w:rsid w:val="008C6ACA"/>
    <w:rsid w:val="008D5885"/>
    <w:rsid w:val="008E6DA7"/>
    <w:rsid w:val="009117B8"/>
    <w:rsid w:val="009126EE"/>
    <w:rsid w:val="0093798F"/>
    <w:rsid w:val="00975220"/>
    <w:rsid w:val="00976F00"/>
    <w:rsid w:val="009E2744"/>
    <w:rsid w:val="00A31D47"/>
    <w:rsid w:val="00A82389"/>
    <w:rsid w:val="00AA1D6B"/>
    <w:rsid w:val="00AA3A4C"/>
    <w:rsid w:val="00AB204C"/>
    <w:rsid w:val="00AC1230"/>
    <w:rsid w:val="00AD6D19"/>
    <w:rsid w:val="00AF1DE2"/>
    <w:rsid w:val="00B064AF"/>
    <w:rsid w:val="00B268C7"/>
    <w:rsid w:val="00B51820"/>
    <w:rsid w:val="00B5707D"/>
    <w:rsid w:val="00B65F18"/>
    <w:rsid w:val="00BB7BC0"/>
    <w:rsid w:val="00BD2878"/>
    <w:rsid w:val="00C25ED7"/>
    <w:rsid w:val="00C2767E"/>
    <w:rsid w:val="00C7734F"/>
    <w:rsid w:val="00D02AFA"/>
    <w:rsid w:val="00D201E5"/>
    <w:rsid w:val="00D66F42"/>
    <w:rsid w:val="00D835FB"/>
    <w:rsid w:val="00D87575"/>
    <w:rsid w:val="00DA7186"/>
    <w:rsid w:val="00DD65D4"/>
    <w:rsid w:val="00E861EA"/>
    <w:rsid w:val="00E935FA"/>
    <w:rsid w:val="00EB514B"/>
    <w:rsid w:val="00F00A33"/>
    <w:rsid w:val="00F10D1B"/>
    <w:rsid w:val="00F16F15"/>
    <w:rsid w:val="00F808A3"/>
    <w:rsid w:val="00FA6E67"/>
    <w:rsid w:val="00FF25EA"/>
    <w:rsid w:val="00FF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075D0D"/>
  <w15:chartTrackingRefBased/>
  <w15:docId w15:val="{F3200BE0-7650-45B2-9CDF-BBEAA1B96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5F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A5FC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A5F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5FC1"/>
    <w:rPr>
      <w:sz w:val="18"/>
      <w:szCs w:val="18"/>
    </w:rPr>
  </w:style>
  <w:style w:type="paragraph" w:styleId="a7">
    <w:name w:val="List Paragraph"/>
    <w:basedOn w:val="a"/>
    <w:uiPriority w:val="34"/>
    <w:qFormat/>
    <w:rsid w:val="00527E2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8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650</Words>
  <Characters>3939</Characters>
  <Application>Microsoft Office Word</Application>
  <DocSecurity>0</DocSecurity>
  <Lines>119</Lines>
  <Paragraphs>62</Paragraphs>
  <ScaleCrop>false</ScaleCrop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汪 继</dc:creator>
  <cp:keywords/>
  <dc:description/>
  <cp:lastModifiedBy>继 汪</cp:lastModifiedBy>
  <cp:revision>77</cp:revision>
  <dcterms:created xsi:type="dcterms:W3CDTF">2022-09-26T01:28:00Z</dcterms:created>
  <dcterms:modified xsi:type="dcterms:W3CDTF">2026-02-20T09:01:00Z</dcterms:modified>
</cp:coreProperties>
</file>