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DC42C" w14:textId="77777777" w:rsidR="00A22666" w:rsidRPr="00D92F7C" w:rsidRDefault="00A22666" w:rsidP="00A22666">
      <w:pPr>
        <w:pStyle w:val="Heading2"/>
        <w:rPr>
          <w:rFonts w:ascii="Times New Roman" w:hAnsi="Times New Roman" w:cs="Times New Roman"/>
          <w:b/>
          <w:bCs/>
          <w:color w:val="000000" w:themeColor="text1"/>
          <w:sz w:val="24"/>
          <w:szCs w:val="24"/>
        </w:rPr>
      </w:pPr>
      <w:r w:rsidRPr="00D92F7C">
        <w:rPr>
          <w:rFonts w:ascii="Times New Roman" w:hAnsi="Times New Roman" w:cs="Times New Roman"/>
          <w:b/>
          <w:bCs/>
          <w:color w:val="000000" w:themeColor="text1"/>
          <w:sz w:val="24"/>
          <w:szCs w:val="24"/>
        </w:rPr>
        <w:t>Supporting Information</w:t>
      </w:r>
    </w:p>
    <w:p w14:paraId="2B7BA779" w14:textId="77777777" w:rsidR="00A22666" w:rsidRPr="00D92F7C" w:rsidRDefault="00A22666" w:rsidP="00A22666">
      <w:pPr>
        <w:pStyle w:val="Heading3"/>
        <w:rPr>
          <w:rFonts w:ascii="Times New Roman" w:hAnsi="Times New Roman" w:cs="Times New Roman"/>
          <w:b/>
          <w:bCs/>
          <w:color w:val="000000" w:themeColor="text1"/>
          <w:sz w:val="24"/>
          <w:szCs w:val="24"/>
        </w:rPr>
      </w:pPr>
      <w:r w:rsidRPr="00D92F7C">
        <w:rPr>
          <w:rFonts w:ascii="Times New Roman" w:hAnsi="Times New Roman" w:cs="Times New Roman"/>
          <w:b/>
          <w:bCs/>
          <w:color w:val="000000" w:themeColor="text1"/>
          <w:sz w:val="24"/>
          <w:szCs w:val="24"/>
        </w:rPr>
        <w:t>Panel S1: Additional description of catch data</w:t>
      </w:r>
    </w:p>
    <w:p w14:paraId="048FD1C1" w14:textId="0B1678D8" w:rsidR="00AA42A9" w:rsidRPr="002B3171" w:rsidRDefault="00D535A5" w:rsidP="00A22666">
      <w:pPr>
        <w:rPr>
          <w:rFonts w:ascii="Times New Roman" w:hAnsi="Times New Roman" w:cs="Times New Roman"/>
          <w:color w:val="000000" w:themeColor="text1"/>
          <w:sz w:val="22"/>
          <w:szCs w:val="22"/>
        </w:rPr>
      </w:pPr>
      <w:r w:rsidRPr="002B3171">
        <w:rPr>
          <w:rFonts w:ascii="Times New Roman" w:hAnsi="Times New Roman" w:cs="Times New Roman"/>
          <w:color w:val="000000" w:themeColor="text1"/>
          <w:sz w:val="22"/>
          <w:szCs w:val="22"/>
        </w:rPr>
        <w:t>Fishermen were trained to record</w:t>
      </w:r>
      <w:r w:rsidR="00AA42A9" w:rsidRPr="002B3171">
        <w:rPr>
          <w:rFonts w:ascii="Times New Roman" w:hAnsi="Times New Roman" w:cs="Times New Roman"/>
          <w:color w:val="000000" w:themeColor="text1"/>
          <w:sz w:val="22"/>
          <w:szCs w:val="22"/>
        </w:rPr>
        <w:t xml:space="preserve"> the</w:t>
      </w:r>
      <w:r w:rsidRPr="002B3171">
        <w:rPr>
          <w:rFonts w:ascii="Times New Roman" w:hAnsi="Times New Roman" w:cs="Times New Roman"/>
          <w:color w:val="000000" w:themeColor="text1"/>
          <w:sz w:val="22"/>
          <w:szCs w:val="22"/>
        </w:rPr>
        <w:t>ir</w:t>
      </w:r>
      <w:r w:rsidR="00AA42A9" w:rsidRPr="002B3171">
        <w:rPr>
          <w:rFonts w:ascii="Times New Roman" w:hAnsi="Times New Roman" w:cs="Times New Roman"/>
          <w:color w:val="000000" w:themeColor="text1"/>
          <w:sz w:val="22"/>
          <w:szCs w:val="22"/>
        </w:rPr>
        <w:t xml:space="preserve"> fishing operation</w:t>
      </w:r>
      <w:r w:rsidRPr="002B3171">
        <w:rPr>
          <w:rFonts w:ascii="Times New Roman" w:hAnsi="Times New Roman" w:cs="Times New Roman"/>
          <w:color w:val="000000" w:themeColor="text1"/>
          <w:sz w:val="22"/>
          <w:szCs w:val="22"/>
        </w:rPr>
        <w:t>s</w:t>
      </w:r>
      <w:r w:rsidR="00AA42A9" w:rsidRPr="002B3171">
        <w:rPr>
          <w:rFonts w:ascii="Times New Roman" w:hAnsi="Times New Roman" w:cs="Times New Roman"/>
          <w:color w:val="000000" w:themeColor="text1"/>
          <w:sz w:val="22"/>
          <w:szCs w:val="22"/>
        </w:rPr>
        <w:t>, where one datasheet represents one fishing day/date</w:t>
      </w:r>
      <w:r w:rsidR="006F717A" w:rsidRPr="002B3171">
        <w:rPr>
          <w:rFonts w:ascii="Times New Roman" w:hAnsi="Times New Roman" w:cs="Times New Roman"/>
          <w:color w:val="000000" w:themeColor="text1"/>
          <w:sz w:val="22"/>
          <w:szCs w:val="22"/>
        </w:rPr>
        <w:t>/set</w:t>
      </w:r>
      <w:r w:rsidR="00AA42A9" w:rsidRPr="002B3171">
        <w:rPr>
          <w:rFonts w:ascii="Times New Roman" w:hAnsi="Times New Roman" w:cs="Times New Roman"/>
          <w:color w:val="000000" w:themeColor="text1"/>
          <w:sz w:val="22"/>
          <w:szCs w:val="22"/>
        </w:rPr>
        <w:t xml:space="preserve">. When </w:t>
      </w:r>
      <w:r w:rsidRPr="002B3171">
        <w:rPr>
          <w:rFonts w:ascii="Times New Roman" w:hAnsi="Times New Roman" w:cs="Times New Roman"/>
          <w:color w:val="000000" w:themeColor="text1"/>
          <w:sz w:val="22"/>
          <w:szCs w:val="22"/>
        </w:rPr>
        <w:t>catch was landed</w:t>
      </w:r>
      <w:r w:rsidR="00AA42A9" w:rsidRPr="002B3171">
        <w:rPr>
          <w:rFonts w:ascii="Times New Roman" w:hAnsi="Times New Roman" w:cs="Times New Roman"/>
          <w:color w:val="000000" w:themeColor="text1"/>
          <w:sz w:val="22"/>
          <w:szCs w:val="22"/>
        </w:rPr>
        <w:t xml:space="preserve">, the </w:t>
      </w:r>
      <w:r w:rsidRPr="002B3171">
        <w:rPr>
          <w:rFonts w:ascii="Times New Roman" w:hAnsi="Times New Roman" w:cs="Times New Roman"/>
          <w:color w:val="000000" w:themeColor="text1"/>
          <w:sz w:val="22"/>
          <w:szCs w:val="22"/>
        </w:rPr>
        <w:t>count</w:t>
      </w:r>
      <w:r w:rsidR="00AA42A9" w:rsidRPr="002B3171">
        <w:rPr>
          <w:rFonts w:ascii="Times New Roman" w:hAnsi="Times New Roman" w:cs="Times New Roman"/>
          <w:color w:val="000000" w:themeColor="text1"/>
          <w:sz w:val="22"/>
          <w:szCs w:val="22"/>
        </w:rPr>
        <w:t xml:space="preserve"> of </w:t>
      </w:r>
      <w:r w:rsidRPr="002B3171">
        <w:rPr>
          <w:rFonts w:ascii="Times New Roman" w:hAnsi="Times New Roman" w:cs="Times New Roman"/>
          <w:color w:val="000000" w:themeColor="text1"/>
          <w:sz w:val="22"/>
          <w:szCs w:val="22"/>
        </w:rPr>
        <w:t xml:space="preserve">all target </w:t>
      </w:r>
      <w:r w:rsidR="00AA42A9" w:rsidRPr="002B3171">
        <w:rPr>
          <w:rFonts w:ascii="Times New Roman" w:hAnsi="Times New Roman" w:cs="Times New Roman"/>
          <w:color w:val="000000" w:themeColor="text1"/>
          <w:sz w:val="22"/>
          <w:szCs w:val="22"/>
        </w:rPr>
        <w:t xml:space="preserve">species </w:t>
      </w:r>
      <w:r w:rsidRPr="002B3171">
        <w:rPr>
          <w:rFonts w:ascii="Times New Roman" w:hAnsi="Times New Roman" w:cs="Times New Roman"/>
          <w:color w:val="000000" w:themeColor="text1"/>
          <w:sz w:val="22"/>
          <w:szCs w:val="22"/>
        </w:rPr>
        <w:t>and</w:t>
      </w:r>
      <w:r w:rsidR="00AA42A9" w:rsidRPr="002B3171">
        <w:rPr>
          <w:rFonts w:ascii="Times New Roman" w:hAnsi="Times New Roman" w:cs="Times New Roman"/>
          <w:color w:val="000000" w:themeColor="text1"/>
          <w:sz w:val="22"/>
          <w:szCs w:val="22"/>
        </w:rPr>
        <w:t xml:space="preserve"> bycatch was recorded as the total </w:t>
      </w:r>
      <w:r w:rsidRPr="002B3171">
        <w:rPr>
          <w:rFonts w:ascii="Times New Roman" w:hAnsi="Times New Roman" w:cs="Times New Roman"/>
          <w:color w:val="000000" w:themeColor="text1"/>
          <w:sz w:val="22"/>
          <w:szCs w:val="22"/>
        </w:rPr>
        <w:t>count</w:t>
      </w:r>
      <w:r w:rsidR="00AA42A9" w:rsidRPr="002B3171">
        <w:rPr>
          <w:rFonts w:ascii="Times New Roman" w:hAnsi="Times New Roman" w:cs="Times New Roman"/>
          <w:color w:val="000000" w:themeColor="text1"/>
          <w:sz w:val="22"/>
          <w:szCs w:val="22"/>
        </w:rPr>
        <w:t xml:space="preserve"> along with the estimated weight (kg) for each day</w:t>
      </w:r>
      <w:r w:rsidRPr="002B3171">
        <w:rPr>
          <w:rFonts w:ascii="Times New Roman" w:hAnsi="Times New Roman" w:cs="Times New Roman"/>
          <w:color w:val="000000" w:themeColor="text1"/>
          <w:sz w:val="22"/>
          <w:szCs w:val="22"/>
        </w:rPr>
        <w:t>. Fishers also recorded</w:t>
      </w:r>
      <w:r w:rsidR="001C0BA1" w:rsidRPr="002B3171">
        <w:rPr>
          <w:rFonts w:ascii="Times New Roman" w:hAnsi="Times New Roman" w:cs="Times New Roman"/>
          <w:color w:val="000000" w:themeColor="text1"/>
          <w:sz w:val="22"/>
          <w:szCs w:val="22"/>
        </w:rPr>
        <w:t xml:space="preserve"> the fate of each species</w:t>
      </w:r>
      <w:r w:rsidRPr="002B3171">
        <w:rPr>
          <w:rFonts w:ascii="Times New Roman" w:hAnsi="Times New Roman" w:cs="Times New Roman"/>
          <w:color w:val="000000" w:themeColor="text1"/>
          <w:sz w:val="22"/>
          <w:szCs w:val="22"/>
        </w:rPr>
        <w:t xml:space="preserve"> groups. In addition to the primary targets (tuna and tuna-like species), other fish, invertebrate, and elasmobranchs were almost always retained. S</w:t>
      </w:r>
      <w:r w:rsidR="001C0BA1" w:rsidRPr="002B3171">
        <w:rPr>
          <w:rFonts w:ascii="Times New Roman" w:hAnsi="Times New Roman" w:cs="Times New Roman"/>
          <w:color w:val="000000" w:themeColor="text1"/>
          <w:sz w:val="22"/>
          <w:szCs w:val="22"/>
        </w:rPr>
        <w:t>ea turtles</w:t>
      </w:r>
      <w:r w:rsidRPr="002B3171">
        <w:rPr>
          <w:rFonts w:ascii="Times New Roman" w:hAnsi="Times New Roman" w:cs="Times New Roman"/>
          <w:color w:val="000000" w:themeColor="text1"/>
          <w:sz w:val="22"/>
          <w:szCs w:val="22"/>
        </w:rPr>
        <w:t xml:space="preserve"> and</w:t>
      </w:r>
      <w:r w:rsidR="001C0BA1" w:rsidRPr="002B3171">
        <w:rPr>
          <w:rFonts w:ascii="Times New Roman" w:hAnsi="Times New Roman" w:cs="Times New Roman"/>
          <w:color w:val="000000" w:themeColor="text1"/>
          <w:sz w:val="22"/>
          <w:szCs w:val="22"/>
        </w:rPr>
        <w:t xml:space="preserve"> dolphins</w:t>
      </w:r>
      <w:r w:rsidRPr="002B3171">
        <w:rPr>
          <w:rFonts w:ascii="Times New Roman" w:hAnsi="Times New Roman" w:cs="Times New Roman"/>
          <w:color w:val="000000" w:themeColor="text1"/>
          <w:sz w:val="22"/>
          <w:szCs w:val="22"/>
        </w:rPr>
        <w:t xml:space="preserve"> were released,</w:t>
      </w:r>
      <w:r w:rsidR="001C0BA1" w:rsidRPr="002B3171">
        <w:rPr>
          <w:rFonts w:ascii="Times New Roman" w:hAnsi="Times New Roman" w:cs="Times New Roman"/>
          <w:color w:val="000000" w:themeColor="text1"/>
          <w:sz w:val="22"/>
          <w:szCs w:val="22"/>
        </w:rPr>
        <w:t xml:space="preserve"> and</w:t>
      </w:r>
      <w:r w:rsidRPr="002B3171">
        <w:rPr>
          <w:rFonts w:ascii="Times New Roman" w:hAnsi="Times New Roman" w:cs="Times New Roman"/>
          <w:color w:val="000000" w:themeColor="text1"/>
          <w:sz w:val="22"/>
          <w:szCs w:val="22"/>
        </w:rPr>
        <w:t xml:space="preserve"> some larger sharks and rays (e.g., </w:t>
      </w:r>
      <w:proofErr w:type="spellStart"/>
      <w:r w:rsidRPr="002B3171">
        <w:rPr>
          <w:rFonts w:ascii="Times New Roman" w:hAnsi="Times New Roman" w:cs="Times New Roman"/>
          <w:color w:val="000000" w:themeColor="text1"/>
          <w:sz w:val="22"/>
          <w:szCs w:val="22"/>
        </w:rPr>
        <w:t>mobulids</w:t>
      </w:r>
      <w:proofErr w:type="spellEnd"/>
      <w:r w:rsidRPr="002B3171">
        <w:rPr>
          <w:rFonts w:ascii="Times New Roman" w:hAnsi="Times New Roman" w:cs="Times New Roman"/>
          <w:color w:val="000000" w:themeColor="text1"/>
          <w:sz w:val="22"/>
          <w:szCs w:val="22"/>
        </w:rPr>
        <w:t>) were sometimes released. Up to five individuals were randomly sampled from each species group</w:t>
      </w:r>
      <w:r w:rsidR="006F717A" w:rsidRPr="002B3171">
        <w:rPr>
          <w:rFonts w:ascii="Times New Roman" w:hAnsi="Times New Roman" w:cs="Times New Roman"/>
          <w:color w:val="000000" w:themeColor="text1"/>
          <w:sz w:val="22"/>
          <w:szCs w:val="22"/>
        </w:rPr>
        <w:t>, including sea turtles and dolphins</w:t>
      </w:r>
      <w:r w:rsidR="001C0BA1" w:rsidRPr="002B3171">
        <w:rPr>
          <w:rFonts w:ascii="Times New Roman" w:hAnsi="Times New Roman" w:cs="Times New Roman"/>
          <w:color w:val="000000" w:themeColor="text1"/>
          <w:sz w:val="22"/>
          <w:szCs w:val="22"/>
        </w:rPr>
        <w:t xml:space="preserve"> </w:t>
      </w:r>
      <w:r w:rsidRPr="002B3171">
        <w:rPr>
          <w:rFonts w:ascii="Times New Roman" w:hAnsi="Times New Roman" w:cs="Times New Roman"/>
          <w:color w:val="000000" w:themeColor="text1"/>
          <w:sz w:val="22"/>
          <w:szCs w:val="22"/>
        </w:rPr>
        <w:t>if</w:t>
      </w:r>
      <w:r w:rsidR="001C0BA1" w:rsidRPr="002B3171">
        <w:rPr>
          <w:rFonts w:ascii="Times New Roman" w:hAnsi="Times New Roman" w:cs="Times New Roman"/>
          <w:color w:val="000000" w:themeColor="text1"/>
          <w:sz w:val="22"/>
          <w:szCs w:val="22"/>
        </w:rPr>
        <w:t xml:space="preserve"> taken onboard</w:t>
      </w:r>
      <w:r w:rsidRPr="002B3171">
        <w:rPr>
          <w:rFonts w:ascii="Times New Roman" w:hAnsi="Times New Roman" w:cs="Times New Roman"/>
          <w:color w:val="000000" w:themeColor="text1"/>
          <w:sz w:val="22"/>
          <w:szCs w:val="22"/>
        </w:rPr>
        <w:t>, and length measurements were taken</w:t>
      </w:r>
      <w:r w:rsidR="00AA42A9" w:rsidRPr="002B3171">
        <w:rPr>
          <w:rFonts w:ascii="Times New Roman" w:hAnsi="Times New Roman" w:cs="Times New Roman"/>
          <w:color w:val="000000" w:themeColor="text1"/>
          <w:sz w:val="22"/>
          <w:szCs w:val="22"/>
        </w:rPr>
        <w:t xml:space="preserve">. </w:t>
      </w:r>
    </w:p>
    <w:p w14:paraId="41D49E7B" w14:textId="44E4474B" w:rsidR="00A22666" w:rsidRPr="002B3171" w:rsidRDefault="00C372D8" w:rsidP="00A22666">
      <w:pPr>
        <w:rPr>
          <w:rFonts w:ascii="Times New Roman" w:hAnsi="Times New Roman" w:cs="Times New Roman"/>
          <w:color w:val="000000" w:themeColor="text1"/>
          <w:sz w:val="22"/>
          <w:szCs w:val="22"/>
        </w:rPr>
      </w:pPr>
      <w:r w:rsidRPr="002B3171">
        <w:rPr>
          <w:rFonts w:ascii="Times New Roman" w:hAnsi="Times New Roman" w:cs="Times New Roman"/>
          <w:color w:val="000000" w:themeColor="text1"/>
          <w:sz w:val="22"/>
          <w:szCs w:val="22"/>
        </w:rPr>
        <w:t xml:space="preserve">Catch species were recorded </w:t>
      </w:r>
      <w:r w:rsidR="00271A00" w:rsidRPr="002B3171">
        <w:rPr>
          <w:rFonts w:ascii="Times New Roman" w:hAnsi="Times New Roman" w:cs="Times New Roman"/>
          <w:color w:val="000000" w:themeColor="text1"/>
          <w:sz w:val="22"/>
          <w:szCs w:val="22"/>
        </w:rPr>
        <w:t>using the local names</w:t>
      </w:r>
      <w:r w:rsidRPr="002B3171">
        <w:rPr>
          <w:rFonts w:ascii="Times New Roman" w:hAnsi="Times New Roman" w:cs="Times New Roman"/>
          <w:color w:val="000000" w:themeColor="text1"/>
          <w:sz w:val="22"/>
          <w:szCs w:val="22"/>
        </w:rPr>
        <w:t xml:space="preserve">, some of which correspond to species and others to higher taxonomic groupings. </w:t>
      </w:r>
      <w:r w:rsidR="00A22666" w:rsidRPr="002B3171">
        <w:rPr>
          <w:rFonts w:ascii="Times New Roman" w:hAnsi="Times New Roman" w:cs="Times New Roman"/>
          <w:color w:val="000000" w:themeColor="text1"/>
          <w:sz w:val="22"/>
          <w:szCs w:val="22"/>
        </w:rPr>
        <w:t xml:space="preserve">Dolphins were not identified to the genus or species level in our </w:t>
      </w:r>
      <w:r w:rsidRPr="002B3171">
        <w:rPr>
          <w:rFonts w:ascii="Times New Roman" w:hAnsi="Times New Roman" w:cs="Times New Roman"/>
          <w:color w:val="000000" w:themeColor="text1"/>
          <w:sz w:val="22"/>
          <w:szCs w:val="22"/>
        </w:rPr>
        <w:t xml:space="preserve">translated </w:t>
      </w:r>
      <w:r w:rsidR="00A22666" w:rsidRPr="002B3171">
        <w:rPr>
          <w:rFonts w:ascii="Times New Roman" w:hAnsi="Times New Roman" w:cs="Times New Roman"/>
          <w:color w:val="000000" w:themeColor="text1"/>
          <w:sz w:val="22"/>
          <w:szCs w:val="22"/>
        </w:rPr>
        <w:t xml:space="preserve">dataset, but </w:t>
      </w:r>
      <w:r w:rsidRPr="002B3171">
        <w:rPr>
          <w:rFonts w:ascii="Times New Roman" w:hAnsi="Times New Roman" w:cs="Times New Roman"/>
          <w:color w:val="000000" w:themeColor="text1"/>
          <w:sz w:val="22"/>
          <w:szCs w:val="22"/>
        </w:rPr>
        <w:t xml:space="preserve">an </w:t>
      </w:r>
      <w:r w:rsidR="00A22666" w:rsidRPr="002B3171">
        <w:rPr>
          <w:rFonts w:ascii="Times New Roman" w:hAnsi="Times New Roman" w:cs="Times New Roman"/>
          <w:color w:val="000000" w:themeColor="text1"/>
          <w:sz w:val="22"/>
          <w:szCs w:val="22"/>
        </w:rPr>
        <w:t>earlier study of small cetacean bycatch that included photos taken by five of the captains found that the majority are spinner dolphins (</w:t>
      </w:r>
      <w:proofErr w:type="spellStart"/>
      <w:r w:rsidR="00A22666" w:rsidRPr="002B3171">
        <w:rPr>
          <w:rFonts w:ascii="Times New Roman" w:hAnsi="Times New Roman" w:cs="Times New Roman"/>
          <w:i/>
          <w:iCs/>
          <w:color w:val="000000" w:themeColor="text1"/>
          <w:sz w:val="22"/>
          <w:szCs w:val="22"/>
        </w:rPr>
        <w:t>Stenella</w:t>
      </w:r>
      <w:proofErr w:type="spellEnd"/>
      <w:r w:rsidR="00A22666" w:rsidRPr="002B3171">
        <w:rPr>
          <w:rFonts w:ascii="Times New Roman" w:hAnsi="Times New Roman" w:cs="Times New Roman"/>
          <w:i/>
          <w:iCs/>
          <w:color w:val="000000" w:themeColor="text1"/>
          <w:sz w:val="22"/>
          <w:szCs w:val="22"/>
        </w:rPr>
        <w:t xml:space="preserve"> longirostris</w:t>
      </w:r>
      <w:r w:rsidR="00A22666" w:rsidRPr="002B3171">
        <w:rPr>
          <w:rFonts w:ascii="Times New Roman" w:hAnsi="Times New Roman" w:cs="Times New Roman"/>
          <w:color w:val="000000" w:themeColor="text1"/>
          <w:sz w:val="22"/>
          <w:szCs w:val="22"/>
        </w:rPr>
        <w:t>), followed by common bottlenose dolphins (</w:t>
      </w:r>
      <w:r w:rsidR="00A22666" w:rsidRPr="002B3171">
        <w:rPr>
          <w:rFonts w:ascii="Times New Roman" w:hAnsi="Times New Roman" w:cs="Times New Roman"/>
          <w:i/>
          <w:iCs/>
          <w:color w:val="000000" w:themeColor="text1"/>
          <w:sz w:val="22"/>
          <w:szCs w:val="22"/>
        </w:rPr>
        <w:t>Tursiops truncatus</w:t>
      </w:r>
      <w:r w:rsidR="00A22666" w:rsidRPr="002B3171">
        <w:rPr>
          <w:rFonts w:ascii="Times New Roman" w:hAnsi="Times New Roman" w:cs="Times New Roman"/>
          <w:color w:val="000000" w:themeColor="text1"/>
          <w:sz w:val="22"/>
          <w:szCs w:val="22"/>
        </w:rPr>
        <w:t>), Indo-Pacific common dolphin (</w:t>
      </w:r>
      <w:r w:rsidR="00A22666" w:rsidRPr="002B3171">
        <w:rPr>
          <w:rFonts w:ascii="Times New Roman" w:hAnsi="Times New Roman" w:cs="Times New Roman"/>
          <w:i/>
          <w:iCs/>
          <w:color w:val="000000" w:themeColor="text1"/>
          <w:sz w:val="22"/>
          <w:szCs w:val="22"/>
        </w:rPr>
        <w:t xml:space="preserve">Delphinus </w:t>
      </w:r>
      <w:proofErr w:type="spellStart"/>
      <w:r w:rsidR="00A22666" w:rsidRPr="002B3171">
        <w:rPr>
          <w:rFonts w:ascii="Times New Roman" w:hAnsi="Times New Roman" w:cs="Times New Roman"/>
          <w:i/>
          <w:iCs/>
          <w:color w:val="000000" w:themeColor="text1"/>
          <w:sz w:val="22"/>
          <w:szCs w:val="22"/>
        </w:rPr>
        <w:t>delphis</w:t>
      </w:r>
      <w:proofErr w:type="spellEnd"/>
      <w:r w:rsidR="00A22666" w:rsidRPr="002B3171">
        <w:rPr>
          <w:rFonts w:ascii="Times New Roman" w:hAnsi="Times New Roman" w:cs="Times New Roman"/>
          <w:i/>
          <w:iCs/>
          <w:color w:val="000000" w:themeColor="text1"/>
          <w:sz w:val="22"/>
          <w:szCs w:val="22"/>
        </w:rPr>
        <w:t xml:space="preserve"> tropicalis</w:t>
      </w:r>
      <w:r w:rsidR="00A22666" w:rsidRPr="002B3171">
        <w:rPr>
          <w:rFonts w:ascii="Times New Roman" w:hAnsi="Times New Roman" w:cs="Times New Roman"/>
          <w:color w:val="000000" w:themeColor="text1"/>
          <w:sz w:val="22"/>
          <w:szCs w:val="22"/>
        </w:rPr>
        <w:t>), Risso’s dolphin (</w:t>
      </w:r>
      <w:r w:rsidR="00A22666" w:rsidRPr="002B3171">
        <w:rPr>
          <w:rFonts w:ascii="Times New Roman" w:hAnsi="Times New Roman" w:cs="Times New Roman"/>
          <w:i/>
          <w:iCs/>
          <w:color w:val="000000" w:themeColor="text1"/>
          <w:sz w:val="22"/>
          <w:szCs w:val="22"/>
        </w:rPr>
        <w:t>Grampus griseus</w:t>
      </w:r>
      <w:r w:rsidR="00A22666" w:rsidRPr="002B3171">
        <w:rPr>
          <w:rFonts w:ascii="Times New Roman" w:hAnsi="Times New Roman" w:cs="Times New Roman"/>
          <w:color w:val="000000" w:themeColor="text1"/>
          <w:sz w:val="22"/>
          <w:szCs w:val="22"/>
        </w:rPr>
        <w:t>), and pantropical spotted dolphin (</w:t>
      </w:r>
      <w:proofErr w:type="spellStart"/>
      <w:r w:rsidR="00A22666" w:rsidRPr="002B3171">
        <w:rPr>
          <w:rFonts w:ascii="Times New Roman" w:hAnsi="Times New Roman" w:cs="Times New Roman"/>
          <w:i/>
          <w:iCs/>
          <w:color w:val="000000" w:themeColor="text1"/>
          <w:sz w:val="22"/>
          <w:szCs w:val="22"/>
        </w:rPr>
        <w:t>Stenella</w:t>
      </w:r>
      <w:proofErr w:type="spellEnd"/>
      <w:r w:rsidR="00A22666" w:rsidRPr="002B3171">
        <w:rPr>
          <w:rFonts w:ascii="Times New Roman" w:hAnsi="Times New Roman" w:cs="Times New Roman"/>
          <w:i/>
          <w:iCs/>
          <w:color w:val="000000" w:themeColor="text1"/>
          <w:sz w:val="22"/>
          <w:szCs w:val="22"/>
        </w:rPr>
        <w:t xml:space="preserve"> </w:t>
      </w:r>
      <w:proofErr w:type="spellStart"/>
      <w:r w:rsidR="00A22666" w:rsidRPr="002B3171">
        <w:rPr>
          <w:rFonts w:ascii="Times New Roman" w:hAnsi="Times New Roman" w:cs="Times New Roman"/>
          <w:i/>
          <w:iCs/>
          <w:color w:val="000000" w:themeColor="text1"/>
          <w:sz w:val="22"/>
          <w:szCs w:val="22"/>
        </w:rPr>
        <w:t>attenuata</w:t>
      </w:r>
      <w:proofErr w:type="spellEnd"/>
      <w:r w:rsidR="00A22666" w:rsidRPr="002B3171">
        <w:rPr>
          <w:rFonts w:ascii="Times New Roman" w:hAnsi="Times New Roman" w:cs="Times New Roman"/>
          <w:color w:val="000000" w:themeColor="text1"/>
          <w:sz w:val="22"/>
          <w:szCs w:val="22"/>
        </w:rPr>
        <w:t xml:space="preserve">) </w:t>
      </w:r>
      <w:r w:rsidR="00A22666" w:rsidRPr="002B3171">
        <w:rPr>
          <w:rFonts w:ascii="Times New Roman" w:hAnsi="Times New Roman" w:cs="Times New Roman"/>
          <w:color w:val="000000" w:themeColor="text1"/>
          <w:sz w:val="22"/>
          <w:szCs w:val="22"/>
        </w:rPr>
        <w:fldChar w:fldCharType="begin"/>
      </w:r>
      <w:r w:rsidR="005649BD" w:rsidRPr="002B3171">
        <w:rPr>
          <w:rFonts w:ascii="Times New Roman" w:hAnsi="Times New Roman" w:cs="Times New Roman"/>
          <w:color w:val="000000" w:themeColor="text1"/>
          <w:sz w:val="22"/>
          <w:szCs w:val="22"/>
        </w:rPr>
        <w:instrText xml:space="preserve"> ADDIN ZOTERO_ITEM CSL_CITATION {"citationID":"HZ8oQjUP","properties":{"formattedCitation":"(Kiszka et al. 2021)","plainCitation":"(Kiszka et al. 2021)","noteIndex":0},"citationItems":[{"id":329,"uris":["http://zotero.org/users/11909559/items/P4YTUUY3"],"itemData":{"id":329,"type":"article-journal","container-title":"Aquatic Conservation: Marine and Freshwater Ecosystems","DOI":"10.1002/aqc.3706","ISSN":"1052-7613 1099-0755","issue":"11","note":"section: 3111","page":"3111-3119","title":"Setting the net lower: A potential low‐cost mitigation method to reduce cetacean bycatch in drift gillnet fisheries","volume":"31","author":[{"family":"Kiszka","given":"Jeremy J."},{"family":"Moazzam","given":"Muhammad"},{"family":"Boussarie","given":"Germain"},{"family":"Shahid","given":"Umair"},{"family":"Khan","given":"Babar"},{"family":"Nawaz","given":"Rab"}],"issued":{"date-parts":[["2021"]]}}}],"schema":"https://github.com/citation-style-language/schema/raw/master/csl-citation.json"} </w:instrText>
      </w:r>
      <w:r w:rsidR="00A22666" w:rsidRPr="002B3171">
        <w:rPr>
          <w:rFonts w:ascii="Times New Roman" w:hAnsi="Times New Roman" w:cs="Times New Roman"/>
          <w:color w:val="000000" w:themeColor="text1"/>
          <w:sz w:val="22"/>
          <w:szCs w:val="22"/>
        </w:rPr>
        <w:fldChar w:fldCharType="separate"/>
      </w:r>
      <w:r w:rsidR="005649BD" w:rsidRPr="002B3171">
        <w:rPr>
          <w:rFonts w:ascii="Times New Roman" w:hAnsi="Times New Roman" w:cs="Times New Roman"/>
          <w:color w:val="000000" w:themeColor="text1"/>
          <w:kern w:val="0"/>
          <w:sz w:val="22"/>
          <w:lang w:val="en-GB"/>
        </w:rPr>
        <w:t>(Kiszka et al. 2021)</w:t>
      </w:r>
      <w:r w:rsidR="00A22666" w:rsidRPr="002B3171">
        <w:rPr>
          <w:rFonts w:ascii="Times New Roman" w:hAnsi="Times New Roman" w:cs="Times New Roman"/>
          <w:color w:val="000000" w:themeColor="text1"/>
          <w:sz w:val="22"/>
          <w:szCs w:val="22"/>
        </w:rPr>
        <w:fldChar w:fldCharType="end"/>
      </w:r>
      <w:r w:rsidR="00A22666" w:rsidRPr="002B3171">
        <w:rPr>
          <w:rFonts w:ascii="Times New Roman" w:hAnsi="Times New Roman" w:cs="Times New Roman"/>
          <w:color w:val="000000" w:themeColor="text1"/>
          <w:sz w:val="22"/>
          <w:szCs w:val="22"/>
        </w:rPr>
        <w:t xml:space="preserve">. These species are listed as globally Least Concern on the IUCN Red List </w:t>
      </w:r>
      <w:r w:rsidR="00A22666" w:rsidRPr="002B3171">
        <w:rPr>
          <w:rFonts w:ascii="Times New Roman" w:hAnsi="Times New Roman" w:cs="Times New Roman"/>
          <w:color w:val="000000" w:themeColor="text1"/>
          <w:sz w:val="22"/>
          <w:szCs w:val="22"/>
        </w:rPr>
        <w:fldChar w:fldCharType="begin"/>
      </w:r>
      <w:r w:rsidR="00A22666" w:rsidRPr="002B3171">
        <w:rPr>
          <w:rFonts w:ascii="Times New Roman" w:hAnsi="Times New Roman" w:cs="Times New Roman"/>
          <w:color w:val="000000" w:themeColor="text1"/>
          <w:sz w:val="22"/>
          <w:szCs w:val="22"/>
        </w:rPr>
        <w:instrText xml:space="preserve"> ADDIN ZOTERO_ITEM CSL_CITATION {"citationID":"a7s385rc0v","properties":{"formattedCitation":"\\uldash{(Anderson {\\i{}et al.} 2020)}","plainCitation":"(Anderson et al. 2020)","dontUpdate":true,"noteIndex":0},"citationItems":[{"id":727,"uris":["http://zotero.org/users/11909559/items/3PLL79HZ"],"itemData":{"id":727,"type":"article-journal","abstract":"Pelagic gillnet (driftnet) fisheries account for some 34% of Indian Ocean tuna catches. We combined published results from 10 bycatch sampling programmes (1981−2016) in Australia, Sri Lanka, India and Pakistan to estimate bycatch rates for cetaceans across all Indian Ocean tuna gillnet fisheries. Estimated cetacean bycatch peaked at almost 100 000 ind. yr−1 during 2004−2006, but has declined by over 15% since then, despite an increase in tuna gillnet fishing effort. These fisheries caught an estimated cumulative total of 4.1 million small cetaceans between 1950 and 2018. These bycatch estimates take little or no account of cetaceans caught by gillnet but not landed, of delayed mortality or sub-lethal impacts on cetaceans (especially whales) that escape from gillnets, of mortality associated with ghost nets, of harpoon catches made from gill- netters, or of mortality from other tuna fisheries. Total cetacean mortality from Indian Ocean tuna fisheries may therefore be substantially higher than estimated here. Declining cetacean bycatch rates suggest that such levels of mortality are not sustainable. Indeed, mean small cetacean abun- dance may currently be 13% of pre-fishery levels. None of these estimates are precise, but they do demonstrate the likely order of magnitude of the issue. Countries with the largest current gill- net catches of tuna, and thus the ones likely to have the largest cetacean bycatch are (in order): Iran, Indonesia, India, Sri Lanka, Pakistan, Oman, Yemen, UAE and Tanzania. These 9 countries together may account for roughly 96% of all cetacean bycatch from tuna gillnet fisheries across the Indian Ocean. KEY","container-title":"Endangered Species Research","DOI":"10.3354/esr01008","page":"39-53","title":"Cetacean bycatch in Indian Ocean tuna gillnet fisheries","volume":"41","author":[{"family":"Anderson","given":"RC"},{"family":"Herrera","given":"M"},{"family":"Ilangakoon","given":"AD"},{"family":"Koya","given":"KM"},{"family":"Moazzam","given":"M"},{"family":"Mustika","given":"PL"},{"family":"Sutaria","given":"DN"}],"issued":{"date-parts":[["2020"]]}}}],"schema":"https://github.com/citation-style-language/schema/raw/master/csl-citation.json"} </w:instrText>
      </w:r>
      <w:r w:rsidR="00A22666" w:rsidRPr="002B3171">
        <w:rPr>
          <w:rFonts w:ascii="Times New Roman" w:hAnsi="Times New Roman" w:cs="Times New Roman"/>
          <w:color w:val="000000" w:themeColor="text1"/>
          <w:sz w:val="22"/>
          <w:szCs w:val="22"/>
        </w:rPr>
        <w:fldChar w:fldCharType="separate"/>
      </w:r>
      <w:r w:rsidR="00A22666" w:rsidRPr="002B3171">
        <w:rPr>
          <w:rFonts w:ascii="Times New Roman" w:hAnsi="Times New Roman" w:cs="Times New Roman"/>
          <w:color w:val="000000" w:themeColor="text1"/>
          <w:kern w:val="0"/>
          <w:sz w:val="22"/>
          <w:u w:val="dash"/>
          <w:lang w:val="en-GB"/>
        </w:rPr>
        <w:t>(IUCN 2025)</w:t>
      </w:r>
      <w:r w:rsidR="00A22666" w:rsidRPr="002B3171">
        <w:rPr>
          <w:rFonts w:ascii="Times New Roman" w:hAnsi="Times New Roman" w:cs="Times New Roman"/>
          <w:color w:val="000000" w:themeColor="text1"/>
          <w:sz w:val="22"/>
          <w:szCs w:val="22"/>
        </w:rPr>
        <w:fldChar w:fldCharType="end"/>
      </w:r>
      <w:r w:rsidR="00A22666" w:rsidRPr="002B3171">
        <w:rPr>
          <w:rFonts w:ascii="Times New Roman" w:hAnsi="Times New Roman" w:cs="Times New Roman"/>
          <w:color w:val="000000" w:themeColor="text1"/>
          <w:sz w:val="22"/>
          <w:szCs w:val="22"/>
        </w:rPr>
        <w:t xml:space="preserve">. However, there is elevated concern for dolphins in the parts of the Indian Ocean–including Pakistani waters–partly due to fishing impacts, which are mostly unrecorded but likely substantial </w:t>
      </w:r>
      <w:r w:rsidR="00A22666" w:rsidRPr="002B3171">
        <w:rPr>
          <w:rFonts w:ascii="Times New Roman" w:hAnsi="Times New Roman" w:cs="Times New Roman"/>
          <w:color w:val="000000" w:themeColor="text1"/>
          <w:sz w:val="22"/>
          <w:szCs w:val="22"/>
        </w:rPr>
        <w:fldChar w:fldCharType="begin"/>
      </w:r>
      <w:r w:rsidR="005649BD" w:rsidRPr="002B3171">
        <w:rPr>
          <w:rFonts w:ascii="Times New Roman" w:hAnsi="Times New Roman" w:cs="Times New Roman"/>
          <w:color w:val="000000" w:themeColor="text1"/>
          <w:sz w:val="22"/>
          <w:szCs w:val="22"/>
        </w:rPr>
        <w:instrText xml:space="preserve"> ADDIN ZOTERO_ITEM CSL_CITATION {"citationID":"fbebexxl","properties":{"formattedCitation":"(Kiszka et al. 2021)","plainCitation":"(Kiszka et al. 2021)","noteIndex":0},"citationItems":[{"id":329,"uris":["http://zotero.org/users/11909559/items/P4YTUUY3"],"itemData":{"id":329,"type":"article-journal","container-title":"Aquatic Conservation: Marine and Freshwater Ecosystems","DOI":"10.1002/aqc.3706","ISSN":"1052-7613 1099-0755","issue":"11","note":"section: 3111","page":"3111-3119","title":"Setting the net lower: A potential low‐cost mitigation method to reduce cetacean bycatch in drift gillnet fisheries","volume":"31","author":[{"family":"Kiszka","given":"Jeremy J."},{"family":"Moazzam","given":"Muhammad"},{"family":"Boussarie","given":"Germain"},{"family":"Shahid","given":"Umair"},{"family":"Khan","given":"Babar"},{"family":"Nawaz","given":"Rab"}],"issued":{"date-parts":[["2021"]]}}}],"schema":"https://github.com/citation-style-language/schema/raw/master/csl-citation.json"} </w:instrText>
      </w:r>
      <w:r w:rsidR="00A22666" w:rsidRPr="002B3171">
        <w:rPr>
          <w:rFonts w:ascii="Times New Roman" w:hAnsi="Times New Roman" w:cs="Times New Roman"/>
          <w:color w:val="000000" w:themeColor="text1"/>
          <w:sz w:val="22"/>
          <w:szCs w:val="22"/>
        </w:rPr>
        <w:fldChar w:fldCharType="separate"/>
      </w:r>
      <w:r w:rsidR="005649BD" w:rsidRPr="002B3171">
        <w:rPr>
          <w:rFonts w:ascii="Times New Roman" w:hAnsi="Times New Roman" w:cs="Times New Roman"/>
          <w:color w:val="000000" w:themeColor="text1"/>
          <w:kern w:val="0"/>
          <w:sz w:val="22"/>
          <w:lang w:val="en-GB"/>
        </w:rPr>
        <w:t>(Kiszka et al. 2021)</w:t>
      </w:r>
      <w:r w:rsidR="00A22666" w:rsidRPr="002B3171">
        <w:rPr>
          <w:rFonts w:ascii="Times New Roman" w:hAnsi="Times New Roman" w:cs="Times New Roman"/>
          <w:color w:val="000000" w:themeColor="text1"/>
          <w:sz w:val="22"/>
          <w:szCs w:val="22"/>
        </w:rPr>
        <w:fldChar w:fldCharType="end"/>
      </w:r>
      <w:r w:rsidR="00A22666" w:rsidRPr="002B3171">
        <w:rPr>
          <w:rFonts w:ascii="Times New Roman" w:hAnsi="Times New Roman" w:cs="Times New Roman"/>
          <w:color w:val="000000" w:themeColor="text1"/>
          <w:sz w:val="22"/>
          <w:szCs w:val="22"/>
        </w:rPr>
        <w:t>.</w:t>
      </w:r>
      <w:r w:rsidRPr="002B3171">
        <w:rPr>
          <w:rFonts w:ascii="Times New Roman" w:hAnsi="Times New Roman" w:cs="Times New Roman"/>
          <w:color w:val="000000" w:themeColor="text1"/>
          <w:sz w:val="22"/>
          <w:szCs w:val="22"/>
        </w:rPr>
        <w:t xml:space="preserve"> We use the term “dolphin” as synonymous with “small cetacean” in the literature; technically, the much larger orcas (</w:t>
      </w:r>
      <w:r w:rsidRPr="002B3171">
        <w:rPr>
          <w:rFonts w:ascii="Times New Roman" w:hAnsi="Times New Roman" w:cs="Times New Roman"/>
          <w:i/>
          <w:iCs/>
          <w:color w:val="000000" w:themeColor="text1"/>
          <w:sz w:val="22"/>
          <w:szCs w:val="22"/>
        </w:rPr>
        <w:t>Orcinus orca</w:t>
      </w:r>
      <w:r w:rsidRPr="002B3171">
        <w:rPr>
          <w:rFonts w:ascii="Times New Roman" w:hAnsi="Times New Roman" w:cs="Times New Roman"/>
          <w:color w:val="000000" w:themeColor="text1"/>
          <w:sz w:val="22"/>
          <w:szCs w:val="22"/>
        </w:rPr>
        <w:t>)</w:t>
      </w:r>
      <w:r w:rsidRPr="002B3171">
        <w:rPr>
          <w:rFonts w:ascii="Times New Roman" w:hAnsi="Times New Roman" w:cs="Times New Roman"/>
          <w:i/>
          <w:iCs/>
          <w:color w:val="000000" w:themeColor="text1"/>
          <w:sz w:val="22"/>
          <w:szCs w:val="22"/>
        </w:rPr>
        <w:t xml:space="preserve"> </w:t>
      </w:r>
      <w:r w:rsidRPr="002B3171">
        <w:rPr>
          <w:rFonts w:ascii="Times New Roman" w:hAnsi="Times New Roman" w:cs="Times New Roman"/>
          <w:color w:val="000000" w:themeColor="text1"/>
          <w:sz w:val="22"/>
          <w:szCs w:val="22"/>
        </w:rPr>
        <w:t>belong to the dolphin family.</w:t>
      </w:r>
    </w:p>
    <w:p w14:paraId="14D0A024" w14:textId="6C2377B3" w:rsidR="00A22666" w:rsidRPr="002B3171" w:rsidRDefault="00A22666" w:rsidP="00A22666">
      <w:pPr>
        <w:rPr>
          <w:rFonts w:ascii="Times New Roman" w:hAnsi="Times New Roman" w:cs="Times New Roman"/>
          <w:color w:val="000000" w:themeColor="text1"/>
          <w:sz w:val="22"/>
          <w:szCs w:val="22"/>
        </w:rPr>
      </w:pPr>
      <w:r w:rsidRPr="002B3171">
        <w:rPr>
          <w:rFonts w:ascii="Times New Roman" w:hAnsi="Times New Roman" w:cs="Times New Roman"/>
          <w:color w:val="000000" w:themeColor="text1"/>
          <w:sz w:val="22"/>
          <w:szCs w:val="22"/>
        </w:rPr>
        <w:t>For sea turtles, 17 individuals were identified as olive ridley turtles (</w:t>
      </w:r>
      <w:bookmarkStart w:id="0" w:name="_Hlk215830717"/>
      <w:proofErr w:type="spellStart"/>
      <w:r w:rsidRPr="002B3171">
        <w:rPr>
          <w:rFonts w:ascii="Times New Roman" w:hAnsi="Times New Roman" w:cs="Times New Roman"/>
          <w:i/>
          <w:iCs/>
          <w:color w:val="000000" w:themeColor="text1"/>
          <w:sz w:val="22"/>
          <w:szCs w:val="22"/>
        </w:rPr>
        <w:t>Lepidochelys</w:t>
      </w:r>
      <w:proofErr w:type="spellEnd"/>
      <w:r w:rsidRPr="002B3171">
        <w:rPr>
          <w:rFonts w:ascii="Times New Roman" w:hAnsi="Times New Roman" w:cs="Times New Roman"/>
          <w:i/>
          <w:iCs/>
          <w:color w:val="000000" w:themeColor="text1"/>
          <w:sz w:val="22"/>
          <w:szCs w:val="22"/>
        </w:rPr>
        <w:t xml:space="preserve"> olivacea</w:t>
      </w:r>
      <w:bookmarkEnd w:id="0"/>
      <w:r w:rsidRPr="002B3171">
        <w:rPr>
          <w:rFonts w:ascii="Times New Roman" w:hAnsi="Times New Roman" w:cs="Times New Roman"/>
          <w:i/>
          <w:iCs/>
          <w:color w:val="000000" w:themeColor="text1"/>
          <w:sz w:val="22"/>
          <w:szCs w:val="22"/>
        </w:rPr>
        <w:t xml:space="preserve">, </w:t>
      </w:r>
      <w:r w:rsidRPr="002B3171">
        <w:rPr>
          <w:rFonts w:ascii="Times New Roman" w:hAnsi="Times New Roman" w:cs="Times New Roman"/>
          <w:color w:val="000000" w:themeColor="text1"/>
          <w:sz w:val="22"/>
          <w:szCs w:val="22"/>
        </w:rPr>
        <w:t>globally Vulnerable), two as green turtles (</w:t>
      </w:r>
      <w:r w:rsidRPr="002B3171">
        <w:rPr>
          <w:rFonts w:ascii="Times New Roman" w:hAnsi="Times New Roman" w:cs="Times New Roman"/>
          <w:i/>
          <w:iCs/>
          <w:color w:val="000000" w:themeColor="text1"/>
          <w:sz w:val="22"/>
          <w:szCs w:val="22"/>
        </w:rPr>
        <w:t xml:space="preserve">Chelonia mydas, </w:t>
      </w:r>
      <w:r w:rsidRPr="002B3171">
        <w:rPr>
          <w:rFonts w:ascii="Times New Roman" w:hAnsi="Times New Roman" w:cs="Times New Roman"/>
          <w:color w:val="000000" w:themeColor="text1"/>
          <w:sz w:val="22"/>
          <w:szCs w:val="22"/>
        </w:rPr>
        <w:t xml:space="preserve">globally Least Concern) </w:t>
      </w:r>
      <w:r w:rsidRPr="002B3171">
        <w:rPr>
          <w:rFonts w:ascii="Times New Roman" w:hAnsi="Times New Roman" w:cs="Times New Roman"/>
          <w:color w:val="000000" w:themeColor="text1"/>
          <w:sz w:val="22"/>
          <w:szCs w:val="22"/>
        </w:rPr>
        <w:fldChar w:fldCharType="begin"/>
      </w:r>
      <w:r w:rsidR="005649BD" w:rsidRPr="002B3171">
        <w:rPr>
          <w:rFonts w:ascii="Times New Roman" w:hAnsi="Times New Roman" w:cs="Times New Roman"/>
          <w:color w:val="000000" w:themeColor="text1"/>
          <w:sz w:val="22"/>
          <w:szCs w:val="22"/>
        </w:rPr>
        <w:instrText xml:space="preserve"> ADDIN ZOTERO_ITEM CSL_CITATION {"citationID":"a2443n799ma","properties":{"formattedCitation":"(IUCN 2025)","plainCitation":"(IUCN 2025)","noteIndex":0},"citationItems":[{"id":3157,"uris":["http://zotero.org/users/11909559/items/FMYQJPFU"],"itemData":{"id":3157,"type":"dataset","title":"The IUCN Red List of Threatened Species","version":"2025.2","author":[{"literal":"IUCN"}],"issued":{"date-parts":[["2025"]]}}}],"schema":"https://github.com/citation-style-language/schema/raw/master/csl-citation.json"} </w:instrText>
      </w:r>
      <w:r w:rsidRPr="002B3171">
        <w:rPr>
          <w:rFonts w:ascii="Times New Roman" w:hAnsi="Times New Roman" w:cs="Times New Roman"/>
          <w:color w:val="000000" w:themeColor="text1"/>
          <w:sz w:val="22"/>
          <w:szCs w:val="22"/>
        </w:rPr>
        <w:fldChar w:fldCharType="separate"/>
      </w:r>
      <w:r w:rsidR="005649BD" w:rsidRPr="002B3171">
        <w:rPr>
          <w:rFonts w:ascii="Times New Roman" w:hAnsi="Times New Roman" w:cs="Times New Roman"/>
          <w:color w:val="000000" w:themeColor="text1"/>
          <w:kern w:val="0"/>
          <w:sz w:val="22"/>
          <w:lang w:val="en-GB"/>
        </w:rPr>
        <w:t>(IUCN 2025)</w:t>
      </w:r>
      <w:r w:rsidRPr="002B3171">
        <w:rPr>
          <w:rFonts w:ascii="Times New Roman" w:hAnsi="Times New Roman" w:cs="Times New Roman"/>
          <w:color w:val="000000" w:themeColor="text1"/>
          <w:sz w:val="22"/>
          <w:szCs w:val="22"/>
        </w:rPr>
        <w:fldChar w:fldCharType="end"/>
      </w:r>
      <w:r w:rsidRPr="002B3171">
        <w:rPr>
          <w:rFonts w:ascii="Times New Roman" w:hAnsi="Times New Roman" w:cs="Times New Roman"/>
          <w:color w:val="000000" w:themeColor="text1"/>
          <w:sz w:val="22"/>
          <w:szCs w:val="22"/>
        </w:rPr>
        <w:t xml:space="preserve">, and the remainder were not identified to </w:t>
      </w:r>
      <w:bookmarkStart w:id="1" w:name="_Hlk215482033"/>
      <w:r w:rsidRPr="002B3171">
        <w:rPr>
          <w:rFonts w:ascii="Times New Roman" w:hAnsi="Times New Roman" w:cs="Times New Roman"/>
          <w:color w:val="000000" w:themeColor="text1"/>
          <w:sz w:val="22"/>
          <w:szCs w:val="22"/>
        </w:rPr>
        <w:t xml:space="preserve">species level. </w:t>
      </w:r>
      <w:bookmarkEnd w:id="1"/>
      <w:r w:rsidRPr="002B3171">
        <w:rPr>
          <w:rFonts w:ascii="Times New Roman" w:hAnsi="Times New Roman" w:cs="Times New Roman"/>
          <w:color w:val="000000" w:themeColor="text1"/>
          <w:sz w:val="22"/>
          <w:szCs w:val="22"/>
        </w:rPr>
        <w:t>Like small cetaceans, sea turtles are a conservation concern in the northern Indian Ocean and Arabian Sea due to cumulative impacts, including</w:t>
      </w:r>
      <w:r w:rsidR="006F717A" w:rsidRPr="002B3171">
        <w:rPr>
          <w:rFonts w:ascii="Times New Roman" w:hAnsi="Times New Roman" w:cs="Times New Roman"/>
          <w:color w:val="000000" w:themeColor="text1"/>
          <w:sz w:val="22"/>
          <w:szCs w:val="22"/>
        </w:rPr>
        <w:t xml:space="preserve"> </w:t>
      </w:r>
      <w:r w:rsidR="001372C8" w:rsidRPr="002B3171">
        <w:rPr>
          <w:rFonts w:ascii="Times New Roman" w:hAnsi="Times New Roman" w:cs="Times New Roman"/>
          <w:color w:val="000000" w:themeColor="text1"/>
          <w:sz w:val="22"/>
          <w:szCs w:val="22"/>
        </w:rPr>
        <w:t>substantial bycatch in fisheries</w:t>
      </w:r>
      <w:r w:rsidR="006F717A" w:rsidRPr="002B3171">
        <w:rPr>
          <w:rFonts w:ascii="Times New Roman" w:hAnsi="Times New Roman" w:cs="Times New Roman"/>
          <w:color w:val="000000" w:themeColor="text1"/>
          <w:sz w:val="22"/>
          <w:szCs w:val="22"/>
        </w:rPr>
        <w:t>,</w:t>
      </w:r>
      <w:r w:rsidRPr="002B3171">
        <w:rPr>
          <w:rFonts w:ascii="Times New Roman" w:hAnsi="Times New Roman" w:cs="Times New Roman"/>
          <w:color w:val="000000" w:themeColor="text1"/>
          <w:sz w:val="22"/>
          <w:szCs w:val="22"/>
        </w:rPr>
        <w:t xml:space="preserve"> poaching</w:t>
      </w:r>
      <w:r w:rsidR="001372C8" w:rsidRPr="002B3171">
        <w:rPr>
          <w:rFonts w:ascii="Times New Roman" w:hAnsi="Times New Roman" w:cs="Times New Roman"/>
          <w:color w:val="000000" w:themeColor="text1"/>
          <w:sz w:val="22"/>
          <w:szCs w:val="22"/>
        </w:rPr>
        <w:t>,</w:t>
      </w:r>
      <w:r w:rsidRPr="002B3171">
        <w:rPr>
          <w:rFonts w:ascii="Times New Roman" w:hAnsi="Times New Roman" w:cs="Times New Roman"/>
          <w:color w:val="000000" w:themeColor="text1"/>
          <w:sz w:val="22"/>
          <w:szCs w:val="22"/>
        </w:rPr>
        <w:t xml:space="preserve"> and other land-based threats that have reduced nesting populations substantially </w:t>
      </w:r>
      <w:r w:rsidRPr="002B3171">
        <w:rPr>
          <w:rFonts w:ascii="Times New Roman" w:hAnsi="Times New Roman" w:cs="Times New Roman"/>
          <w:color w:val="000000" w:themeColor="text1"/>
          <w:sz w:val="22"/>
          <w:szCs w:val="22"/>
        </w:rPr>
        <w:fldChar w:fldCharType="begin"/>
      </w:r>
      <w:r w:rsidR="005649BD" w:rsidRPr="002B3171">
        <w:rPr>
          <w:rFonts w:ascii="Times New Roman" w:hAnsi="Times New Roman" w:cs="Times New Roman"/>
          <w:color w:val="000000" w:themeColor="text1"/>
          <w:sz w:val="22"/>
          <w:szCs w:val="22"/>
        </w:rPr>
        <w:instrText xml:space="preserve"> ADDIN ZOTERO_ITEM CSL_CITATION {"citationID":"aqb4mrqkca","properties":{"formattedCitation":"(Roberson et al. 2022; Al Ameri et al. 2022)","plainCitation":"(Roberson et al. 2022; Al Ameri et al. 2022)","noteIndex":0},"citationItems":[{"id":224,"uris":["http://zotero.org/users/11909559/items/QA44578F"],"itemData":{"id":224,"type":"article-journal","container-title":"Fish and Fisheries","ISSN":"1467-2960","issue":"5","page":"1180-1201","title":"Spatially explicit risk assessment of marine megafauna  vulnerability to Indian Ocean tuna fisheries","volume":"23","author":[{"family":"Roberson","given":"Leslie"},{"family":"Wilcox","given":"Chris"},{"family":"Boussarie","given":"Germain"},{"family":"Dugan","given":"Emma"},{"family":"Garilao","given":"Cristina"},{"family":"Gonzalez","given":"Kristofer"},{"family":"Green","given":"Madeline"},{"family":"Kark","given":"Salit"},{"family":"Kaschner","given":"Kristin"},{"family":"Klein","given":"Carissa J"}],"issued":{"date-parts":[["2022"]]}}},{"id":3155,"uris":["http://zotero.org/users/11909559/items/GNWMWPB5"],"itemData":{"id":3155,"type":"article-journal","abstract":"The northwestern Indian Ocean hosts globally crucial marine biodiversity, which is relatively understudied. There has, however, been significant research and conservation effort focused on marine turtles across the region in recent decades. We undertook an exhaustive review of 251 relevant publications to extract and collate the current information concerning marine turtles. To ensure completeness, we received input on a preliminary draft from a large group of experts who have worked extensively in the region. Data presented here are from all 13 countries with significant coastlines in the region (Bahrain, Djibouti, Egypt, Eritrea, Iran, Kuwait, Oman, Qatar, Saudi Arabia, Somalia, Sudan, United Arab Emirates, and Yemen) on occurrence, nesting biology, morphology, foraging areas, population status, threats, and relevant national legislation and international conservation strategies. The experts independently provided details on what they felt were the (1) most significant threats to marine turtles, (2) most critical knowledge gaps for marine turtle ecology, (3) impediments to practical conservation, and (4) essential strengths and opportunities in the region.","container-title":"Endangered Species Research","DOI":"10.3354/esr01183","ISSN":"1863-5407, 1613-4796","journalAbbreviation":"Endang. Species. Res.","language":"en","page":"67-86","source":"DOI.org (Crossref)","title":"Biology and conservation of marine turtles in the northwestern Indian Ocean: a review","title-short":"Biology and conservation of marine turtles in the northwestern Indian Ocean","volume":"48","author":[{"family":"Al Ameri","given":"Hm"},{"family":"Al Harthi","given":"S"},{"family":"Al Kiyumi","given":"A"},{"family":"Al Sariri","given":"Ts"},{"family":"Al-Zaidan","given":"Asy"},{"family":"Antonopoulou","given":"M"},{"family":"Broderick","given":"Ac"},{"family":"Chatting","given":"M"},{"family":"Das","given":"Hs"},{"family":"Hesni","given":"Ma"},{"family":"Mancini","given":"A"},{"family":"Miller","given":"Jd"},{"family":"Mobaraki","given":"A"},{"family":"Rezaie-Atagholipour","given":"M"},{"family":"Pilcher","given":"Nj"},{"family":"Rees","given":"Af"},{"family":"Rodríguez-Zárate","given":"Cj"},{"family":"Smyth","given":"Dm"},{"family":"Tanabe","given":"Lk"},{"family":"Yaghmour","given":"F"},{"family":"Yusuf","given":"Aa"},{"family":"Godley","given":"Bj"}],"issued":{"date-parts":[["2022",5,24]]}}}],"schema":"https://github.com/citation-style-language/schema/raw/master/csl-citation.json"} </w:instrText>
      </w:r>
      <w:r w:rsidRPr="002B3171">
        <w:rPr>
          <w:rFonts w:ascii="Times New Roman" w:hAnsi="Times New Roman" w:cs="Times New Roman"/>
          <w:color w:val="000000" w:themeColor="text1"/>
          <w:sz w:val="22"/>
          <w:szCs w:val="22"/>
        </w:rPr>
        <w:fldChar w:fldCharType="separate"/>
      </w:r>
      <w:r w:rsidR="005649BD" w:rsidRPr="002B3171">
        <w:rPr>
          <w:rFonts w:ascii="Times New Roman" w:hAnsi="Times New Roman" w:cs="Times New Roman"/>
          <w:color w:val="000000" w:themeColor="text1"/>
          <w:kern w:val="0"/>
          <w:sz w:val="22"/>
          <w:lang w:val="en-GB"/>
        </w:rPr>
        <w:t>(Roberson et al. 2022; Al Ameri et al. 2022)</w:t>
      </w:r>
      <w:r w:rsidRPr="002B3171">
        <w:rPr>
          <w:rFonts w:ascii="Times New Roman" w:hAnsi="Times New Roman" w:cs="Times New Roman"/>
          <w:color w:val="000000" w:themeColor="text1"/>
          <w:sz w:val="22"/>
          <w:szCs w:val="22"/>
        </w:rPr>
        <w:fldChar w:fldCharType="end"/>
      </w:r>
      <w:r w:rsidRPr="002B3171">
        <w:rPr>
          <w:rFonts w:ascii="Times New Roman" w:hAnsi="Times New Roman" w:cs="Times New Roman"/>
          <w:color w:val="000000" w:themeColor="text1"/>
          <w:sz w:val="22"/>
          <w:szCs w:val="22"/>
        </w:rPr>
        <w:t xml:space="preserve">.  </w:t>
      </w:r>
    </w:p>
    <w:p w14:paraId="229C352F" w14:textId="33A4BFB6" w:rsidR="00A22666" w:rsidRPr="002B3171" w:rsidRDefault="00C372D8" w:rsidP="00A22666">
      <w:pPr>
        <w:rPr>
          <w:rFonts w:ascii="Times New Roman" w:hAnsi="Times New Roman" w:cs="Times New Roman"/>
          <w:color w:val="000000" w:themeColor="text1"/>
          <w:sz w:val="22"/>
          <w:szCs w:val="22"/>
        </w:rPr>
      </w:pPr>
      <w:r w:rsidRPr="002B3171">
        <w:rPr>
          <w:rFonts w:ascii="Times New Roman" w:hAnsi="Times New Roman" w:cs="Times New Roman"/>
          <w:color w:val="000000" w:themeColor="text1"/>
          <w:sz w:val="22"/>
          <w:szCs w:val="22"/>
        </w:rPr>
        <w:t xml:space="preserve">Dolphins and sea turtle interactions were always recorded as counts. </w:t>
      </w:r>
      <w:r w:rsidR="00A22666" w:rsidRPr="002B3171">
        <w:rPr>
          <w:rFonts w:ascii="Times New Roman" w:hAnsi="Times New Roman" w:cs="Times New Roman"/>
          <w:color w:val="000000" w:themeColor="text1"/>
          <w:sz w:val="22"/>
          <w:szCs w:val="22"/>
        </w:rPr>
        <w:t xml:space="preserve">Tuna and tuna-like species were </w:t>
      </w:r>
      <w:r w:rsidR="001372C8" w:rsidRPr="002B3171">
        <w:rPr>
          <w:rFonts w:ascii="Times New Roman" w:hAnsi="Times New Roman" w:cs="Times New Roman"/>
          <w:color w:val="000000" w:themeColor="text1"/>
          <w:sz w:val="22"/>
          <w:szCs w:val="22"/>
        </w:rPr>
        <w:t xml:space="preserve">meant to be </w:t>
      </w:r>
      <w:r w:rsidR="00A22666" w:rsidRPr="002B3171">
        <w:rPr>
          <w:rFonts w:ascii="Times New Roman" w:hAnsi="Times New Roman" w:cs="Times New Roman"/>
          <w:color w:val="000000" w:themeColor="text1"/>
          <w:sz w:val="22"/>
          <w:szCs w:val="22"/>
        </w:rPr>
        <w:t xml:space="preserve">recorded as </w:t>
      </w:r>
      <w:r w:rsidR="001372C8" w:rsidRPr="002B3171">
        <w:rPr>
          <w:rFonts w:ascii="Times New Roman" w:hAnsi="Times New Roman" w:cs="Times New Roman"/>
          <w:color w:val="000000" w:themeColor="text1"/>
          <w:sz w:val="22"/>
          <w:szCs w:val="22"/>
        </w:rPr>
        <w:t>the total</w:t>
      </w:r>
      <w:r w:rsidR="00CC4B4E" w:rsidRPr="002B3171">
        <w:rPr>
          <w:rFonts w:ascii="Times New Roman" w:hAnsi="Times New Roman" w:cs="Times New Roman"/>
          <w:color w:val="000000" w:themeColor="text1"/>
          <w:sz w:val="22"/>
          <w:szCs w:val="22"/>
        </w:rPr>
        <w:t xml:space="preserve"> </w:t>
      </w:r>
      <w:r w:rsidR="001C0E68" w:rsidRPr="002B3171">
        <w:rPr>
          <w:rFonts w:ascii="Times New Roman" w:hAnsi="Times New Roman" w:cs="Times New Roman"/>
          <w:color w:val="000000" w:themeColor="text1"/>
          <w:sz w:val="22"/>
          <w:szCs w:val="22"/>
        </w:rPr>
        <w:t>count</w:t>
      </w:r>
      <w:r w:rsidR="001372C8" w:rsidRPr="002B3171">
        <w:rPr>
          <w:rFonts w:ascii="Times New Roman" w:hAnsi="Times New Roman" w:cs="Times New Roman"/>
          <w:color w:val="000000" w:themeColor="text1"/>
          <w:sz w:val="22"/>
          <w:szCs w:val="22"/>
        </w:rPr>
        <w:t xml:space="preserve"> </w:t>
      </w:r>
      <w:r w:rsidR="001C0E68" w:rsidRPr="002B3171">
        <w:rPr>
          <w:rFonts w:ascii="Times New Roman" w:hAnsi="Times New Roman" w:cs="Times New Roman"/>
          <w:color w:val="000000" w:themeColor="text1"/>
          <w:sz w:val="22"/>
          <w:szCs w:val="22"/>
        </w:rPr>
        <w:t xml:space="preserve">and </w:t>
      </w:r>
      <w:r w:rsidR="001372C8" w:rsidRPr="002B3171">
        <w:rPr>
          <w:rFonts w:ascii="Times New Roman" w:hAnsi="Times New Roman" w:cs="Times New Roman"/>
          <w:color w:val="000000" w:themeColor="text1"/>
          <w:sz w:val="22"/>
          <w:szCs w:val="22"/>
        </w:rPr>
        <w:t xml:space="preserve">the </w:t>
      </w:r>
      <w:r w:rsidR="001C0E68" w:rsidRPr="002B3171">
        <w:rPr>
          <w:rFonts w:ascii="Times New Roman" w:hAnsi="Times New Roman" w:cs="Times New Roman"/>
          <w:color w:val="000000" w:themeColor="text1"/>
          <w:sz w:val="22"/>
          <w:szCs w:val="22"/>
        </w:rPr>
        <w:t xml:space="preserve">estimated </w:t>
      </w:r>
      <w:r w:rsidR="00A22666" w:rsidRPr="002B3171">
        <w:rPr>
          <w:rFonts w:ascii="Times New Roman" w:hAnsi="Times New Roman" w:cs="Times New Roman"/>
          <w:color w:val="000000" w:themeColor="text1"/>
          <w:sz w:val="22"/>
          <w:szCs w:val="22"/>
        </w:rPr>
        <w:t>weight (kg)</w:t>
      </w:r>
      <w:r w:rsidR="00CC4B4E" w:rsidRPr="002B3171">
        <w:rPr>
          <w:rFonts w:ascii="Times New Roman" w:hAnsi="Times New Roman" w:cs="Times New Roman"/>
          <w:color w:val="000000" w:themeColor="text1"/>
          <w:sz w:val="22"/>
          <w:szCs w:val="22"/>
        </w:rPr>
        <w:t xml:space="preserve"> of </w:t>
      </w:r>
      <w:r w:rsidR="001372C8" w:rsidRPr="002B3171">
        <w:rPr>
          <w:rFonts w:ascii="Times New Roman" w:hAnsi="Times New Roman" w:cs="Times New Roman"/>
          <w:color w:val="000000" w:themeColor="text1"/>
          <w:sz w:val="22"/>
          <w:szCs w:val="22"/>
        </w:rPr>
        <w:t>each species group, although counts were often missing</w:t>
      </w:r>
      <w:r w:rsidR="00A22666" w:rsidRPr="002B3171">
        <w:rPr>
          <w:rFonts w:ascii="Times New Roman" w:hAnsi="Times New Roman" w:cs="Times New Roman"/>
          <w:color w:val="000000" w:themeColor="text1"/>
          <w:sz w:val="22"/>
          <w:szCs w:val="22"/>
        </w:rPr>
        <w:t>. By frequency of capture (non-zero sets), the tuna and tuna-like group mostly consisted of dolphinfish (</w:t>
      </w:r>
      <w:proofErr w:type="spellStart"/>
      <w:r w:rsidR="00A22666" w:rsidRPr="002B3171">
        <w:rPr>
          <w:rFonts w:ascii="Times New Roman" w:hAnsi="Times New Roman" w:cs="Times New Roman"/>
          <w:i/>
          <w:iCs/>
          <w:color w:val="000000" w:themeColor="text1"/>
          <w:sz w:val="22"/>
          <w:szCs w:val="22"/>
        </w:rPr>
        <w:t>Coryphaena</w:t>
      </w:r>
      <w:proofErr w:type="spellEnd"/>
      <w:r w:rsidR="00A22666" w:rsidRPr="002B3171">
        <w:rPr>
          <w:rFonts w:ascii="Times New Roman" w:hAnsi="Times New Roman" w:cs="Times New Roman"/>
          <w:i/>
          <w:iCs/>
          <w:color w:val="000000" w:themeColor="text1"/>
          <w:sz w:val="22"/>
          <w:szCs w:val="22"/>
        </w:rPr>
        <w:t xml:space="preserve"> </w:t>
      </w:r>
      <w:proofErr w:type="spellStart"/>
      <w:r w:rsidR="00A22666" w:rsidRPr="002B3171">
        <w:rPr>
          <w:rFonts w:ascii="Times New Roman" w:hAnsi="Times New Roman" w:cs="Times New Roman"/>
          <w:i/>
          <w:iCs/>
          <w:color w:val="000000" w:themeColor="text1"/>
          <w:sz w:val="22"/>
          <w:szCs w:val="22"/>
        </w:rPr>
        <w:t>hippurus</w:t>
      </w:r>
      <w:proofErr w:type="spellEnd"/>
      <w:r w:rsidR="00A22666" w:rsidRPr="002B3171">
        <w:rPr>
          <w:rFonts w:ascii="Times New Roman" w:hAnsi="Times New Roman" w:cs="Times New Roman"/>
          <w:color w:val="000000" w:themeColor="text1"/>
          <w:sz w:val="22"/>
          <w:szCs w:val="22"/>
        </w:rPr>
        <w:t>), yellowfin tuna (</w:t>
      </w:r>
      <w:r w:rsidR="00A22666" w:rsidRPr="002B3171">
        <w:rPr>
          <w:rFonts w:ascii="Times New Roman" w:hAnsi="Times New Roman" w:cs="Times New Roman"/>
          <w:i/>
          <w:iCs/>
          <w:color w:val="000000" w:themeColor="text1"/>
          <w:sz w:val="22"/>
          <w:szCs w:val="22"/>
        </w:rPr>
        <w:t xml:space="preserve">Thunnus </w:t>
      </w:r>
      <w:proofErr w:type="spellStart"/>
      <w:r w:rsidR="00A22666" w:rsidRPr="002B3171">
        <w:rPr>
          <w:rFonts w:ascii="Times New Roman" w:hAnsi="Times New Roman" w:cs="Times New Roman"/>
          <w:i/>
          <w:iCs/>
          <w:color w:val="000000" w:themeColor="text1"/>
          <w:sz w:val="22"/>
          <w:szCs w:val="22"/>
        </w:rPr>
        <w:t>albacares</w:t>
      </w:r>
      <w:proofErr w:type="spellEnd"/>
      <w:r w:rsidR="00A22666" w:rsidRPr="002B3171">
        <w:rPr>
          <w:rFonts w:ascii="Times New Roman" w:hAnsi="Times New Roman" w:cs="Times New Roman"/>
          <w:color w:val="000000" w:themeColor="text1"/>
          <w:sz w:val="22"/>
          <w:szCs w:val="22"/>
        </w:rPr>
        <w:t>), billfish (</w:t>
      </w:r>
      <w:proofErr w:type="spellStart"/>
      <w:r w:rsidR="00A22666" w:rsidRPr="002B3171">
        <w:rPr>
          <w:rFonts w:ascii="Times New Roman" w:hAnsi="Times New Roman" w:cs="Times New Roman"/>
          <w:color w:val="000000" w:themeColor="text1"/>
          <w:sz w:val="22"/>
          <w:szCs w:val="22"/>
        </w:rPr>
        <w:t>Istiophoridae</w:t>
      </w:r>
      <w:proofErr w:type="spellEnd"/>
      <w:r w:rsidR="00A22666" w:rsidRPr="002B3171">
        <w:rPr>
          <w:rFonts w:ascii="Times New Roman" w:hAnsi="Times New Roman" w:cs="Times New Roman"/>
          <w:color w:val="000000" w:themeColor="text1"/>
          <w:sz w:val="22"/>
          <w:szCs w:val="22"/>
        </w:rPr>
        <w:t xml:space="preserve"> and </w:t>
      </w:r>
      <w:r w:rsidR="00A22666" w:rsidRPr="002B3171">
        <w:rPr>
          <w:rFonts w:ascii="Times New Roman" w:hAnsi="Times New Roman" w:cs="Times New Roman"/>
          <w:i/>
          <w:iCs/>
          <w:color w:val="000000" w:themeColor="text1"/>
          <w:sz w:val="22"/>
          <w:szCs w:val="22"/>
        </w:rPr>
        <w:t>Xiphias gladius</w:t>
      </w:r>
      <w:r w:rsidR="00A22666" w:rsidRPr="002B3171">
        <w:rPr>
          <w:rFonts w:ascii="Times New Roman" w:hAnsi="Times New Roman" w:cs="Times New Roman"/>
          <w:color w:val="000000" w:themeColor="text1"/>
          <w:sz w:val="22"/>
          <w:szCs w:val="22"/>
        </w:rPr>
        <w:t>)</w:t>
      </w:r>
      <w:r w:rsidR="00A22666" w:rsidRPr="002B3171">
        <w:rPr>
          <w:rFonts w:ascii="Times New Roman" w:hAnsi="Times New Roman" w:cs="Times New Roman"/>
          <w:i/>
          <w:iCs/>
          <w:color w:val="000000" w:themeColor="text1"/>
          <w:sz w:val="22"/>
          <w:szCs w:val="22"/>
        </w:rPr>
        <w:t xml:space="preserve">, </w:t>
      </w:r>
      <w:r w:rsidR="00A22666" w:rsidRPr="002B3171">
        <w:rPr>
          <w:rFonts w:ascii="Times New Roman" w:hAnsi="Times New Roman" w:cs="Times New Roman"/>
          <w:color w:val="000000" w:themeColor="text1"/>
          <w:sz w:val="22"/>
          <w:szCs w:val="22"/>
        </w:rPr>
        <w:t>frigate tuna (</w:t>
      </w:r>
      <w:proofErr w:type="spellStart"/>
      <w:r w:rsidR="00A22666" w:rsidRPr="002B3171">
        <w:rPr>
          <w:rFonts w:ascii="Times New Roman" w:hAnsi="Times New Roman" w:cs="Times New Roman"/>
          <w:i/>
          <w:iCs/>
          <w:color w:val="000000" w:themeColor="text1"/>
          <w:sz w:val="22"/>
          <w:szCs w:val="22"/>
        </w:rPr>
        <w:t>Auxis</w:t>
      </w:r>
      <w:proofErr w:type="spellEnd"/>
      <w:r w:rsidR="00A22666" w:rsidRPr="002B3171">
        <w:rPr>
          <w:rFonts w:ascii="Times New Roman" w:hAnsi="Times New Roman" w:cs="Times New Roman"/>
          <w:i/>
          <w:iCs/>
          <w:color w:val="000000" w:themeColor="text1"/>
          <w:sz w:val="22"/>
          <w:szCs w:val="22"/>
        </w:rPr>
        <w:t xml:space="preserve"> </w:t>
      </w:r>
      <w:proofErr w:type="spellStart"/>
      <w:r w:rsidR="00A22666" w:rsidRPr="002B3171">
        <w:rPr>
          <w:rFonts w:ascii="Times New Roman" w:hAnsi="Times New Roman" w:cs="Times New Roman"/>
          <w:i/>
          <w:iCs/>
          <w:color w:val="000000" w:themeColor="text1"/>
          <w:sz w:val="22"/>
          <w:szCs w:val="22"/>
        </w:rPr>
        <w:t>thazard</w:t>
      </w:r>
      <w:proofErr w:type="spellEnd"/>
      <w:r w:rsidR="00A22666" w:rsidRPr="002B3171">
        <w:rPr>
          <w:rFonts w:ascii="Times New Roman" w:hAnsi="Times New Roman" w:cs="Times New Roman"/>
          <w:color w:val="000000" w:themeColor="text1"/>
          <w:sz w:val="22"/>
          <w:szCs w:val="22"/>
        </w:rPr>
        <w:t>), longtail tuna (</w:t>
      </w:r>
      <w:r w:rsidR="00A22666" w:rsidRPr="002B3171">
        <w:rPr>
          <w:rFonts w:ascii="Times New Roman" w:hAnsi="Times New Roman" w:cs="Times New Roman"/>
          <w:i/>
          <w:iCs/>
          <w:color w:val="000000" w:themeColor="text1"/>
          <w:sz w:val="22"/>
          <w:szCs w:val="22"/>
        </w:rPr>
        <w:t xml:space="preserve">Thunnus </w:t>
      </w:r>
      <w:proofErr w:type="spellStart"/>
      <w:r w:rsidR="00A22666" w:rsidRPr="002B3171">
        <w:rPr>
          <w:rFonts w:ascii="Times New Roman" w:hAnsi="Times New Roman" w:cs="Times New Roman"/>
          <w:i/>
          <w:iCs/>
          <w:color w:val="000000" w:themeColor="text1"/>
          <w:sz w:val="22"/>
          <w:szCs w:val="22"/>
        </w:rPr>
        <w:t>tonggol</w:t>
      </w:r>
      <w:proofErr w:type="spellEnd"/>
      <w:r w:rsidR="00A22666" w:rsidRPr="002B3171">
        <w:rPr>
          <w:rFonts w:ascii="Times New Roman" w:hAnsi="Times New Roman" w:cs="Times New Roman"/>
          <w:color w:val="000000" w:themeColor="text1"/>
          <w:sz w:val="22"/>
          <w:szCs w:val="22"/>
        </w:rPr>
        <w:t xml:space="preserve">), </w:t>
      </w:r>
      <w:proofErr w:type="spellStart"/>
      <w:r w:rsidR="00A22666" w:rsidRPr="002B3171">
        <w:rPr>
          <w:rFonts w:ascii="Times New Roman" w:hAnsi="Times New Roman" w:cs="Times New Roman"/>
          <w:color w:val="000000" w:themeColor="text1"/>
          <w:sz w:val="22"/>
          <w:szCs w:val="22"/>
        </w:rPr>
        <w:t>kawakawa</w:t>
      </w:r>
      <w:proofErr w:type="spellEnd"/>
      <w:r w:rsidR="00A22666" w:rsidRPr="002B3171">
        <w:rPr>
          <w:rFonts w:ascii="Times New Roman" w:hAnsi="Times New Roman" w:cs="Times New Roman"/>
          <w:color w:val="000000" w:themeColor="text1"/>
          <w:sz w:val="22"/>
          <w:szCs w:val="22"/>
        </w:rPr>
        <w:t xml:space="preserve"> (</w:t>
      </w:r>
      <w:proofErr w:type="spellStart"/>
      <w:r w:rsidR="00A22666" w:rsidRPr="002B3171">
        <w:rPr>
          <w:rFonts w:ascii="Times New Roman" w:hAnsi="Times New Roman" w:cs="Times New Roman"/>
          <w:i/>
          <w:iCs/>
          <w:color w:val="000000" w:themeColor="text1"/>
          <w:sz w:val="22"/>
          <w:szCs w:val="22"/>
        </w:rPr>
        <w:t>Euthynnus</w:t>
      </w:r>
      <w:proofErr w:type="spellEnd"/>
      <w:r w:rsidR="00A22666" w:rsidRPr="002B3171">
        <w:rPr>
          <w:rFonts w:ascii="Times New Roman" w:hAnsi="Times New Roman" w:cs="Times New Roman"/>
          <w:i/>
          <w:iCs/>
          <w:color w:val="000000" w:themeColor="text1"/>
          <w:sz w:val="22"/>
          <w:szCs w:val="22"/>
        </w:rPr>
        <w:t xml:space="preserve"> </w:t>
      </w:r>
      <w:proofErr w:type="spellStart"/>
      <w:r w:rsidR="00A22666" w:rsidRPr="002B3171">
        <w:rPr>
          <w:rFonts w:ascii="Times New Roman" w:hAnsi="Times New Roman" w:cs="Times New Roman"/>
          <w:i/>
          <w:iCs/>
          <w:color w:val="000000" w:themeColor="text1"/>
          <w:sz w:val="22"/>
          <w:szCs w:val="22"/>
        </w:rPr>
        <w:t>affinis</w:t>
      </w:r>
      <w:proofErr w:type="spellEnd"/>
      <w:r w:rsidR="00A22666" w:rsidRPr="002B3171">
        <w:rPr>
          <w:rFonts w:ascii="Times New Roman" w:hAnsi="Times New Roman" w:cs="Times New Roman"/>
          <w:color w:val="000000" w:themeColor="text1"/>
          <w:sz w:val="22"/>
          <w:szCs w:val="22"/>
        </w:rPr>
        <w:t>), and skipjack tuna (</w:t>
      </w:r>
      <w:r w:rsidR="00A22666" w:rsidRPr="002B3171">
        <w:rPr>
          <w:rFonts w:ascii="Times New Roman" w:hAnsi="Times New Roman" w:cs="Times New Roman"/>
          <w:i/>
          <w:iCs/>
          <w:color w:val="000000" w:themeColor="text1"/>
          <w:sz w:val="22"/>
          <w:szCs w:val="22"/>
        </w:rPr>
        <w:t>Katsuwonus pelamis</w:t>
      </w:r>
      <w:r w:rsidR="00A22666" w:rsidRPr="002B3171">
        <w:rPr>
          <w:rFonts w:ascii="Times New Roman" w:hAnsi="Times New Roman" w:cs="Times New Roman"/>
          <w:color w:val="000000" w:themeColor="text1"/>
          <w:sz w:val="22"/>
          <w:szCs w:val="22"/>
        </w:rPr>
        <w:t>), 2) sharks and rays (</w:t>
      </w:r>
      <w:proofErr w:type="spellStart"/>
      <w:r w:rsidR="00A22666" w:rsidRPr="002B3171">
        <w:rPr>
          <w:rFonts w:ascii="Times New Roman" w:hAnsi="Times New Roman" w:cs="Times New Roman"/>
          <w:color w:val="000000" w:themeColor="text1"/>
          <w:sz w:val="22"/>
          <w:szCs w:val="22"/>
        </w:rPr>
        <w:t>elasmobranchii</w:t>
      </w:r>
      <w:proofErr w:type="spellEnd"/>
      <w:r w:rsidR="00A22666" w:rsidRPr="002B3171">
        <w:rPr>
          <w:rFonts w:ascii="Times New Roman" w:hAnsi="Times New Roman" w:cs="Times New Roman"/>
          <w:color w:val="000000" w:themeColor="text1"/>
          <w:sz w:val="22"/>
          <w:szCs w:val="22"/>
        </w:rPr>
        <w:t>), and 3) other retained catch, which was dominated by queenfish (</w:t>
      </w:r>
      <w:proofErr w:type="spellStart"/>
      <w:r w:rsidR="00A22666" w:rsidRPr="002B3171">
        <w:rPr>
          <w:rFonts w:ascii="Times New Roman" w:hAnsi="Times New Roman" w:cs="Times New Roman"/>
          <w:i/>
          <w:iCs/>
          <w:color w:val="000000" w:themeColor="text1"/>
          <w:sz w:val="22"/>
          <w:szCs w:val="22"/>
        </w:rPr>
        <w:t>Scomberoides</w:t>
      </w:r>
      <w:proofErr w:type="spellEnd"/>
      <w:r w:rsidR="00A22666" w:rsidRPr="002B3171">
        <w:rPr>
          <w:rFonts w:ascii="Times New Roman" w:hAnsi="Times New Roman" w:cs="Times New Roman"/>
          <w:color w:val="000000" w:themeColor="text1"/>
          <w:sz w:val="22"/>
          <w:szCs w:val="22"/>
        </w:rPr>
        <w:t xml:space="preserve"> </w:t>
      </w:r>
      <w:r w:rsidR="00A22666" w:rsidRPr="002B3171">
        <w:rPr>
          <w:rFonts w:ascii="Times New Roman" w:hAnsi="Times New Roman" w:cs="Times New Roman"/>
          <w:i/>
          <w:iCs/>
          <w:color w:val="000000" w:themeColor="text1"/>
          <w:sz w:val="22"/>
          <w:szCs w:val="22"/>
        </w:rPr>
        <w:t>spp.</w:t>
      </w:r>
      <w:r w:rsidR="00A22666" w:rsidRPr="002B3171">
        <w:rPr>
          <w:rFonts w:ascii="Times New Roman" w:hAnsi="Times New Roman" w:cs="Times New Roman"/>
          <w:color w:val="000000" w:themeColor="text1"/>
          <w:sz w:val="22"/>
          <w:szCs w:val="22"/>
        </w:rPr>
        <w:t>) but included 38 additional catch groups or species: The majority were bony fish genera, with a few invertebrate and crustacean groups (</w:t>
      </w:r>
      <w:proofErr w:type="spellStart"/>
      <w:r w:rsidR="00A22666" w:rsidRPr="002B3171">
        <w:rPr>
          <w:rFonts w:ascii="Times New Roman" w:hAnsi="Times New Roman" w:cs="Times New Roman"/>
          <w:color w:val="000000" w:themeColor="text1"/>
          <w:sz w:val="22"/>
          <w:szCs w:val="22"/>
        </w:rPr>
        <w:t>eg</w:t>
      </w:r>
      <w:proofErr w:type="spellEnd"/>
      <w:r w:rsidR="00A22666" w:rsidRPr="002B3171">
        <w:rPr>
          <w:rFonts w:ascii="Times New Roman" w:hAnsi="Times New Roman" w:cs="Times New Roman"/>
          <w:color w:val="000000" w:themeColor="text1"/>
          <w:sz w:val="22"/>
          <w:szCs w:val="22"/>
        </w:rPr>
        <w:t xml:space="preserve"> squid, prawns). </w:t>
      </w:r>
    </w:p>
    <w:p w14:paraId="5DB11713" w14:textId="0E4E0FC6" w:rsidR="00A22666" w:rsidRPr="002B3171" w:rsidRDefault="00A22666" w:rsidP="00A22666">
      <w:pPr>
        <w:rPr>
          <w:rFonts w:ascii="Times New Roman" w:hAnsi="Times New Roman" w:cs="Times New Roman"/>
          <w:color w:val="000000" w:themeColor="text1"/>
          <w:sz w:val="22"/>
          <w:szCs w:val="22"/>
        </w:rPr>
      </w:pPr>
      <w:r w:rsidRPr="002B3171">
        <w:rPr>
          <w:rFonts w:ascii="Times New Roman" w:hAnsi="Times New Roman" w:cs="Times New Roman"/>
          <w:color w:val="000000" w:themeColor="text1"/>
          <w:sz w:val="22"/>
          <w:szCs w:val="22"/>
        </w:rPr>
        <w:t>Captains occasionally recorded sightings of species of interest. There were 351 bird sightings that were mostly unidentified, with some records of masked booby (</w:t>
      </w:r>
      <w:r w:rsidRPr="002B3171">
        <w:rPr>
          <w:rFonts w:ascii="Times New Roman" w:hAnsi="Times New Roman" w:cs="Times New Roman"/>
          <w:i/>
          <w:iCs/>
          <w:color w:val="000000" w:themeColor="text1"/>
          <w:sz w:val="22"/>
          <w:szCs w:val="22"/>
        </w:rPr>
        <w:t xml:space="preserve">Sula </w:t>
      </w:r>
      <w:proofErr w:type="spellStart"/>
      <w:r w:rsidRPr="002B3171">
        <w:rPr>
          <w:rFonts w:ascii="Times New Roman" w:hAnsi="Times New Roman" w:cs="Times New Roman"/>
          <w:i/>
          <w:iCs/>
          <w:color w:val="000000" w:themeColor="text1"/>
          <w:sz w:val="22"/>
          <w:szCs w:val="22"/>
        </w:rPr>
        <w:t>dactylatra</w:t>
      </w:r>
      <w:proofErr w:type="spellEnd"/>
      <w:r w:rsidRPr="002B3171">
        <w:rPr>
          <w:rFonts w:ascii="Times New Roman" w:hAnsi="Times New Roman" w:cs="Times New Roman"/>
          <w:color w:val="000000" w:themeColor="text1"/>
          <w:sz w:val="22"/>
          <w:szCs w:val="22"/>
        </w:rPr>
        <w:t>) and shearwaters (Procellariidae). There were 138 cetacean</w:t>
      </w:r>
      <w:r w:rsidR="00C372D8" w:rsidRPr="002B3171">
        <w:rPr>
          <w:rFonts w:ascii="Times New Roman" w:hAnsi="Times New Roman" w:cs="Times New Roman"/>
          <w:color w:val="000000" w:themeColor="text1"/>
          <w:sz w:val="22"/>
          <w:szCs w:val="22"/>
        </w:rPr>
        <w:t xml:space="preserve"> sightings</w:t>
      </w:r>
      <w:r w:rsidRPr="002B3171">
        <w:rPr>
          <w:rFonts w:ascii="Times New Roman" w:hAnsi="Times New Roman" w:cs="Times New Roman"/>
          <w:color w:val="000000" w:themeColor="text1"/>
          <w:sz w:val="22"/>
          <w:szCs w:val="22"/>
        </w:rPr>
        <w:t xml:space="preserve"> mostly unidentified dolphins or whale species, but a few humpback whales (</w:t>
      </w:r>
      <w:proofErr w:type="spellStart"/>
      <w:r w:rsidRPr="002B3171">
        <w:rPr>
          <w:rFonts w:ascii="Times New Roman" w:hAnsi="Times New Roman" w:cs="Times New Roman"/>
          <w:i/>
          <w:color w:val="000000" w:themeColor="text1"/>
          <w:sz w:val="22"/>
          <w:szCs w:val="22"/>
        </w:rPr>
        <w:t>Meganoptera</w:t>
      </w:r>
      <w:proofErr w:type="spellEnd"/>
      <w:r w:rsidRPr="002B3171">
        <w:rPr>
          <w:rFonts w:ascii="Times New Roman" w:hAnsi="Times New Roman" w:cs="Times New Roman"/>
          <w:i/>
          <w:color w:val="000000" w:themeColor="text1"/>
          <w:sz w:val="22"/>
          <w:szCs w:val="22"/>
        </w:rPr>
        <w:t xml:space="preserve"> </w:t>
      </w:r>
      <w:proofErr w:type="spellStart"/>
      <w:r w:rsidRPr="002B3171">
        <w:rPr>
          <w:rFonts w:ascii="Times New Roman" w:hAnsi="Times New Roman" w:cs="Times New Roman"/>
          <w:i/>
          <w:color w:val="000000" w:themeColor="text1"/>
          <w:sz w:val="22"/>
          <w:szCs w:val="22"/>
        </w:rPr>
        <w:t>novangalie</w:t>
      </w:r>
      <w:proofErr w:type="spellEnd"/>
      <w:r w:rsidRPr="002B3171">
        <w:rPr>
          <w:rFonts w:ascii="Times New Roman" w:hAnsi="Times New Roman" w:cs="Times New Roman"/>
          <w:color w:val="000000" w:themeColor="text1"/>
          <w:sz w:val="22"/>
          <w:szCs w:val="22"/>
        </w:rPr>
        <w:t>) and one blue whale (</w:t>
      </w:r>
      <w:r w:rsidRPr="002B3171">
        <w:rPr>
          <w:rFonts w:ascii="Times New Roman" w:hAnsi="Times New Roman" w:cs="Times New Roman"/>
          <w:i/>
          <w:iCs/>
          <w:color w:val="000000" w:themeColor="text1"/>
          <w:sz w:val="22"/>
          <w:szCs w:val="22"/>
        </w:rPr>
        <w:t>Balaenoptera musculus</w:t>
      </w:r>
      <w:r w:rsidRPr="002B3171">
        <w:rPr>
          <w:rFonts w:ascii="Times New Roman" w:hAnsi="Times New Roman" w:cs="Times New Roman"/>
          <w:color w:val="000000" w:themeColor="text1"/>
          <w:sz w:val="22"/>
          <w:szCs w:val="22"/>
        </w:rPr>
        <w:t xml:space="preserve">) were identified to species level. Captains recorded four elasmobranch sightings (one unidentified </w:t>
      </w:r>
      <w:proofErr w:type="spellStart"/>
      <w:r w:rsidRPr="002B3171">
        <w:rPr>
          <w:rFonts w:ascii="Times New Roman" w:hAnsi="Times New Roman" w:cs="Times New Roman"/>
          <w:color w:val="000000" w:themeColor="text1"/>
          <w:sz w:val="22"/>
          <w:szCs w:val="22"/>
        </w:rPr>
        <w:t>mobulid</w:t>
      </w:r>
      <w:proofErr w:type="spellEnd"/>
      <w:r w:rsidRPr="002B3171">
        <w:rPr>
          <w:rFonts w:ascii="Times New Roman" w:hAnsi="Times New Roman" w:cs="Times New Roman"/>
          <w:color w:val="000000" w:themeColor="text1"/>
          <w:sz w:val="22"/>
          <w:szCs w:val="22"/>
        </w:rPr>
        <w:t xml:space="preserve">, one unidentified shark, and two whale sharks, </w:t>
      </w:r>
      <w:r w:rsidRPr="002B3171">
        <w:rPr>
          <w:rFonts w:ascii="Times New Roman" w:hAnsi="Times New Roman" w:cs="Times New Roman"/>
          <w:i/>
          <w:iCs/>
          <w:color w:val="000000" w:themeColor="text1"/>
          <w:sz w:val="22"/>
          <w:szCs w:val="22"/>
        </w:rPr>
        <w:t>Rhincodon typus</w:t>
      </w:r>
      <w:r w:rsidRPr="002B3171">
        <w:rPr>
          <w:rFonts w:ascii="Times New Roman" w:hAnsi="Times New Roman" w:cs="Times New Roman"/>
          <w:color w:val="000000" w:themeColor="text1"/>
          <w:sz w:val="22"/>
          <w:szCs w:val="22"/>
        </w:rPr>
        <w:t xml:space="preserve">) and four sea turtle sightings. Sightings were clearly denoted in the logbooks in multiple ways, providing high confidence that bycatch records </w:t>
      </w:r>
      <w:r w:rsidR="001372C8" w:rsidRPr="002B3171">
        <w:rPr>
          <w:rFonts w:ascii="Times New Roman" w:hAnsi="Times New Roman" w:cs="Times New Roman"/>
          <w:color w:val="000000" w:themeColor="text1"/>
          <w:sz w:val="22"/>
          <w:szCs w:val="22"/>
        </w:rPr>
        <w:t xml:space="preserve">used in this analysis </w:t>
      </w:r>
      <w:r w:rsidRPr="002B3171">
        <w:rPr>
          <w:rFonts w:ascii="Times New Roman" w:hAnsi="Times New Roman" w:cs="Times New Roman"/>
          <w:color w:val="000000" w:themeColor="text1"/>
          <w:sz w:val="22"/>
          <w:szCs w:val="22"/>
        </w:rPr>
        <w:t xml:space="preserve">included </w:t>
      </w:r>
      <w:r w:rsidR="001372C8" w:rsidRPr="002B3171">
        <w:rPr>
          <w:rFonts w:ascii="Times New Roman" w:hAnsi="Times New Roman" w:cs="Times New Roman"/>
          <w:color w:val="000000" w:themeColor="text1"/>
          <w:sz w:val="22"/>
          <w:szCs w:val="22"/>
        </w:rPr>
        <w:t xml:space="preserve">only </w:t>
      </w:r>
      <w:r w:rsidRPr="002B3171">
        <w:rPr>
          <w:rFonts w:ascii="Times New Roman" w:hAnsi="Times New Roman" w:cs="Times New Roman"/>
          <w:color w:val="000000" w:themeColor="text1"/>
          <w:sz w:val="22"/>
          <w:szCs w:val="22"/>
        </w:rPr>
        <w:t xml:space="preserve">entangled individuals. </w:t>
      </w:r>
    </w:p>
    <w:p w14:paraId="1485CEC9" w14:textId="64DE607C" w:rsidR="008C3333" w:rsidRPr="002B3171" w:rsidRDefault="008C3333" w:rsidP="00A22666">
      <w:pPr>
        <w:rPr>
          <w:rFonts w:ascii="Times New Roman" w:hAnsi="Times New Roman" w:cs="Times New Roman"/>
          <w:b/>
          <w:bCs/>
          <w:color w:val="000000" w:themeColor="text1"/>
          <w:sz w:val="22"/>
          <w:szCs w:val="22"/>
        </w:rPr>
      </w:pPr>
      <w:r w:rsidRPr="002B3171">
        <w:rPr>
          <w:rFonts w:ascii="Times New Roman" w:hAnsi="Times New Roman" w:cs="Times New Roman"/>
          <w:b/>
          <w:bCs/>
          <w:color w:val="000000" w:themeColor="text1"/>
          <w:sz w:val="22"/>
          <w:szCs w:val="22"/>
        </w:rPr>
        <w:lastRenderedPageBreak/>
        <w:t>Panel S1 References</w:t>
      </w:r>
    </w:p>
    <w:p w14:paraId="443A9E73" w14:textId="7826A539" w:rsidR="008B79AC" w:rsidRPr="002B3171" w:rsidRDefault="00ED6A4C" w:rsidP="00D92F7C">
      <w:pPr>
        <w:pStyle w:val="Bibliography"/>
        <w:spacing w:after="120"/>
        <w:rPr>
          <w:rFonts w:ascii="Times New Roman" w:hAnsi="Times New Roman" w:cs="Times New Roman"/>
          <w:color w:val="000000" w:themeColor="text1"/>
          <w:kern w:val="0"/>
          <w:sz w:val="22"/>
          <w:lang w:val="en-GB"/>
        </w:rPr>
      </w:pPr>
      <w:r w:rsidRPr="002B3171">
        <w:rPr>
          <w:rFonts w:ascii="Times New Roman" w:hAnsi="Times New Roman" w:cs="Times New Roman"/>
          <w:color w:val="000000" w:themeColor="text1"/>
        </w:rPr>
        <w:fldChar w:fldCharType="begin"/>
      </w:r>
      <w:r w:rsidR="008B79AC" w:rsidRPr="002B3171">
        <w:rPr>
          <w:rFonts w:ascii="Times New Roman" w:hAnsi="Times New Roman" w:cs="Times New Roman"/>
          <w:color w:val="000000" w:themeColor="text1"/>
        </w:rPr>
        <w:instrText xml:space="preserve"> ADDIN ZOTERO_BIBL {"uncited":[],"omitted":[],"custom":[]} CSL_BIBLIOGRAPHY </w:instrText>
      </w:r>
      <w:r w:rsidRPr="002B3171">
        <w:rPr>
          <w:rFonts w:ascii="Times New Roman" w:hAnsi="Times New Roman" w:cs="Times New Roman"/>
          <w:color w:val="000000" w:themeColor="text1"/>
        </w:rPr>
        <w:fldChar w:fldCharType="separate"/>
      </w:r>
      <w:r w:rsidR="008B79AC" w:rsidRPr="002B3171">
        <w:rPr>
          <w:rFonts w:ascii="Times New Roman" w:hAnsi="Times New Roman" w:cs="Times New Roman"/>
          <w:color w:val="000000" w:themeColor="text1"/>
          <w:kern w:val="0"/>
          <w:sz w:val="22"/>
          <w:lang w:val="en-GB"/>
        </w:rPr>
        <w:t xml:space="preserve">Al Ameri, Hm, S Al Harthi, A Al Kiyumi, et al. 2022. “Biology and Conservation of Marine Turtles in the Northwestern Indian Ocean: A Review.” </w:t>
      </w:r>
      <w:r w:rsidR="008B79AC" w:rsidRPr="002B3171">
        <w:rPr>
          <w:rFonts w:ascii="Times New Roman" w:hAnsi="Times New Roman" w:cs="Times New Roman"/>
          <w:i/>
          <w:iCs/>
          <w:color w:val="000000" w:themeColor="text1"/>
          <w:kern w:val="0"/>
          <w:sz w:val="22"/>
          <w:lang w:val="en-GB"/>
        </w:rPr>
        <w:t>Endangered Species Research</w:t>
      </w:r>
      <w:r w:rsidR="008B79AC" w:rsidRPr="002B3171">
        <w:rPr>
          <w:rFonts w:ascii="Times New Roman" w:hAnsi="Times New Roman" w:cs="Times New Roman"/>
          <w:color w:val="000000" w:themeColor="text1"/>
          <w:kern w:val="0"/>
          <w:sz w:val="22"/>
          <w:lang w:val="en-GB"/>
        </w:rPr>
        <w:t xml:space="preserve"> 48 (May): 67–86. https://doi.org/10.3354/esr01183.</w:t>
      </w:r>
    </w:p>
    <w:p w14:paraId="17DD6F1B" w14:textId="77777777" w:rsidR="008B79AC" w:rsidRPr="002B3171" w:rsidRDefault="008B79AC" w:rsidP="00D92F7C">
      <w:pPr>
        <w:pStyle w:val="Bibliography"/>
        <w:spacing w:after="120"/>
        <w:rPr>
          <w:rFonts w:ascii="Times New Roman" w:hAnsi="Times New Roman" w:cs="Times New Roman"/>
          <w:color w:val="000000" w:themeColor="text1"/>
          <w:kern w:val="0"/>
          <w:sz w:val="22"/>
          <w:lang w:val="en-GB"/>
        </w:rPr>
      </w:pPr>
      <w:r w:rsidRPr="002B3171">
        <w:rPr>
          <w:rFonts w:ascii="Times New Roman" w:hAnsi="Times New Roman" w:cs="Times New Roman"/>
          <w:color w:val="000000" w:themeColor="text1"/>
          <w:kern w:val="0"/>
          <w:sz w:val="22"/>
          <w:lang w:val="en-GB"/>
        </w:rPr>
        <w:t xml:space="preserve">Anderson, RC, M Herrera, AD Ilangakoon, et al. 2020. “Cetacean Bycatch in Indian Ocean Tuna Gillnet Fisheries.” </w:t>
      </w:r>
      <w:r w:rsidRPr="002B3171">
        <w:rPr>
          <w:rFonts w:ascii="Times New Roman" w:hAnsi="Times New Roman" w:cs="Times New Roman"/>
          <w:i/>
          <w:iCs/>
          <w:color w:val="000000" w:themeColor="text1"/>
          <w:kern w:val="0"/>
          <w:sz w:val="22"/>
          <w:lang w:val="en-GB"/>
        </w:rPr>
        <w:t>Endangered Species Research</w:t>
      </w:r>
      <w:r w:rsidRPr="002B3171">
        <w:rPr>
          <w:rFonts w:ascii="Times New Roman" w:hAnsi="Times New Roman" w:cs="Times New Roman"/>
          <w:color w:val="000000" w:themeColor="text1"/>
          <w:kern w:val="0"/>
          <w:sz w:val="22"/>
          <w:lang w:val="en-GB"/>
        </w:rPr>
        <w:t xml:space="preserve"> 41: 39–53. https://doi.org/10.3354/esr01008.</w:t>
      </w:r>
    </w:p>
    <w:p w14:paraId="77F12E2F" w14:textId="77777777" w:rsidR="008B79AC" w:rsidRPr="002B3171" w:rsidRDefault="008B79AC" w:rsidP="00D92F7C">
      <w:pPr>
        <w:pStyle w:val="Bibliography"/>
        <w:spacing w:after="120"/>
        <w:rPr>
          <w:rFonts w:ascii="Times New Roman" w:hAnsi="Times New Roman" w:cs="Times New Roman"/>
          <w:color w:val="000000" w:themeColor="text1"/>
          <w:kern w:val="0"/>
          <w:sz w:val="22"/>
          <w:lang w:val="en-GB"/>
        </w:rPr>
      </w:pPr>
      <w:r w:rsidRPr="002B3171">
        <w:rPr>
          <w:rFonts w:ascii="Times New Roman" w:hAnsi="Times New Roman" w:cs="Times New Roman"/>
          <w:color w:val="000000" w:themeColor="text1"/>
          <w:kern w:val="0"/>
          <w:sz w:val="22"/>
          <w:lang w:val="en-GB"/>
        </w:rPr>
        <w:t>IUCN. 2025. “The IUCN Red List of Threatened Species.” Version 2025.2.</w:t>
      </w:r>
    </w:p>
    <w:p w14:paraId="7A85C3D2" w14:textId="77777777" w:rsidR="008B79AC" w:rsidRPr="002B3171" w:rsidRDefault="008B79AC" w:rsidP="00D92F7C">
      <w:pPr>
        <w:pStyle w:val="Bibliography"/>
        <w:spacing w:after="120"/>
        <w:rPr>
          <w:rFonts w:ascii="Times New Roman" w:hAnsi="Times New Roman" w:cs="Times New Roman"/>
          <w:color w:val="000000" w:themeColor="text1"/>
          <w:kern w:val="0"/>
          <w:sz w:val="22"/>
          <w:lang w:val="en-GB"/>
        </w:rPr>
      </w:pPr>
      <w:r w:rsidRPr="002B3171">
        <w:rPr>
          <w:rFonts w:ascii="Times New Roman" w:hAnsi="Times New Roman" w:cs="Times New Roman"/>
          <w:color w:val="000000" w:themeColor="text1"/>
          <w:kern w:val="0"/>
          <w:sz w:val="22"/>
          <w:lang w:val="en-GB"/>
        </w:rPr>
        <w:t xml:space="preserve">Kiszka, Jeremy J., Muhammad Moazzam, Germain Boussarie, Umair Shahid, Babar Khan, and Rab Nawaz. 2021. “Setting the Net Lower: A Potential Low‐cost Mitigation Method to Reduce Cetacean Bycatch in Drift Gillnet Fisheries.” Sec. 3111. </w:t>
      </w:r>
      <w:r w:rsidRPr="002B3171">
        <w:rPr>
          <w:rFonts w:ascii="Times New Roman" w:hAnsi="Times New Roman" w:cs="Times New Roman"/>
          <w:i/>
          <w:iCs/>
          <w:color w:val="000000" w:themeColor="text1"/>
          <w:kern w:val="0"/>
          <w:sz w:val="22"/>
          <w:lang w:val="en-GB"/>
        </w:rPr>
        <w:t>Aquatic Conservation: Marine and Freshwater Ecosystems</w:t>
      </w:r>
      <w:r w:rsidRPr="002B3171">
        <w:rPr>
          <w:rFonts w:ascii="Times New Roman" w:hAnsi="Times New Roman" w:cs="Times New Roman"/>
          <w:color w:val="000000" w:themeColor="text1"/>
          <w:kern w:val="0"/>
          <w:sz w:val="22"/>
          <w:lang w:val="en-GB"/>
        </w:rPr>
        <w:t xml:space="preserve"> 31 (11): 3111–19. https://doi.org/10.1002/aqc.3706.</w:t>
      </w:r>
    </w:p>
    <w:p w14:paraId="04E0A8DA" w14:textId="77777777" w:rsidR="008B79AC" w:rsidRPr="002B3171" w:rsidRDefault="008B79AC" w:rsidP="00D92F7C">
      <w:pPr>
        <w:pStyle w:val="Bibliography"/>
        <w:spacing w:after="120"/>
        <w:rPr>
          <w:rFonts w:ascii="Times New Roman" w:hAnsi="Times New Roman" w:cs="Times New Roman"/>
          <w:color w:val="000000" w:themeColor="text1"/>
          <w:kern w:val="0"/>
          <w:sz w:val="22"/>
          <w:lang w:val="en-GB"/>
        </w:rPr>
      </w:pPr>
      <w:r w:rsidRPr="002B3171">
        <w:rPr>
          <w:rFonts w:ascii="Times New Roman" w:hAnsi="Times New Roman" w:cs="Times New Roman"/>
          <w:color w:val="000000" w:themeColor="text1"/>
          <w:kern w:val="0"/>
          <w:sz w:val="22"/>
          <w:lang w:val="en-GB"/>
        </w:rPr>
        <w:t xml:space="preserve">Roberson, Leslie A., and Chris Wilcox. 2025. “Fishery Bycatch Rates Largely Driven by Variation in Individual Vessel Behaviour.” </w:t>
      </w:r>
      <w:r w:rsidRPr="002B3171">
        <w:rPr>
          <w:rFonts w:ascii="Times New Roman" w:hAnsi="Times New Roman" w:cs="Times New Roman"/>
          <w:i/>
          <w:iCs/>
          <w:color w:val="000000" w:themeColor="text1"/>
          <w:kern w:val="0"/>
          <w:sz w:val="22"/>
          <w:lang w:val="en-GB"/>
        </w:rPr>
        <w:t>Nature Sustainability</w:t>
      </w:r>
      <w:r w:rsidRPr="002B3171">
        <w:rPr>
          <w:rFonts w:ascii="Times New Roman" w:hAnsi="Times New Roman" w:cs="Times New Roman"/>
          <w:color w:val="000000" w:themeColor="text1"/>
          <w:kern w:val="0"/>
          <w:sz w:val="22"/>
          <w:lang w:val="en-GB"/>
        </w:rPr>
        <w:t xml:space="preserve"> 8 (8): 871–81. https://doi.org/10.1038/s41893-025-01602-z.</w:t>
      </w:r>
    </w:p>
    <w:p w14:paraId="39BA6AB8" w14:textId="77777777" w:rsidR="008B79AC" w:rsidRPr="002B3171" w:rsidRDefault="008B79AC" w:rsidP="00D92F7C">
      <w:pPr>
        <w:pStyle w:val="Bibliography"/>
        <w:spacing w:after="120"/>
        <w:rPr>
          <w:rFonts w:ascii="Times New Roman" w:hAnsi="Times New Roman" w:cs="Times New Roman"/>
          <w:color w:val="000000" w:themeColor="text1"/>
          <w:kern w:val="0"/>
          <w:sz w:val="22"/>
          <w:lang w:val="en-GB"/>
        </w:rPr>
      </w:pPr>
      <w:r w:rsidRPr="002B3171">
        <w:rPr>
          <w:rFonts w:ascii="Times New Roman" w:hAnsi="Times New Roman" w:cs="Times New Roman"/>
          <w:color w:val="000000" w:themeColor="text1"/>
          <w:kern w:val="0"/>
          <w:sz w:val="22"/>
          <w:lang w:val="en-GB"/>
        </w:rPr>
        <w:t xml:space="preserve">Roberson, Leslie, Chris Wilcox, Germain Boussarie, et al. 2022. “Spatially Explicit Risk Assessment of Marine Megafauna  Vulnerability to Indian Ocean Tuna Fisheries.” </w:t>
      </w:r>
      <w:r w:rsidRPr="002B3171">
        <w:rPr>
          <w:rFonts w:ascii="Times New Roman" w:hAnsi="Times New Roman" w:cs="Times New Roman"/>
          <w:i/>
          <w:iCs/>
          <w:color w:val="000000" w:themeColor="text1"/>
          <w:kern w:val="0"/>
          <w:sz w:val="22"/>
          <w:lang w:val="en-GB"/>
        </w:rPr>
        <w:t>Fish and Fisheries</w:t>
      </w:r>
      <w:r w:rsidRPr="002B3171">
        <w:rPr>
          <w:rFonts w:ascii="Times New Roman" w:hAnsi="Times New Roman" w:cs="Times New Roman"/>
          <w:color w:val="000000" w:themeColor="text1"/>
          <w:kern w:val="0"/>
          <w:sz w:val="22"/>
          <w:lang w:val="en-GB"/>
        </w:rPr>
        <w:t xml:space="preserve"> 23 (5): 1180–201.</w:t>
      </w:r>
    </w:p>
    <w:p w14:paraId="59B684EE" w14:textId="19D4B3CA" w:rsidR="008C3333" w:rsidRPr="002B3171" w:rsidRDefault="00ED6A4C" w:rsidP="00D92F7C">
      <w:pPr>
        <w:pStyle w:val="Bibliography"/>
        <w:spacing w:after="120"/>
        <w:rPr>
          <w:rFonts w:ascii="Times New Roman" w:hAnsi="Times New Roman" w:cs="Times New Roman"/>
          <w:color w:val="000000" w:themeColor="text1"/>
        </w:rPr>
      </w:pPr>
      <w:r w:rsidRPr="002B3171">
        <w:rPr>
          <w:rFonts w:ascii="Times New Roman" w:hAnsi="Times New Roman" w:cs="Times New Roman"/>
          <w:color w:val="000000" w:themeColor="text1"/>
        </w:rPr>
        <w:fldChar w:fldCharType="end"/>
      </w:r>
    </w:p>
    <w:p w14:paraId="6DCF2D49" w14:textId="77777777" w:rsidR="00A22666" w:rsidRPr="002B3171" w:rsidRDefault="00A22666" w:rsidP="00A22666">
      <w:pPr>
        <w:rPr>
          <w:rFonts w:ascii="Times New Roman" w:hAnsi="Times New Roman" w:cs="Times New Roman"/>
          <w:color w:val="000000" w:themeColor="text1"/>
          <w:sz w:val="22"/>
          <w:szCs w:val="22"/>
        </w:rPr>
      </w:pPr>
    </w:p>
    <w:p w14:paraId="40092D40" w14:textId="77777777" w:rsidR="00A22666" w:rsidRPr="002B3171" w:rsidRDefault="00A22666" w:rsidP="00A22666">
      <w:pPr>
        <w:rPr>
          <w:rFonts w:ascii="Times New Roman" w:hAnsi="Times New Roman" w:cs="Times New Roman"/>
          <w:color w:val="000000" w:themeColor="text1"/>
        </w:rPr>
      </w:pPr>
    </w:p>
    <w:p w14:paraId="7F059C1F" w14:textId="77777777" w:rsidR="009F507F" w:rsidRPr="002B3171" w:rsidRDefault="009F507F" w:rsidP="00A22666">
      <w:pPr>
        <w:pStyle w:val="Heading3"/>
        <w:rPr>
          <w:rFonts w:ascii="Times New Roman" w:hAnsi="Times New Roman" w:cs="Times New Roman"/>
          <w:color w:val="000000" w:themeColor="text1"/>
        </w:rPr>
        <w:sectPr w:rsidR="009F507F" w:rsidRPr="002B3171" w:rsidSect="00A22666">
          <w:headerReference w:type="default" r:id="rId7"/>
          <w:footerReference w:type="even" r:id="rId8"/>
          <w:footerReference w:type="default" r:id="rId9"/>
          <w:pgSz w:w="11906" w:h="16838"/>
          <w:pgMar w:top="1440" w:right="1440" w:bottom="1440" w:left="1440" w:header="708" w:footer="708" w:gutter="0"/>
          <w:cols w:space="708"/>
          <w:docGrid w:linePitch="360"/>
        </w:sectPr>
      </w:pPr>
    </w:p>
    <w:p w14:paraId="1BAC9833" w14:textId="77777777" w:rsidR="00A22666" w:rsidRPr="002B3171" w:rsidRDefault="00A22666" w:rsidP="00A22666">
      <w:pPr>
        <w:pStyle w:val="Heading3"/>
        <w:rPr>
          <w:rFonts w:ascii="Times New Roman" w:hAnsi="Times New Roman" w:cs="Times New Roman"/>
          <w:color w:val="000000" w:themeColor="text1"/>
        </w:rPr>
      </w:pPr>
      <w:r w:rsidRPr="002B3171">
        <w:rPr>
          <w:rFonts w:ascii="Times New Roman" w:hAnsi="Times New Roman" w:cs="Times New Roman"/>
          <w:color w:val="000000" w:themeColor="text1"/>
        </w:rPr>
        <w:lastRenderedPageBreak/>
        <w:t>SI Panel 2: Additional description of statistical analysis</w:t>
      </w:r>
    </w:p>
    <w:p w14:paraId="47579386" w14:textId="2903C044" w:rsidR="00A22666" w:rsidRPr="002B3171" w:rsidRDefault="005649BD" w:rsidP="00A22666">
      <w:pPr>
        <w:rPr>
          <w:rFonts w:ascii="Times New Roman" w:hAnsi="Times New Roman" w:cs="Times New Roman"/>
          <w:color w:val="000000" w:themeColor="text1"/>
          <w:sz w:val="22"/>
          <w:szCs w:val="22"/>
        </w:rPr>
      </w:pPr>
      <w:r w:rsidRPr="002B3171">
        <w:rPr>
          <w:rFonts w:ascii="Times New Roman" w:hAnsi="Times New Roman" w:cs="Times New Roman"/>
          <w:color w:val="000000" w:themeColor="text1"/>
          <w:sz w:val="22"/>
          <w:szCs w:val="22"/>
        </w:rPr>
        <w:t>To</w:t>
      </w:r>
      <w:r w:rsidR="00A22666" w:rsidRPr="002B3171">
        <w:rPr>
          <w:rFonts w:ascii="Times New Roman" w:hAnsi="Times New Roman" w:cs="Times New Roman"/>
          <w:color w:val="000000" w:themeColor="text1"/>
          <w:sz w:val="22"/>
          <w:szCs w:val="22"/>
        </w:rPr>
        <w:t xml:space="preserve"> isolate the marginal effect of the captain from the key environmental and tactical variables influencing the catchability of dolphins and sea turtles</w:t>
      </w:r>
      <w:r w:rsidRPr="002B3171">
        <w:rPr>
          <w:rFonts w:ascii="Times New Roman" w:hAnsi="Times New Roman" w:cs="Times New Roman"/>
          <w:color w:val="000000" w:themeColor="text1"/>
          <w:sz w:val="22"/>
          <w:szCs w:val="22"/>
        </w:rPr>
        <w:t xml:space="preserve">, we used generalized additive models (GAMs) implemented in </w:t>
      </w:r>
      <w:proofErr w:type="spellStart"/>
      <w:r w:rsidRPr="002B3171">
        <w:rPr>
          <w:rFonts w:ascii="Times New Roman" w:hAnsi="Times New Roman" w:cs="Times New Roman"/>
          <w:i/>
          <w:iCs/>
          <w:color w:val="000000" w:themeColor="text1"/>
          <w:sz w:val="22"/>
          <w:szCs w:val="22"/>
        </w:rPr>
        <w:t>mgcv</w:t>
      </w:r>
      <w:proofErr w:type="spellEnd"/>
      <w:r w:rsidRPr="002B3171">
        <w:rPr>
          <w:rFonts w:ascii="Times New Roman" w:hAnsi="Times New Roman" w:cs="Times New Roman"/>
          <w:i/>
          <w:iCs/>
          <w:color w:val="000000" w:themeColor="text1"/>
          <w:sz w:val="22"/>
          <w:szCs w:val="22"/>
        </w:rPr>
        <w:t xml:space="preserve"> </w:t>
      </w:r>
      <w:r w:rsidRPr="002B3171">
        <w:rPr>
          <w:rFonts w:ascii="Times New Roman" w:hAnsi="Times New Roman" w:cs="Times New Roman"/>
          <w:color w:val="000000" w:themeColor="text1"/>
          <w:sz w:val="22"/>
          <w:szCs w:val="22"/>
        </w:rPr>
        <w:t xml:space="preserve">in R </w:t>
      </w:r>
      <w:r w:rsidRPr="002B3171">
        <w:rPr>
          <w:rFonts w:ascii="Times New Roman" w:hAnsi="Times New Roman" w:cs="Times New Roman"/>
          <w:color w:val="000000" w:themeColor="text1"/>
          <w:sz w:val="22"/>
          <w:szCs w:val="22"/>
        </w:rPr>
        <w:fldChar w:fldCharType="begin"/>
      </w:r>
      <w:r w:rsidRPr="002B3171">
        <w:rPr>
          <w:rFonts w:ascii="Times New Roman" w:hAnsi="Times New Roman" w:cs="Times New Roman"/>
          <w:color w:val="000000" w:themeColor="text1"/>
          <w:sz w:val="22"/>
          <w:szCs w:val="22"/>
        </w:rPr>
        <w:instrText xml:space="preserve"> ADDIN ZOTERO_ITEM CSL_CITATION {"citationID":"Sk1fjtEf","properties":{"formattedCitation":"(Wood 2015)","plainCitation":"(Wood 2015)","noteIndex":0},"citationItems":[{"id":5,"uris":["http://zotero.org/users/11909559/items/AVTQLQED"],"itemData":{"id":5,"type":"book","number-of-pages":"29","title":"Package ‘mgcv’","author":[{"family":"Wood","given":"Simon"}],"issued":{"date-parts":[["2015"]]}}}],"schema":"https://github.com/citation-style-language/schema/raw/master/csl-citation.json"} </w:instrText>
      </w:r>
      <w:r w:rsidRPr="002B3171">
        <w:rPr>
          <w:rFonts w:ascii="Times New Roman" w:hAnsi="Times New Roman" w:cs="Times New Roman"/>
          <w:color w:val="000000" w:themeColor="text1"/>
          <w:sz w:val="22"/>
          <w:szCs w:val="22"/>
        </w:rPr>
        <w:fldChar w:fldCharType="separate"/>
      </w:r>
      <w:r w:rsidRPr="002B3171">
        <w:rPr>
          <w:rFonts w:ascii="Times New Roman" w:hAnsi="Times New Roman" w:cs="Times New Roman"/>
          <w:noProof/>
          <w:color w:val="000000" w:themeColor="text1"/>
          <w:sz w:val="22"/>
          <w:szCs w:val="22"/>
        </w:rPr>
        <w:t>(Wood 2015)</w:t>
      </w:r>
      <w:r w:rsidRPr="002B3171">
        <w:rPr>
          <w:rFonts w:ascii="Times New Roman" w:hAnsi="Times New Roman" w:cs="Times New Roman"/>
          <w:color w:val="000000" w:themeColor="text1"/>
          <w:sz w:val="22"/>
          <w:szCs w:val="22"/>
        </w:rPr>
        <w:fldChar w:fldCharType="end"/>
      </w:r>
      <w:r w:rsidRPr="002B3171">
        <w:rPr>
          <w:rFonts w:ascii="Times New Roman" w:hAnsi="Times New Roman" w:cs="Times New Roman"/>
          <w:color w:val="000000" w:themeColor="text1"/>
          <w:sz w:val="22"/>
          <w:szCs w:val="22"/>
        </w:rPr>
        <w:t xml:space="preserve">. </w:t>
      </w:r>
      <w:r w:rsidR="00A22666" w:rsidRPr="002B3171">
        <w:rPr>
          <w:rFonts w:ascii="Times New Roman" w:hAnsi="Times New Roman" w:cs="Times New Roman"/>
          <w:color w:val="000000" w:themeColor="text1"/>
          <w:sz w:val="22"/>
          <w:szCs w:val="22"/>
        </w:rPr>
        <w:t xml:space="preserve">To determine the best model, we used the Akaike Information Criterion (AIC) in a stepwise procedure </w:t>
      </w:r>
      <w:r w:rsidR="00A22666" w:rsidRPr="002B3171">
        <w:rPr>
          <w:rFonts w:ascii="Times New Roman" w:hAnsi="Times New Roman" w:cs="Times New Roman"/>
          <w:color w:val="000000" w:themeColor="text1"/>
          <w:sz w:val="22"/>
          <w:szCs w:val="22"/>
        </w:rPr>
        <w:fldChar w:fldCharType="begin"/>
      </w:r>
      <w:r w:rsidRPr="002B3171">
        <w:rPr>
          <w:rFonts w:ascii="Times New Roman" w:hAnsi="Times New Roman" w:cs="Times New Roman"/>
          <w:color w:val="000000" w:themeColor="text1"/>
          <w:sz w:val="22"/>
          <w:szCs w:val="22"/>
        </w:rPr>
        <w:instrText xml:space="preserve"> ADDIN ZOTERO_ITEM CSL_CITATION {"citationID":"a1e7p42kmil","properties":{"formattedCitation":"(Roberson and Wilcox 2025)","plainCitation":"(Roberson and Wilcox 2025)","noteIndex":0},"citationItems":[{"id":3077,"uris":["http://zotero.org/users/11909559/items/GG2QJ2EX"],"itemData":{"id":3077,"type":"article-journal","container-title":"Nature Sustainability","DOI":"10.1038/s41893-025-01602-z","ISSN":"2398-9629","issue":"8","journalAbbreviation":"Nat Sustain","language":"en","page":"871-881","source":"DOI.org (Crossref)","title":"Fishery bycatch rates largely driven by variation in individual vessel behaviour","volume":"8","author":[{"family":"Roberson","given":"Leslie A."},{"family":"Wilcox","given":"Chris"}],"issued":{"date-parts":[["2025",8,8]]}}}],"schema":"https://github.com/citation-style-language/schema/raw/master/csl-citation.json"} </w:instrText>
      </w:r>
      <w:r w:rsidR="00A22666" w:rsidRPr="002B3171">
        <w:rPr>
          <w:rFonts w:ascii="Times New Roman" w:hAnsi="Times New Roman" w:cs="Times New Roman"/>
          <w:color w:val="000000" w:themeColor="text1"/>
          <w:sz w:val="22"/>
          <w:szCs w:val="22"/>
        </w:rPr>
        <w:fldChar w:fldCharType="separate"/>
      </w:r>
      <w:r w:rsidRPr="002B3171">
        <w:rPr>
          <w:rFonts w:ascii="Times New Roman" w:hAnsi="Times New Roman" w:cs="Times New Roman"/>
          <w:color w:val="000000" w:themeColor="text1"/>
          <w:kern w:val="0"/>
          <w:sz w:val="22"/>
          <w:lang w:val="en-GB"/>
        </w:rPr>
        <w:t>(Roberson and Wilcox 2025)</w:t>
      </w:r>
      <w:r w:rsidR="00A22666" w:rsidRPr="002B3171">
        <w:rPr>
          <w:rFonts w:ascii="Times New Roman" w:hAnsi="Times New Roman" w:cs="Times New Roman"/>
          <w:color w:val="000000" w:themeColor="text1"/>
          <w:sz w:val="22"/>
          <w:szCs w:val="22"/>
        </w:rPr>
        <w:fldChar w:fldCharType="end"/>
      </w:r>
      <w:r w:rsidR="00A22666" w:rsidRPr="002B3171">
        <w:rPr>
          <w:rFonts w:ascii="Times New Roman" w:hAnsi="Times New Roman" w:cs="Times New Roman"/>
          <w:color w:val="000000" w:themeColor="text1"/>
          <w:sz w:val="22"/>
          <w:szCs w:val="22"/>
        </w:rPr>
        <w:t xml:space="preserve">. </w:t>
      </w:r>
    </w:p>
    <w:p w14:paraId="419C019D" w14:textId="6638F773" w:rsidR="008B25A7" w:rsidRPr="002B3171" w:rsidRDefault="008F1F5F" w:rsidP="00A22666">
      <w:pPr>
        <w:rPr>
          <w:rFonts w:ascii="Times New Roman" w:hAnsi="Times New Roman" w:cs="Times New Roman"/>
          <w:color w:val="000000" w:themeColor="text1"/>
          <w:sz w:val="22"/>
          <w:szCs w:val="22"/>
        </w:rPr>
      </w:pPr>
      <w:r w:rsidRPr="002B3171">
        <w:rPr>
          <w:rFonts w:ascii="Times New Roman" w:hAnsi="Times New Roman" w:cs="Times New Roman"/>
          <w:color w:val="000000" w:themeColor="text1"/>
          <w:sz w:val="22"/>
          <w:szCs w:val="22"/>
        </w:rPr>
        <w:t xml:space="preserve">We first fitted a global model for each </w:t>
      </w:r>
      <w:r w:rsidR="00952E4B" w:rsidRPr="002B3171">
        <w:rPr>
          <w:rFonts w:ascii="Times New Roman" w:hAnsi="Times New Roman" w:cs="Times New Roman"/>
          <w:color w:val="000000" w:themeColor="text1"/>
          <w:sz w:val="22"/>
          <w:szCs w:val="22"/>
        </w:rPr>
        <w:t>taxonomic group</w:t>
      </w:r>
      <w:r w:rsidRPr="002B3171">
        <w:rPr>
          <w:rFonts w:ascii="Times New Roman" w:hAnsi="Times New Roman" w:cs="Times New Roman"/>
          <w:color w:val="000000" w:themeColor="text1"/>
          <w:sz w:val="22"/>
          <w:szCs w:val="22"/>
        </w:rPr>
        <w:t xml:space="preserve"> to capture variation in bycatch across individual gillnet sets</w:t>
      </w:r>
      <w:r w:rsidR="00952E4B" w:rsidRPr="002B3171">
        <w:rPr>
          <w:rFonts w:ascii="Times New Roman" w:hAnsi="Times New Roman" w:cs="Times New Roman"/>
          <w:color w:val="000000" w:themeColor="text1"/>
          <w:sz w:val="22"/>
          <w:szCs w:val="22"/>
        </w:rPr>
        <w:t>,</w:t>
      </w:r>
      <w:r w:rsidRPr="002B3171">
        <w:rPr>
          <w:rFonts w:ascii="Times New Roman" w:hAnsi="Times New Roman" w:cs="Times New Roman"/>
          <w:color w:val="000000" w:themeColor="text1"/>
          <w:sz w:val="22"/>
          <w:szCs w:val="22"/>
        </w:rPr>
        <w:t xml:space="preserve"> as a function of fishing practices and environmental conditions. Because the objective was to model variability in bycatch rates (entanglements) rather than mortality</w:t>
      </w:r>
      <w:r w:rsidR="00952E4B" w:rsidRPr="002B3171">
        <w:rPr>
          <w:rFonts w:ascii="Times New Roman" w:hAnsi="Times New Roman" w:cs="Times New Roman"/>
          <w:color w:val="000000" w:themeColor="text1"/>
          <w:sz w:val="22"/>
          <w:szCs w:val="22"/>
        </w:rPr>
        <w:t xml:space="preserve"> or effects on populations</w:t>
      </w:r>
      <w:r w:rsidRPr="002B3171">
        <w:rPr>
          <w:rFonts w:ascii="Times New Roman" w:hAnsi="Times New Roman" w:cs="Times New Roman"/>
          <w:color w:val="000000" w:themeColor="text1"/>
          <w:sz w:val="22"/>
          <w:szCs w:val="22"/>
        </w:rPr>
        <w:t>, the response variable was the count of bycaught individuals, and recorded life status was not included</w:t>
      </w:r>
      <w:r w:rsidR="00952E4B" w:rsidRPr="002B3171">
        <w:rPr>
          <w:rFonts w:ascii="Times New Roman" w:hAnsi="Times New Roman" w:cs="Times New Roman"/>
          <w:color w:val="000000" w:themeColor="text1"/>
          <w:sz w:val="22"/>
          <w:szCs w:val="22"/>
        </w:rPr>
        <w:t xml:space="preserve"> in the model</w:t>
      </w:r>
      <w:r w:rsidRPr="002B3171">
        <w:rPr>
          <w:rFonts w:ascii="Times New Roman" w:hAnsi="Times New Roman" w:cs="Times New Roman"/>
          <w:color w:val="000000" w:themeColor="text1"/>
          <w:sz w:val="22"/>
          <w:szCs w:val="22"/>
        </w:rPr>
        <w:t xml:space="preserve">. </w:t>
      </w:r>
      <w:r w:rsidR="00A22666" w:rsidRPr="002B3171">
        <w:rPr>
          <w:rFonts w:ascii="Times New Roman" w:hAnsi="Times New Roman" w:cs="Times New Roman"/>
          <w:color w:val="000000" w:themeColor="text1"/>
          <w:sz w:val="22"/>
          <w:szCs w:val="22"/>
        </w:rPr>
        <w:t xml:space="preserve">Each species model included a unique ID for the captain as well as factors they recorded, which are typical for models of bycatch or target catch rates, including the time and location of the set, </w:t>
      </w:r>
      <w:r w:rsidR="008B25A7" w:rsidRPr="002B3171">
        <w:rPr>
          <w:rFonts w:ascii="Times New Roman" w:hAnsi="Times New Roman" w:cs="Times New Roman"/>
          <w:color w:val="000000" w:themeColor="text1"/>
          <w:sz w:val="22"/>
          <w:szCs w:val="22"/>
        </w:rPr>
        <w:t>season-month</w:t>
      </w:r>
      <w:r w:rsidR="00A22666" w:rsidRPr="002B3171">
        <w:rPr>
          <w:rFonts w:ascii="Times New Roman" w:hAnsi="Times New Roman" w:cs="Times New Roman"/>
          <w:color w:val="000000" w:themeColor="text1"/>
          <w:sz w:val="22"/>
          <w:szCs w:val="22"/>
        </w:rPr>
        <w:t xml:space="preserve">, year, </w:t>
      </w:r>
      <w:r w:rsidR="00952E4B" w:rsidRPr="002B3171">
        <w:rPr>
          <w:rFonts w:ascii="Times New Roman" w:hAnsi="Times New Roman" w:cs="Times New Roman"/>
          <w:color w:val="000000" w:themeColor="text1"/>
          <w:sz w:val="22"/>
          <w:szCs w:val="22"/>
        </w:rPr>
        <w:t xml:space="preserve">and </w:t>
      </w:r>
      <w:r w:rsidR="00A22666" w:rsidRPr="002B3171">
        <w:rPr>
          <w:rFonts w:ascii="Times New Roman" w:hAnsi="Times New Roman" w:cs="Times New Roman"/>
          <w:color w:val="000000" w:themeColor="text1"/>
          <w:sz w:val="22"/>
          <w:szCs w:val="22"/>
        </w:rPr>
        <w:t xml:space="preserve">whether the net was set at the surface or the bottom (two captains briefly used bottom-sets instead of surface sets). </w:t>
      </w:r>
      <w:r w:rsidR="008B25A7" w:rsidRPr="002B3171">
        <w:rPr>
          <w:rFonts w:ascii="Times New Roman" w:hAnsi="Times New Roman" w:cs="Times New Roman"/>
          <w:color w:val="000000" w:themeColor="text1"/>
          <w:sz w:val="22"/>
          <w:szCs w:val="22"/>
        </w:rPr>
        <w:t>The season-month was formatted as the chronological month of the fishing season, which begins</w:t>
      </w:r>
      <w:r w:rsidR="00952E4B" w:rsidRPr="002B3171">
        <w:rPr>
          <w:rFonts w:ascii="Times New Roman" w:hAnsi="Times New Roman" w:cs="Times New Roman"/>
          <w:color w:val="000000" w:themeColor="text1"/>
          <w:sz w:val="22"/>
          <w:szCs w:val="22"/>
        </w:rPr>
        <w:t xml:space="preserve"> in </w:t>
      </w:r>
      <w:r w:rsidR="008B25A7" w:rsidRPr="002B3171">
        <w:rPr>
          <w:rFonts w:ascii="Times New Roman" w:hAnsi="Times New Roman" w:cs="Times New Roman"/>
          <w:color w:val="000000" w:themeColor="text1"/>
          <w:sz w:val="22"/>
          <w:szCs w:val="22"/>
        </w:rPr>
        <w:t>mid August after a closed season in June-July</w:t>
      </w:r>
      <w:r w:rsidR="00D3363E" w:rsidRPr="002B3171">
        <w:rPr>
          <w:rFonts w:ascii="Times New Roman" w:hAnsi="Times New Roman" w:cs="Times New Roman"/>
          <w:color w:val="000000" w:themeColor="text1"/>
          <w:sz w:val="22"/>
          <w:szCs w:val="22"/>
        </w:rPr>
        <w:t xml:space="preserve"> during the summer monsoon</w:t>
      </w:r>
      <w:r w:rsidR="008B25A7" w:rsidRPr="002B3171">
        <w:rPr>
          <w:rFonts w:ascii="Times New Roman" w:hAnsi="Times New Roman" w:cs="Times New Roman"/>
          <w:color w:val="000000" w:themeColor="text1"/>
          <w:sz w:val="22"/>
          <w:szCs w:val="22"/>
        </w:rPr>
        <w:t xml:space="preserve">, and continues through mid-May when fishing effort </w:t>
      </w:r>
      <w:r w:rsidR="00952E4B" w:rsidRPr="002B3171">
        <w:rPr>
          <w:rFonts w:ascii="Times New Roman" w:hAnsi="Times New Roman" w:cs="Times New Roman"/>
          <w:color w:val="000000" w:themeColor="text1"/>
          <w:sz w:val="22"/>
          <w:szCs w:val="22"/>
        </w:rPr>
        <w:t xml:space="preserve">begins to </w:t>
      </w:r>
      <w:r w:rsidR="008B25A7" w:rsidRPr="002B3171">
        <w:rPr>
          <w:rFonts w:ascii="Times New Roman" w:hAnsi="Times New Roman" w:cs="Times New Roman"/>
          <w:color w:val="000000" w:themeColor="text1"/>
          <w:sz w:val="22"/>
          <w:szCs w:val="22"/>
        </w:rPr>
        <w:t xml:space="preserve">cease. </w:t>
      </w:r>
    </w:p>
    <w:p w14:paraId="05C361F6" w14:textId="3279DA35" w:rsidR="00A22666" w:rsidRPr="002B3171" w:rsidRDefault="00A22666" w:rsidP="00A22666">
      <w:pPr>
        <w:rPr>
          <w:rFonts w:ascii="Times New Roman" w:hAnsi="Times New Roman" w:cs="Times New Roman"/>
          <w:color w:val="000000" w:themeColor="text1"/>
          <w:sz w:val="22"/>
          <w:szCs w:val="22"/>
        </w:rPr>
      </w:pPr>
      <w:r w:rsidRPr="002B3171">
        <w:rPr>
          <w:rFonts w:ascii="Times New Roman" w:hAnsi="Times New Roman" w:cs="Times New Roman"/>
          <w:color w:val="000000" w:themeColor="text1"/>
          <w:sz w:val="22"/>
          <w:szCs w:val="22"/>
        </w:rPr>
        <w:t xml:space="preserve">Missing records of haul location prevented inclusion of a drifting distance factor. The shift to sub-surface sets was not recorded in this expanded version of the dataset, precluding testing of this specific intervention. However, the year factor captures </w:t>
      </w:r>
      <w:r w:rsidR="00D3363E" w:rsidRPr="002B3171">
        <w:rPr>
          <w:rFonts w:ascii="Times New Roman" w:hAnsi="Times New Roman" w:cs="Times New Roman"/>
          <w:color w:val="000000" w:themeColor="text1"/>
          <w:sz w:val="22"/>
          <w:szCs w:val="22"/>
        </w:rPr>
        <w:t xml:space="preserve">this and other </w:t>
      </w:r>
      <w:r w:rsidRPr="002B3171">
        <w:rPr>
          <w:rFonts w:ascii="Times New Roman" w:hAnsi="Times New Roman" w:cs="Times New Roman"/>
          <w:color w:val="000000" w:themeColor="text1"/>
          <w:sz w:val="22"/>
          <w:szCs w:val="22"/>
        </w:rPr>
        <w:t>changes in fishing practices over time</w:t>
      </w:r>
      <w:r w:rsidR="00D3363E" w:rsidRPr="002B3171">
        <w:rPr>
          <w:rFonts w:ascii="Times New Roman" w:hAnsi="Times New Roman" w:cs="Times New Roman"/>
          <w:color w:val="000000" w:themeColor="text1"/>
          <w:sz w:val="22"/>
          <w:szCs w:val="22"/>
        </w:rPr>
        <w:t>,</w:t>
      </w:r>
      <w:r w:rsidRPr="002B3171">
        <w:rPr>
          <w:rFonts w:ascii="Times New Roman" w:hAnsi="Times New Roman" w:cs="Times New Roman"/>
          <w:color w:val="000000" w:themeColor="text1"/>
          <w:sz w:val="22"/>
          <w:szCs w:val="22"/>
        </w:rPr>
        <w:t xml:space="preserve"> as well as </w:t>
      </w:r>
      <w:r w:rsidR="00D3363E" w:rsidRPr="002B3171">
        <w:rPr>
          <w:rFonts w:ascii="Times New Roman" w:hAnsi="Times New Roman" w:cs="Times New Roman"/>
          <w:color w:val="000000" w:themeColor="text1"/>
          <w:sz w:val="22"/>
          <w:szCs w:val="22"/>
        </w:rPr>
        <w:t xml:space="preserve">potential </w:t>
      </w:r>
      <w:r w:rsidRPr="002B3171">
        <w:rPr>
          <w:rFonts w:ascii="Times New Roman" w:hAnsi="Times New Roman" w:cs="Times New Roman"/>
          <w:color w:val="000000" w:themeColor="text1"/>
          <w:sz w:val="22"/>
          <w:szCs w:val="22"/>
        </w:rPr>
        <w:t xml:space="preserve">changes in the abundance of bycatch species. Anecdotal information from program </w:t>
      </w:r>
      <w:r w:rsidR="008F1F5F" w:rsidRPr="002B3171">
        <w:rPr>
          <w:rFonts w:ascii="Times New Roman" w:hAnsi="Times New Roman" w:cs="Times New Roman"/>
          <w:color w:val="000000" w:themeColor="text1"/>
          <w:sz w:val="22"/>
          <w:szCs w:val="22"/>
        </w:rPr>
        <w:t xml:space="preserve">managers </w:t>
      </w:r>
      <w:r w:rsidRPr="002B3171">
        <w:rPr>
          <w:rFonts w:ascii="Times New Roman" w:hAnsi="Times New Roman" w:cs="Times New Roman"/>
          <w:color w:val="000000" w:themeColor="text1"/>
          <w:sz w:val="22"/>
          <w:szCs w:val="22"/>
        </w:rPr>
        <w:t xml:space="preserve">indicates that captains began switching to subsurface sets before the official resolution in March 2015. </w:t>
      </w:r>
      <w:r w:rsidR="00DC0408" w:rsidRPr="002B3171">
        <w:rPr>
          <w:rFonts w:ascii="Times New Roman" w:hAnsi="Times New Roman" w:cs="Times New Roman"/>
          <w:color w:val="000000" w:themeColor="text1"/>
          <w:sz w:val="22"/>
          <w:szCs w:val="22"/>
        </w:rPr>
        <w:t>The program expanded over time to include more captains</w:t>
      </w:r>
      <w:r w:rsidR="00D3363E" w:rsidRPr="002B3171">
        <w:rPr>
          <w:rFonts w:ascii="Times New Roman" w:hAnsi="Times New Roman" w:cs="Times New Roman"/>
          <w:color w:val="000000" w:themeColor="text1"/>
          <w:sz w:val="22"/>
          <w:szCs w:val="22"/>
        </w:rPr>
        <w:t>—with several joining in 2015—</w:t>
      </w:r>
      <w:r w:rsidR="00DC0408" w:rsidRPr="002B3171">
        <w:rPr>
          <w:rFonts w:ascii="Times New Roman" w:hAnsi="Times New Roman" w:cs="Times New Roman"/>
          <w:color w:val="000000" w:themeColor="text1"/>
          <w:sz w:val="22"/>
          <w:szCs w:val="22"/>
        </w:rPr>
        <w:t xml:space="preserve">meaning </w:t>
      </w:r>
      <w:r w:rsidR="005D0F8A" w:rsidRPr="002B3171">
        <w:rPr>
          <w:rFonts w:ascii="Times New Roman" w:hAnsi="Times New Roman" w:cs="Times New Roman"/>
          <w:color w:val="000000" w:themeColor="text1"/>
          <w:sz w:val="22"/>
          <w:szCs w:val="22"/>
        </w:rPr>
        <w:t xml:space="preserve">the analysis does not capture changes in the performance of individual captains </w:t>
      </w:r>
      <w:r w:rsidR="008B79AC" w:rsidRPr="002B3171">
        <w:rPr>
          <w:rFonts w:ascii="Times New Roman" w:hAnsi="Times New Roman" w:cs="Times New Roman"/>
          <w:color w:val="000000" w:themeColor="text1"/>
          <w:sz w:val="22"/>
          <w:szCs w:val="22"/>
        </w:rPr>
        <w:t xml:space="preserve">over time </w:t>
      </w:r>
      <w:r w:rsidR="005D0F8A" w:rsidRPr="002B3171">
        <w:rPr>
          <w:rFonts w:ascii="Times New Roman" w:hAnsi="Times New Roman" w:cs="Times New Roman"/>
          <w:color w:val="000000" w:themeColor="text1"/>
          <w:sz w:val="22"/>
          <w:szCs w:val="22"/>
        </w:rPr>
        <w:t xml:space="preserve">from </w:t>
      </w:r>
      <w:r w:rsidR="008F1F5F" w:rsidRPr="002B3171">
        <w:rPr>
          <w:rFonts w:ascii="Times New Roman" w:hAnsi="Times New Roman" w:cs="Times New Roman"/>
          <w:color w:val="000000" w:themeColor="text1"/>
          <w:sz w:val="22"/>
          <w:szCs w:val="22"/>
        </w:rPr>
        <w:t>a common baseline</w:t>
      </w:r>
      <w:r w:rsidR="005D0F8A" w:rsidRPr="002B3171">
        <w:rPr>
          <w:rFonts w:ascii="Times New Roman" w:hAnsi="Times New Roman" w:cs="Times New Roman"/>
          <w:color w:val="000000" w:themeColor="text1"/>
          <w:sz w:val="22"/>
          <w:szCs w:val="22"/>
        </w:rPr>
        <w:t xml:space="preserve">. </w:t>
      </w:r>
    </w:p>
    <w:p w14:paraId="3391CB85" w14:textId="24413CF4" w:rsidR="00A22666" w:rsidRPr="002B3171" w:rsidRDefault="00A22666" w:rsidP="00A22666">
      <w:pPr>
        <w:rPr>
          <w:rFonts w:ascii="Times New Roman" w:hAnsi="Times New Roman" w:cs="Times New Roman"/>
          <w:color w:val="000000" w:themeColor="text1"/>
          <w:sz w:val="22"/>
          <w:szCs w:val="22"/>
        </w:rPr>
      </w:pPr>
      <w:r w:rsidRPr="002B3171">
        <w:rPr>
          <w:rFonts w:ascii="Times New Roman" w:hAnsi="Times New Roman" w:cs="Times New Roman"/>
          <w:color w:val="000000" w:themeColor="text1"/>
          <w:sz w:val="22"/>
          <w:szCs w:val="22"/>
        </w:rPr>
        <w:t xml:space="preserve">We included </w:t>
      </w:r>
      <w:r w:rsidR="008B25A7" w:rsidRPr="002B3171">
        <w:rPr>
          <w:rFonts w:ascii="Times New Roman" w:hAnsi="Times New Roman" w:cs="Times New Roman"/>
          <w:color w:val="000000" w:themeColor="text1"/>
          <w:sz w:val="22"/>
          <w:szCs w:val="22"/>
        </w:rPr>
        <w:t xml:space="preserve">two </w:t>
      </w:r>
      <w:r w:rsidRPr="002B3171">
        <w:rPr>
          <w:rFonts w:ascii="Times New Roman" w:hAnsi="Times New Roman" w:cs="Times New Roman"/>
          <w:color w:val="000000" w:themeColor="text1"/>
          <w:sz w:val="22"/>
          <w:szCs w:val="22"/>
        </w:rPr>
        <w:t>categories of retained catch as predictor variables, which were recorded in kg: tuna and tuna-like species</w:t>
      </w:r>
      <w:r w:rsidR="008B25A7" w:rsidRPr="002B3171">
        <w:rPr>
          <w:rFonts w:ascii="Times New Roman" w:hAnsi="Times New Roman" w:cs="Times New Roman"/>
          <w:color w:val="000000" w:themeColor="text1"/>
          <w:sz w:val="22"/>
          <w:szCs w:val="22"/>
        </w:rPr>
        <w:t xml:space="preserve"> </w:t>
      </w:r>
      <w:r w:rsidRPr="002B3171">
        <w:rPr>
          <w:rFonts w:ascii="Times New Roman" w:hAnsi="Times New Roman" w:cs="Times New Roman"/>
          <w:color w:val="000000" w:themeColor="text1"/>
          <w:sz w:val="22"/>
          <w:szCs w:val="22"/>
        </w:rPr>
        <w:t xml:space="preserve">and all other retained catch. </w:t>
      </w:r>
      <w:r w:rsidR="009F507F" w:rsidRPr="002B3171">
        <w:rPr>
          <w:rFonts w:ascii="Times New Roman" w:hAnsi="Times New Roman" w:cs="Times New Roman"/>
          <w:color w:val="000000" w:themeColor="text1"/>
          <w:sz w:val="22"/>
          <w:szCs w:val="22"/>
        </w:rPr>
        <w:t>T</w:t>
      </w:r>
      <w:r w:rsidRPr="002B3171">
        <w:rPr>
          <w:rFonts w:ascii="Times New Roman" w:hAnsi="Times New Roman" w:cs="Times New Roman"/>
          <w:color w:val="000000" w:themeColor="text1"/>
          <w:sz w:val="22"/>
          <w:szCs w:val="22"/>
        </w:rPr>
        <w:t xml:space="preserve">otal net area (number of panels multiplied by the length and drop of each panel) </w:t>
      </w:r>
      <w:r w:rsidR="009F507F" w:rsidRPr="002B3171">
        <w:rPr>
          <w:rFonts w:ascii="Times New Roman" w:hAnsi="Times New Roman" w:cs="Times New Roman"/>
          <w:color w:val="000000" w:themeColor="text1"/>
          <w:sz w:val="22"/>
          <w:szCs w:val="22"/>
        </w:rPr>
        <w:t xml:space="preserve">was included </w:t>
      </w:r>
      <w:r w:rsidRPr="002B3171">
        <w:rPr>
          <w:rFonts w:ascii="Times New Roman" w:hAnsi="Times New Roman" w:cs="Times New Roman"/>
          <w:color w:val="000000" w:themeColor="text1"/>
          <w:sz w:val="22"/>
          <w:szCs w:val="22"/>
        </w:rPr>
        <w:t xml:space="preserve">as an effort offset. Given the rarity of bycatch, we used a Tweedie distribution, a mixture of Poisson and gamma distributions, which effectively handles zero-inflated count data </w:t>
      </w:r>
      <w:r w:rsidRPr="002B3171">
        <w:rPr>
          <w:rFonts w:ascii="Times New Roman" w:hAnsi="Times New Roman" w:cs="Times New Roman"/>
          <w:color w:val="000000" w:themeColor="text1"/>
          <w:sz w:val="22"/>
          <w:szCs w:val="22"/>
        </w:rPr>
        <w:fldChar w:fldCharType="begin"/>
      </w:r>
      <w:r w:rsidR="005649BD" w:rsidRPr="002B3171">
        <w:rPr>
          <w:rFonts w:ascii="Times New Roman" w:hAnsi="Times New Roman" w:cs="Times New Roman"/>
          <w:color w:val="000000" w:themeColor="text1"/>
          <w:sz w:val="22"/>
          <w:szCs w:val="22"/>
        </w:rPr>
        <w:instrText xml:space="preserve"> ADDIN ZOTERO_ITEM CSL_CITATION {"citationID":"a2e0krhnd3","properties":{"formattedCitation":"(Shono 2008)","plainCitation":"(Shono 2008)","noteIndex":0},"citationItems":[{"id":2715,"uris":["http://zotero.org/users/11909559/items/ELYHTJMU"],"itemData":{"id":2715,"type":"article-journal","container-title":"Fisheries Research","DOI":"10.1016/j.fishres.2008.03.006","ISSN":"01657836","issue":"1-2","journalAbbreviation":"Fisheries Research","language":"en","license":"https://www.elsevier.com/tdm/userlicense/1.0/","page":"154-162","source":"DOI.org (Crossref)","title":"Application of the Tweedie distribution to zero-catch data in CPUE analysis","volume":"93","author":[{"family":"Shono","given":"Hiroshi"}],"issued":{"date-parts":[["2008",9]]}}}],"schema":"https://github.com/citation-style-language/schema/raw/master/csl-citation.json"} </w:instrText>
      </w:r>
      <w:r w:rsidRPr="002B3171">
        <w:rPr>
          <w:rFonts w:ascii="Times New Roman" w:hAnsi="Times New Roman" w:cs="Times New Roman"/>
          <w:color w:val="000000" w:themeColor="text1"/>
          <w:sz w:val="22"/>
          <w:szCs w:val="22"/>
        </w:rPr>
        <w:fldChar w:fldCharType="separate"/>
      </w:r>
      <w:r w:rsidR="005649BD" w:rsidRPr="002B3171">
        <w:rPr>
          <w:rFonts w:ascii="Times New Roman" w:hAnsi="Times New Roman" w:cs="Times New Roman"/>
          <w:color w:val="000000" w:themeColor="text1"/>
          <w:kern w:val="0"/>
          <w:sz w:val="22"/>
          <w:lang w:val="en-GB"/>
        </w:rPr>
        <w:t>(Shono 2008)</w:t>
      </w:r>
      <w:r w:rsidRPr="002B3171">
        <w:rPr>
          <w:rFonts w:ascii="Times New Roman" w:hAnsi="Times New Roman" w:cs="Times New Roman"/>
          <w:color w:val="000000" w:themeColor="text1"/>
          <w:sz w:val="22"/>
          <w:szCs w:val="22"/>
        </w:rPr>
        <w:fldChar w:fldCharType="end"/>
      </w:r>
      <w:r w:rsidRPr="002B3171">
        <w:rPr>
          <w:rFonts w:ascii="Times New Roman" w:hAnsi="Times New Roman" w:cs="Times New Roman"/>
          <w:color w:val="000000" w:themeColor="text1"/>
          <w:sz w:val="22"/>
          <w:szCs w:val="22"/>
        </w:rPr>
        <w:t xml:space="preserve">. Tweedie distributions accommodate the strongly right-skewed and zero-heavy nature of bycatch counts while allowing continuous positive responses. Model residuals and smooth diagnostics were inspected to confirm adequate fit. </w:t>
      </w:r>
      <w:bookmarkStart w:id="2" w:name="_Hlk218027677"/>
      <w:r w:rsidR="008B79AC" w:rsidRPr="002B3171">
        <w:rPr>
          <w:rFonts w:ascii="Times New Roman" w:hAnsi="Times New Roman" w:cs="Times New Roman"/>
          <w:color w:val="000000" w:themeColor="text1"/>
          <w:sz w:val="22"/>
          <w:szCs w:val="22"/>
        </w:rPr>
        <w:t xml:space="preserve">Negative binomial distributions </w:t>
      </w:r>
      <w:r w:rsidRPr="002B3171">
        <w:rPr>
          <w:rFonts w:ascii="Times New Roman" w:hAnsi="Times New Roman" w:cs="Times New Roman"/>
          <w:color w:val="000000" w:themeColor="text1"/>
          <w:sz w:val="22"/>
          <w:szCs w:val="22"/>
        </w:rPr>
        <w:t>were explored during model development and yielded qualitatively similar inference</w:t>
      </w:r>
      <w:r w:rsidR="008B79AC" w:rsidRPr="002B3171">
        <w:rPr>
          <w:rFonts w:ascii="Times New Roman" w:hAnsi="Times New Roman" w:cs="Times New Roman"/>
          <w:color w:val="000000" w:themeColor="text1"/>
          <w:sz w:val="22"/>
          <w:szCs w:val="22"/>
        </w:rPr>
        <w:t xml:space="preserve"> and residual diagnostics</w:t>
      </w:r>
      <w:r w:rsidR="00B07425" w:rsidRPr="002B3171">
        <w:rPr>
          <w:rFonts w:ascii="Times New Roman" w:hAnsi="Times New Roman" w:cs="Times New Roman"/>
          <w:color w:val="000000" w:themeColor="text1"/>
          <w:sz w:val="22"/>
          <w:szCs w:val="22"/>
        </w:rPr>
        <w:t xml:space="preserve">; Tweedie models </w:t>
      </w:r>
      <w:r w:rsidR="00952E4B" w:rsidRPr="002B3171">
        <w:rPr>
          <w:rFonts w:ascii="Times New Roman" w:hAnsi="Times New Roman" w:cs="Times New Roman"/>
          <w:color w:val="000000" w:themeColor="text1"/>
          <w:sz w:val="22"/>
          <w:szCs w:val="22"/>
        </w:rPr>
        <w:t>were retained due to marginally better fit</w:t>
      </w:r>
      <w:r w:rsidR="00B07425" w:rsidRPr="002B3171">
        <w:rPr>
          <w:rFonts w:ascii="Times New Roman" w:hAnsi="Times New Roman" w:cs="Times New Roman"/>
          <w:color w:val="000000" w:themeColor="text1"/>
          <w:sz w:val="22"/>
          <w:szCs w:val="22"/>
        </w:rPr>
        <w:t xml:space="preserve"> </w:t>
      </w:r>
      <w:r w:rsidR="00952E4B" w:rsidRPr="002B3171">
        <w:rPr>
          <w:rFonts w:ascii="Times New Roman" w:hAnsi="Times New Roman" w:cs="Times New Roman"/>
          <w:color w:val="000000" w:themeColor="text1"/>
          <w:sz w:val="22"/>
          <w:szCs w:val="22"/>
        </w:rPr>
        <w:t>and demonstrated performance</w:t>
      </w:r>
      <w:r w:rsidR="00B07425" w:rsidRPr="002B3171">
        <w:rPr>
          <w:rFonts w:ascii="Times New Roman" w:hAnsi="Times New Roman" w:cs="Times New Roman"/>
          <w:color w:val="000000" w:themeColor="text1"/>
          <w:sz w:val="22"/>
          <w:szCs w:val="22"/>
        </w:rPr>
        <w:t xml:space="preserve"> </w:t>
      </w:r>
      <w:r w:rsidR="00952E4B" w:rsidRPr="002B3171">
        <w:rPr>
          <w:rFonts w:ascii="Times New Roman" w:hAnsi="Times New Roman" w:cs="Times New Roman"/>
          <w:color w:val="000000" w:themeColor="text1"/>
          <w:sz w:val="22"/>
          <w:szCs w:val="22"/>
        </w:rPr>
        <w:t xml:space="preserve">with zero-inflated bycatch data </w:t>
      </w:r>
      <w:r w:rsidR="00B07425" w:rsidRPr="002B3171">
        <w:rPr>
          <w:rFonts w:ascii="Times New Roman" w:hAnsi="Times New Roman" w:cs="Times New Roman"/>
          <w:color w:val="000000" w:themeColor="text1"/>
          <w:sz w:val="22"/>
          <w:szCs w:val="22"/>
        </w:rPr>
        <w:t xml:space="preserve">in </w:t>
      </w:r>
      <w:r w:rsidR="00952E4B" w:rsidRPr="002B3171">
        <w:rPr>
          <w:rFonts w:ascii="Times New Roman" w:hAnsi="Times New Roman" w:cs="Times New Roman"/>
          <w:color w:val="000000" w:themeColor="text1"/>
          <w:sz w:val="22"/>
          <w:szCs w:val="22"/>
        </w:rPr>
        <w:t xml:space="preserve">comparable </w:t>
      </w:r>
      <w:r w:rsidR="00B07425" w:rsidRPr="002B3171">
        <w:rPr>
          <w:rFonts w:ascii="Times New Roman" w:hAnsi="Times New Roman" w:cs="Times New Roman"/>
          <w:color w:val="000000" w:themeColor="text1"/>
          <w:sz w:val="22"/>
          <w:szCs w:val="22"/>
        </w:rPr>
        <w:t>fisheries applications</w:t>
      </w:r>
      <w:r w:rsidR="008B79AC" w:rsidRPr="002B3171">
        <w:rPr>
          <w:rFonts w:ascii="Times New Roman" w:hAnsi="Times New Roman" w:cs="Times New Roman"/>
          <w:color w:val="000000" w:themeColor="text1"/>
          <w:sz w:val="22"/>
          <w:szCs w:val="22"/>
        </w:rPr>
        <w:t xml:space="preserve"> </w:t>
      </w:r>
      <w:bookmarkEnd w:id="2"/>
      <w:r w:rsidR="008B79AC" w:rsidRPr="002B3171">
        <w:rPr>
          <w:rFonts w:ascii="Times New Roman" w:hAnsi="Times New Roman" w:cs="Times New Roman"/>
          <w:color w:val="000000" w:themeColor="text1"/>
          <w:sz w:val="22"/>
          <w:szCs w:val="22"/>
        </w:rPr>
        <w:t>(</w:t>
      </w:r>
      <w:r w:rsidR="00B07425" w:rsidRPr="002B3171">
        <w:rPr>
          <w:rFonts w:ascii="Times New Roman" w:hAnsi="Times New Roman" w:cs="Times New Roman"/>
          <w:color w:val="000000" w:themeColor="text1"/>
          <w:sz w:val="22"/>
          <w:szCs w:val="22"/>
        </w:rPr>
        <w:t>Shono 2008</w:t>
      </w:r>
      <w:r w:rsidR="008B79AC" w:rsidRPr="002B3171">
        <w:rPr>
          <w:rFonts w:ascii="Times New Roman" w:hAnsi="Times New Roman" w:cs="Times New Roman"/>
          <w:color w:val="000000" w:themeColor="text1"/>
          <w:sz w:val="22"/>
          <w:szCs w:val="22"/>
        </w:rPr>
        <w:t>)</w:t>
      </w:r>
      <w:r w:rsidRPr="002B3171">
        <w:rPr>
          <w:rFonts w:ascii="Times New Roman" w:hAnsi="Times New Roman" w:cs="Times New Roman"/>
          <w:color w:val="000000" w:themeColor="text1"/>
          <w:sz w:val="22"/>
          <w:szCs w:val="22"/>
        </w:rPr>
        <w:t xml:space="preserve">.  </w:t>
      </w:r>
    </w:p>
    <w:p w14:paraId="7B398D25" w14:textId="198339AE" w:rsidR="00A22666" w:rsidRPr="002B3171" w:rsidRDefault="00A22666" w:rsidP="00A22666">
      <w:pPr>
        <w:rPr>
          <w:rFonts w:ascii="Times New Roman" w:hAnsi="Times New Roman" w:cs="Times New Roman"/>
          <w:color w:val="000000" w:themeColor="text1"/>
          <w:sz w:val="22"/>
          <w:szCs w:val="22"/>
        </w:rPr>
      </w:pPr>
      <w:r w:rsidRPr="002B3171">
        <w:rPr>
          <w:rFonts w:ascii="Times New Roman" w:hAnsi="Times New Roman" w:cs="Times New Roman"/>
          <w:color w:val="000000" w:themeColor="text1"/>
          <w:sz w:val="22"/>
          <w:szCs w:val="22"/>
        </w:rPr>
        <w:t xml:space="preserve">We then compared the global model that had all factors included, along with a term for the captain as a random effect, to the same model without the captain factor. If the random effect for captain improved the AIC score, we compared all possible combinations of factors using the dredge function from the </w:t>
      </w:r>
      <w:proofErr w:type="spellStart"/>
      <w:r w:rsidRPr="002B3171">
        <w:rPr>
          <w:rFonts w:ascii="Times New Roman" w:hAnsi="Times New Roman" w:cs="Times New Roman"/>
          <w:i/>
          <w:iCs/>
          <w:color w:val="000000" w:themeColor="text1"/>
          <w:sz w:val="22"/>
          <w:szCs w:val="22"/>
        </w:rPr>
        <w:t>mumin</w:t>
      </w:r>
      <w:proofErr w:type="spellEnd"/>
      <w:r w:rsidRPr="002B3171">
        <w:rPr>
          <w:rFonts w:ascii="Times New Roman" w:hAnsi="Times New Roman" w:cs="Times New Roman"/>
          <w:color w:val="000000" w:themeColor="text1"/>
          <w:sz w:val="22"/>
          <w:szCs w:val="22"/>
        </w:rPr>
        <w:t xml:space="preserve"> package </w:t>
      </w:r>
      <w:r w:rsidRPr="002B3171">
        <w:rPr>
          <w:rFonts w:ascii="Times New Roman" w:hAnsi="Times New Roman" w:cs="Times New Roman"/>
          <w:color w:val="000000" w:themeColor="text1"/>
          <w:sz w:val="22"/>
          <w:szCs w:val="22"/>
        </w:rPr>
        <w:fldChar w:fldCharType="begin"/>
      </w:r>
      <w:r w:rsidR="005649BD" w:rsidRPr="002B3171">
        <w:rPr>
          <w:rFonts w:ascii="Times New Roman" w:hAnsi="Times New Roman" w:cs="Times New Roman"/>
          <w:color w:val="000000" w:themeColor="text1"/>
          <w:sz w:val="22"/>
          <w:szCs w:val="22"/>
        </w:rPr>
        <w:instrText xml:space="preserve"> ADDIN ZOTERO_ITEM CSL_CITATION {"citationID":"avfs09csl1","properties":{"formattedCitation":"(Barton 2015)","plainCitation":"(Barton 2015)","noteIndex":0},"citationItems":[{"id":657,"uris":["http://zotero.org/users/11909559/items/M2NMLNWJ"],"itemData":{"id":657,"type":"book","number-of-pages":"18","title":"Package ‘mumin’","author":[{"family":"Barton","given":"Kamil"}],"issued":{"date-parts":[["2015"]]}}}],"schema":"https://github.com/citation-style-language/schema/raw/master/csl-citation.json"} </w:instrText>
      </w:r>
      <w:r w:rsidRPr="002B3171">
        <w:rPr>
          <w:rFonts w:ascii="Times New Roman" w:hAnsi="Times New Roman" w:cs="Times New Roman"/>
          <w:color w:val="000000" w:themeColor="text1"/>
          <w:sz w:val="22"/>
          <w:szCs w:val="22"/>
        </w:rPr>
        <w:fldChar w:fldCharType="separate"/>
      </w:r>
      <w:r w:rsidR="005649BD" w:rsidRPr="002B3171">
        <w:rPr>
          <w:rFonts w:ascii="Times New Roman" w:hAnsi="Times New Roman" w:cs="Times New Roman"/>
          <w:color w:val="000000" w:themeColor="text1"/>
          <w:kern w:val="0"/>
          <w:sz w:val="22"/>
          <w:lang w:val="en-GB"/>
        </w:rPr>
        <w:t>(Barton 2015)</w:t>
      </w:r>
      <w:r w:rsidRPr="002B3171">
        <w:rPr>
          <w:rFonts w:ascii="Times New Roman" w:hAnsi="Times New Roman" w:cs="Times New Roman"/>
          <w:color w:val="000000" w:themeColor="text1"/>
          <w:sz w:val="22"/>
          <w:szCs w:val="22"/>
        </w:rPr>
        <w:fldChar w:fldCharType="end"/>
      </w:r>
      <w:r w:rsidRPr="002B3171">
        <w:rPr>
          <w:rFonts w:ascii="Times New Roman" w:hAnsi="Times New Roman" w:cs="Times New Roman"/>
          <w:color w:val="000000" w:themeColor="text1"/>
          <w:sz w:val="22"/>
          <w:szCs w:val="22"/>
        </w:rPr>
        <w:t xml:space="preserve">, selecting the model with the lowest AIC as the best model. If there were multiple models within a 95% confidence interval of the model with the lowest AIC (ΔAIC &lt; 2), we selected the simpler one with fewer covariates. We assessed the importance of the covariates in the best models using the summed </w:t>
      </w:r>
      <w:proofErr w:type="spellStart"/>
      <w:r w:rsidRPr="002B3171">
        <w:rPr>
          <w:rFonts w:ascii="Times New Roman" w:hAnsi="Times New Roman" w:cs="Times New Roman"/>
          <w:color w:val="000000" w:themeColor="text1"/>
          <w:sz w:val="22"/>
          <w:szCs w:val="22"/>
        </w:rPr>
        <w:t>AICc</w:t>
      </w:r>
      <w:proofErr w:type="spellEnd"/>
      <w:r w:rsidRPr="002B3171">
        <w:rPr>
          <w:rFonts w:ascii="Times New Roman" w:hAnsi="Times New Roman" w:cs="Times New Roman"/>
          <w:color w:val="000000" w:themeColor="text1"/>
          <w:sz w:val="22"/>
          <w:szCs w:val="22"/>
        </w:rPr>
        <w:t xml:space="preserve"> weights from the dredge function in the </w:t>
      </w:r>
      <w:proofErr w:type="spellStart"/>
      <w:r w:rsidR="005F6B6B" w:rsidRPr="002B3171">
        <w:rPr>
          <w:rFonts w:ascii="Times New Roman" w:hAnsi="Times New Roman" w:cs="Times New Roman"/>
          <w:i/>
          <w:iCs/>
          <w:color w:val="000000" w:themeColor="text1"/>
          <w:sz w:val="22"/>
          <w:szCs w:val="22"/>
        </w:rPr>
        <w:t>mumin</w:t>
      </w:r>
      <w:proofErr w:type="spellEnd"/>
      <w:r w:rsidR="005F6B6B" w:rsidRPr="002B3171">
        <w:rPr>
          <w:rFonts w:ascii="Times New Roman" w:hAnsi="Times New Roman" w:cs="Times New Roman"/>
          <w:color w:val="000000" w:themeColor="text1"/>
          <w:sz w:val="22"/>
          <w:szCs w:val="22"/>
        </w:rPr>
        <w:t xml:space="preserve"> </w:t>
      </w:r>
      <w:r w:rsidRPr="002B3171">
        <w:rPr>
          <w:rFonts w:ascii="Times New Roman" w:hAnsi="Times New Roman" w:cs="Times New Roman"/>
          <w:color w:val="000000" w:themeColor="text1"/>
          <w:sz w:val="22"/>
          <w:szCs w:val="22"/>
        </w:rPr>
        <w:t xml:space="preserve">package </w:t>
      </w:r>
      <w:r w:rsidRPr="002B3171">
        <w:rPr>
          <w:rFonts w:ascii="Times New Roman" w:hAnsi="Times New Roman" w:cs="Times New Roman"/>
          <w:color w:val="000000" w:themeColor="text1"/>
          <w:sz w:val="22"/>
          <w:szCs w:val="22"/>
        </w:rPr>
        <w:fldChar w:fldCharType="begin"/>
      </w:r>
      <w:r w:rsidR="005649BD" w:rsidRPr="002B3171">
        <w:rPr>
          <w:rFonts w:ascii="Times New Roman" w:hAnsi="Times New Roman" w:cs="Times New Roman"/>
          <w:color w:val="000000" w:themeColor="text1"/>
          <w:sz w:val="22"/>
          <w:szCs w:val="22"/>
        </w:rPr>
        <w:instrText xml:space="preserve"> ADDIN ZOTERO_ITEM CSL_CITATION {"citationID":"a2ba6feu0tg","properties":{"formattedCitation":"(Barton 2015)","plainCitation":"(Barton 2015)","noteIndex":0},"citationItems":[{"id":657,"uris":["http://zotero.org/users/11909559/items/M2NMLNWJ"],"itemData":{"id":657,"type":"book","number-of-pages":"18","title":"Package ‘mumin’","author":[{"family":"Barton","given":"Kamil"}],"issued":{"date-parts":[["2015"]]}}}],"schema":"https://github.com/citation-style-language/schema/raw/master/csl-citation.json"} </w:instrText>
      </w:r>
      <w:r w:rsidRPr="002B3171">
        <w:rPr>
          <w:rFonts w:ascii="Times New Roman" w:hAnsi="Times New Roman" w:cs="Times New Roman"/>
          <w:color w:val="000000" w:themeColor="text1"/>
          <w:sz w:val="22"/>
          <w:szCs w:val="22"/>
        </w:rPr>
        <w:fldChar w:fldCharType="separate"/>
      </w:r>
      <w:r w:rsidR="00ED6A4C" w:rsidRPr="002B3171">
        <w:rPr>
          <w:rFonts w:ascii="Times New Roman" w:hAnsi="Times New Roman" w:cs="Times New Roman"/>
          <w:color w:val="000000" w:themeColor="text1"/>
          <w:kern w:val="0"/>
          <w:sz w:val="22"/>
          <w:lang w:val="en-GB"/>
        </w:rPr>
        <w:t>(Barton 2015)</w:t>
      </w:r>
      <w:r w:rsidRPr="002B3171">
        <w:rPr>
          <w:rFonts w:ascii="Times New Roman" w:hAnsi="Times New Roman" w:cs="Times New Roman"/>
          <w:color w:val="000000" w:themeColor="text1"/>
          <w:sz w:val="22"/>
          <w:szCs w:val="22"/>
        </w:rPr>
        <w:fldChar w:fldCharType="end"/>
      </w:r>
      <w:r w:rsidRPr="002B3171">
        <w:rPr>
          <w:rFonts w:ascii="Times New Roman" w:hAnsi="Times New Roman" w:cs="Times New Roman"/>
          <w:color w:val="000000" w:themeColor="text1"/>
          <w:sz w:val="22"/>
          <w:szCs w:val="22"/>
        </w:rPr>
        <w:t xml:space="preserve">. Based off visual exploration of the raw data, we tested the best models with different variations of some predictor variables, including year, target catch, and set time as both continuous predictors and smooths. We re-ran the best models excluding nine observations where the set type </w:t>
      </w:r>
      <w:r w:rsidRPr="002B3171">
        <w:rPr>
          <w:rFonts w:ascii="Times New Roman" w:hAnsi="Times New Roman" w:cs="Times New Roman"/>
          <w:color w:val="000000" w:themeColor="text1"/>
          <w:sz w:val="22"/>
          <w:szCs w:val="22"/>
        </w:rPr>
        <w:lastRenderedPageBreak/>
        <w:t>(bottom or surface) was not recorded. Finally, we compared the best model to the same model with the captain factor excluded.</w:t>
      </w:r>
    </w:p>
    <w:p w14:paraId="69E8D0DB" w14:textId="0DA28C2C" w:rsidR="00A22666" w:rsidRPr="002B3171" w:rsidRDefault="00A22666" w:rsidP="00A22666">
      <w:pPr>
        <w:rPr>
          <w:rFonts w:ascii="Times New Roman" w:hAnsi="Times New Roman" w:cs="Times New Roman"/>
          <w:color w:val="000000" w:themeColor="text1"/>
          <w:sz w:val="22"/>
          <w:szCs w:val="22"/>
        </w:rPr>
      </w:pPr>
      <w:r w:rsidRPr="002B3171">
        <w:rPr>
          <w:rFonts w:ascii="Times New Roman" w:hAnsi="Times New Roman" w:cs="Times New Roman"/>
          <w:color w:val="000000" w:themeColor="text1"/>
          <w:sz w:val="22"/>
          <w:szCs w:val="22"/>
        </w:rPr>
        <w:t>Captain identity was first included as a random effect to test whether meaningful heterogeneity in bycatch rates existed among captains. A significant random effect means that something about the individual captains as a group helps explain observed variations in bycatch, whereas a fixed effect tells us how individual captains drive high or low bycatch. We re-ran the best models for both bycatch species with the captain as a fixed effect with an additional penalty (“</w:t>
      </w:r>
      <w:proofErr w:type="spellStart"/>
      <w:r w:rsidRPr="002B3171">
        <w:rPr>
          <w:rFonts w:ascii="Times New Roman" w:hAnsi="Times New Roman" w:cs="Times New Roman"/>
          <w:color w:val="000000" w:themeColor="text1"/>
          <w:sz w:val="22"/>
          <w:szCs w:val="22"/>
        </w:rPr>
        <w:t>paraPen</w:t>
      </w:r>
      <w:proofErr w:type="spellEnd"/>
      <w:r w:rsidRPr="002B3171">
        <w:rPr>
          <w:rFonts w:ascii="Times New Roman" w:hAnsi="Times New Roman" w:cs="Times New Roman"/>
          <w:color w:val="000000" w:themeColor="text1"/>
          <w:sz w:val="22"/>
          <w:szCs w:val="22"/>
        </w:rPr>
        <w:t xml:space="preserve">”) on the captain term </w:t>
      </w:r>
      <w:r w:rsidRPr="002B3171">
        <w:rPr>
          <w:rFonts w:ascii="Times New Roman" w:hAnsi="Times New Roman" w:cs="Times New Roman"/>
          <w:color w:val="000000" w:themeColor="text1"/>
          <w:sz w:val="22"/>
          <w:szCs w:val="22"/>
        </w:rPr>
        <w:fldChar w:fldCharType="begin"/>
      </w:r>
      <w:r w:rsidR="005649BD" w:rsidRPr="002B3171">
        <w:rPr>
          <w:rFonts w:ascii="Times New Roman" w:hAnsi="Times New Roman" w:cs="Times New Roman"/>
          <w:color w:val="000000" w:themeColor="text1"/>
          <w:sz w:val="22"/>
          <w:szCs w:val="22"/>
        </w:rPr>
        <w:instrText xml:space="preserve"> ADDIN ZOTERO_ITEM CSL_CITATION {"citationID":"a441aeejja","properties":{"formattedCitation":"(Wood 2015)","plainCitation":"(Wood 2015)","noteIndex":0},"citationItems":[{"id":5,"uris":["http://zotero.org/users/11909559/items/AVTQLQED"],"itemData":{"id":5,"type":"book","number-of-pages":"29","title":"Package ‘mgcv’","author":[{"family":"Wood","given":"Simon"}],"issued":{"date-parts":[["2015"]]}}}],"schema":"https://github.com/citation-style-language/schema/raw/master/csl-citation.json"} </w:instrText>
      </w:r>
      <w:r w:rsidRPr="002B3171">
        <w:rPr>
          <w:rFonts w:ascii="Times New Roman" w:hAnsi="Times New Roman" w:cs="Times New Roman"/>
          <w:color w:val="000000" w:themeColor="text1"/>
          <w:sz w:val="22"/>
          <w:szCs w:val="22"/>
        </w:rPr>
        <w:fldChar w:fldCharType="separate"/>
      </w:r>
      <w:r w:rsidR="005649BD" w:rsidRPr="002B3171">
        <w:rPr>
          <w:rFonts w:ascii="Times New Roman" w:hAnsi="Times New Roman" w:cs="Times New Roman"/>
          <w:color w:val="000000" w:themeColor="text1"/>
          <w:kern w:val="0"/>
          <w:sz w:val="22"/>
          <w:lang w:val="en-GB"/>
        </w:rPr>
        <w:t>(Wood 2015)</w:t>
      </w:r>
      <w:r w:rsidRPr="002B3171">
        <w:rPr>
          <w:rFonts w:ascii="Times New Roman" w:hAnsi="Times New Roman" w:cs="Times New Roman"/>
          <w:color w:val="000000" w:themeColor="text1"/>
          <w:sz w:val="22"/>
          <w:szCs w:val="22"/>
        </w:rPr>
        <w:fldChar w:fldCharType="end"/>
      </w:r>
      <w:r w:rsidRPr="002B3171">
        <w:rPr>
          <w:rFonts w:ascii="Times New Roman" w:hAnsi="Times New Roman" w:cs="Times New Roman"/>
          <w:color w:val="000000" w:themeColor="text1"/>
          <w:sz w:val="22"/>
          <w:szCs w:val="22"/>
        </w:rPr>
        <w:t xml:space="preserve">, to prevent estimates running towards infinity for captains with no recorded bycatch (five of the 13 captains had zero dolphin catch). Although all captains caught sea turtles, we applied the penalty to improve the coefficient estimates given the uneven sample sizes. Additionally, we used deviation contrast coding instead of the default treatment contrasts </w:t>
      </w:r>
      <w:r w:rsidRPr="002B3171">
        <w:rPr>
          <w:rFonts w:ascii="Times New Roman" w:hAnsi="Times New Roman" w:cs="Times New Roman"/>
          <w:color w:val="000000" w:themeColor="text1"/>
          <w:sz w:val="22"/>
          <w:szCs w:val="22"/>
        </w:rPr>
        <w:fldChar w:fldCharType="begin"/>
      </w:r>
      <w:r w:rsidR="00ED6A4C" w:rsidRPr="002B3171">
        <w:rPr>
          <w:rFonts w:ascii="Times New Roman" w:hAnsi="Times New Roman" w:cs="Times New Roman"/>
          <w:color w:val="000000" w:themeColor="text1"/>
          <w:sz w:val="22"/>
          <w:szCs w:val="22"/>
        </w:rPr>
        <w:instrText xml:space="preserve"> ADDIN ZOTERO_ITEM CSL_CITATION {"citationID":"aoqii7d1gl","properties":{"formattedCitation":"(Wood 2015)","plainCitation":"(Wood 2015)","noteIndex":0},"citationItems":[{"id":5,"uris":["http://zotero.org/users/11909559/items/AVTQLQED"],"itemData":{"id":5,"type":"book","number-of-pages":"29","title":"Package ‘mgcv’","author":[{"family":"Wood","given":"Simon"}],"issued":{"date-parts":[["2015"]]}}}],"schema":"https://github.com/citation-style-language/schema/raw/master/csl-citation.json"} </w:instrText>
      </w:r>
      <w:r w:rsidRPr="002B3171">
        <w:rPr>
          <w:rFonts w:ascii="Times New Roman" w:hAnsi="Times New Roman" w:cs="Times New Roman"/>
          <w:color w:val="000000" w:themeColor="text1"/>
          <w:sz w:val="22"/>
          <w:szCs w:val="22"/>
        </w:rPr>
        <w:fldChar w:fldCharType="separate"/>
      </w:r>
      <w:r w:rsidR="00ED6A4C" w:rsidRPr="002B3171">
        <w:rPr>
          <w:rFonts w:ascii="Times New Roman" w:hAnsi="Times New Roman" w:cs="Times New Roman"/>
          <w:color w:val="000000" w:themeColor="text1"/>
          <w:kern w:val="0"/>
          <w:sz w:val="22"/>
          <w:lang w:val="en-GB"/>
        </w:rPr>
        <w:t>(Wood 2015)</w:t>
      </w:r>
      <w:r w:rsidRPr="002B3171">
        <w:rPr>
          <w:rFonts w:ascii="Times New Roman" w:hAnsi="Times New Roman" w:cs="Times New Roman"/>
          <w:color w:val="000000" w:themeColor="text1"/>
          <w:sz w:val="22"/>
          <w:szCs w:val="22"/>
        </w:rPr>
        <w:fldChar w:fldCharType="end"/>
      </w:r>
      <w:r w:rsidRPr="002B3171">
        <w:rPr>
          <w:rFonts w:ascii="Times New Roman" w:hAnsi="Times New Roman" w:cs="Times New Roman"/>
          <w:color w:val="000000" w:themeColor="text1"/>
          <w:sz w:val="22"/>
          <w:szCs w:val="22"/>
        </w:rPr>
        <w:t>. Deviation coding (also called sum or sum contrast coding) compares each level of the captain factor to the grand mean, which provides a better picture of the individual captains than the default setting where the reference is automatically selected as the first factor level (in sequential or alphabetical order). Additionally, we set the reference level to the only captain with data for all five years</w:t>
      </w:r>
      <w:r w:rsidR="00D3363E" w:rsidRPr="002B3171">
        <w:rPr>
          <w:rFonts w:ascii="Times New Roman" w:hAnsi="Times New Roman" w:cs="Times New Roman"/>
          <w:color w:val="000000" w:themeColor="text1"/>
          <w:sz w:val="22"/>
          <w:szCs w:val="22"/>
        </w:rPr>
        <w:t xml:space="preserve"> (Captain 2)</w:t>
      </w:r>
      <w:r w:rsidRPr="002B3171">
        <w:rPr>
          <w:rFonts w:ascii="Times New Roman" w:hAnsi="Times New Roman" w:cs="Times New Roman"/>
          <w:color w:val="000000" w:themeColor="text1"/>
          <w:sz w:val="22"/>
          <w:szCs w:val="22"/>
        </w:rPr>
        <w:t xml:space="preserve">, which was also one of the captains with the most records overall. Importantly, the deviation coding setting does not change the fact that the reference level (one of the captains) does not receive a regression coefficient estimate because its effect is the baseline level for comparison. Here, we cannot calculate the “missing” regression coefficient from the intercept because the models included set type as a random effect. </w:t>
      </w:r>
    </w:p>
    <w:p w14:paraId="23A14A89" w14:textId="2E553110" w:rsidR="00A22666" w:rsidRPr="002B3171" w:rsidRDefault="00A22666" w:rsidP="00A22666">
      <w:pPr>
        <w:rPr>
          <w:rFonts w:ascii="Times New Roman" w:hAnsi="Times New Roman" w:cs="Times New Roman"/>
          <w:color w:val="000000" w:themeColor="text1"/>
          <w:sz w:val="22"/>
          <w:szCs w:val="22"/>
        </w:rPr>
      </w:pPr>
      <w:r w:rsidRPr="002B3171">
        <w:rPr>
          <w:rFonts w:ascii="Times New Roman" w:hAnsi="Times New Roman" w:cs="Times New Roman"/>
          <w:color w:val="000000" w:themeColor="text1"/>
          <w:sz w:val="22"/>
          <w:szCs w:val="22"/>
        </w:rPr>
        <w:t xml:space="preserve">We then conducted post-hoc comparisons between captains for each bycatch species using estimated marginal means (EMMs) in the R package </w:t>
      </w:r>
      <w:proofErr w:type="spellStart"/>
      <w:r w:rsidRPr="002B3171">
        <w:rPr>
          <w:rFonts w:ascii="Times New Roman" w:hAnsi="Times New Roman" w:cs="Times New Roman"/>
          <w:i/>
          <w:iCs/>
          <w:color w:val="000000" w:themeColor="text1"/>
          <w:sz w:val="22"/>
          <w:szCs w:val="22"/>
        </w:rPr>
        <w:t>emmeans</w:t>
      </w:r>
      <w:proofErr w:type="spellEnd"/>
      <w:r w:rsidRPr="002B3171">
        <w:rPr>
          <w:rFonts w:ascii="Times New Roman" w:hAnsi="Times New Roman" w:cs="Times New Roman"/>
          <w:color w:val="000000" w:themeColor="text1"/>
          <w:sz w:val="22"/>
          <w:szCs w:val="22"/>
        </w:rPr>
        <w:t xml:space="preserve"> </w:t>
      </w:r>
      <w:r w:rsidRPr="002B3171">
        <w:rPr>
          <w:rFonts w:ascii="Times New Roman" w:hAnsi="Times New Roman" w:cs="Times New Roman"/>
          <w:color w:val="000000" w:themeColor="text1"/>
          <w:sz w:val="22"/>
          <w:szCs w:val="22"/>
        </w:rPr>
        <w:fldChar w:fldCharType="begin"/>
      </w:r>
      <w:r w:rsidR="005649BD" w:rsidRPr="002B3171">
        <w:rPr>
          <w:rFonts w:ascii="Times New Roman" w:hAnsi="Times New Roman" w:cs="Times New Roman"/>
          <w:color w:val="000000" w:themeColor="text1"/>
          <w:sz w:val="22"/>
          <w:szCs w:val="22"/>
        </w:rPr>
        <w:instrText xml:space="preserve"> ADDIN ZOTERO_ITEM CSL_CITATION {"citationID":"a2kp9q4tf4p","properties":{"formattedCitation":"(Lenth and Piaskowski 2025)","plainCitation":"(Lenth and Piaskowski 2025)","noteIndex":0},"citationItems":[{"id":3130,"uris":["http://zotero.org/users/11909559/items/8IA5RHI6"],"itemData":{"id":3130,"type":"software","title":"emmeans: Estimated Marginal Means, aka   Least-Squares Means","URL":"https://CRAN.R-project.org/package=emmeans","version":"R package version 2.0.0","author":[{"family":"Lenth","given":"R"},{"family":"Piaskowski","given":"J"}],"issued":{"date-parts":[["2025"]]}}}],"schema":"https://github.com/citation-style-language/schema/raw/master/csl-citation.json"} </w:instrText>
      </w:r>
      <w:r w:rsidRPr="002B3171">
        <w:rPr>
          <w:rFonts w:ascii="Times New Roman" w:hAnsi="Times New Roman" w:cs="Times New Roman"/>
          <w:color w:val="000000" w:themeColor="text1"/>
          <w:sz w:val="22"/>
          <w:szCs w:val="22"/>
        </w:rPr>
        <w:fldChar w:fldCharType="separate"/>
      </w:r>
      <w:r w:rsidR="005649BD" w:rsidRPr="002B3171">
        <w:rPr>
          <w:rFonts w:ascii="Times New Roman" w:hAnsi="Times New Roman" w:cs="Times New Roman"/>
          <w:color w:val="000000" w:themeColor="text1"/>
          <w:kern w:val="0"/>
          <w:sz w:val="22"/>
          <w:lang w:val="en-GB"/>
        </w:rPr>
        <w:t>(Lenth and Piaskowski 2025)</w:t>
      </w:r>
      <w:r w:rsidRPr="002B3171">
        <w:rPr>
          <w:rFonts w:ascii="Times New Roman" w:hAnsi="Times New Roman" w:cs="Times New Roman"/>
          <w:color w:val="000000" w:themeColor="text1"/>
          <w:sz w:val="22"/>
          <w:szCs w:val="22"/>
        </w:rPr>
        <w:fldChar w:fldCharType="end"/>
      </w:r>
      <w:r w:rsidRPr="002B3171">
        <w:rPr>
          <w:rFonts w:ascii="Times New Roman" w:hAnsi="Times New Roman" w:cs="Times New Roman"/>
          <w:color w:val="000000" w:themeColor="text1"/>
          <w:sz w:val="22"/>
          <w:szCs w:val="22"/>
        </w:rPr>
        <w:t>.</w:t>
      </w:r>
      <w:r w:rsidRPr="002B3171">
        <w:rPr>
          <w:rFonts w:ascii="Times New Roman" w:hAnsi="Times New Roman" w:cs="Times New Roman"/>
          <w:color w:val="000000" w:themeColor="text1"/>
        </w:rPr>
        <w:t xml:space="preserve"> </w:t>
      </w:r>
      <w:r w:rsidRPr="002B3171">
        <w:rPr>
          <w:rFonts w:ascii="Times New Roman" w:hAnsi="Times New Roman" w:cs="Times New Roman"/>
          <w:color w:val="000000" w:themeColor="text1"/>
          <w:sz w:val="22"/>
          <w:szCs w:val="22"/>
        </w:rPr>
        <w:t xml:space="preserve">We conducted pairwise contrasts of the captains’ EMMs using Wald tests with Tukey-adjusted p-values. Estimated marginal means allow pairwise comparisons between groups using a reference grid of factor level combinations, with each covariate fixed at its mean value. Comparing the regression coefficients and the EMMs within each model allowed us to compare each captain’s performance to the rest of the captains for each of the two species. </w:t>
      </w:r>
    </w:p>
    <w:p w14:paraId="21901FCA" w14:textId="3A5478B2" w:rsidR="00A22666" w:rsidRPr="002B3171" w:rsidRDefault="00A22666" w:rsidP="009C5016">
      <w:pPr>
        <w:rPr>
          <w:rFonts w:ascii="Times New Roman" w:hAnsi="Times New Roman" w:cs="Times New Roman"/>
          <w:color w:val="000000" w:themeColor="text1"/>
          <w:sz w:val="22"/>
          <w:szCs w:val="22"/>
        </w:rPr>
      </w:pPr>
      <w:r w:rsidRPr="002B3171">
        <w:rPr>
          <w:rFonts w:ascii="Times New Roman" w:hAnsi="Times New Roman" w:cs="Times New Roman"/>
          <w:color w:val="000000" w:themeColor="text1"/>
          <w:sz w:val="22"/>
          <w:szCs w:val="22"/>
        </w:rPr>
        <w:t xml:space="preserve">Finally, we explored whether captains with high bycatch of one species tended to have high bycatch of the other. To test this relationship between dolphin and sea turtle bycatch, we used </w:t>
      </w:r>
      <w:r w:rsidR="005D57FD" w:rsidRPr="002B3171">
        <w:rPr>
          <w:rFonts w:ascii="Times New Roman" w:hAnsi="Times New Roman" w:cs="Times New Roman"/>
          <w:color w:val="000000" w:themeColor="text1"/>
          <w:sz w:val="22"/>
          <w:szCs w:val="22"/>
        </w:rPr>
        <w:t xml:space="preserve">two </w:t>
      </w:r>
      <w:r w:rsidRPr="002B3171">
        <w:rPr>
          <w:rFonts w:ascii="Times New Roman" w:hAnsi="Times New Roman" w:cs="Times New Roman"/>
          <w:color w:val="000000" w:themeColor="text1"/>
          <w:sz w:val="22"/>
          <w:szCs w:val="22"/>
        </w:rPr>
        <w:t>correlation tests</w:t>
      </w:r>
      <w:r w:rsidR="005D57FD" w:rsidRPr="002B3171">
        <w:rPr>
          <w:rFonts w:ascii="Times New Roman" w:hAnsi="Times New Roman" w:cs="Times New Roman"/>
          <w:color w:val="000000" w:themeColor="text1"/>
          <w:sz w:val="22"/>
          <w:szCs w:val="22"/>
        </w:rPr>
        <w:t>. First, we calculated the Pearson’s correlation coefficient (</w:t>
      </w:r>
      <w:r w:rsidR="005D57FD" w:rsidRPr="002B3171">
        <w:rPr>
          <w:rFonts w:ascii="Times New Roman" w:hAnsi="Times New Roman" w:cs="Times New Roman"/>
          <w:i/>
          <w:iCs/>
          <w:color w:val="000000" w:themeColor="text1"/>
          <w:sz w:val="22"/>
          <w:szCs w:val="22"/>
        </w:rPr>
        <w:t>r</w:t>
      </w:r>
      <w:r w:rsidR="005D57FD" w:rsidRPr="002B3171">
        <w:rPr>
          <w:rFonts w:ascii="Times New Roman" w:hAnsi="Times New Roman" w:cs="Times New Roman"/>
          <w:color w:val="000000" w:themeColor="text1"/>
          <w:sz w:val="22"/>
          <w:szCs w:val="22"/>
        </w:rPr>
        <w:t xml:space="preserve">) between each </w:t>
      </w:r>
      <w:r w:rsidR="00A46F11" w:rsidRPr="002B3171">
        <w:rPr>
          <w:rFonts w:ascii="Times New Roman" w:hAnsi="Times New Roman" w:cs="Times New Roman"/>
          <w:color w:val="000000" w:themeColor="text1"/>
          <w:sz w:val="22"/>
          <w:szCs w:val="22"/>
        </w:rPr>
        <w:t xml:space="preserve">species pair (each </w:t>
      </w:r>
      <w:r w:rsidR="005D57FD" w:rsidRPr="002B3171">
        <w:rPr>
          <w:rFonts w:ascii="Times New Roman" w:hAnsi="Times New Roman" w:cs="Times New Roman"/>
          <w:color w:val="000000" w:themeColor="text1"/>
          <w:sz w:val="22"/>
          <w:szCs w:val="22"/>
        </w:rPr>
        <w:t xml:space="preserve">captain’s raw </w:t>
      </w:r>
      <w:r w:rsidRPr="002B3171">
        <w:rPr>
          <w:rFonts w:ascii="Times New Roman" w:hAnsi="Times New Roman" w:cs="Times New Roman"/>
          <w:color w:val="000000" w:themeColor="text1"/>
          <w:sz w:val="22"/>
          <w:szCs w:val="22"/>
        </w:rPr>
        <w:t>regression coefficient</w:t>
      </w:r>
      <w:r w:rsidR="00A46F11" w:rsidRPr="002B3171">
        <w:rPr>
          <w:rFonts w:ascii="Times New Roman" w:hAnsi="Times New Roman" w:cs="Times New Roman"/>
          <w:color w:val="000000" w:themeColor="text1"/>
          <w:sz w:val="22"/>
          <w:szCs w:val="22"/>
        </w:rPr>
        <w:t>s</w:t>
      </w:r>
      <w:r w:rsidRPr="002B3171">
        <w:rPr>
          <w:rFonts w:ascii="Times New Roman" w:hAnsi="Times New Roman" w:cs="Times New Roman"/>
          <w:color w:val="000000" w:themeColor="text1"/>
          <w:sz w:val="22"/>
          <w:szCs w:val="22"/>
        </w:rPr>
        <w:t xml:space="preserve"> </w:t>
      </w:r>
      <w:r w:rsidR="00A46F11" w:rsidRPr="002B3171">
        <w:rPr>
          <w:rFonts w:ascii="Times New Roman" w:hAnsi="Times New Roman" w:cs="Times New Roman"/>
          <w:color w:val="000000" w:themeColor="text1"/>
          <w:sz w:val="22"/>
          <w:szCs w:val="22"/>
        </w:rPr>
        <w:t>for dolphins and sea turtles)</w:t>
      </w:r>
      <w:r w:rsidR="005D57FD" w:rsidRPr="002B3171">
        <w:rPr>
          <w:rFonts w:ascii="Times New Roman" w:hAnsi="Times New Roman" w:cs="Times New Roman"/>
          <w:color w:val="000000" w:themeColor="text1"/>
          <w:sz w:val="22"/>
          <w:szCs w:val="22"/>
        </w:rPr>
        <w:t xml:space="preserve">. Then, to generate more robust estimates of the coefficients for each captain, we bootstrapped each estimate 1,000 times </w:t>
      </w:r>
      <w:r w:rsidR="00A46F11" w:rsidRPr="002B3171">
        <w:rPr>
          <w:rFonts w:ascii="Times New Roman" w:hAnsi="Times New Roman" w:cs="Times New Roman"/>
          <w:color w:val="000000" w:themeColor="text1"/>
          <w:sz w:val="22"/>
          <w:szCs w:val="22"/>
        </w:rPr>
        <w:t xml:space="preserve">before calculating the mean Pearson’s coefficient and 95% confidence intervals for each species pair. We repeated this process for the EMMs. </w:t>
      </w:r>
      <w:r w:rsidR="005D57FD" w:rsidRPr="002B3171">
        <w:rPr>
          <w:rFonts w:ascii="Times New Roman" w:hAnsi="Times New Roman" w:cs="Times New Roman"/>
          <w:color w:val="000000" w:themeColor="text1"/>
          <w:sz w:val="22"/>
          <w:szCs w:val="22"/>
        </w:rPr>
        <w:t xml:space="preserve"> </w:t>
      </w:r>
    </w:p>
    <w:p w14:paraId="73A8182C" w14:textId="77777777" w:rsidR="009C5016" w:rsidRPr="002B3171" w:rsidRDefault="009C5016" w:rsidP="009C5016">
      <w:pPr>
        <w:rPr>
          <w:rFonts w:ascii="Times New Roman" w:hAnsi="Times New Roman" w:cs="Times New Roman"/>
          <w:b/>
          <w:bCs/>
          <w:color w:val="000000" w:themeColor="text1"/>
          <w:sz w:val="22"/>
          <w:szCs w:val="22"/>
        </w:rPr>
      </w:pPr>
      <w:r w:rsidRPr="002B3171">
        <w:rPr>
          <w:rFonts w:ascii="Times New Roman" w:hAnsi="Times New Roman" w:cs="Times New Roman"/>
          <w:b/>
          <w:bCs/>
          <w:color w:val="000000" w:themeColor="text1"/>
          <w:sz w:val="22"/>
          <w:szCs w:val="22"/>
        </w:rPr>
        <w:t>Panel S2 References</w:t>
      </w:r>
    </w:p>
    <w:p w14:paraId="055DD227" w14:textId="09A509F1" w:rsidR="00ED6A4C" w:rsidRPr="002B3171" w:rsidRDefault="00ED6A4C" w:rsidP="00D92F7C">
      <w:pPr>
        <w:pStyle w:val="Bibliography"/>
        <w:spacing w:after="120"/>
        <w:ind w:left="0" w:firstLine="0"/>
        <w:rPr>
          <w:rFonts w:ascii="Times New Roman" w:hAnsi="Times New Roman" w:cs="Times New Roman"/>
          <w:color w:val="000000" w:themeColor="text1"/>
          <w:sz w:val="22"/>
          <w:lang w:val="en-GB"/>
        </w:rPr>
      </w:pPr>
      <w:r w:rsidRPr="002B3171">
        <w:rPr>
          <w:rFonts w:ascii="Times New Roman" w:hAnsi="Times New Roman" w:cs="Times New Roman"/>
          <w:color w:val="000000" w:themeColor="text1"/>
          <w:sz w:val="22"/>
          <w:szCs w:val="22"/>
        </w:rPr>
        <w:fldChar w:fldCharType="begin"/>
      </w:r>
      <w:r w:rsidRPr="002B3171">
        <w:rPr>
          <w:rFonts w:ascii="Times New Roman" w:hAnsi="Times New Roman" w:cs="Times New Roman"/>
          <w:color w:val="000000" w:themeColor="text1"/>
          <w:sz w:val="22"/>
          <w:szCs w:val="22"/>
        </w:rPr>
        <w:instrText xml:space="preserve"> ADDIN ZOTERO_BIBL {"uncited":[],"omitted":[],"custom":[]} CSL_BIBLIOGRAPHY </w:instrText>
      </w:r>
      <w:r w:rsidRPr="002B3171">
        <w:rPr>
          <w:rFonts w:ascii="Times New Roman" w:hAnsi="Times New Roman" w:cs="Times New Roman"/>
          <w:color w:val="000000" w:themeColor="text1"/>
          <w:sz w:val="22"/>
          <w:szCs w:val="22"/>
        </w:rPr>
        <w:fldChar w:fldCharType="separate"/>
      </w:r>
      <w:r w:rsidRPr="002B3171">
        <w:rPr>
          <w:rFonts w:ascii="Times New Roman" w:hAnsi="Times New Roman" w:cs="Times New Roman"/>
          <w:color w:val="000000" w:themeColor="text1"/>
          <w:sz w:val="22"/>
          <w:lang w:val="en-GB"/>
        </w:rPr>
        <w:t xml:space="preserve">Barton, Kamil. 2015. </w:t>
      </w:r>
      <w:r w:rsidRPr="002B3171">
        <w:rPr>
          <w:rFonts w:ascii="Times New Roman" w:hAnsi="Times New Roman" w:cs="Times New Roman"/>
          <w:i/>
          <w:iCs/>
          <w:color w:val="000000" w:themeColor="text1"/>
          <w:sz w:val="22"/>
          <w:lang w:val="en-GB"/>
        </w:rPr>
        <w:t>Package ‘Mumin.’</w:t>
      </w:r>
    </w:p>
    <w:p w14:paraId="111BF3CC" w14:textId="77777777" w:rsidR="00ED6A4C" w:rsidRPr="002B3171" w:rsidRDefault="00ED6A4C" w:rsidP="00D92F7C">
      <w:pPr>
        <w:pStyle w:val="Bibliography"/>
        <w:spacing w:after="120"/>
        <w:rPr>
          <w:rFonts w:ascii="Times New Roman" w:hAnsi="Times New Roman" w:cs="Times New Roman"/>
          <w:color w:val="000000" w:themeColor="text1"/>
          <w:sz w:val="22"/>
          <w:lang w:val="en-GB"/>
        </w:rPr>
      </w:pPr>
      <w:r w:rsidRPr="002B3171">
        <w:rPr>
          <w:rFonts w:ascii="Times New Roman" w:hAnsi="Times New Roman" w:cs="Times New Roman"/>
          <w:color w:val="000000" w:themeColor="text1"/>
          <w:sz w:val="22"/>
          <w:lang w:val="en-GB"/>
        </w:rPr>
        <w:t xml:space="preserve">Lenth, R, and J Piaskowski. 2025. </w:t>
      </w:r>
      <w:r w:rsidRPr="002B3171">
        <w:rPr>
          <w:rFonts w:ascii="Times New Roman" w:hAnsi="Times New Roman" w:cs="Times New Roman"/>
          <w:i/>
          <w:iCs/>
          <w:color w:val="000000" w:themeColor="text1"/>
          <w:sz w:val="22"/>
          <w:lang w:val="en-GB"/>
        </w:rPr>
        <w:t>Emmeans: Estimated Marginal Means, Aka   Least-Squares Means</w:t>
      </w:r>
      <w:r w:rsidRPr="002B3171">
        <w:rPr>
          <w:rFonts w:ascii="Times New Roman" w:hAnsi="Times New Roman" w:cs="Times New Roman"/>
          <w:color w:val="000000" w:themeColor="text1"/>
          <w:sz w:val="22"/>
          <w:lang w:val="en-GB"/>
        </w:rPr>
        <w:t>. V. R package version 2.0.0. Released. https://CRAN.R-project.org/package=emmeans.</w:t>
      </w:r>
    </w:p>
    <w:p w14:paraId="78648E75" w14:textId="77777777" w:rsidR="00ED6A4C" w:rsidRPr="002B3171" w:rsidRDefault="00ED6A4C" w:rsidP="00D92F7C">
      <w:pPr>
        <w:pStyle w:val="Bibliography"/>
        <w:spacing w:after="120"/>
        <w:rPr>
          <w:rFonts w:ascii="Times New Roman" w:hAnsi="Times New Roman" w:cs="Times New Roman"/>
          <w:color w:val="000000" w:themeColor="text1"/>
          <w:sz w:val="22"/>
          <w:lang w:val="en-GB"/>
        </w:rPr>
      </w:pPr>
      <w:r w:rsidRPr="002B3171">
        <w:rPr>
          <w:rFonts w:ascii="Times New Roman" w:hAnsi="Times New Roman" w:cs="Times New Roman"/>
          <w:color w:val="000000" w:themeColor="text1"/>
          <w:sz w:val="22"/>
          <w:lang w:val="en-GB"/>
        </w:rPr>
        <w:t xml:space="preserve">Roberson, Leslie A., and Chris Wilcox. 2025. “Fishery Bycatch Rates Largely Driven by Variation in Individual Vessel Behaviour.” </w:t>
      </w:r>
      <w:r w:rsidRPr="002B3171">
        <w:rPr>
          <w:rFonts w:ascii="Times New Roman" w:hAnsi="Times New Roman" w:cs="Times New Roman"/>
          <w:i/>
          <w:iCs/>
          <w:color w:val="000000" w:themeColor="text1"/>
          <w:sz w:val="22"/>
          <w:lang w:val="en-GB"/>
        </w:rPr>
        <w:t>Nature Sustainability</w:t>
      </w:r>
      <w:r w:rsidRPr="002B3171">
        <w:rPr>
          <w:rFonts w:ascii="Times New Roman" w:hAnsi="Times New Roman" w:cs="Times New Roman"/>
          <w:color w:val="000000" w:themeColor="text1"/>
          <w:sz w:val="22"/>
          <w:lang w:val="en-GB"/>
        </w:rPr>
        <w:t xml:space="preserve"> 8 (8): 871–81. https://doi.org/10.1038/s41893-025-01602-z.</w:t>
      </w:r>
    </w:p>
    <w:p w14:paraId="2F5C03FD" w14:textId="77777777" w:rsidR="00ED6A4C" w:rsidRPr="002B3171" w:rsidRDefault="00ED6A4C" w:rsidP="00D92F7C">
      <w:pPr>
        <w:pStyle w:val="Bibliography"/>
        <w:spacing w:after="120"/>
        <w:rPr>
          <w:rFonts w:ascii="Times New Roman" w:hAnsi="Times New Roman" w:cs="Times New Roman"/>
          <w:color w:val="000000" w:themeColor="text1"/>
          <w:sz w:val="22"/>
          <w:lang w:val="en-GB"/>
        </w:rPr>
      </w:pPr>
      <w:r w:rsidRPr="002B3171">
        <w:rPr>
          <w:rFonts w:ascii="Times New Roman" w:hAnsi="Times New Roman" w:cs="Times New Roman"/>
          <w:color w:val="000000" w:themeColor="text1"/>
          <w:sz w:val="22"/>
          <w:lang w:val="en-GB"/>
        </w:rPr>
        <w:t xml:space="preserve">Shono, Hiroshi. 2008. “Application of the Tweedie Distribution to Zero-Catch Data in CPUE Analysis.” </w:t>
      </w:r>
      <w:r w:rsidRPr="002B3171">
        <w:rPr>
          <w:rFonts w:ascii="Times New Roman" w:hAnsi="Times New Roman" w:cs="Times New Roman"/>
          <w:i/>
          <w:iCs/>
          <w:color w:val="000000" w:themeColor="text1"/>
          <w:sz w:val="22"/>
          <w:lang w:val="en-GB"/>
        </w:rPr>
        <w:t>Fisheries Research</w:t>
      </w:r>
      <w:r w:rsidRPr="002B3171">
        <w:rPr>
          <w:rFonts w:ascii="Times New Roman" w:hAnsi="Times New Roman" w:cs="Times New Roman"/>
          <w:color w:val="000000" w:themeColor="text1"/>
          <w:sz w:val="22"/>
          <w:lang w:val="en-GB"/>
        </w:rPr>
        <w:t xml:space="preserve"> 93 (1–2): 154–62. https://doi.org/10.1016/j.fishres.2008.03.006.</w:t>
      </w:r>
    </w:p>
    <w:p w14:paraId="7811DF77" w14:textId="77777777" w:rsidR="00ED6A4C" w:rsidRPr="002B3171" w:rsidRDefault="00ED6A4C" w:rsidP="00D92F7C">
      <w:pPr>
        <w:pStyle w:val="Bibliography"/>
        <w:spacing w:after="120"/>
        <w:rPr>
          <w:rFonts w:ascii="Times New Roman" w:hAnsi="Times New Roman" w:cs="Times New Roman"/>
          <w:color w:val="000000" w:themeColor="text1"/>
          <w:sz w:val="22"/>
          <w:lang w:val="en-GB"/>
        </w:rPr>
      </w:pPr>
      <w:r w:rsidRPr="002B3171">
        <w:rPr>
          <w:rFonts w:ascii="Times New Roman" w:hAnsi="Times New Roman" w:cs="Times New Roman"/>
          <w:color w:val="000000" w:themeColor="text1"/>
          <w:sz w:val="22"/>
          <w:lang w:val="en-GB"/>
        </w:rPr>
        <w:lastRenderedPageBreak/>
        <w:t xml:space="preserve">Wood, Simon. 2015. </w:t>
      </w:r>
      <w:r w:rsidRPr="002B3171">
        <w:rPr>
          <w:rFonts w:ascii="Times New Roman" w:hAnsi="Times New Roman" w:cs="Times New Roman"/>
          <w:i/>
          <w:iCs/>
          <w:color w:val="000000" w:themeColor="text1"/>
          <w:sz w:val="22"/>
          <w:lang w:val="en-GB"/>
        </w:rPr>
        <w:t>Package ‘Mgcv.’</w:t>
      </w:r>
    </w:p>
    <w:p w14:paraId="4B80448E" w14:textId="60B6E146" w:rsidR="00ED6A4C" w:rsidRPr="002B3171" w:rsidRDefault="00ED6A4C" w:rsidP="00D92F7C">
      <w:pPr>
        <w:spacing w:after="120" w:line="240" w:lineRule="auto"/>
        <w:rPr>
          <w:rFonts w:ascii="Times New Roman" w:hAnsi="Times New Roman" w:cs="Times New Roman"/>
          <w:b/>
          <w:bCs/>
          <w:color w:val="000000" w:themeColor="text1"/>
          <w:sz w:val="22"/>
          <w:szCs w:val="22"/>
        </w:rPr>
      </w:pPr>
      <w:r w:rsidRPr="002B3171">
        <w:rPr>
          <w:rFonts w:ascii="Times New Roman" w:hAnsi="Times New Roman" w:cs="Times New Roman"/>
          <w:color w:val="000000" w:themeColor="text1"/>
          <w:sz w:val="22"/>
          <w:szCs w:val="22"/>
        </w:rPr>
        <w:fldChar w:fldCharType="end"/>
      </w:r>
    </w:p>
    <w:p w14:paraId="0C43F3C3" w14:textId="77777777" w:rsidR="009C5016" w:rsidRPr="002B3171" w:rsidRDefault="009C5016" w:rsidP="009C5016">
      <w:pPr>
        <w:rPr>
          <w:rFonts w:ascii="Times New Roman" w:hAnsi="Times New Roman" w:cs="Times New Roman"/>
          <w:b/>
          <w:bCs/>
          <w:color w:val="000000" w:themeColor="text1"/>
          <w:sz w:val="22"/>
          <w:szCs w:val="22"/>
        </w:rPr>
      </w:pPr>
    </w:p>
    <w:p w14:paraId="2AF00BE0" w14:textId="7BB6A14E" w:rsidR="00F8468E" w:rsidRPr="002B3171" w:rsidRDefault="00F8468E" w:rsidP="009C5016">
      <w:pPr>
        <w:rPr>
          <w:rFonts w:ascii="Times New Roman" w:hAnsi="Times New Roman" w:cs="Times New Roman"/>
          <w:b/>
          <w:bCs/>
          <w:color w:val="000000" w:themeColor="text1"/>
          <w:sz w:val="22"/>
          <w:szCs w:val="22"/>
        </w:rPr>
        <w:sectPr w:rsidR="00F8468E" w:rsidRPr="002B3171" w:rsidSect="00A22666">
          <w:pgSz w:w="11906" w:h="16838"/>
          <w:pgMar w:top="1440" w:right="1440" w:bottom="1440" w:left="1440" w:header="708" w:footer="708" w:gutter="0"/>
          <w:cols w:space="708"/>
          <w:docGrid w:linePitch="360"/>
        </w:sectPr>
      </w:pPr>
    </w:p>
    <w:p w14:paraId="56045DA0" w14:textId="77777777" w:rsidR="00A22666" w:rsidRPr="003176D9" w:rsidRDefault="00A22666" w:rsidP="00A22666">
      <w:pPr>
        <w:pStyle w:val="Heading3"/>
        <w:rPr>
          <w:rFonts w:ascii="Times New Roman" w:hAnsi="Times New Roman" w:cs="Times New Roman"/>
          <w:color w:val="000000" w:themeColor="text1"/>
          <w:sz w:val="24"/>
          <w:szCs w:val="24"/>
        </w:rPr>
      </w:pPr>
      <w:r w:rsidRPr="003176D9">
        <w:rPr>
          <w:rFonts w:ascii="Times New Roman" w:hAnsi="Times New Roman" w:cs="Times New Roman"/>
          <w:color w:val="000000" w:themeColor="text1"/>
          <w:sz w:val="24"/>
          <w:szCs w:val="24"/>
        </w:rPr>
        <w:lastRenderedPageBreak/>
        <w:t>SI Figure 1: GAM smooth plots</w:t>
      </w:r>
    </w:p>
    <w:p w14:paraId="0088A762" w14:textId="77777777" w:rsidR="00A22666" w:rsidRPr="002B3171" w:rsidRDefault="00A22666" w:rsidP="001372C8">
      <w:pPr>
        <w:pStyle w:val="ListParagraph"/>
        <w:numPr>
          <w:ilvl w:val="0"/>
          <w:numId w:val="1"/>
        </w:numPr>
        <w:spacing w:after="0"/>
        <w:ind w:left="284" w:hanging="284"/>
        <w:rPr>
          <w:rFonts w:ascii="Times New Roman" w:hAnsi="Times New Roman" w:cs="Times New Roman"/>
          <w:b/>
          <w:bCs/>
          <w:color w:val="000000" w:themeColor="text1"/>
          <w:sz w:val="22"/>
          <w:szCs w:val="22"/>
        </w:rPr>
      </w:pPr>
      <w:r w:rsidRPr="002B3171">
        <w:rPr>
          <w:rFonts w:ascii="Times New Roman" w:hAnsi="Times New Roman" w:cs="Times New Roman"/>
          <w:b/>
          <w:bCs/>
          <w:color w:val="000000" w:themeColor="text1"/>
          <w:sz w:val="22"/>
          <w:szCs w:val="22"/>
        </w:rPr>
        <w:t>Dolphins</w:t>
      </w:r>
    </w:p>
    <w:p w14:paraId="158A0F6E" w14:textId="55A7118A" w:rsidR="00A22666" w:rsidRPr="002B3171" w:rsidRDefault="00E74DF8" w:rsidP="00A22666">
      <w:pPr>
        <w:rPr>
          <w:rFonts w:ascii="Times New Roman" w:hAnsi="Times New Roman" w:cs="Times New Roman"/>
          <w:color w:val="000000" w:themeColor="text1"/>
          <w:sz w:val="22"/>
          <w:szCs w:val="22"/>
        </w:rPr>
      </w:pPr>
      <w:r w:rsidRPr="002B3171">
        <w:rPr>
          <w:rFonts w:ascii="Times New Roman" w:hAnsi="Times New Roman" w:cs="Times New Roman"/>
          <w:noProof/>
          <w:color w:val="000000" w:themeColor="text1"/>
          <w:sz w:val="22"/>
          <w:szCs w:val="22"/>
        </w:rPr>
        <w:drawing>
          <wp:inline distT="0" distB="0" distL="0" distR="0" wp14:anchorId="4CD1C3CE" wp14:editId="7677EC09">
            <wp:extent cx="4563633" cy="3259666"/>
            <wp:effectExtent l="0" t="0" r="0" b="4445"/>
            <wp:docPr id="704686248" name="Picture 1" descr="A graph of different types of dat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686248" name="Picture 1" descr="A graph of different types of data&#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592133" cy="3280023"/>
                    </a:xfrm>
                    <a:prstGeom prst="rect">
                      <a:avLst/>
                    </a:prstGeom>
                  </pic:spPr>
                </pic:pic>
              </a:graphicData>
            </a:graphic>
          </wp:inline>
        </w:drawing>
      </w:r>
    </w:p>
    <w:p w14:paraId="6C7EA49C" w14:textId="77777777" w:rsidR="00A22666" w:rsidRPr="002B3171" w:rsidRDefault="00A22666" w:rsidP="003176D9">
      <w:pPr>
        <w:spacing w:after="0" w:line="240" w:lineRule="auto"/>
        <w:rPr>
          <w:rFonts w:ascii="Times New Roman" w:hAnsi="Times New Roman" w:cs="Times New Roman"/>
          <w:b/>
          <w:bCs/>
          <w:color w:val="000000" w:themeColor="text1"/>
          <w:sz w:val="22"/>
          <w:szCs w:val="22"/>
        </w:rPr>
      </w:pPr>
      <w:r w:rsidRPr="002B3171">
        <w:rPr>
          <w:rFonts w:ascii="Times New Roman" w:hAnsi="Times New Roman" w:cs="Times New Roman"/>
          <w:b/>
          <w:bCs/>
          <w:color w:val="000000" w:themeColor="text1"/>
          <w:sz w:val="22"/>
          <w:szCs w:val="22"/>
        </w:rPr>
        <w:t>B) Sea Turtles</w:t>
      </w:r>
    </w:p>
    <w:p w14:paraId="517DDC1C" w14:textId="66B62EAE" w:rsidR="00A22666" w:rsidRPr="002B3171" w:rsidRDefault="00251431" w:rsidP="00A22666">
      <w:pPr>
        <w:rPr>
          <w:rFonts w:ascii="Times New Roman" w:hAnsi="Times New Roman" w:cs="Times New Roman"/>
          <w:color w:val="000000" w:themeColor="text1"/>
          <w:sz w:val="22"/>
          <w:szCs w:val="22"/>
        </w:rPr>
      </w:pPr>
      <w:r w:rsidRPr="002B3171">
        <w:rPr>
          <w:rFonts w:ascii="Times New Roman" w:hAnsi="Times New Roman" w:cs="Times New Roman"/>
          <w:noProof/>
          <w:color w:val="000000" w:themeColor="text1"/>
          <w:sz w:val="22"/>
          <w:szCs w:val="22"/>
        </w:rPr>
        <w:drawing>
          <wp:inline distT="0" distB="0" distL="0" distR="0" wp14:anchorId="453361FC" wp14:editId="47E63DFB">
            <wp:extent cx="4551781" cy="3251200"/>
            <wp:effectExtent l="0" t="0" r="0" b="0"/>
            <wp:docPr id="1976975781" name="Picture 2" descr="A collage of graphs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975781" name="Picture 2" descr="A collage of graphs and diagrams&#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76389" cy="3268776"/>
                    </a:xfrm>
                    <a:prstGeom prst="rect">
                      <a:avLst/>
                    </a:prstGeom>
                  </pic:spPr>
                </pic:pic>
              </a:graphicData>
            </a:graphic>
          </wp:inline>
        </w:drawing>
      </w:r>
    </w:p>
    <w:p w14:paraId="0E8B0B4A" w14:textId="7042FFC9" w:rsidR="00873D0C" w:rsidRPr="003176D9" w:rsidRDefault="00A22666">
      <w:pPr>
        <w:rPr>
          <w:rFonts w:ascii="Times New Roman" w:hAnsi="Times New Roman" w:cs="Times New Roman"/>
          <w:color w:val="000000" w:themeColor="text1"/>
          <w:sz w:val="20"/>
          <w:szCs w:val="20"/>
        </w:rPr>
      </w:pPr>
      <w:r w:rsidRPr="003176D9">
        <w:rPr>
          <w:rFonts w:ascii="Times New Roman" w:hAnsi="Times New Roman" w:cs="Times New Roman"/>
          <w:b/>
          <w:bCs/>
          <w:color w:val="000000" w:themeColor="text1"/>
          <w:sz w:val="20"/>
          <w:szCs w:val="20"/>
        </w:rPr>
        <w:t xml:space="preserve">Figure S1: Smooth plots of the GAM outputs for predictors included in the best models of </w:t>
      </w:r>
      <w:r w:rsidR="003176D9" w:rsidRPr="003176D9">
        <w:rPr>
          <w:rFonts w:ascii="Times New Roman" w:hAnsi="Times New Roman" w:cs="Times New Roman"/>
          <w:b/>
          <w:bCs/>
          <w:color w:val="000000" w:themeColor="text1"/>
          <w:sz w:val="20"/>
          <w:szCs w:val="20"/>
        </w:rPr>
        <w:t xml:space="preserve">(a) </w:t>
      </w:r>
      <w:r w:rsidRPr="003176D9">
        <w:rPr>
          <w:rFonts w:ascii="Times New Roman" w:hAnsi="Times New Roman" w:cs="Times New Roman"/>
          <w:b/>
          <w:bCs/>
          <w:color w:val="000000" w:themeColor="text1"/>
          <w:sz w:val="20"/>
          <w:szCs w:val="20"/>
        </w:rPr>
        <w:t xml:space="preserve">dolphins </w:t>
      </w:r>
      <w:r w:rsidR="003176D9" w:rsidRPr="003176D9">
        <w:rPr>
          <w:rFonts w:ascii="Times New Roman" w:hAnsi="Times New Roman" w:cs="Times New Roman"/>
          <w:b/>
          <w:bCs/>
          <w:color w:val="000000" w:themeColor="text1"/>
          <w:sz w:val="20"/>
          <w:szCs w:val="20"/>
        </w:rPr>
        <w:t>and (b)</w:t>
      </w:r>
      <w:r w:rsidRPr="003176D9">
        <w:rPr>
          <w:rFonts w:ascii="Times New Roman" w:hAnsi="Times New Roman" w:cs="Times New Roman"/>
          <w:b/>
          <w:bCs/>
          <w:color w:val="000000" w:themeColor="text1"/>
          <w:sz w:val="20"/>
          <w:szCs w:val="20"/>
        </w:rPr>
        <w:t xml:space="preserve"> sea turtles.</w:t>
      </w:r>
      <w:r w:rsidRPr="003176D9">
        <w:rPr>
          <w:rFonts w:ascii="Times New Roman" w:hAnsi="Times New Roman" w:cs="Times New Roman"/>
          <w:color w:val="000000" w:themeColor="text1"/>
          <w:sz w:val="20"/>
          <w:szCs w:val="20"/>
        </w:rPr>
        <w:t xml:space="preserve"> Smooth plots show the relationship between bycatch rates (counts of dolphins or sea turtles per gillnet set) and the fitted nonparametric terms with 95% confidence intervals (grey shading).</w:t>
      </w:r>
      <w:r w:rsidR="00251431" w:rsidRPr="003176D9">
        <w:rPr>
          <w:rFonts w:ascii="Times New Roman" w:hAnsi="Times New Roman" w:cs="Times New Roman"/>
          <w:color w:val="000000" w:themeColor="text1"/>
          <w:sz w:val="20"/>
          <w:szCs w:val="20"/>
        </w:rPr>
        <w:t xml:space="preserve"> Season-m</w:t>
      </w:r>
      <w:r w:rsidRPr="003176D9">
        <w:rPr>
          <w:rFonts w:ascii="Times New Roman" w:hAnsi="Times New Roman" w:cs="Times New Roman"/>
          <w:color w:val="000000" w:themeColor="text1"/>
          <w:sz w:val="20"/>
          <w:szCs w:val="20"/>
        </w:rPr>
        <w:t>onth was included as</w:t>
      </w:r>
      <w:r w:rsidR="00251431" w:rsidRPr="003176D9">
        <w:rPr>
          <w:rFonts w:ascii="Times New Roman" w:hAnsi="Times New Roman" w:cs="Times New Roman"/>
          <w:color w:val="000000" w:themeColor="text1"/>
          <w:sz w:val="20"/>
          <w:szCs w:val="20"/>
        </w:rPr>
        <w:t xml:space="preserve"> the chronological month of the fishing season (August=1, May=10, June and July are closed seasons),</w:t>
      </w:r>
      <w:r w:rsidRPr="003176D9">
        <w:rPr>
          <w:rFonts w:ascii="Times New Roman" w:hAnsi="Times New Roman" w:cs="Times New Roman"/>
          <w:color w:val="000000" w:themeColor="text1"/>
          <w:sz w:val="20"/>
          <w:szCs w:val="20"/>
        </w:rPr>
        <w:t xml:space="preserve"> fishing location as a 2-D spatial smooth, and</w:t>
      </w:r>
      <w:r w:rsidR="003176D9" w:rsidRPr="003176D9">
        <w:rPr>
          <w:rFonts w:ascii="Times New Roman" w:hAnsi="Times New Roman" w:cs="Times New Roman"/>
          <w:color w:val="000000" w:themeColor="text1"/>
          <w:sz w:val="20"/>
          <w:szCs w:val="20"/>
        </w:rPr>
        <w:t xml:space="preserve"> </w:t>
      </w:r>
      <w:r w:rsidRPr="003176D9">
        <w:rPr>
          <w:rFonts w:ascii="Times New Roman" w:hAnsi="Times New Roman" w:cs="Times New Roman"/>
          <w:color w:val="000000" w:themeColor="text1"/>
          <w:sz w:val="20"/>
          <w:szCs w:val="20"/>
        </w:rPr>
        <w:t>the captain factor (“</w:t>
      </w:r>
      <w:proofErr w:type="spellStart"/>
      <w:r w:rsidRPr="003176D9">
        <w:rPr>
          <w:rFonts w:ascii="Times New Roman" w:hAnsi="Times New Roman" w:cs="Times New Roman"/>
          <w:color w:val="000000" w:themeColor="text1"/>
          <w:sz w:val="20"/>
          <w:szCs w:val="20"/>
        </w:rPr>
        <w:t>fisher</w:t>
      </w:r>
      <w:r w:rsidR="003176D9" w:rsidRPr="003176D9">
        <w:rPr>
          <w:rFonts w:ascii="Times New Roman" w:hAnsi="Times New Roman" w:cs="Times New Roman"/>
          <w:color w:val="000000" w:themeColor="text1"/>
          <w:sz w:val="20"/>
          <w:szCs w:val="20"/>
        </w:rPr>
        <w:t>_ID</w:t>
      </w:r>
      <w:proofErr w:type="spellEnd"/>
      <w:r w:rsidRPr="003176D9">
        <w:rPr>
          <w:rFonts w:ascii="Times New Roman" w:hAnsi="Times New Roman" w:cs="Times New Roman"/>
          <w:color w:val="000000" w:themeColor="text1"/>
          <w:sz w:val="20"/>
          <w:szCs w:val="20"/>
        </w:rPr>
        <w:t xml:space="preserve">”) as a random effect. </w:t>
      </w:r>
      <w:r w:rsidR="003176D9" w:rsidRPr="003176D9">
        <w:rPr>
          <w:rFonts w:ascii="Times New Roman" w:hAnsi="Times New Roman" w:cs="Times New Roman"/>
          <w:color w:val="000000" w:themeColor="text1"/>
          <w:sz w:val="20"/>
          <w:szCs w:val="20"/>
        </w:rPr>
        <w:t xml:space="preserve">Time of day gear was set (“set time mod </w:t>
      </w:r>
      <w:proofErr w:type="spellStart"/>
      <w:r w:rsidR="003176D9" w:rsidRPr="003176D9">
        <w:rPr>
          <w:rFonts w:ascii="Times New Roman" w:hAnsi="Times New Roman" w:cs="Times New Roman"/>
          <w:color w:val="000000" w:themeColor="text1"/>
          <w:sz w:val="20"/>
          <w:szCs w:val="20"/>
        </w:rPr>
        <w:t>corr</w:t>
      </w:r>
      <w:proofErr w:type="spellEnd"/>
      <w:r w:rsidR="003176D9" w:rsidRPr="003176D9">
        <w:rPr>
          <w:rFonts w:ascii="Times New Roman" w:hAnsi="Times New Roman" w:cs="Times New Roman"/>
          <w:color w:val="000000" w:themeColor="text1"/>
          <w:sz w:val="20"/>
          <w:szCs w:val="20"/>
        </w:rPr>
        <w:t xml:space="preserve"> num”) improved the AIC of both models but was not significant. </w:t>
      </w:r>
      <w:r w:rsidRPr="003176D9">
        <w:rPr>
          <w:rFonts w:ascii="Times New Roman" w:hAnsi="Times New Roman" w:cs="Times New Roman"/>
          <w:color w:val="000000" w:themeColor="text1"/>
          <w:sz w:val="20"/>
          <w:szCs w:val="20"/>
        </w:rPr>
        <w:t>Of the</w:t>
      </w:r>
      <w:r w:rsidR="00251431" w:rsidRPr="003176D9">
        <w:rPr>
          <w:rFonts w:ascii="Times New Roman" w:hAnsi="Times New Roman" w:cs="Times New Roman"/>
          <w:color w:val="000000" w:themeColor="text1"/>
          <w:sz w:val="20"/>
          <w:szCs w:val="20"/>
        </w:rPr>
        <w:t xml:space="preserve"> smooth factors</w:t>
      </w:r>
      <w:r w:rsidRPr="003176D9">
        <w:rPr>
          <w:rFonts w:ascii="Times New Roman" w:hAnsi="Times New Roman" w:cs="Times New Roman"/>
          <w:color w:val="000000" w:themeColor="text1"/>
          <w:sz w:val="20"/>
          <w:szCs w:val="20"/>
        </w:rPr>
        <w:t xml:space="preserve">, tuna catch and captain were significant (p&lt;0.05) for dolphins. Tuna </w:t>
      </w:r>
      <w:proofErr w:type="gramStart"/>
      <w:r w:rsidRPr="003176D9">
        <w:rPr>
          <w:rFonts w:ascii="Times New Roman" w:hAnsi="Times New Roman" w:cs="Times New Roman"/>
          <w:color w:val="000000" w:themeColor="text1"/>
          <w:sz w:val="20"/>
          <w:szCs w:val="20"/>
        </w:rPr>
        <w:t>catch</w:t>
      </w:r>
      <w:proofErr w:type="gramEnd"/>
      <w:r w:rsidRPr="003176D9">
        <w:rPr>
          <w:rFonts w:ascii="Times New Roman" w:hAnsi="Times New Roman" w:cs="Times New Roman"/>
          <w:color w:val="000000" w:themeColor="text1"/>
          <w:sz w:val="20"/>
          <w:szCs w:val="20"/>
        </w:rPr>
        <w:t xml:space="preserve">, captain, </w:t>
      </w:r>
      <w:r w:rsidR="00251431" w:rsidRPr="003176D9">
        <w:rPr>
          <w:rFonts w:ascii="Times New Roman" w:hAnsi="Times New Roman" w:cs="Times New Roman"/>
          <w:color w:val="000000" w:themeColor="text1"/>
          <w:sz w:val="20"/>
          <w:szCs w:val="20"/>
        </w:rPr>
        <w:t>season-</w:t>
      </w:r>
      <w:r w:rsidRPr="003176D9">
        <w:rPr>
          <w:rFonts w:ascii="Times New Roman" w:hAnsi="Times New Roman" w:cs="Times New Roman"/>
          <w:color w:val="000000" w:themeColor="text1"/>
          <w:sz w:val="20"/>
          <w:szCs w:val="20"/>
        </w:rPr>
        <w:t>month</w:t>
      </w:r>
      <w:r w:rsidR="00251431" w:rsidRPr="003176D9">
        <w:rPr>
          <w:rFonts w:ascii="Times New Roman" w:hAnsi="Times New Roman" w:cs="Times New Roman"/>
          <w:color w:val="000000" w:themeColor="text1"/>
          <w:sz w:val="20"/>
          <w:szCs w:val="20"/>
        </w:rPr>
        <w:t xml:space="preserve">, and latitude longitude </w:t>
      </w:r>
      <w:r w:rsidRPr="003176D9">
        <w:rPr>
          <w:rFonts w:ascii="Times New Roman" w:hAnsi="Times New Roman" w:cs="Times New Roman"/>
          <w:color w:val="000000" w:themeColor="text1"/>
          <w:sz w:val="20"/>
          <w:szCs w:val="20"/>
        </w:rPr>
        <w:t xml:space="preserve">were significant for sea turtles. </w:t>
      </w:r>
    </w:p>
    <w:sectPr w:rsidR="00873D0C" w:rsidRPr="003176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8789AB" w14:textId="77777777" w:rsidR="009060C7" w:rsidRDefault="009060C7" w:rsidP="005649BD">
      <w:pPr>
        <w:spacing w:after="0" w:line="240" w:lineRule="auto"/>
      </w:pPr>
      <w:r>
        <w:separator/>
      </w:r>
    </w:p>
  </w:endnote>
  <w:endnote w:type="continuationSeparator" w:id="0">
    <w:p w14:paraId="3288CB57" w14:textId="77777777" w:rsidR="009060C7" w:rsidRDefault="009060C7" w:rsidP="005649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74754802"/>
      <w:docPartObj>
        <w:docPartGallery w:val="Page Numbers (Bottom of Page)"/>
        <w:docPartUnique/>
      </w:docPartObj>
    </w:sdtPr>
    <w:sdtContent>
      <w:p w14:paraId="557D1363" w14:textId="330D72E8" w:rsidR="003176D9" w:rsidRDefault="003176D9" w:rsidP="00823E8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1409410" w14:textId="77777777" w:rsidR="003176D9" w:rsidRDefault="003176D9" w:rsidP="003176D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53159335"/>
      <w:docPartObj>
        <w:docPartGallery w:val="Page Numbers (Bottom of Page)"/>
        <w:docPartUnique/>
      </w:docPartObj>
    </w:sdtPr>
    <w:sdtContent>
      <w:p w14:paraId="11C29D1D" w14:textId="0FDB263B" w:rsidR="003176D9" w:rsidRDefault="003176D9" w:rsidP="00823E8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12EF6E5" w14:textId="77777777" w:rsidR="003176D9" w:rsidRDefault="003176D9" w:rsidP="003176D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DC3DFE" w14:textId="77777777" w:rsidR="009060C7" w:rsidRDefault="009060C7" w:rsidP="005649BD">
      <w:pPr>
        <w:spacing w:after="0" w:line="240" w:lineRule="auto"/>
      </w:pPr>
      <w:r>
        <w:separator/>
      </w:r>
    </w:p>
  </w:footnote>
  <w:footnote w:type="continuationSeparator" w:id="0">
    <w:p w14:paraId="7E5FD64E" w14:textId="77777777" w:rsidR="009060C7" w:rsidRDefault="009060C7" w:rsidP="005649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5882FF" w14:textId="602D0284" w:rsidR="00A61ECE" w:rsidRDefault="00A61ECE" w:rsidP="00A61ECE">
    <w:pPr>
      <w:pStyle w:val="Header"/>
      <w:jc w:val="right"/>
    </w:pPr>
    <w:r>
      <w:rPr>
        <w:rFonts w:ascii="Times New Roman" w:hAnsi="Times New Roman" w:cs="Times New Roman"/>
        <w:sz w:val="20"/>
        <w:szCs w:val="20"/>
      </w:rPr>
      <w:t xml:space="preserve">Roberson et al., </w:t>
    </w:r>
    <w:r w:rsidRPr="005264BF">
      <w:rPr>
        <w:rFonts w:ascii="Times New Roman" w:hAnsi="Times New Roman" w:cs="Times New Roman"/>
        <w:sz w:val="22"/>
        <w:szCs w:val="22"/>
      </w:rPr>
      <w:t>Fisher-driven bycatch mitigation</w:t>
    </w:r>
  </w:p>
  <w:p w14:paraId="74C2C713" w14:textId="77777777" w:rsidR="00A61ECE" w:rsidRDefault="00A61E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A6542D"/>
    <w:multiLevelType w:val="hybridMultilevel"/>
    <w:tmpl w:val="EA8A31C8"/>
    <w:lvl w:ilvl="0" w:tplc="FD5EBC2E">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034106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09BF"/>
    <w:rsid w:val="000071FB"/>
    <w:rsid w:val="00050DF6"/>
    <w:rsid w:val="00080797"/>
    <w:rsid w:val="000E0348"/>
    <w:rsid w:val="001209BF"/>
    <w:rsid w:val="001372C8"/>
    <w:rsid w:val="001C0BA1"/>
    <w:rsid w:val="001C0E68"/>
    <w:rsid w:val="001E23D9"/>
    <w:rsid w:val="00251431"/>
    <w:rsid w:val="00271A00"/>
    <w:rsid w:val="002A6D39"/>
    <w:rsid w:val="002B3171"/>
    <w:rsid w:val="002E0DF6"/>
    <w:rsid w:val="00303E34"/>
    <w:rsid w:val="003118E5"/>
    <w:rsid w:val="003176D9"/>
    <w:rsid w:val="00353588"/>
    <w:rsid w:val="003B450A"/>
    <w:rsid w:val="004B65DA"/>
    <w:rsid w:val="004D6249"/>
    <w:rsid w:val="005501F1"/>
    <w:rsid w:val="0055644F"/>
    <w:rsid w:val="005649BD"/>
    <w:rsid w:val="005D0F8A"/>
    <w:rsid w:val="005D57FD"/>
    <w:rsid w:val="005E2E25"/>
    <w:rsid w:val="005F6B6B"/>
    <w:rsid w:val="006F4544"/>
    <w:rsid w:val="006F717A"/>
    <w:rsid w:val="007C5BFB"/>
    <w:rsid w:val="007F2B4F"/>
    <w:rsid w:val="00825976"/>
    <w:rsid w:val="00873801"/>
    <w:rsid w:val="00873D0C"/>
    <w:rsid w:val="008B25A7"/>
    <w:rsid w:val="008B79AC"/>
    <w:rsid w:val="008C3333"/>
    <w:rsid w:val="008F1F5F"/>
    <w:rsid w:val="009060C7"/>
    <w:rsid w:val="00952E4B"/>
    <w:rsid w:val="009C5016"/>
    <w:rsid w:val="009E2BA7"/>
    <w:rsid w:val="009F507F"/>
    <w:rsid w:val="00A22666"/>
    <w:rsid w:val="00A46F11"/>
    <w:rsid w:val="00A61ECE"/>
    <w:rsid w:val="00AA42A9"/>
    <w:rsid w:val="00B07425"/>
    <w:rsid w:val="00B62036"/>
    <w:rsid w:val="00BB3E5E"/>
    <w:rsid w:val="00C372D8"/>
    <w:rsid w:val="00CC4B4E"/>
    <w:rsid w:val="00CD3B98"/>
    <w:rsid w:val="00D3363E"/>
    <w:rsid w:val="00D535A5"/>
    <w:rsid w:val="00D92F7C"/>
    <w:rsid w:val="00DA6F0A"/>
    <w:rsid w:val="00DC0408"/>
    <w:rsid w:val="00DC1CC5"/>
    <w:rsid w:val="00E42A77"/>
    <w:rsid w:val="00E62CFD"/>
    <w:rsid w:val="00E74DF8"/>
    <w:rsid w:val="00E86E8F"/>
    <w:rsid w:val="00EA3FC4"/>
    <w:rsid w:val="00ED6A4C"/>
    <w:rsid w:val="00EF260F"/>
    <w:rsid w:val="00F80265"/>
    <w:rsid w:val="00F8468E"/>
    <w:rsid w:val="00FD11F7"/>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A77CD"/>
  <w15:chartTrackingRefBased/>
  <w15:docId w15:val="{1CB6ED19-5482-0A4C-894E-896DAF948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79AC"/>
  </w:style>
  <w:style w:type="paragraph" w:styleId="Heading1">
    <w:name w:val="heading 1"/>
    <w:basedOn w:val="Normal"/>
    <w:next w:val="Normal"/>
    <w:link w:val="Heading1Char"/>
    <w:uiPriority w:val="9"/>
    <w:qFormat/>
    <w:rsid w:val="001209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209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209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09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09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09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09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09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09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09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209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209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09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09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09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09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09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09BF"/>
    <w:rPr>
      <w:rFonts w:eastAsiaTheme="majorEastAsia" w:cstheme="majorBidi"/>
      <w:color w:val="272727" w:themeColor="text1" w:themeTint="D8"/>
    </w:rPr>
  </w:style>
  <w:style w:type="paragraph" w:styleId="Title">
    <w:name w:val="Title"/>
    <w:basedOn w:val="Normal"/>
    <w:next w:val="Normal"/>
    <w:link w:val="TitleChar"/>
    <w:uiPriority w:val="10"/>
    <w:qFormat/>
    <w:rsid w:val="001209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09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09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09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09BF"/>
    <w:pPr>
      <w:spacing w:before="160"/>
      <w:jc w:val="center"/>
    </w:pPr>
    <w:rPr>
      <w:i/>
      <w:iCs/>
      <w:color w:val="404040" w:themeColor="text1" w:themeTint="BF"/>
    </w:rPr>
  </w:style>
  <w:style w:type="character" w:customStyle="1" w:styleId="QuoteChar">
    <w:name w:val="Quote Char"/>
    <w:basedOn w:val="DefaultParagraphFont"/>
    <w:link w:val="Quote"/>
    <w:uiPriority w:val="29"/>
    <w:rsid w:val="001209BF"/>
    <w:rPr>
      <w:i/>
      <w:iCs/>
      <w:color w:val="404040" w:themeColor="text1" w:themeTint="BF"/>
    </w:rPr>
  </w:style>
  <w:style w:type="paragraph" w:styleId="ListParagraph">
    <w:name w:val="List Paragraph"/>
    <w:basedOn w:val="Normal"/>
    <w:uiPriority w:val="34"/>
    <w:qFormat/>
    <w:rsid w:val="001209BF"/>
    <w:pPr>
      <w:ind w:left="720"/>
      <w:contextualSpacing/>
    </w:pPr>
  </w:style>
  <w:style w:type="character" w:styleId="IntenseEmphasis">
    <w:name w:val="Intense Emphasis"/>
    <w:basedOn w:val="DefaultParagraphFont"/>
    <w:uiPriority w:val="21"/>
    <w:qFormat/>
    <w:rsid w:val="001209BF"/>
    <w:rPr>
      <w:i/>
      <w:iCs/>
      <w:color w:val="0F4761" w:themeColor="accent1" w:themeShade="BF"/>
    </w:rPr>
  </w:style>
  <w:style w:type="paragraph" w:styleId="IntenseQuote">
    <w:name w:val="Intense Quote"/>
    <w:basedOn w:val="Normal"/>
    <w:next w:val="Normal"/>
    <w:link w:val="IntenseQuoteChar"/>
    <w:uiPriority w:val="30"/>
    <w:qFormat/>
    <w:rsid w:val="001209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09BF"/>
    <w:rPr>
      <w:i/>
      <w:iCs/>
      <w:color w:val="0F4761" w:themeColor="accent1" w:themeShade="BF"/>
    </w:rPr>
  </w:style>
  <w:style w:type="character" w:styleId="IntenseReference">
    <w:name w:val="Intense Reference"/>
    <w:basedOn w:val="DefaultParagraphFont"/>
    <w:uiPriority w:val="32"/>
    <w:qFormat/>
    <w:rsid w:val="001209BF"/>
    <w:rPr>
      <w:b/>
      <w:bCs/>
      <w:smallCaps/>
      <w:color w:val="0F4761" w:themeColor="accent1" w:themeShade="BF"/>
      <w:spacing w:val="5"/>
    </w:rPr>
  </w:style>
  <w:style w:type="character" w:styleId="Hyperlink">
    <w:name w:val="Hyperlink"/>
    <w:basedOn w:val="DefaultParagraphFont"/>
    <w:uiPriority w:val="99"/>
    <w:unhideWhenUsed/>
    <w:rsid w:val="00A22666"/>
    <w:rPr>
      <w:color w:val="0000FF"/>
      <w:u w:val="single"/>
    </w:rPr>
  </w:style>
  <w:style w:type="character" w:styleId="CommentReference">
    <w:name w:val="annotation reference"/>
    <w:basedOn w:val="DefaultParagraphFont"/>
    <w:uiPriority w:val="99"/>
    <w:semiHidden/>
    <w:unhideWhenUsed/>
    <w:rsid w:val="00A22666"/>
    <w:rPr>
      <w:sz w:val="16"/>
      <w:szCs w:val="16"/>
    </w:rPr>
  </w:style>
  <w:style w:type="paragraph" w:styleId="CommentText">
    <w:name w:val="annotation text"/>
    <w:basedOn w:val="Normal"/>
    <w:link w:val="CommentTextChar"/>
    <w:uiPriority w:val="99"/>
    <w:unhideWhenUsed/>
    <w:rsid w:val="00A22666"/>
    <w:pPr>
      <w:spacing w:line="240" w:lineRule="auto"/>
    </w:pPr>
    <w:rPr>
      <w:sz w:val="20"/>
      <w:szCs w:val="20"/>
    </w:rPr>
  </w:style>
  <w:style w:type="character" w:customStyle="1" w:styleId="CommentTextChar">
    <w:name w:val="Comment Text Char"/>
    <w:basedOn w:val="DefaultParagraphFont"/>
    <w:link w:val="CommentText"/>
    <w:uiPriority w:val="99"/>
    <w:rsid w:val="00A22666"/>
    <w:rPr>
      <w:sz w:val="20"/>
      <w:szCs w:val="20"/>
    </w:rPr>
  </w:style>
  <w:style w:type="paragraph" w:styleId="Revision">
    <w:name w:val="Revision"/>
    <w:hidden/>
    <w:uiPriority w:val="99"/>
    <w:semiHidden/>
    <w:rsid w:val="00C372D8"/>
    <w:pPr>
      <w:spacing w:after="0" w:line="240" w:lineRule="auto"/>
    </w:pPr>
  </w:style>
  <w:style w:type="paragraph" w:styleId="FootnoteText">
    <w:name w:val="footnote text"/>
    <w:basedOn w:val="Normal"/>
    <w:link w:val="FootnoteTextChar"/>
    <w:uiPriority w:val="99"/>
    <w:semiHidden/>
    <w:unhideWhenUsed/>
    <w:rsid w:val="005649B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649BD"/>
    <w:rPr>
      <w:sz w:val="20"/>
      <w:szCs w:val="20"/>
    </w:rPr>
  </w:style>
  <w:style w:type="character" w:styleId="FootnoteReference">
    <w:name w:val="footnote reference"/>
    <w:basedOn w:val="DefaultParagraphFont"/>
    <w:uiPriority w:val="99"/>
    <w:semiHidden/>
    <w:unhideWhenUsed/>
    <w:rsid w:val="005649BD"/>
    <w:rPr>
      <w:vertAlign w:val="superscript"/>
    </w:rPr>
  </w:style>
  <w:style w:type="paragraph" w:styleId="Bibliography">
    <w:name w:val="Bibliography"/>
    <w:basedOn w:val="Normal"/>
    <w:next w:val="Normal"/>
    <w:uiPriority w:val="37"/>
    <w:unhideWhenUsed/>
    <w:rsid w:val="00ED6A4C"/>
    <w:pPr>
      <w:spacing w:after="240" w:line="240" w:lineRule="auto"/>
      <w:ind w:left="720" w:hanging="720"/>
    </w:pPr>
  </w:style>
  <w:style w:type="paragraph" w:styleId="CommentSubject">
    <w:name w:val="annotation subject"/>
    <w:basedOn w:val="CommentText"/>
    <w:next w:val="CommentText"/>
    <w:link w:val="CommentSubjectChar"/>
    <w:uiPriority w:val="99"/>
    <w:semiHidden/>
    <w:unhideWhenUsed/>
    <w:rsid w:val="00ED6A4C"/>
    <w:rPr>
      <w:b/>
      <w:bCs/>
    </w:rPr>
  </w:style>
  <w:style w:type="character" w:customStyle="1" w:styleId="CommentSubjectChar">
    <w:name w:val="Comment Subject Char"/>
    <w:basedOn w:val="CommentTextChar"/>
    <w:link w:val="CommentSubject"/>
    <w:uiPriority w:val="99"/>
    <w:semiHidden/>
    <w:rsid w:val="00ED6A4C"/>
    <w:rPr>
      <w:b/>
      <w:bCs/>
      <w:sz w:val="20"/>
      <w:szCs w:val="20"/>
    </w:rPr>
  </w:style>
  <w:style w:type="paragraph" w:styleId="Footer">
    <w:name w:val="footer"/>
    <w:basedOn w:val="Normal"/>
    <w:link w:val="FooterChar"/>
    <w:uiPriority w:val="99"/>
    <w:unhideWhenUsed/>
    <w:rsid w:val="003176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76D9"/>
  </w:style>
  <w:style w:type="character" w:styleId="PageNumber">
    <w:name w:val="page number"/>
    <w:basedOn w:val="DefaultParagraphFont"/>
    <w:uiPriority w:val="99"/>
    <w:semiHidden/>
    <w:unhideWhenUsed/>
    <w:rsid w:val="003176D9"/>
  </w:style>
  <w:style w:type="paragraph" w:styleId="Header">
    <w:name w:val="header"/>
    <w:basedOn w:val="Normal"/>
    <w:link w:val="HeaderChar"/>
    <w:uiPriority w:val="99"/>
    <w:unhideWhenUsed/>
    <w:rsid w:val="00A61E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1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16</TotalTime>
  <Pages>6</Pages>
  <Words>4131</Words>
  <Characters>23672</Characters>
  <Application>Microsoft Office Word</Application>
  <DocSecurity>0</DocSecurity>
  <Lines>338</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Roberson</dc:creator>
  <cp:keywords/>
  <dc:description/>
  <cp:lastModifiedBy>Leslie Roberson</cp:lastModifiedBy>
  <cp:revision>6</cp:revision>
  <dcterms:created xsi:type="dcterms:W3CDTF">2026-01-30T03:03:00Z</dcterms:created>
  <dcterms:modified xsi:type="dcterms:W3CDTF">2026-02-20T02:20:00Z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2025-12-30T18:07:29Z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8bbb282f-0337-4c8e-bda9-f909172df3d5</vt:lpwstr>
  </property>
  <property fmtid="{D5CDD505-2E9C-101B-9397-08002B2CF9AE}" pid="8" name="MSIP_Label_0f488380-630a-4f55-a077-a19445e3f360_ContentBits">
    <vt:lpwstr>0</vt:lpwstr>
  </property>
  <property fmtid="{D5CDD505-2E9C-101B-9397-08002B2CF9AE}" pid="9" name="MSIP_Label_0f488380-630a-4f55-a077-a19445e3f360_Tag">
    <vt:lpwstr>50, 3, 0, 1</vt:lpwstr>
  </property>
  <property fmtid="{D5CDD505-2E9C-101B-9397-08002B2CF9AE}" pid="10" name="ZOTERO_PREF_1">
    <vt:lpwstr>&lt;data data-version="3" zotero-version="7.0.30"&gt;&lt;session id="ttMA9r0t"/&gt;&lt;style id="http://www.zotero.org/styles/chicago-author-date" locale="en-AU" hasBibliography="1" bibliographyStyleHasBeenSet="1"/&gt;&lt;prefs&gt;&lt;pref name="fieldType" value="Field"/&gt;&lt;pref name</vt:lpwstr>
  </property>
  <property fmtid="{D5CDD505-2E9C-101B-9397-08002B2CF9AE}" pid="11" name="ZOTERO_PREF_2">
    <vt:lpwstr>="delayCitationUpdates" value="true"/&gt;&lt;/prefs&gt;&lt;/data&gt;</vt:lpwstr>
  </property>
  <property fmtid="{D5CDD505-2E9C-101B-9397-08002B2CF9AE}" pid="12" name="GrammarlyDocumentId">
    <vt:lpwstr>a8639e2e-3628-4b9d-a106-a5552dc5e274</vt:lpwstr>
  </property>
</Properties>
</file>