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177D" w14:textId="77777777" w:rsidR="00972374" w:rsidRPr="004E3E95" w:rsidRDefault="00972374" w:rsidP="00972374">
      <w:pPr>
        <w:spacing w:line="480" w:lineRule="auto"/>
        <w:rPr>
          <w:rFonts w:ascii="Calibri" w:hAnsi="Calibri" w:cs="Calibri"/>
          <w:b/>
          <w:bCs/>
          <w:sz w:val="22"/>
          <w:szCs w:val="22"/>
        </w:rPr>
      </w:pPr>
      <w:r w:rsidRPr="004E3E95">
        <w:rPr>
          <w:rFonts w:ascii="Calibri" w:hAnsi="Calibri" w:cs="Calibri"/>
          <w:b/>
          <w:bCs/>
          <w:sz w:val="22"/>
          <w:szCs w:val="22"/>
        </w:rPr>
        <w:t>SUPPLEMENTARY INFORMATION</w:t>
      </w:r>
    </w:p>
    <w:p w14:paraId="1920ED7B" w14:textId="7D8551FD" w:rsidR="00972374" w:rsidRPr="00070EC4" w:rsidRDefault="00972374" w:rsidP="00972374">
      <w:pPr>
        <w:pStyle w:val="Heading3"/>
        <w:spacing w:before="281" w:after="281"/>
        <w:jc w:val="both"/>
        <w:rPr>
          <w:rFonts w:ascii="Calibri" w:eastAsiaTheme="minorEastAsia" w:hAnsi="Calibri" w:cs="Calibri"/>
          <w:b/>
          <w:color w:val="000000" w:themeColor="text1"/>
          <w:sz w:val="22"/>
          <w:szCs w:val="22"/>
        </w:rPr>
      </w:pPr>
      <w:r w:rsidRPr="004E3E95">
        <w:rPr>
          <w:rFonts w:ascii="Calibri" w:eastAsiaTheme="minorEastAsia" w:hAnsi="Calibri" w:cs="Calibri"/>
          <w:b/>
          <w:bCs/>
          <w:color w:val="auto"/>
          <w:sz w:val="22"/>
          <w:szCs w:val="22"/>
        </w:rPr>
        <w:t>Figure S1.</w:t>
      </w:r>
      <w:r w:rsidRPr="004E3E95">
        <w:rPr>
          <w:rFonts w:ascii="Calibri" w:eastAsiaTheme="minorEastAsia" w:hAnsi="Calibri" w:cs="Calibri"/>
          <w:b/>
          <w:color w:val="auto"/>
          <w:sz w:val="22"/>
          <w:szCs w:val="22"/>
        </w:rPr>
        <w:t xml:space="preserve"> SNP</w:t>
      </w:r>
      <w:r w:rsidR="00F7691B" w:rsidRPr="004E3E95">
        <w:rPr>
          <w:rFonts w:ascii="Calibri" w:eastAsiaTheme="minorEastAsia" w:hAnsi="Calibri" w:cs="Calibri"/>
          <w:b/>
          <w:color w:val="auto"/>
          <w:sz w:val="22"/>
          <w:szCs w:val="22"/>
        </w:rPr>
        <w:t xml:space="preserve">-based </w:t>
      </w:r>
      <w:r w:rsidR="004E3E95">
        <w:rPr>
          <w:rFonts w:ascii="Calibri" w:eastAsiaTheme="minorEastAsia" w:hAnsi="Calibri" w:cs="Calibri"/>
          <w:b/>
          <w:color w:val="auto"/>
          <w:sz w:val="22"/>
          <w:szCs w:val="22"/>
        </w:rPr>
        <w:t>p</w:t>
      </w:r>
      <w:r w:rsidRPr="004E3E95">
        <w:rPr>
          <w:rFonts w:ascii="Calibri" w:eastAsiaTheme="minorEastAsia" w:hAnsi="Calibri" w:cs="Calibri"/>
          <w:b/>
          <w:color w:val="auto"/>
          <w:sz w:val="22"/>
          <w:szCs w:val="22"/>
        </w:rPr>
        <w:t xml:space="preserve">hylogenetic tree instance and </w:t>
      </w:r>
      <w:r w:rsidRPr="00070EC4">
        <w:rPr>
          <w:rFonts w:ascii="Calibri" w:eastAsiaTheme="minorEastAsia" w:hAnsi="Calibri" w:cs="Calibri"/>
          <w:b/>
          <w:color w:val="000000" w:themeColor="text1"/>
          <w:sz w:val="22"/>
          <w:szCs w:val="22"/>
        </w:rPr>
        <w:t xml:space="preserve">its associated </w:t>
      </w:r>
      <w:r w:rsidR="00070EC4" w:rsidRPr="00070EC4">
        <w:rPr>
          <w:rFonts w:ascii="Calibri" w:hAnsi="Calibri" w:cs="Calibri"/>
          <w:b/>
          <w:bCs/>
          <w:color w:val="000000" w:themeColor="text1"/>
          <w:sz w:val="22"/>
          <w:szCs w:val="22"/>
        </w:rPr>
        <w:t xml:space="preserve">Graph Attention Network </w:t>
      </w:r>
      <w:r w:rsidR="00070EC4" w:rsidRPr="00070EC4">
        <w:rPr>
          <w:rFonts w:ascii="Calibri" w:hAnsi="Calibri" w:cs="Calibri"/>
          <w:b/>
          <w:bCs/>
          <w:color w:val="000000" w:themeColor="text1"/>
          <w:sz w:val="22"/>
          <w:szCs w:val="22"/>
        </w:rPr>
        <w:t xml:space="preserve">(GAT) model </w:t>
      </w:r>
      <w:r w:rsidRPr="00070EC4">
        <w:rPr>
          <w:rFonts w:ascii="Calibri" w:eastAsiaTheme="minorEastAsia" w:hAnsi="Calibri" w:cs="Calibri"/>
          <w:b/>
          <w:color w:val="000000" w:themeColor="text1"/>
          <w:sz w:val="22"/>
          <w:szCs w:val="22"/>
        </w:rPr>
        <w:t>(n=</w:t>
      </w:r>
      <w:r w:rsidRPr="00070EC4">
        <w:rPr>
          <w:rFonts w:ascii="Calibri" w:eastAsiaTheme="minorEastAsia" w:hAnsi="Calibri" w:cs="Calibri" w:hint="eastAsia"/>
          <w:b/>
          <w:color w:val="000000" w:themeColor="text1"/>
          <w:sz w:val="22"/>
          <w:szCs w:val="22"/>
        </w:rPr>
        <w:t>1</w:t>
      </w:r>
      <w:r w:rsidR="00070EC4" w:rsidRPr="00070EC4">
        <w:rPr>
          <w:rFonts w:ascii="Calibri" w:eastAsiaTheme="minorEastAsia" w:hAnsi="Calibri" w:cs="Calibri"/>
          <w:b/>
          <w:color w:val="000000" w:themeColor="text1"/>
          <w:sz w:val="22"/>
          <w:szCs w:val="22"/>
        </w:rPr>
        <w:t>,</w:t>
      </w:r>
      <w:r w:rsidRPr="00070EC4">
        <w:rPr>
          <w:rFonts w:ascii="Calibri" w:eastAsiaTheme="minorEastAsia" w:hAnsi="Calibri" w:cs="Calibri" w:hint="eastAsia"/>
          <w:b/>
          <w:color w:val="000000" w:themeColor="text1"/>
          <w:sz w:val="22"/>
          <w:szCs w:val="22"/>
        </w:rPr>
        <w:t>0</w:t>
      </w:r>
      <w:r w:rsidRPr="00070EC4">
        <w:rPr>
          <w:rFonts w:ascii="Calibri" w:eastAsiaTheme="minorEastAsia" w:hAnsi="Calibri" w:cs="Calibri"/>
          <w:b/>
          <w:color w:val="000000" w:themeColor="text1"/>
          <w:sz w:val="22"/>
          <w:szCs w:val="22"/>
        </w:rPr>
        <w:t>00) for the rifampicin resistance</w:t>
      </w:r>
    </w:p>
    <w:p w14:paraId="1F433DB6" w14:textId="77777777" w:rsidR="00972374" w:rsidRPr="004E3E95" w:rsidRDefault="00972374" w:rsidP="00972374">
      <w:pPr>
        <w:pStyle w:val="Heading3"/>
        <w:numPr>
          <w:ilvl w:val="0"/>
          <w:numId w:val="1"/>
        </w:numPr>
        <w:tabs>
          <w:tab w:val="num" w:pos="360"/>
        </w:tabs>
        <w:spacing w:before="281" w:after="281"/>
        <w:ind w:left="0" w:firstLine="0"/>
        <w:jc w:val="both"/>
        <w:rPr>
          <w:rFonts w:ascii="Calibri" w:hAnsi="Calibri" w:cs="Calibri"/>
          <w:b/>
          <w:sz w:val="22"/>
          <w:szCs w:val="22"/>
        </w:rPr>
      </w:pPr>
      <w:r w:rsidRPr="004E3E95">
        <w:rPr>
          <w:rFonts w:ascii="Calibri" w:eastAsiaTheme="minorEastAsia" w:hAnsi="Calibri" w:cs="Calibri"/>
          <w:b/>
          <w:color w:val="auto"/>
          <w:sz w:val="22"/>
          <w:szCs w:val="22"/>
        </w:rPr>
        <w:t xml:space="preserve">Phylogenetic tree for the </w:t>
      </w:r>
      <w:r w:rsidRPr="004E3E95">
        <w:rPr>
          <w:rFonts w:ascii="Calibri" w:eastAsiaTheme="minorEastAsia" w:hAnsi="Calibri" w:cs="Calibri"/>
          <w:b/>
          <w:i/>
          <w:iCs/>
          <w:color w:val="auto"/>
          <w:sz w:val="22"/>
          <w:szCs w:val="22"/>
        </w:rPr>
        <w:t>rpoB</w:t>
      </w:r>
      <w:r w:rsidRPr="004E3E95">
        <w:rPr>
          <w:rFonts w:ascii="Calibri" w:eastAsiaTheme="minorEastAsia" w:hAnsi="Calibri" w:cs="Calibri"/>
          <w:b/>
          <w:color w:val="auto"/>
          <w:sz w:val="22"/>
          <w:szCs w:val="22"/>
        </w:rPr>
        <w:t xml:space="preserve"> mutation Ser450Leu </w:t>
      </w:r>
      <w:r w:rsidRPr="004E3E95">
        <w:rPr>
          <w:rFonts w:ascii="Calibri" w:eastAsiaTheme="minorEastAsia" w:hAnsi="Calibri" w:cs="Calibri"/>
          <w:bCs/>
          <w:color w:val="auto"/>
          <w:sz w:val="22"/>
          <w:szCs w:val="22"/>
        </w:rPr>
        <w:t>(Mutation presence - red; Mutation absence – grey)</w:t>
      </w:r>
    </w:p>
    <w:p w14:paraId="71A3212B" w14:textId="77777777" w:rsidR="00972374" w:rsidRPr="004E3E95" w:rsidRDefault="00972374" w:rsidP="00972374">
      <w:pPr>
        <w:spacing w:line="480" w:lineRule="auto"/>
        <w:rPr>
          <w:rFonts w:ascii="Calibri" w:hAnsi="Calibri" w:cs="Calibri"/>
          <w:sz w:val="22"/>
          <w:szCs w:val="22"/>
        </w:rPr>
      </w:pPr>
      <w:r w:rsidRPr="004E3E95">
        <w:rPr>
          <w:rFonts w:ascii="Calibri" w:hAnsi="Calibri" w:cs="Calibri"/>
          <w:noProof/>
          <w:sz w:val="22"/>
          <w:szCs w:val="22"/>
        </w:rPr>
        <w:drawing>
          <wp:inline distT="0" distB="0" distL="0" distR="0" wp14:anchorId="4D9C1D5C" wp14:editId="791F37DF">
            <wp:extent cx="5731510" cy="5746750"/>
            <wp:effectExtent l="0" t="0" r="0" b="6350"/>
            <wp:docPr id="1313288905" name="Picture 1" descr="A diagram of a circular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88905" name="Picture 1" descr="A diagram of a circular structure&#10;&#10;Description automatically generated"/>
                    <pic:cNvPicPr/>
                  </pic:nvPicPr>
                  <pic:blipFill>
                    <a:blip r:embed="rId7"/>
                    <a:stretch>
                      <a:fillRect/>
                    </a:stretch>
                  </pic:blipFill>
                  <pic:spPr>
                    <a:xfrm>
                      <a:off x="0" y="0"/>
                      <a:ext cx="5731510" cy="5746750"/>
                    </a:xfrm>
                    <a:prstGeom prst="rect">
                      <a:avLst/>
                    </a:prstGeom>
                  </pic:spPr>
                </pic:pic>
              </a:graphicData>
            </a:graphic>
          </wp:inline>
        </w:drawing>
      </w:r>
      <w:r w:rsidRPr="004E3E95">
        <w:rPr>
          <w:rFonts w:ascii="Calibri" w:hAnsi="Calibri" w:cs="Calibri"/>
          <w:sz w:val="22"/>
          <w:szCs w:val="22"/>
        </w:rPr>
        <w:t xml:space="preserve"> </w:t>
      </w:r>
    </w:p>
    <w:p w14:paraId="1A3C555A" w14:textId="77777777" w:rsidR="00972374" w:rsidRPr="004E3E95" w:rsidRDefault="00972374" w:rsidP="00972374">
      <w:pPr>
        <w:pStyle w:val="ListParagraph"/>
        <w:spacing w:after="0" w:line="240" w:lineRule="auto"/>
        <w:rPr>
          <w:rFonts w:ascii="Calibri" w:hAnsi="Calibri" w:cs="Calibri"/>
          <w:b/>
          <w:bCs/>
          <w:sz w:val="22"/>
          <w:szCs w:val="22"/>
        </w:rPr>
      </w:pPr>
    </w:p>
    <w:p w14:paraId="17A3125F" w14:textId="77777777" w:rsidR="00972374" w:rsidRPr="004E3E95" w:rsidRDefault="00972374" w:rsidP="00972374">
      <w:pPr>
        <w:pStyle w:val="ListParagraph"/>
        <w:spacing w:after="0" w:line="240" w:lineRule="auto"/>
        <w:rPr>
          <w:rFonts w:ascii="Calibri" w:hAnsi="Calibri" w:cs="Calibri"/>
          <w:b/>
          <w:bCs/>
          <w:sz w:val="22"/>
          <w:szCs w:val="22"/>
        </w:rPr>
      </w:pPr>
    </w:p>
    <w:p w14:paraId="66049496" w14:textId="77777777" w:rsidR="00972374" w:rsidRPr="004E3E95" w:rsidRDefault="00972374" w:rsidP="00972374">
      <w:pPr>
        <w:pStyle w:val="ListParagraph"/>
        <w:spacing w:after="0" w:line="240" w:lineRule="auto"/>
        <w:rPr>
          <w:rFonts w:ascii="Calibri" w:hAnsi="Calibri" w:cs="Calibri"/>
          <w:b/>
          <w:bCs/>
          <w:sz w:val="22"/>
          <w:szCs w:val="22"/>
        </w:rPr>
      </w:pPr>
    </w:p>
    <w:p w14:paraId="58C522AC" w14:textId="77777777" w:rsidR="00972374" w:rsidRPr="004E3E95" w:rsidRDefault="00972374" w:rsidP="00972374">
      <w:pPr>
        <w:pStyle w:val="ListParagraph"/>
        <w:spacing w:after="0" w:line="240" w:lineRule="auto"/>
        <w:rPr>
          <w:rFonts w:ascii="Calibri" w:hAnsi="Calibri" w:cs="Calibri"/>
          <w:b/>
          <w:bCs/>
          <w:sz w:val="22"/>
          <w:szCs w:val="22"/>
        </w:rPr>
      </w:pPr>
    </w:p>
    <w:p w14:paraId="1DCFF4B5" w14:textId="77777777" w:rsidR="00972374" w:rsidRPr="004E3E95" w:rsidRDefault="00972374" w:rsidP="00972374">
      <w:pPr>
        <w:pStyle w:val="ListParagraph"/>
        <w:spacing w:after="0" w:line="240" w:lineRule="auto"/>
        <w:rPr>
          <w:rFonts w:ascii="Calibri" w:hAnsi="Calibri" w:cs="Calibri"/>
          <w:b/>
          <w:bCs/>
          <w:sz w:val="22"/>
          <w:szCs w:val="22"/>
        </w:rPr>
      </w:pPr>
    </w:p>
    <w:p w14:paraId="4DEB7D86" w14:textId="77777777" w:rsidR="00972374" w:rsidRPr="004E3E95" w:rsidRDefault="00972374" w:rsidP="00972374">
      <w:pPr>
        <w:pStyle w:val="ListParagraph"/>
        <w:numPr>
          <w:ilvl w:val="0"/>
          <w:numId w:val="1"/>
        </w:numPr>
        <w:spacing w:after="0" w:line="240" w:lineRule="auto"/>
        <w:rPr>
          <w:rFonts w:ascii="Calibri" w:hAnsi="Calibri" w:cs="Calibri"/>
          <w:b/>
          <w:bCs/>
          <w:sz w:val="22"/>
          <w:szCs w:val="22"/>
        </w:rPr>
      </w:pPr>
      <w:r w:rsidRPr="004E3E95">
        <w:rPr>
          <w:rFonts w:ascii="Calibri" w:hAnsi="Calibri" w:cs="Calibri"/>
          <w:b/>
          <w:sz w:val="22"/>
          <w:szCs w:val="22"/>
        </w:rPr>
        <w:lastRenderedPageBreak/>
        <w:t xml:space="preserve">GAT input graph for (A). </w:t>
      </w:r>
      <w:r w:rsidRPr="004E3E95">
        <w:rPr>
          <w:rFonts w:ascii="Calibri" w:hAnsi="Calibri" w:cs="Calibri"/>
          <w:sz w:val="22"/>
          <w:szCs w:val="22"/>
        </w:rPr>
        <w:t>This graph structure (</w:t>
      </w:r>
      <w:r w:rsidRPr="004E3E95">
        <w:rPr>
          <w:rFonts w:ascii="Calibri" w:hAnsi="Calibri" w:cs="Calibri"/>
          <w:bCs/>
          <w:sz w:val="22"/>
          <w:szCs w:val="22"/>
        </w:rPr>
        <w:t xml:space="preserve">the </w:t>
      </w:r>
      <w:r w:rsidRPr="004E3E95">
        <w:rPr>
          <w:rFonts w:ascii="Calibri" w:hAnsi="Calibri" w:cs="Calibri"/>
          <w:bCs/>
          <w:i/>
          <w:iCs/>
          <w:sz w:val="22"/>
          <w:szCs w:val="22"/>
        </w:rPr>
        <w:t>rpoB</w:t>
      </w:r>
      <w:r w:rsidRPr="004E3E95">
        <w:rPr>
          <w:rFonts w:ascii="Calibri" w:hAnsi="Calibri" w:cs="Calibri"/>
          <w:bCs/>
          <w:sz w:val="22"/>
          <w:szCs w:val="22"/>
        </w:rPr>
        <w:t xml:space="preserve"> - Ser450Leu</w:t>
      </w:r>
      <w:r w:rsidRPr="004E3E95">
        <w:rPr>
          <w:rFonts w:ascii="Calibri" w:hAnsi="Calibri" w:cs="Calibri"/>
          <w:sz w:val="22"/>
          <w:szCs w:val="22"/>
        </w:rPr>
        <w:t>) is used as input for GAT training, allowing the model to propagate and weight information through biologically relevant neighbours. (Mutation presence - red; Mutation absence – grey)</w:t>
      </w:r>
    </w:p>
    <w:p w14:paraId="5E3B593E" w14:textId="77777777" w:rsidR="00972374" w:rsidRPr="004E3E95" w:rsidRDefault="00972374" w:rsidP="00972374">
      <w:pPr>
        <w:spacing w:line="480" w:lineRule="auto"/>
        <w:rPr>
          <w:rFonts w:ascii="Calibri" w:hAnsi="Calibri" w:cs="Calibri"/>
          <w:sz w:val="22"/>
          <w:szCs w:val="22"/>
        </w:rPr>
      </w:pPr>
    </w:p>
    <w:p w14:paraId="25DB7804" w14:textId="77777777" w:rsidR="00972374" w:rsidRPr="004E3E95" w:rsidRDefault="00972374" w:rsidP="00972374">
      <w:pPr>
        <w:spacing w:line="480" w:lineRule="auto"/>
        <w:rPr>
          <w:rFonts w:ascii="Calibri" w:hAnsi="Calibri" w:cs="Calibri"/>
          <w:sz w:val="22"/>
          <w:szCs w:val="22"/>
        </w:rPr>
      </w:pPr>
      <w:r w:rsidRPr="004E3E95">
        <w:rPr>
          <w:rFonts w:ascii="Calibri" w:hAnsi="Calibri" w:cs="Calibri"/>
          <w:noProof/>
          <w:sz w:val="22"/>
          <w:szCs w:val="22"/>
        </w:rPr>
        <w:drawing>
          <wp:inline distT="0" distB="0" distL="0" distR="0" wp14:anchorId="3DAF63F7" wp14:editId="0C9AE19C">
            <wp:extent cx="5731510" cy="3641090"/>
            <wp:effectExtent l="0" t="0" r="0" b="3810"/>
            <wp:docPr id="299634391" name="Picture 1" descr="A whit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34391" name="Picture 1" descr="A white and orange circles&#10;&#10;Description automatically generated"/>
                    <pic:cNvPicPr/>
                  </pic:nvPicPr>
                  <pic:blipFill>
                    <a:blip r:embed="rId8"/>
                    <a:stretch>
                      <a:fillRect/>
                    </a:stretch>
                  </pic:blipFill>
                  <pic:spPr>
                    <a:xfrm>
                      <a:off x="0" y="0"/>
                      <a:ext cx="5731510" cy="3641090"/>
                    </a:xfrm>
                    <a:prstGeom prst="rect">
                      <a:avLst/>
                    </a:prstGeom>
                  </pic:spPr>
                </pic:pic>
              </a:graphicData>
            </a:graphic>
          </wp:inline>
        </w:drawing>
      </w:r>
    </w:p>
    <w:p w14:paraId="6F97F8C8" w14:textId="77777777" w:rsidR="00972374" w:rsidRPr="004E3E95" w:rsidRDefault="00972374" w:rsidP="00972374">
      <w:pPr>
        <w:spacing w:after="0" w:line="240" w:lineRule="auto"/>
        <w:rPr>
          <w:rFonts w:ascii="Calibri" w:hAnsi="Calibri" w:cs="Calibri"/>
          <w:b/>
          <w:bCs/>
          <w:sz w:val="22"/>
          <w:szCs w:val="22"/>
        </w:rPr>
      </w:pPr>
    </w:p>
    <w:p w14:paraId="34300DDD" w14:textId="77777777" w:rsidR="00972374" w:rsidRPr="004E3E95" w:rsidRDefault="00972374" w:rsidP="00972374">
      <w:pPr>
        <w:spacing w:after="0" w:line="240" w:lineRule="auto"/>
        <w:rPr>
          <w:rFonts w:ascii="Calibri" w:hAnsi="Calibri" w:cs="Calibri"/>
          <w:b/>
          <w:bCs/>
          <w:sz w:val="22"/>
          <w:szCs w:val="22"/>
        </w:rPr>
      </w:pPr>
    </w:p>
    <w:p w14:paraId="32909ED8" w14:textId="77777777" w:rsidR="00972374" w:rsidRPr="004E3E95" w:rsidRDefault="00972374" w:rsidP="00972374">
      <w:pPr>
        <w:spacing w:after="0" w:line="240" w:lineRule="auto"/>
        <w:rPr>
          <w:rFonts w:ascii="Calibri" w:hAnsi="Calibri" w:cs="Calibri"/>
          <w:b/>
          <w:bCs/>
          <w:sz w:val="22"/>
          <w:szCs w:val="22"/>
        </w:rPr>
      </w:pPr>
    </w:p>
    <w:p w14:paraId="712A89DA" w14:textId="77777777" w:rsidR="00972374" w:rsidRPr="004E3E95" w:rsidRDefault="00972374" w:rsidP="00972374">
      <w:pPr>
        <w:spacing w:after="0" w:line="240" w:lineRule="auto"/>
        <w:rPr>
          <w:rFonts w:ascii="Calibri" w:hAnsi="Calibri" w:cs="Calibri"/>
          <w:b/>
          <w:bCs/>
          <w:sz w:val="22"/>
          <w:szCs w:val="22"/>
        </w:rPr>
      </w:pPr>
    </w:p>
    <w:p w14:paraId="07F751AE" w14:textId="77777777" w:rsidR="00972374" w:rsidRPr="004E3E95" w:rsidRDefault="00972374" w:rsidP="00972374">
      <w:pPr>
        <w:spacing w:after="0" w:line="240" w:lineRule="auto"/>
        <w:rPr>
          <w:rFonts w:ascii="Calibri" w:hAnsi="Calibri" w:cs="Calibri"/>
          <w:b/>
          <w:bCs/>
          <w:sz w:val="22"/>
          <w:szCs w:val="22"/>
        </w:rPr>
      </w:pPr>
    </w:p>
    <w:p w14:paraId="36053FD3" w14:textId="77777777" w:rsidR="00972374" w:rsidRPr="004E3E95" w:rsidRDefault="00972374" w:rsidP="00972374">
      <w:pPr>
        <w:spacing w:after="0" w:line="240" w:lineRule="auto"/>
        <w:rPr>
          <w:rFonts w:ascii="Calibri" w:hAnsi="Calibri" w:cs="Calibri"/>
          <w:b/>
          <w:bCs/>
          <w:sz w:val="22"/>
          <w:szCs w:val="22"/>
        </w:rPr>
      </w:pPr>
    </w:p>
    <w:p w14:paraId="026E63AA" w14:textId="77777777" w:rsidR="00972374" w:rsidRPr="004E3E95" w:rsidRDefault="00972374" w:rsidP="00972374">
      <w:pPr>
        <w:spacing w:after="0" w:line="240" w:lineRule="auto"/>
        <w:rPr>
          <w:rFonts w:ascii="Calibri" w:hAnsi="Calibri" w:cs="Calibri"/>
          <w:b/>
          <w:bCs/>
          <w:sz w:val="22"/>
          <w:szCs w:val="22"/>
        </w:rPr>
      </w:pPr>
    </w:p>
    <w:p w14:paraId="5FF21459" w14:textId="77777777" w:rsidR="00972374" w:rsidRPr="004E3E95" w:rsidRDefault="00972374" w:rsidP="00972374">
      <w:pPr>
        <w:spacing w:after="0" w:line="240" w:lineRule="auto"/>
        <w:rPr>
          <w:rFonts w:ascii="Calibri" w:hAnsi="Calibri" w:cs="Calibri"/>
          <w:b/>
          <w:bCs/>
          <w:sz w:val="22"/>
          <w:szCs w:val="22"/>
        </w:rPr>
      </w:pPr>
    </w:p>
    <w:p w14:paraId="65037EE3" w14:textId="77777777" w:rsidR="00972374" w:rsidRPr="004E3E95" w:rsidRDefault="00972374" w:rsidP="00972374">
      <w:pPr>
        <w:spacing w:after="0" w:line="240" w:lineRule="auto"/>
        <w:rPr>
          <w:rFonts w:ascii="Calibri" w:hAnsi="Calibri" w:cs="Calibri"/>
          <w:b/>
          <w:bCs/>
          <w:sz w:val="22"/>
          <w:szCs w:val="22"/>
        </w:rPr>
      </w:pPr>
    </w:p>
    <w:p w14:paraId="5227B22A" w14:textId="77777777" w:rsidR="00972374" w:rsidRPr="004E3E95" w:rsidRDefault="00972374" w:rsidP="00972374">
      <w:pPr>
        <w:spacing w:after="0" w:line="240" w:lineRule="auto"/>
        <w:rPr>
          <w:rFonts w:ascii="Calibri" w:hAnsi="Calibri" w:cs="Calibri"/>
          <w:b/>
          <w:bCs/>
          <w:sz w:val="22"/>
          <w:szCs w:val="22"/>
        </w:rPr>
      </w:pPr>
    </w:p>
    <w:p w14:paraId="57EADE15" w14:textId="77777777" w:rsidR="00972374" w:rsidRPr="004E3E95" w:rsidRDefault="00972374" w:rsidP="00972374">
      <w:pPr>
        <w:spacing w:after="0" w:line="240" w:lineRule="auto"/>
        <w:rPr>
          <w:rFonts w:ascii="Calibri" w:hAnsi="Calibri" w:cs="Calibri"/>
          <w:b/>
          <w:bCs/>
          <w:sz w:val="22"/>
          <w:szCs w:val="22"/>
        </w:rPr>
      </w:pPr>
    </w:p>
    <w:p w14:paraId="6856A9E3" w14:textId="77777777" w:rsidR="00972374" w:rsidRPr="004E3E95" w:rsidRDefault="00972374" w:rsidP="00972374">
      <w:pPr>
        <w:spacing w:after="0" w:line="240" w:lineRule="auto"/>
        <w:rPr>
          <w:rFonts w:ascii="Calibri" w:hAnsi="Calibri" w:cs="Calibri"/>
          <w:b/>
          <w:bCs/>
          <w:sz w:val="22"/>
          <w:szCs w:val="22"/>
        </w:rPr>
      </w:pPr>
    </w:p>
    <w:p w14:paraId="5FC056A2" w14:textId="77777777" w:rsidR="00972374" w:rsidRPr="004E3E95" w:rsidRDefault="00972374" w:rsidP="00972374">
      <w:pPr>
        <w:spacing w:after="0" w:line="240" w:lineRule="auto"/>
        <w:rPr>
          <w:rFonts w:ascii="Calibri" w:hAnsi="Calibri" w:cs="Calibri"/>
          <w:b/>
          <w:bCs/>
          <w:sz w:val="22"/>
          <w:szCs w:val="22"/>
        </w:rPr>
      </w:pPr>
    </w:p>
    <w:p w14:paraId="70C877A4" w14:textId="77777777" w:rsidR="00972374" w:rsidRPr="004E3E95" w:rsidRDefault="00972374" w:rsidP="00972374">
      <w:pPr>
        <w:spacing w:after="0" w:line="240" w:lineRule="auto"/>
        <w:rPr>
          <w:rFonts w:ascii="Calibri" w:hAnsi="Calibri" w:cs="Calibri"/>
          <w:b/>
          <w:bCs/>
          <w:sz w:val="22"/>
          <w:szCs w:val="22"/>
        </w:rPr>
      </w:pPr>
    </w:p>
    <w:p w14:paraId="55A2B2E8" w14:textId="77777777" w:rsidR="00972374" w:rsidRPr="004E3E95" w:rsidRDefault="00972374" w:rsidP="00972374">
      <w:pPr>
        <w:spacing w:after="0" w:line="240" w:lineRule="auto"/>
        <w:rPr>
          <w:rFonts w:ascii="Calibri" w:hAnsi="Calibri" w:cs="Calibri"/>
          <w:b/>
          <w:bCs/>
          <w:sz w:val="22"/>
          <w:szCs w:val="22"/>
        </w:rPr>
      </w:pPr>
    </w:p>
    <w:p w14:paraId="5DB65083" w14:textId="77777777" w:rsidR="00972374" w:rsidRPr="004E3E95" w:rsidRDefault="00972374" w:rsidP="00972374">
      <w:pPr>
        <w:spacing w:after="0" w:line="240" w:lineRule="auto"/>
        <w:rPr>
          <w:rFonts w:ascii="Calibri" w:hAnsi="Calibri" w:cs="Calibri"/>
          <w:b/>
          <w:bCs/>
          <w:sz w:val="22"/>
          <w:szCs w:val="22"/>
        </w:rPr>
      </w:pPr>
    </w:p>
    <w:p w14:paraId="363B9073" w14:textId="77777777" w:rsidR="00972374" w:rsidRPr="004E3E95" w:rsidRDefault="00972374" w:rsidP="00972374">
      <w:pPr>
        <w:spacing w:after="0" w:line="240" w:lineRule="auto"/>
        <w:rPr>
          <w:rFonts w:ascii="Calibri" w:hAnsi="Calibri" w:cs="Calibri"/>
          <w:b/>
          <w:bCs/>
          <w:sz w:val="22"/>
          <w:szCs w:val="22"/>
        </w:rPr>
      </w:pPr>
    </w:p>
    <w:p w14:paraId="262163F8" w14:textId="77777777" w:rsidR="00972374" w:rsidRPr="004E3E95" w:rsidRDefault="00972374" w:rsidP="00972374">
      <w:pPr>
        <w:spacing w:after="0" w:line="240" w:lineRule="auto"/>
        <w:rPr>
          <w:rFonts w:ascii="Calibri" w:hAnsi="Calibri" w:cs="Calibri"/>
          <w:b/>
          <w:bCs/>
          <w:sz w:val="22"/>
          <w:szCs w:val="22"/>
        </w:rPr>
      </w:pPr>
    </w:p>
    <w:p w14:paraId="6A04F2EA" w14:textId="77777777" w:rsidR="00972374" w:rsidRPr="004E3E95" w:rsidRDefault="00972374" w:rsidP="00972374">
      <w:pPr>
        <w:spacing w:after="0" w:line="240" w:lineRule="auto"/>
        <w:rPr>
          <w:rFonts w:ascii="Calibri" w:hAnsi="Calibri" w:cs="Calibri"/>
          <w:b/>
          <w:bCs/>
          <w:sz w:val="22"/>
          <w:szCs w:val="22"/>
        </w:rPr>
      </w:pPr>
    </w:p>
    <w:p w14:paraId="5AE7E255" w14:textId="77777777" w:rsidR="00972374" w:rsidRPr="004E3E95" w:rsidRDefault="00972374" w:rsidP="00972374">
      <w:pPr>
        <w:spacing w:after="0" w:line="240" w:lineRule="auto"/>
        <w:rPr>
          <w:rFonts w:ascii="Calibri" w:hAnsi="Calibri" w:cs="Calibri"/>
          <w:b/>
          <w:bCs/>
          <w:sz w:val="22"/>
          <w:szCs w:val="22"/>
        </w:rPr>
      </w:pPr>
    </w:p>
    <w:p w14:paraId="4FD51D68" w14:textId="77777777" w:rsidR="004E3E95" w:rsidRDefault="004E3E95">
      <w:pPr>
        <w:rPr>
          <w:rFonts w:ascii="Calibri" w:hAnsi="Calibri" w:cs="Calibri"/>
          <w:b/>
          <w:bCs/>
          <w:sz w:val="22"/>
          <w:szCs w:val="22"/>
        </w:rPr>
      </w:pPr>
      <w:r>
        <w:rPr>
          <w:rFonts w:ascii="Calibri" w:hAnsi="Calibri" w:cs="Calibri"/>
          <w:b/>
          <w:bCs/>
          <w:sz w:val="22"/>
          <w:szCs w:val="22"/>
        </w:rPr>
        <w:br w:type="page"/>
      </w:r>
    </w:p>
    <w:p w14:paraId="37E3F297" w14:textId="3D42F8ED" w:rsidR="00640BCE" w:rsidRPr="004E3E95" w:rsidRDefault="00640BCE" w:rsidP="00640BCE">
      <w:pPr>
        <w:rPr>
          <w:rFonts w:ascii="Calibri" w:hAnsi="Calibri" w:cs="Calibri"/>
          <w:b/>
          <w:bCs/>
          <w:sz w:val="22"/>
          <w:szCs w:val="22"/>
        </w:rPr>
      </w:pPr>
      <w:r w:rsidRPr="004E3E95">
        <w:rPr>
          <w:rFonts w:ascii="Calibri" w:hAnsi="Calibri" w:cs="Calibri"/>
          <w:b/>
          <w:bCs/>
          <w:sz w:val="22"/>
          <w:szCs w:val="22"/>
        </w:rPr>
        <w:lastRenderedPageBreak/>
        <w:t>Table S</w:t>
      </w:r>
      <w:r w:rsidR="007014E4">
        <w:rPr>
          <w:rFonts w:ascii="Calibri" w:hAnsi="Calibri" w:cs="Calibri"/>
          <w:b/>
          <w:bCs/>
          <w:sz w:val="22"/>
          <w:szCs w:val="22"/>
        </w:rPr>
        <w:t>1</w:t>
      </w:r>
      <w:r w:rsidRPr="004E3E95">
        <w:rPr>
          <w:rFonts w:ascii="Calibri" w:hAnsi="Calibri" w:cs="Calibri"/>
          <w:b/>
          <w:bCs/>
          <w:sz w:val="22"/>
          <w:szCs w:val="22"/>
        </w:rPr>
        <w:t>. Model architecture</w:t>
      </w:r>
    </w:p>
    <w:tbl>
      <w:tblPr>
        <w:tblW w:w="8506" w:type="dxa"/>
        <w:tblCellSpacing w:w="15" w:type="dxa"/>
        <w:tblCellMar>
          <w:top w:w="15" w:type="dxa"/>
          <w:left w:w="15" w:type="dxa"/>
          <w:bottom w:w="15" w:type="dxa"/>
          <w:right w:w="15" w:type="dxa"/>
        </w:tblCellMar>
        <w:tblLook w:val="04A0" w:firstRow="1" w:lastRow="0" w:firstColumn="1" w:lastColumn="0" w:noHBand="0" w:noVBand="1"/>
      </w:tblPr>
      <w:tblGrid>
        <w:gridCol w:w="1560"/>
        <w:gridCol w:w="3543"/>
        <w:gridCol w:w="851"/>
        <w:gridCol w:w="851"/>
        <w:gridCol w:w="1701"/>
      </w:tblGrid>
      <w:tr w:rsidR="00640BCE" w:rsidRPr="004E3E95" w14:paraId="6B6D28EE" w14:textId="77777777" w:rsidTr="007C2C52">
        <w:trPr>
          <w:trHeight w:val="268"/>
          <w:tblHeader/>
          <w:tblCellSpacing w:w="15" w:type="dxa"/>
        </w:trPr>
        <w:tc>
          <w:tcPr>
            <w:tcW w:w="1515" w:type="dxa"/>
            <w:tcBorders>
              <w:top w:val="single" w:sz="4" w:space="0" w:color="auto"/>
              <w:bottom w:val="single" w:sz="4" w:space="0" w:color="auto"/>
            </w:tcBorders>
            <w:vAlign w:val="center"/>
            <w:hideMark/>
          </w:tcPr>
          <w:p w14:paraId="3EDE5E2D" w14:textId="77777777" w:rsidR="00640BCE" w:rsidRPr="004E3E95" w:rsidRDefault="00640BCE" w:rsidP="007C2C52">
            <w:pPr>
              <w:rPr>
                <w:rFonts w:ascii="Calibri" w:hAnsi="Calibri" w:cs="Calibri"/>
                <w:b/>
                <w:bCs/>
                <w:sz w:val="22"/>
                <w:szCs w:val="22"/>
              </w:rPr>
            </w:pPr>
            <w:bookmarkStart w:id="0" w:name="OLE_LINK3"/>
            <w:bookmarkStart w:id="1" w:name="OLE_LINK4"/>
            <w:r w:rsidRPr="004E3E95">
              <w:rPr>
                <w:rFonts w:ascii="Calibri" w:hAnsi="Calibri" w:cs="Calibri"/>
                <w:b/>
                <w:bCs/>
                <w:sz w:val="22"/>
                <w:szCs w:val="22"/>
              </w:rPr>
              <w:t>Stage</w:t>
            </w:r>
          </w:p>
        </w:tc>
        <w:tc>
          <w:tcPr>
            <w:tcW w:w="3513" w:type="dxa"/>
            <w:tcBorders>
              <w:top w:val="single" w:sz="4" w:space="0" w:color="auto"/>
              <w:bottom w:val="single" w:sz="4" w:space="0" w:color="auto"/>
            </w:tcBorders>
            <w:vAlign w:val="center"/>
            <w:hideMark/>
          </w:tcPr>
          <w:p w14:paraId="73CFBD96" w14:textId="77777777" w:rsidR="00640BCE" w:rsidRPr="004E3E95" w:rsidRDefault="00640BCE" w:rsidP="007C2C52">
            <w:pPr>
              <w:rPr>
                <w:rFonts w:ascii="Calibri" w:hAnsi="Calibri" w:cs="Calibri"/>
                <w:b/>
                <w:bCs/>
                <w:sz w:val="22"/>
                <w:szCs w:val="22"/>
              </w:rPr>
            </w:pPr>
            <w:r w:rsidRPr="004E3E95">
              <w:rPr>
                <w:rFonts w:ascii="Calibri" w:hAnsi="Calibri" w:cs="Calibri"/>
                <w:b/>
                <w:bCs/>
                <w:sz w:val="22"/>
                <w:szCs w:val="22"/>
              </w:rPr>
              <w:t>Layer</w:t>
            </w:r>
          </w:p>
        </w:tc>
        <w:tc>
          <w:tcPr>
            <w:tcW w:w="821" w:type="dxa"/>
            <w:tcBorders>
              <w:top w:val="single" w:sz="4" w:space="0" w:color="auto"/>
              <w:bottom w:val="single" w:sz="4" w:space="0" w:color="auto"/>
            </w:tcBorders>
            <w:vAlign w:val="center"/>
            <w:hideMark/>
          </w:tcPr>
          <w:p w14:paraId="03A90A26" w14:textId="77777777" w:rsidR="00640BCE" w:rsidRPr="004E3E95" w:rsidRDefault="00640BCE" w:rsidP="007C2C52">
            <w:pPr>
              <w:jc w:val="center"/>
              <w:rPr>
                <w:rFonts w:ascii="Calibri" w:hAnsi="Calibri" w:cs="Calibri"/>
                <w:b/>
                <w:bCs/>
                <w:sz w:val="22"/>
                <w:szCs w:val="22"/>
              </w:rPr>
            </w:pPr>
            <w:r w:rsidRPr="004E3E95">
              <w:rPr>
                <w:rFonts w:ascii="Calibri" w:hAnsi="Calibri" w:cs="Calibri"/>
                <w:b/>
                <w:bCs/>
                <w:sz w:val="22"/>
                <w:szCs w:val="22"/>
              </w:rPr>
              <w:t>Heads</w:t>
            </w:r>
          </w:p>
        </w:tc>
        <w:tc>
          <w:tcPr>
            <w:tcW w:w="821" w:type="dxa"/>
            <w:tcBorders>
              <w:top w:val="single" w:sz="4" w:space="0" w:color="auto"/>
              <w:bottom w:val="single" w:sz="4" w:space="0" w:color="auto"/>
            </w:tcBorders>
            <w:vAlign w:val="center"/>
            <w:hideMark/>
          </w:tcPr>
          <w:p w14:paraId="06F70171" w14:textId="77777777" w:rsidR="00640BCE" w:rsidRPr="004E3E95" w:rsidRDefault="00640BCE" w:rsidP="007C2C52">
            <w:pPr>
              <w:jc w:val="center"/>
              <w:rPr>
                <w:rFonts w:ascii="Calibri" w:hAnsi="Calibri" w:cs="Calibri"/>
                <w:b/>
                <w:bCs/>
                <w:sz w:val="22"/>
                <w:szCs w:val="22"/>
              </w:rPr>
            </w:pPr>
            <w:proofErr w:type="spellStart"/>
            <w:r w:rsidRPr="004E3E95">
              <w:rPr>
                <w:rFonts w:ascii="Calibri" w:hAnsi="Calibri" w:cs="Calibri"/>
                <w:b/>
                <w:bCs/>
                <w:sz w:val="22"/>
                <w:szCs w:val="22"/>
              </w:rPr>
              <w:t>Concat</w:t>
            </w:r>
            <w:proofErr w:type="spellEnd"/>
          </w:p>
        </w:tc>
        <w:tc>
          <w:tcPr>
            <w:tcW w:w="1656" w:type="dxa"/>
            <w:tcBorders>
              <w:top w:val="single" w:sz="4" w:space="0" w:color="auto"/>
              <w:bottom w:val="single" w:sz="4" w:space="0" w:color="auto"/>
            </w:tcBorders>
            <w:vAlign w:val="center"/>
            <w:hideMark/>
          </w:tcPr>
          <w:p w14:paraId="4CFEF0EA" w14:textId="77777777" w:rsidR="00640BCE" w:rsidRPr="004E3E95" w:rsidRDefault="00640BCE" w:rsidP="007C2C52">
            <w:pPr>
              <w:rPr>
                <w:rFonts w:ascii="Calibri" w:hAnsi="Calibri" w:cs="Calibri"/>
                <w:b/>
                <w:bCs/>
                <w:sz w:val="22"/>
                <w:szCs w:val="22"/>
              </w:rPr>
            </w:pPr>
            <w:r w:rsidRPr="004E3E95">
              <w:rPr>
                <w:rFonts w:ascii="Calibri" w:hAnsi="Calibri" w:cs="Calibri"/>
                <w:b/>
                <w:bCs/>
                <w:sz w:val="22"/>
                <w:szCs w:val="22"/>
              </w:rPr>
              <w:t>Output shape</w:t>
            </w:r>
          </w:p>
        </w:tc>
      </w:tr>
      <w:tr w:rsidR="00640BCE" w:rsidRPr="004E3E95" w14:paraId="222F55D4" w14:textId="77777777" w:rsidTr="007C2C52">
        <w:trPr>
          <w:trHeight w:val="256"/>
          <w:tblCellSpacing w:w="15" w:type="dxa"/>
        </w:trPr>
        <w:tc>
          <w:tcPr>
            <w:tcW w:w="1515" w:type="dxa"/>
            <w:vAlign w:val="center"/>
            <w:hideMark/>
          </w:tcPr>
          <w:p w14:paraId="55C83031"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Node feats</w:t>
            </w:r>
          </w:p>
        </w:tc>
        <w:tc>
          <w:tcPr>
            <w:tcW w:w="3513" w:type="dxa"/>
            <w:vAlign w:val="center"/>
            <w:hideMark/>
          </w:tcPr>
          <w:p w14:paraId="7BED99B2"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 xml:space="preserve">Input </w:t>
            </w:r>
          </w:p>
          <w:p w14:paraId="652E2FF5"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(node feature-SNP presence; Edges-node connection; Edge-length)</w:t>
            </w:r>
          </w:p>
        </w:tc>
        <w:tc>
          <w:tcPr>
            <w:tcW w:w="821" w:type="dxa"/>
            <w:vAlign w:val="center"/>
            <w:hideMark/>
          </w:tcPr>
          <w:p w14:paraId="37F2B23B"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821" w:type="dxa"/>
            <w:vAlign w:val="center"/>
            <w:hideMark/>
          </w:tcPr>
          <w:p w14:paraId="74AC4E4F"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1656" w:type="dxa"/>
            <w:vAlign w:val="center"/>
            <w:hideMark/>
          </w:tcPr>
          <w:p w14:paraId="1145147A"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Node×1</w:t>
            </w:r>
          </w:p>
        </w:tc>
      </w:tr>
      <w:tr w:rsidR="00640BCE" w:rsidRPr="004E3E95" w14:paraId="7516B093" w14:textId="77777777" w:rsidTr="007C2C52">
        <w:trPr>
          <w:trHeight w:val="523"/>
          <w:tblCellSpacing w:w="15" w:type="dxa"/>
        </w:trPr>
        <w:tc>
          <w:tcPr>
            <w:tcW w:w="1515" w:type="dxa"/>
            <w:vAlign w:val="center"/>
            <w:hideMark/>
          </w:tcPr>
          <w:p w14:paraId="0CFC60C3"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Message pass 1</w:t>
            </w:r>
          </w:p>
        </w:tc>
        <w:tc>
          <w:tcPr>
            <w:tcW w:w="3513" w:type="dxa"/>
            <w:vAlign w:val="center"/>
            <w:hideMark/>
          </w:tcPr>
          <w:p w14:paraId="4918DBE7" w14:textId="77777777" w:rsidR="00640BCE" w:rsidRPr="004E3E95" w:rsidRDefault="00640BCE" w:rsidP="007C2C52">
            <w:pPr>
              <w:rPr>
                <w:rFonts w:ascii="Calibri" w:hAnsi="Calibri" w:cs="Calibri"/>
                <w:sz w:val="22"/>
                <w:szCs w:val="22"/>
              </w:rPr>
            </w:pPr>
            <w:proofErr w:type="spellStart"/>
            <w:r w:rsidRPr="004E3E95">
              <w:rPr>
                <w:rFonts w:ascii="Calibri" w:hAnsi="Calibri" w:cs="Calibri"/>
                <w:sz w:val="22"/>
                <w:szCs w:val="22"/>
              </w:rPr>
              <w:t>GATConv</w:t>
            </w:r>
            <w:proofErr w:type="spellEnd"/>
            <w:r w:rsidRPr="004E3E95">
              <w:rPr>
                <w:rFonts w:ascii="Calibri" w:hAnsi="Calibri" w:cs="Calibri"/>
                <w:sz w:val="22"/>
                <w:szCs w:val="22"/>
              </w:rPr>
              <w:t xml:space="preserve"> (out=32 per head)</w:t>
            </w:r>
          </w:p>
        </w:tc>
        <w:tc>
          <w:tcPr>
            <w:tcW w:w="821" w:type="dxa"/>
            <w:vAlign w:val="center"/>
            <w:hideMark/>
          </w:tcPr>
          <w:p w14:paraId="59B8F632"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8</w:t>
            </w:r>
          </w:p>
        </w:tc>
        <w:tc>
          <w:tcPr>
            <w:tcW w:w="821" w:type="dxa"/>
            <w:vAlign w:val="center"/>
            <w:hideMark/>
          </w:tcPr>
          <w:p w14:paraId="27C9CEBB"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Yes</w:t>
            </w:r>
          </w:p>
        </w:tc>
        <w:tc>
          <w:tcPr>
            <w:tcW w:w="1656" w:type="dxa"/>
            <w:vAlign w:val="center"/>
            <w:hideMark/>
          </w:tcPr>
          <w:p w14:paraId="040CAB5D"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Node×(32x8=256)</w:t>
            </w:r>
          </w:p>
        </w:tc>
      </w:tr>
      <w:tr w:rsidR="00640BCE" w:rsidRPr="004E3E95" w14:paraId="310148D9" w14:textId="77777777" w:rsidTr="007C2C52">
        <w:trPr>
          <w:trHeight w:val="268"/>
          <w:tblCellSpacing w:w="15" w:type="dxa"/>
        </w:trPr>
        <w:tc>
          <w:tcPr>
            <w:tcW w:w="1515" w:type="dxa"/>
            <w:vAlign w:val="center"/>
            <w:hideMark/>
          </w:tcPr>
          <w:p w14:paraId="0280F489"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Norm/act</w:t>
            </w:r>
          </w:p>
        </w:tc>
        <w:tc>
          <w:tcPr>
            <w:tcW w:w="3513" w:type="dxa"/>
            <w:vAlign w:val="center"/>
            <w:hideMark/>
          </w:tcPr>
          <w:p w14:paraId="2831EC49"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BN → ELU → Dropout</w:t>
            </w:r>
          </w:p>
        </w:tc>
        <w:tc>
          <w:tcPr>
            <w:tcW w:w="821" w:type="dxa"/>
            <w:vAlign w:val="center"/>
            <w:hideMark/>
          </w:tcPr>
          <w:p w14:paraId="1E426F10"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821" w:type="dxa"/>
            <w:vAlign w:val="center"/>
            <w:hideMark/>
          </w:tcPr>
          <w:p w14:paraId="75AB6850"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1656" w:type="dxa"/>
            <w:vAlign w:val="center"/>
            <w:hideMark/>
          </w:tcPr>
          <w:p w14:paraId="4BCDCB69"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Node×256</w:t>
            </w:r>
          </w:p>
        </w:tc>
      </w:tr>
      <w:tr w:rsidR="00640BCE" w:rsidRPr="004E3E95" w14:paraId="1DCB7BD6" w14:textId="77777777" w:rsidTr="007C2C52">
        <w:trPr>
          <w:trHeight w:val="523"/>
          <w:tblCellSpacing w:w="15" w:type="dxa"/>
        </w:trPr>
        <w:tc>
          <w:tcPr>
            <w:tcW w:w="1515" w:type="dxa"/>
            <w:vAlign w:val="center"/>
            <w:hideMark/>
          </w:tcPr>
          <w:p w14:paraId="19546E2C"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Message pass 2</w:t>
            </w:r>
          </w:p>
        </w:tc>
        <w:tc>
          <w:tcPr>
            <w:tcW w:w="3513" w:type="dxa"/>
            <w:vAlign w:val="center"/>
            <w:hideMark/>
          </w:tcPr>
          <w:p w14:paraId="57135072" w14:textId="77777777" w:rsidR="00640BCE" w:rsidRPr="004E3E95" w:rsidRDefault="00640BCE" w:rsidP="007C2C52">
            <w:pPr>
              <w:rPr>
                <w:rFonts w:ascii="Calibri" w:hAnsi="Calibri" w:cs="Calibri"/>
                <w:sz w:val="22"/>
                <w:szCs w:val="22"/>
              </w:rPr>
            </w:pPr>
            <w:proofErr w:type="spellStart"/>
            <w:r w:rsidRPr="004E3E95">
              <w:rPr>
                <w:rFonts w:ascii="Calibri" w:hAnsi="Calibri" w:cs="Calibri"/>
                <w:sz w:val="22"/>
                <w:szCs w:val="22"/>
              </w:rPr>
              <w:t>GATConv</w:t>
            </w:r>
            <w:proofErr w:type="spellEnd"/>
            <w:r w:rsidRPr="004E3E95">
              <w:rPr>
                <w:rFonts w:ascii="Calibri" w:hAnsi="Calibri" w:cs="Calibri"/>
                <w:sz w:val="22"/>
                <w:szCs w:val="22"/>
              </w:rPr>
              <w:t xml:space="preserve"> (out=256, head=1)</w:t>
            </w:r>
          </w:p>
        </w:tc>
        <w:tc>
          <w:tcPr>
            <w:tcW w:w="821" w:type="dxa"/>
            <w:vAlign w:val="center"/>
            <w:hideMark/>
          </w:tcPr>
          <w:p w14:paraId="1B0203AD"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1</w:t>
            </w:r>
          </w:p>
        </w:tc>
        <w:tc>
          <w:tcPr>
            <w:tcW w:w="821" w:type="dxa"/>
            <w:vAlign w:val="center"/>
            <w:hideMark/>
          </w:tcPr>
          <w:p w14:paraId="3753CAA8"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No</w:t>
            </w:r>
          </w:p>
        </w:tc>
        <w:tc>
          <w:tcPr>
            <w:tcW w:w="1656" w:type="dxa"/>
            <w:vAlign w:val="center"/>
            <w:hideMark/>
          </w:tcPr>
          <w:p w14:paraId="24925B76"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Node×256</w:t>
            </w:r>
          </w:p>
        </w:tc>
      </w:tr>
      <w:tr w:rsidR="00640BCE" w:rsidRPr="004E3E95" w14:paraId="32D9AF77" w14:textId="77777777" w:rsidTr="007C2C52">
        <w:trPr>
          <w:trHeight w:val="256"/>
          <w:tblCellSpacing w:w="15" w:type="dxa"/>
        </w:trPr>
        <w:tc>
          <w:tcPr>
            <w:tcW w:w="1515" w:type="dxa"/>
            <w:vAlign w:val="center"/>
            <w:hideMark/>
          </w:tcPr>
          <w:p w14:paraId="225A7C89"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Residual</w:t>
            </w:r>
          </w:p>
        </w:tc>
        <w:tc>
          <w:tcPr>
            <w:tcW w:w="3513" w:type="dxa"/>
            <w:vAlign w:val="center"/>
            <w:hideMark/>
          </w:tcPr>
          <w:p w14:paraId="04686BAA"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BN(x₂) + x₁ → ELU → Dropout</w:t>
            </w:r>
          </w:p>
        </w:tc>
        <w:tc>
          <w:tcPr>
            <w:tcW w:w="821" w:type="dxa"/>
            <w:vAlign w:val="center"/>
            <w:hideMark/>
          </w:tcPr>
          <w:p w14:paraId="34F70EB5"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821" w:type="dxa"/>
            <w:vAlign w:val="center"/>
            <w:hideMark/>
          </w:tcPr>
          <w:p w14:paraId="04FC0734"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1656" w:type="dxa"/>
            <w:vAlign w:val="center"/>
            <w:hideMark/>
          </w:tcPr>
          <w:p w14:paraId="53AD1A60"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Node×256</w:t>
            </w:r>
          </w:p>
        </w:tc>
      </w:tr>
      <w:tr w:rsidR="00640BCE" w:rsidRPr="004E3E95" w14:paraId="68EC49A9" w14:textId="77777777" w:rsidTr="007C2C52">
        <w:trPr>
          <w:trHeight w:val="268"/>
          <w:tblCellSpacing w:w="15" w:type="dxa"/>
        </w:trPr>
        <w:tc>
          <w:tcPr>
            <w:tcW w:w="1515" w:type="dxa"/>
            <w:vAlign w:val="center"/>
            <w:hideMark/>
          </w:tcPr>
          <w:p w14:paraId="642D32DB"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Readout</w:t>
            </w:r>
          </w:p>
        </w:tc>
        <w:tc>
          <w:tcPr>
            <w:tcW w:w="3513" w:type="dxa"/>
            <w:vAlign w:val="center"/>
            <w:hideMark/>
          </w:tcPr>
          <w:p w14:paraId="3504F877" w14:textId="77777777" w:rsidR="00640BCE" w:rsidRPr="004E3E95" w:rsidRDefault="00640BCE" w:rsidP="007C2C52">
            <w:pPr>
              <w:rPr>
                <w:rFonts w:ascii="Calibri" w:hAnsi="Calibri" w:cs="Calibri"/>
                <w:sz w:val="22"/>
                <w:szCs w:val="22"/>
              </w:rPr>
            </w:pPr>
            <w:proofErr w:type="spellStart"/>
            <w:r w:rsidRPr="004E3E95">
              <w:rPr>
                <w:rFonts w:ascii="Calibri" w:hAnsi="Calibri" w:cs="Calibri"/>
                <w:sz w:val="22"/>
                <w:szCs w:val="22"/>
              </w:rPr>
              <w:t>GlobalAttention</w:t>
            </w:r>
            <w:proofErr w:type="spellEnd"/>
            <w:r w:rsidRPr="004E3E95">
              <w:rPr>
                <w:rFonts w:ascii="Calibri" w:hAnsi="Calibri" w:cs="Calibri"/>
                <w:sz w:val="22"/>
                <w:szCs w:val="22"/>
              </w:rPr>
              <w:t xml:space="preserve"> (gate: 256→1)</w:t>
            </w:r>
          </w:p>
        </w:tc>
        <w:tc>
          <w:tcPr>
            <w:tcW w:w="821" w:type="dxa"/>
            <w:vAlign w:val="center"/>
            <w:hideMark/>
          </w:tcPr>
          <w:p w14:paraId="1ABCBF34"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821" w:type="dxa"/>
            <w:vAlign w:val="center"/>
            <w:hideMark/>
          </w:tcPr>
          <w:p w14:paraId="55FFFCCA"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1656" w:type="dxa"/>
            <w:vAlign w:val="center"/>
            <w:hideMark/>
          </w:tcPr>
          <w:p w14:paraId="5891B57C"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Batch×256</w:t>
            </w:r>
          </w:p>
        </w:tc>
      </w:tr>
      <w:tr w:rsidR="00640BCE" w:rsidRPr="004E3E95" w14:paraId="7AA03A7D" w14:textId="77777777" w:rsidTr="007C2C52">
        <w:trPr>
          <w:trHeight w:val="256"/>
          <w:tblCellSpacing w:w="15" w:type="dxa"/>
        </w:trPr>
        <w:tc>
          <w:tcPr>
            <w:tcW w:w="1515" w:type="dxa"/>
            <w:tcBorders>
              <w:bottom w:val="single" w:sz="4" w:space="0" w:color="auto"/>
            </w:tcBorders>
            <w:vAlign w:val="center"/>
            <w:hideMark/>
          </w:tcPr>
          <w:p w14:paraId="4BD2BCA6" w14:textId="77777777" w:rsidR="00640BCE" w:rsidRPr="004E3E95" w:rsidRDefault="00640BCE" w:rsidP="007C2C52">
            <w:pPr>
              <w:rPr>
                <w:rFonts w:ascii="Calibri" w:hAnsi="Calibri" w:cs="Calibri"/>
                <w:sz w:val="22"/>
                <w:szCs w:val="22"/>
              </w:rPr>
            </w:pPr>
            <w:r w:rsidRPr="004E3E95">
              <w:rPr>
                <w:rFonts w:ascii="Calibri" w:hAnsi="Calibri" w:cs="Calibri"/>
                <w:sz w:val="22"/>
                <w:szCs w:val="22"/>
              </w:rPr>
              <w:t>MLP</w:t>
            </w:r>
          </w:p>
        </w:tc>
        <w:tc>
          <w:tcPr>
            <w:tcW w:w="3513" w:type="dxa"/>
            <w:tcBorders>
              <w:bottom w:val="single" w:sz="4" w:space="0" w:color="auto"/>
            </w:tcBorders>
            <w:vAlign w:val="center"/>
            <w:hideMark/>
          </w:tcPr>
          <w:p w14:paraId="6E9C077D" w14:textId="77777777" w:rsidR="00640BCE" w:rsidRPr="004E3E95" w:rsidRDefault="00640BCE" w:rsidP="007C2C52">
            <w:pPr>
              <w:rPr>
                <w:rFonts w:ascii="Calibri" w:hAnsi="Calibri" w:cs="Calibri"/>
                <w:sz w:val="22"/>
                <w:szCs w:val="22"/>
              </w:rPr>
            </w:pPr>
            <w:proofErr w:type="gramStart"/>
            <w:r w:rsidRPr="004E3E95">
              <w:rPr>
                <w:rFonts w:ascii="Calibri" w:hAnsi="Calibri" w:cs="Calibri"/>
                <w:sz w:val="22"/>
                <w:szCs w:val="22"/>
              </w:rPr>
              <w:t>FC(</w:t>
            </w:r>
            <w:proofErr w:type="gramEnd"/>
            <w:r w:rsidRPr="004E3E95">
              <w:rPr>
                <w:rFonts w:ascii="Calibri" w:hAnsi="Calibri" w:cs="Calibri"/>
                <w:sz w:val="22"/>
                <w:szCs w:val="22"/>
              </w:rPr>
              <w:t xml:space="preserve">256→32) → BN → </w:t>
            </w:r>
            <w:proofErr w:type="spellStart"/>
            <w:r w:rsidRPr="004E3E95">
              <w:rPr>
                <w:rFonts w:ascii="Calibri" w:hAnsi="Calibri" w:cs="Calibri"/>
                <w:sz w:val="22"/>
                <w:szCs w:val="22"/>
              </w:rPr>
              <w:t>ReLU</w:t>
            </w:r>
            <w:proofErr w:type="spellEnd"/>
            <w:r w:rsidRPr="004E3E95">
              <w:rPr>
                <w:rFonts w:ascii="Calibri" w:hAnsi="Calibri" w:cs="Calibri"/>
                <w:sz w:val="22"/>
                <w:szCs w:val="22"/>
              </w:rPr>
              <w:t xml:space="preserve"> → Dropout → </w:t>
            </w:r>
            <w:proofErr w:type="gramStart"/>
            <w:r w:rsidRPr="004E3E95">
              <w:rPr>
                <w:rFonts w:ascii="Calibri" w:hAnsi="Calibri" w:cs="Calibri"/>
                <w:sz w:val="22"/>
                <w:szCs w:val="22"/>
              </w:rPr>
              <w:t>FC(</w:t>
            </w:r>
            <w:proofErr w:type="gramEnd"/>
            <w:r w:rsidRPr="004E3E95">
              <w:rPr>
                <w:rFonts w:ascii="Calibri" w:hAnsi="Calibri" w:cs="Calibri"/>
                <w:sz w:val="22"/>
                <w:szCs w:val="22"/>
              </w:rPr>
              <w:t>32→2)</w:t>
            </w:r>
          </w:p>
        </w:tc>
        <w:tc>
          <w:tcPr>
            <w:tcW w:w="821" w:type="dxa"/>
            <w:tcBorders>
              <w:bottom w:val="single" w:sz="4" w:space="0" w:color="auto"/>
            </w:tcBorders>
            <w:vAlign w:val="center"/>
            <w:hideMark/>
          </w:tcPr>
          <w:p w14:paraId="72D848C8"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821" w:type="dxa"/>
            <w:tcBorders>
              <w:bottom w:val="single" w:sz="4" w:space="0" w:color="auto"/>
            </w:tcBorders>
            <w:vAlign w:val="center"/>
            <w:hideMark/>
          </w:tcPr>
          <w:p w14:paraId="6E6D22F4" w14:textId="77777777" w:rsidR="00640BCE" w:rsidRPr="004E3E95" w:rsidRDefault="00640BCE" w:rsidP="007C2C52">
            <w:pPr>
              <w:jc w:val="center"/>
              <w:rPr>
                <w:rFonts w:ascii="Calibri" w:hAnsi="Calibri" w:cs="Calibri"/>
                <w:sz w:val="22"/>
                <w:szCs w:val="22"/>
              </w:rPr>
            </w:pPr>
            <w:r w:rsidRPr="004E3E95">
              <w:rPr>
                <w:rFonts w:ascii="Calibri" w:hAnsi="Calibri" w:cs="Calibri"/>
                <w:sz w:val="22"/>
                <w:szCs w:val="22"/>
              </w:rPr>
              <w:t>–</w:t>
            </w:r>
          </w:p>
        </w:tc>
        <w:tc>
          <w:tcPr>
            <w:tcW w:w="1656" w:type="dxa"/>
            <w:tcBorders>
              <w:bottom w:val="single" w:sz="4" w:space="0" w:color="auto"/>
            </w:tcBorders>
            <w:vAlign w:val="center"/>
            <w:hideMark/>
          </w:tcPr>
          <w:p w14:paraId="6BE2E60C" w14:textId="77777777" w:rsidR="00640BCE" w:rsidRPr="00640BCE" w:rsidRDefault="00640BCE" w:rsidP="007C2C52">
            <w:pPr>
              <w:rPr>
                <w:rFonts w:ascii="Calibri" w:hAnsi="Calibri" w:cs="Calibri"/>
                <w:sz w:val="22"/>
                <w:szCs w:val="22"/>
              </w:rPr>
            </w:pPr>
            <w:r w:rsidRPr="00640BCE">
              <w:rPr>
                <w:rFonts w:ascii="Calibri" w:hAnsi="Calibri" w:cs="Calibri"/>
                <w:sz w:val="22"/>
                <w:szCs w:val="22"/>
              </w:rPr>
              <w:t>Batch×2</w:t>
            </w:r>
          </w:p>
        </w:tc>
      </w:tr>
    </w:tbl>
    <w:bookmarkEnd w:id="0"/>
    <w:bookmarkEnd w:id="1"/>
    <w:p w14:paraId="6FF0CF68" w14:textId="77777777" w:rsidR="00640BCE" w:rsidRPr="004E3E95" w:rsidRDefault="00640BCE" w:rsidP="00640BCE">
      <w:pPr>
        <w:rPr>
          <w:rFonts w:ascii="Calibri" w:hAnsi="Calibri" w:cs="Calibri"/>
          <w:sz w:val="22"/>
          <w:szCs w:val="22"/>
        </w:rPr>
      </w:pPr>
      <w:r w:rsidRPr="004E3E95">
        <w:rPr>
          <w:rFonts w:ascii="Calibri" w:hAnsi="Calibri" w:cs="Calibri"/>
          <w:sz w:val="22"/>
          <w:szCs w:val="22"/>
        </w:rPr>
        <w:t xml:space="preserve">BN: batch normalisation; ELU: Exponential Linear Unit (ELU) function; FC: Fully connected linear layer; </w:t>
      </w:r>
      <w:proofErr w:type="spellStart"/>
      <w:r w:rsidRPr="004E3E95">
        <w:rPr>
          <w:rFonts w:ascii="Calibri" w:hAnsi="Calibri" w:cs="Calibri"/>
          <w:sz w:val="22"/>
          <w:szCs w:val="22"/>
        </w:rPr>
        <w:t>ReLu</w:t>
      </w:r>
      <w:proofErr w:type="spellEnd"/>
      <w:r w:rsidRPr="004E3E95">
        <w:rPr>
          <w:rFonts w:ascii="Calibri" w:hAnsi="Calibri" w:cs="Calibri"/>
          <w:sz w:val="22"/>
          <w:szCs w:val="22"/>
        </w:rPr>
        <w:t>: Rectified Linear unit</w:t>
      </w:r>
    </w:p>
    <w:p w14:paraId="114EB078" w14:textId="77777777" w:rsidR="00640BCE" w:rsidRDefault="00640BCE" w:rsidP="004E3E95">
      <w:pPr>
        <w:spacing w:after="0" w:line="240" w:lineRule="auto"/>
        <w:contextualSpacing/>
        <w:rPr>
          <w:sz w:val="22"/>
          <w:szCs w:val="22"/>
        </w:rPr>
      </w:pPr>
    </w:p>
    <w:p w14:paraId="12EDB6B5" w14:textId="77777777" w:rsidR="00640BCE" w:rsidRDefault="00640BCE">
      <w:pPr>
        <w:rPr>
          <w:sz w:val="22"/>
          <w:szCs w:val="22"/>
        </w:rPr>
      </w:pPr>
      <w:r>
        <w:rPr>
          <w:sz w:val="22"/>
          <w:szCs w:val="22"/>
        </w:rPr>
        <w:br w:type="page"/>
      </w:r>
    </w:p>
    <w:p w14:paraId="3964B3A5" w14:textId="20FD7FCD" w:rsidR="005534B6" w:rsidRPr="00640BCE" w:rsidRDefault="005534B6" w:rsidP="005534B6">
      <w:pPr>
        <w:spacing w:after="0" w:line="480" w:lineRule="auto"/>
        <w:contextualSpacing/>
        <w:rPr>
          <w:rFonts w:ascii="Calibri" w:hAnsi="Calibri" w:cs="Calibri"/>
          <w:b/>
          <w:bCs/>
          <w:sz w:val="22"/>
          <w:szCs w:val="22"/>
        </w:rPr>
      </w:pPr>
      <w:r w:rsidRPr="007014E4">
        <w:rPr>
          <w:rFonts w:ascii="Calibri" w:hAnsi="Calibri" w:cs="Calibri"/>
          <w:b/>
          <w:bCs/>
          <w:sz w:val="22"/>
          <w:szCs w:val="22"/>
        </w:rPr>
        <w:lastRenderedPageBreak/>
        <w:t>Table S</w:t>
      </w:r>
      <w:r>
        <w:rPr>
          <w:rFonts w:ascii="Calibri" w:hAnsi="Calibri" w:cs="Calibri"/>
          <w:b/>
          <w:bCs/>
          <w:sz w:val="22"/>
          <w:szCs w:val="22"/>
        </w:rPr>
        <w:t>2</w:t>
      </w:r>
      <w:r w:rsidRPr="007014E4">
        <w:rPr>
          <w:rFonts w:ascii="Calibri" w:hAnsi="Calibri" w:cs="Calibri"/>
          <w:b/>
          <w:bCs/>
          <w:sz w:val="22"/>
          <w:szCs w:val="22"/>
        </w:rPr>
        <w:t>. Test set predictions from the Graph Attention Network (GAT) Models</w:t>
      </w:r>
      <w:r w:rsidR="00554963">
        <w:rPr>
          <w:rFonts w:ascii="Calibri" w:hAnsi="Calibri" w:cs="Calibri"/>
          <w:b/>
          <w:bCs/>
          <w:sz w:val="22"/>
          <w:szCs w:val="22"/>
        </w:rPr>
        <w:t xml:space="preserve"> across the 42 variants*</w:t>
      </w:r>
    </w:p>
    <w:tbl>
      <w:tblPr>
        <w:tblW w:w="6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91"/>
        <w:gridCol w:w="1311"/>
        <w:gridCol w:w="869"/>
        <w:gridCol w:w="1314"/>
      </w:tblGrid>
      <w:tr w:rsidR="00554963" w:rsidRPr="00640BCE" w14:paraId="57CF3AF6" w14:textId="77777777" w:rsidTr="007C2C52">
        <w:trPr>
          <w:trHeight w:val="265"/>
        </w:trPr>
        <w:tc>
          <w:tcPr>
            <w:tcW w:w="1129" w:type="dxa"/>
            <w:vAlign w:val="center"/>
          </w:tcPr>
          <w:p w14:paraId="674C8952" w14:textId="3D01109D" w:rsidR="00554963" w:rsidRPr="00640BCE" w:rsidRDefault="00554963" w:rsidP="00554963">
            <w:pPr>
              <w:spacing w:after="0" w:line="240" w:lineRule="auto"/>
              <w:jc w:val="center"/>
              <w:rPr>
                <w:rFonts w:ascii="Calibri" w:eastAsia="Times New Roman" w:hAnsi="Calibri" w:cs="Calibri"/>
                <w:b/>
                <w:bCs/>
                <w:color w:val="000000"/>
                <w:kern w:val="0"/>
                <w:sz w:val="22"/>
                <w:szCs w:val="22"/>
                <w14:ligatures w14:val="none"/>
              </w:rPr>
            </w:pPr>
            <w:r>
              <w:rPr>
                <w:rFonts w:ascii="Calibri" w:hAnsi="Calibri" w:cs="Calibri"/>
                <w:b/>
                <w:bCs/>
                <w:color w:val="000000"/>
                <w:sz w:val="22"/>
                <w:szCs w:val="22"/>
              </w:rPr>
              <w:t>Gene</w:t>
            </w:r>
          </w:p>
        </w:tc>
        <w:tc>
          <w:tcPr>
            <w:tcW w:w="2091" w:type="dxa"/>
            <w:noWrap/>
            <w:vAlign w:val="center"/>
            <w:hideMark/>
          </w:tcPr>
          <w:p w14:paraId="7E3CFA75" w14:textId="7C2B3477" w:rsidR="00554963" w:rsidRPr="00640BCE" w:rsidRDefault="00554963" w:rsidP="00554963">
            <w:pPr>
              <w:spacing w:after="0" w:line="240" w:lineRule="auto"/>
              <w:jc w:val="center"/>
              <w:rPr>
                <w:rFonts w:ascii="Calibri" w:eastAsia="Times New Roman" w:hAnsi="Calibri" w:cs="Calibri"/>
                <w:b/>
                <w:bCs/>
                <w:color w:val="000000"/>
                <w:kern w:val="0"/>
                <w:sz w:val="22"/>
                <w:szCs w:val="22"/>
                <w14:ligatures w14:val="none"/>
              </w:rPr>
            </w:pPr>
            <w:r>
              <w:rPr>
                <w:rFonts w:ascii="Calibri" w:hAnsi="Calibri" w:cs="Calibri"/>
                <w:b/>
                <w:bCs/>
                <w:color w:val="000000"/>
                <w:sz w:val="22"/>
                <w:szCs w:val="22"/>
              </w:rPr>
              <w:t>SNP mutation</w:t>
            </w:r>
          </w:p>
        </w:tc>
        <w:tc>
          <w:tcPr>
            <w:tcW w:w="1311" w:type="dxa"/>
            <w:noWrap/>
            <w:vAlign w:val="center"/>
            <w:hideMark/>
          </w:tcPr>
          <w:p w14:paraId="04615B62" w14:textId="1E28BDD0" w:rsidR="00554963" w:rsidRPr="00640BCE" w:rsidRDefault="00554963" w:rsidP="00554963">
            <w:pPr>
              <w:spacing w:after="0" w:line="240" w:lineRule="auto"/>
              <w:jc w:val="center"/>
              <w:rPr>
                <w:rFonts w:ascii="Calibri" w:eastAsia="Times New Roman" w:hAnsi="Calibri" w:cs="Calibri"/>
                <w:b/>
                <w:bCs/>
                <w:color w:val="000000"/>
                <w:kern w:val="0"/>
                <w:sz w:val="22"/>
                <w:szCs w:val="22"/>
                <w14:ligatures w14:val="none"/>
              </w:rPr>
            </w:pPr>
            <w:r>
              <w:rPr>
                <w:rFonts w:ascii="Calibri" w:hAnsi="Calibri" w:cs="Calibri"/>
                <w:b/>
                <w:bCs/>
                <w:color w:val="000000"/>
                <w:sz w:val="22"/>
                <w:szCs w:val="22"/>
              </w:rPr>
              <w:t>Parsimony Score**</w:t>
            </w:r>
          </w:p>
        </w:tc>
        <w:tc>
          <w:tcPr>
            <w:tcW w:w="869" w:type="dxa"/>
            <w:noWrap/>
            <w:vAlign w:val="center"/>
            <w:hideMark/>
          </w:tcPr>
          <w:p w14:paraId="25FB8244" w14:textId="456E72AD" w:rsidR="00554963" w:rsidRPr="00640BCE" w:rsidRDefault="00554963" w:rsidP="00554963">
            <w:pPr>
              <w:spacing w:after="0" w:line="240" w:lineRule="auto"/>
              <w:jc w:val="center"/>
              <w:rPr>
                <w:rFonts w:ascii="Calibri" w:eastAsia="Times New Roman" w:hAnsi="Calibri" w:cs="Calibri"/>
                <w:b/>
                <w:bCs/>
                <w:color w:val="000000"/>
                <w:kern w:val="0"/>
                <w:sz w:val="22"/>
                <w:szCs w:val="22"/>
                <w14:ligatures w14:val="none"/>
              </w:rPr>
            </w:pPr>
            <w:r>
              <w:rPr>
                <w:rFonts w:ascii="Calibri" w:hAnsi="Calibri" w:cs="Calibri"/>
                <w:b/>
                <w:bCs/>
                <w:color w:val="000000"/>
                <w:sz w:val="22"/>
                <w:szCs w:val="22"/>
              </w:rPr>
              <w:t>Label*</w:t>
            </w:r>
          </w:p>
        </w:tc>
        <w:tc>
          <w:tcPr>
            <w:tcW w:w="1314" w:type="dxa"/>
            <w:noWrap/>
            <w:vAlign w:val="center"/>
            <w:hideMark/>
          </w:tcPr>
          <w:p w14:paraId="3CC11F01" w14:textId="0656FBE8" w:rsidR="00554963" w:rsidRPr="00640BCE" w:rsidRDefault="00554963" w:rsidP="00554963">
            <w:pPr>
              <w:spacing w:after="0" w:line="240" w:lineRule="auto"/>
              <w:rPr>
                <w:rFonts w:ascii="Calibri" w:eastAsia="Times New Roman" w:hAnsi="Calibri" w:cs="Calibri"/>
                <w:b/>
                <w:bCs/>
                <w:color w:val="000000"/>
                <w:kern w:val="0"/>
                <w:sz w:val="22"/>
                <w:szCs w:val="22"/>
                <w14:ligatures w14:val="none"/>
              </w:rPr>
            </w:pPr>
            <w:r>
              <w:rPr>
                <w:rFonts w:ascii="Calibri" w:hAnsi="Calibri" w:cs="Calibri"/>
                <w:b/>
                <w:bCs/>
                <w:color w:val="000000"/>
                <w:sz w:val="22"/>
                <w:szCs w:val="22"/>
              </w:rPr>
              <w:t>Prediction</w:t>
            </w:r>
          </w:p>
        </w:tc>
      </w:tr>
      <w:tr w:rsidR="00554963" w:rsidRPr="00640BCE" w14:paraId="1CC44756" w14:textId="77777777" w:rsidTr="007C2C52">
        <w:trPr>
          <w:trHeight w:val="265"/>
        </w:trPr>
        <w:tc>
          <w:tcPr>
            <w:tcW w:w="1129" w:type="dxa"/>
            <w:vAlign w:val="center"/>
          </w:tcPr>
          <w:p w14:paraId="4415C1CA" w14:textId="7D58D5E5"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embB</w:t>
            </w:r>
            <w:proofErr w:type="spellEnd"/>
          </w:p>
        </w:tc>
        <w:tc>
          <w:tcPr>
            <w:tcW w:w="2091" w:type="dxa"/>
            <w:noWrap/>
            <w:vAlign w:val="center"/>
            <w:hideMark/>
          </w:tcPr>
          <w:p w14:paraId="11B834BB" w14:textId="6CEAF78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met306val</w:t>
            </w:r>
          </w:p>
        </w:tc>
        <w:tc>
          <w:tcPr>
            <w:tcW w:w="1311" w:type="dxa"/>
            <w:noWrap/>
            <w:vAlign w:val="center"/>
            <w:hideMark/>
          </w:tcPr>
          <w:p w14:paraId="62CBB54F" w14:textId="09F53A5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62</w:t>
            </w:r>
          </w:p>
        </w:tc>
        <w:tc>
          <w:tcPr>
            <w:tcW w:w="869" w:type="dxa"/>
            <w:noWrap/>
            <w:vAlign w:val="center"/>
            <w:hideMark/>
          </w:tcPr>
          <w:p w14:paraId="3BF78D90" w14:textId="507F228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22FE9C70" w14:textId="6E44C79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3327549A" w14:textId="77777777" w:rsidTr="007C2C52">
        <w:trPr>
          <w:trHeight w:val="265"/>
        </w:trPr>
        <w:tc>
          <w:tcPr>
            <w:tcW w:w="1129" w:type="dxa"/>
            <w:vAlign w:val="center"/>
          </w:tcPr>
          <w:p w14:paraId="30F16F22" w14:textId="34C3BD31"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rrs</w:t>
            </w:r>
            <w:proofErr w:type="spellEnd"/>
          </w:p>
        </w:tc>
        <w:tc>
          <w:tcPr>
            <w:tcW w:w="2091" w:type="dxa"/>
            <w:noWrap/>
            <w:vAlign w:val="center"/>
            <w:hideMark/>
          </w:tcPr>
          <w:p w14:paraId="39412A5E" w14:textId="605EE0C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n.514a&gt;c</w:t>
            </w:r>
          </w:p>
        </w:tc>
        <w:tc>
          <w:tcPr>
            <w:tcW w:w="1311" w:type="dxa"/>
            <w:noWrap/>
            <w:vAlign w:val="center"/>
            <w:hideMark/>
          </w:tcPr>
          <w:p w14:paraId="140328C6" w14:textId="10AE0FB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17</w:t>
            </w:r>
          </w:p>
        </w:tc>
        <w:tc>
          <w:tcPr>
            <w:tcW w:w="869" w:type="dxa"/>
            <w:noWrap/>
            <w:vAlign w:val="center"/>
            <w:hideMark/>
          </w:tcPr>
          <w:p w14:paraId="583FF87D" w14:textId="3E6DE9D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292CB4F8" w14:textId="50D3F00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175FB6BD" w14:textId="77777777" w:rsidTr="007C2C52">
        <w:trPr>
          <w:trHeight w:val="265"/>
        </w:trPr>
        <w:tc>
          <w:tcPr>
            <w:tcW w:w="1129" w:type="dxa"/>
            <w:vAlign w:val="center"/>
          </w:tcPr>
          <w:p w14:paraId="06E56EDE" w14:textId="5FA95B6B"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pncA</w:t>
            </w:r>
            <w:proofErr w:type="spellEnd"/>
          </w:p>
        </w:tc>
        <w:tc>
          <w:tcPr>
            <w:tcW w:w="2091" w:type="dxa"/>
            <w:noWrap/>
            <w:vAlign w:val="center"/>
            <w:hideMark/>
          </w:tcPr>
          <w:p w14:paraId="2ADAE2BD" w14:textId="4850D9A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c.-11a&gt;g</w:t>
            </w:r>
          </w:p>
        </w:tc>
        <w:tc>
          <w:tcPr>
            <w:tcW w:w="1311" w:type="dxa"/>
            <w:noWrap/>
            <w:vAlign w:val="center"/>
            <w:hideMark/>
          </w:tcPr>
          <w:p w14:paraId="2A3926F5" w14:textId="0B61159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12</w:t>
            </w:r>
          </w:p>
        </w:tc>
        <w:tc>
          <w:tcPr>
            <w:tcW w:w="869" w:type="dxa"/>
            <w:noWrap/>
            <w:vAlign w:val="center"/>
            <w:hideMark/>
          </w:tcPr>
          <w:p w14:paraId="6D98449E" w14:textId="061FDC7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058D4369" w14:textId="66D342B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3CFA7D07" w14:textId="77777777" w:rsidTr="007C2C52">
        <w:trPr>
          <w:trHeight w:val="265"/>
        </w:trPr>
        <w:tc>
          <w:tcPr>
            <w:tcW w:w="1129" w:type="dxa"/>
            <w:vAlign w:val="center"/>
          </w:tcPr>
          <w:p w14:paraId="4DF22EDA" w14:textId="6FD51B6D"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embB</w:t>
            </w:r>
            <w:proofErr w:type="spellEnd"/>
          </w:p>
        </w:tc>
        <w:tc>
          <w:tcPr>
            <w:tcW w:w="2091" w:type="dxa"/>
            <w:noWrap/>
            <w:vAlign w:val="center"/>
            <w:hideMark/>
          </w:tcPr>
          <w:p w14:paraId="5EFC31E4" w14:textId="15A1B60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gly406asp</w:t>
            </w:r>
          </w:p>
        </w:tc>
        <w:tc>
          <w:tcPr>
            <w:tcW w:w="1311" w:type="dxa"/>
            <w:noWrap/>
            <w:vAlign w:val="center"/>
            <w:hideMark/>
          </w:tcPr>
          <w:p w14:paraId="0C12E9B9" w14:textId="1703E03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w:t>
            </w:r>
          </w:p>
        </w:tc>
        <w:tc>
          <w:tcPr>
            <w:tcW w:w="869" w:type="dxa"/>
            <w:noWrap/>
            <w:vAlign w:val="center"/>
            <w:hideMark/>
          </w:tcPr>
          <w:p w14:paraId="4C9D1547" w14:textId="76C0333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4146320A" w14:textId="6E3D3BC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0F4CF20F" w14:textId="77777777" w:rsidTr="007C2C52">
        <w:trPr>
          <w:trHeight w:val="265"/>
        </w:trPr>
        <w:tc>
          <w:tcPr>
            <w:tcW w:w="1129" w:type="dxa"/>
            <w:vAlign w:val="center"/>
          </w:tcPr>
          <w:p w14:paraId="709B55C0" w14:textId="3D099FE5"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pncA</w:t>
            </w:r>
            <w:proofErr w:type="spellEnd"/>
          </w:p>
        </w:tc>
        <w:tc>
          <w:tcPr>
            <w:tcW w:w="2091" w:type="dxa"/>
            <w:noWrap/>
            <w:vAlign w:val="center"/>
            <w:hideMark/>
          </w:tcPr>
          <w:p w14:paraId="12358949" w14:textId="210DF6E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_</w:t>
            </w:r>
            <w:proofErr w:type="gramStart"/>
            <w:r>
              <w:rPr>
                <w:rFonts w:ascii="Calibri" w:hAnsi="Calibri" w:cs="Calibri"/>
                <w:color w:val="000000"/>
                <w:sz w:val="22"/>
                <w:szCs w:val="22"/>
              </w:rPr>
              <w:t>p.met</w:t>
            </w:r>
            <w:proofErr w:type="gramEnd"/>
            <w:r>
              <w:rPr>
                <w:rFonts w:ascii="Calibri" w:hAnsi="Calibri" w:cs="Calibri"/>
                <w:color w:val="000000"/>
                <w:sz w:val="22"/>
                <w:szCs w:val="22"/>
              </w:rPr>
              <w:t>1?</w:t>
            </w:r>
          </w:p>
        </w:tc>
        <w:tc>
          <w:tcPr>
            <w:tcW w:w="1311" w:type="dxa"/>
            <w:noWrap/>
            <w:vAlign w:val="center"/>
            <w:hideMark/>
          </w:tcPr>
          <w:p w14:paraId="2AE0639A" w14:textId="50DA855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w:t>
            </w:r>
          </w:p>
        </w:tc>
        <w:tc>
          <w:tcPr>
            <w:tcW w:w="869" w:type="dxa"/>
            <w:noWrap/>
            <w:vAlign w:val="center"/>
            <w:hideMark/>
          </w:tcPr>
          <w:p w14:paraId="7D59D99E" w14:textId="65B5F5E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7AFE77F5" w14:textId="00E23DE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12E78206" w14:textId="77777777" w:rsidTr="007C2C52">
        <w:trPr>
          <w:trHeight w:val="265"/>
        </w:trPr>
        <w:tc>
          <w:tcPr>
            <w:tcW w:w="1129" w:type="dxa"/>
            <w:vAlign w:val="center"/>
          </w:tcPr>
          <w:p w14:paraId="15EEED43" w14:textId="42E26278"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eis</w:t>
            </w:r>
            <w:proofErr w:type="spellEnd"/>
          </w:p>
        </w:tc>
        <w:tc>
          <w:tcPr>
            <w:tcW w:w="2091" w:type="dxa"/>
            <w:noWrap/>
            <w:vAlign w:val="center"/>
            <w:hideMark/>
          </w:tcPr>
          <w:p w14:paraId="0A10E594" w14:textId="4C68273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c.-37g&gt;t</w:t>
            </w:r>
          </w:p>
        </w:tc>
        <w:tc>
          <w:tcPr>
            <w:tcW w:w="1311" w:type="dxa"/>
            <w:noWrap/>
            <w:vAlign w:val="center"/>
            <w:hideMark/>
          </w:tcPr>
          <w:p w14:paraId="4544281F" w14:textId="04EA0D0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w:t>
            </w:r>
          </w:p>
        </w:tc>
        <w:tc>
          <w:tcPr>
            <w:tcW w:w="869" w:type="dxa"/>
            <w:noWrap/>
            <w:vAlign w:val="center"/>
            <w:hideMark/>
          </w:tcPr>
          <w:p w14:paraId="62C4006E" w14:textId="5C86434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14516DA1" w14:textId="4B88CC3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170F47C6" w14:textId="77777777" w:rsidTr="007C2C52">
        <w:trPr>
          <w:trHeight w:val="265"/>
        </w:trPr>
        <w:tc>
          <w:tcPr>
            <w:tcW w:w="1129" w:type="dxa"/>
            <w:vAlign w:val="center"/>
          </w:tcPr>
          <w:p w14:paraId="5673CD10" w14:textId="1B4E1FE0"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ethA</w:t>
            </w:r>
            <w:proofErr w:type="spellEnd"/>
          </w:p>
        </w:tc>
        <w:tc>
          <w:tcPr>
            <w:tcW w:w="2091" w:type="dxa"/>
            <w:noWrap/>
            <w:vAlign w:val="center"/>
            <w:hideMark/>
          </w:tcPr>
          <w:p w14:paraId="338EB116" w14:textId="1AF3BDD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c.-7t&gt;c</w:t>
            </w:r>
          </w:p>
        </w:tc>
        <w:tc>
          <w:tcPr>
            <w:tcW w:w="1311" w:type="dxa"/>
            <w:noWrap/>
            <w:vAlign w:val="center"/>
            <w:hideMark/>
          </w:tcPr>
          <w:p w14:paraId="042C5D68" w14:textId="44AF04C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w:t>
            </w:r>
          </w:p>
        </w:tc>
        <w:tc>
          <w:tcPr>
            <w:tcW w:w="869" w:type="dxa"/>
            <w:noWrap/>
            <w:vAlign w:val="center"/>
            <w:hideMark/>
          </w:tcPr>
          <w:p w14:paraId="35080C0A" w14:textId="5091C26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10C2AA63" w14:textId="5B2B204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08596EB7" w14:textId="77777777" w:rsidTr="007C2C52">
        <w:trPr>
          <w:trHeight w:val="265"/>
        </w:trPr>
        <w:tc>
          <w:tcPr>
            <w:tcW w:w="1129" w:type="dxa"/>
            <w:vAlign w:val="center"/>
          </w:tcPr>
          <w:p w14:paraId="4041260F" w14:textId="57F7C7A2"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pnca</w:t>
            </w:r>
            <w:proofErr w:type="spellEnd"/>
          </w:p>
        </w:tc>
        <w:tc>
          <w:tcPr>
            <w:tcW w:w="2091" w:type="dxa"/>
            <w:noWrap/>
            <w:vAlign w:val="center"/>
            <w:hideMark/>
          </w:tcPr>
          <w:p w14:paraId="1E5DF0F5" w14:textId="72617C6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trp68arg</w:t>
            </w:r>
          </w:p>
        </w:tc>
        <w:tc>
          <w:tcPr>
            <w:tcW w:w="1311" w:type="dxa"/>
            <w:noWrap/>
            <w:vAlign w:val="center"/>
            <w:hideMark/>
          </w:tcPr>
          <w:p w14:paraId="14F1A2E0" w14:textId="7529759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w:t>
            </w:r>
          </w:p>
        </w:tc>
        <w:tc>
          <w:tcPr>
            <w:tcW w:w="869" w:type="dxa"/>
            <w:noWrap/>
            <w:vAlign w:val="center"/>
            <w:hideMark/>
          </w:tcPr>
          <w:p w14:paraId="150223E0" w14:textId="456D13B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0E26FA35" w14:textId="025D1A8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6E823FFA" w14:textId="77777777" w:rsidTr="007C2C52">
        <w:trPr>
          <w:trHeight w:val="265"/>
        </w:trPr>
        <w:tc>
          <w:tcPr>
            <w:tcW w:w="1129" w:type="dxa"/>
            <w:vAlign w:val="center"/>
          </w:tcPr>
          <w:p w14:paraId="69F92371" w14:textId="578E364A"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inhA</w:t>
            </w:r>
            <w:proofErr w:type="spellEnd"/>
          </w:p>
        </w:tc>
        <w:tc>
          <w:tcPr>
            <w:tcW w:w="2091" w:type="dxa"/>
            <w:noWrap/>
            <w:vAlign w:val="center"/>
            <w:hideMark/>
          </w:tcPr>
          <w:p w14:paraId="15D19266" w14:textId="0A0EFDB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c.-770t&gt;a</w:t>
            </w:r>
          </w:p>
        </w:tc>
        <w:tc>
          <w:tcPr>
            <w:tcW w:w="1311" w:type="dxa"/>
            <w:noWrap/>
            <w:vAlign w:val="center"/>
            <w:hideMark/>
          </w:tcPr>
          <w:p w14:paraId="23EA1F8F" w14:textId="1A19C45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w:t>
            </w:r>
          </w:p>
        </w:tc>
        <w:tc>
          <w:tcPr>
            <w:tcW w:w="869" w:type="dxa"/>
            <w:noWrap/>
            <w:vAlign w:val="center"/>
            <w:hideMark/>
          </w:tcPr>
          <w:p w14:paraId="67C975E2" w14:textId="317608D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36BC3D23" w14:textId="0857B4A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7081E33C" w14:textId="77777777" w:rsidTr="007C2C52">
        <w:trPr>
          <w:trHeight w:val="265"/>
        </w:trPr>
        <w:tc>
          <w:tcPr>
            <w:tcW w:w="1129" w:type="dxa"/>
            <w:vAlign w:val="center"/>
          </w:tcPr>
          <w:p w14:paraId="15DD58FA" w14:textId="438F1E52"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rpoB</w:t>
            </w:r>
            <w:proofErr w:type="spellEnd"/>
          </w:p>
        </w:tc>
        <w:tc>
          <w:tcPr>
            <w:tcW w:w="2091" w:type="dxa"/>
            <w:noWrap/>
            <w:vAlign w:val="center"/>
            <w:hideMark/>
          </w:tcPr>
          <w:p w14:paraId="67AB2BBC" w14:textId="43C1056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his445arg</w:t>
            </w:r>
          </w:p>
        </w:tc>
        <w:tc>
          <w:tcPr>
            <w:tcW w:w="1311" w:type="dxa"/>
            <w:noWrap/>
            <w:vAlign w:val="center"/>
            <w:hideMark/>
          </w:tcPr>
          <w:p w14:paraId="2CB9BEFD" w14:textId="7D52BD7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3</w:t>
            </w:r>
          </w:p>
        </w:tc>
        <w:tc>
          <w:tcPr>
            <w:tcW w:w="869" w:type="dxa"/>
            <w:noWrap/>
            <w:vAlign w:val="center"/>
            <w:hideMark/>
          </w:tcPr>
          <w:p w14:paraId="6CE0B4C4" w14:textId="5DA35B6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0383C0A3" w14:textId="485AC2F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4FCB2EA7" w14:textId="77777777" w:rsidTr="007C2C52">
        <w:trPr>
          <w:trHeight w:val="265"/>
        </w:trPr>
        <w:tc>
          <w:tcPr>
            <w:tcW w:w="1129" w:type="dxa"/>
            <w:vAlign w:val="center"/>
          </w:tcPr>
          <w:p w14:paraId="41F77393" w14:textId="6D939B5C"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inhA</w:t>
            </w:r>
            <w:proofErr w:type="spellEnd"/>
          </w:p>
        </w:tc>
        <w:tc>
          <w:tcPr>
            <w:tcW w:w="2091" w:type="dxa"/>
            <w:noWrap/>
            <w:vAlign w:val="center"/>
            <w:hideMark/>
          </w:tcPr>
          <w:p w14:paraId="4D19B521" w14:textId="148269E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c.-779g&gt;t</w:t>
            </w:r>
          </w:p>
        </w:tc>
        <w:tc>
          <w:tcPr>
            <w:tcW w:w="1311" w:type="dxa"/>
            <w:noWrap/>
            <w:vAlign w:val="center"/>
            <w:hideMark/>
          </w:tcPr>
          <w:p w14:paraId="6E468DF3" w14:textId="17F3FD3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3</w:t>
            </w:r>
          </w:p>
        </w:tc>
        <w:tc>
          <w:tcPr>
            <w:tcW w:w="869" w:type="dxa"/>
            <w:noWrap/>
            <w:vAlign w:val="center"/>
            <w:hideMark/>
          </w:tcPr>
          <w:p w14:paraId="23C090C0" w14:textId="298DF88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2D7DD7C3" w14:textId="5716D32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2F3BA03F" w14:textId="77777777" w:rsidTr="007C2C52">
        <w:trPr>
          <w:trHeight w:val="265"/>
        </w:trPr>
        <w:tc>
          <w:tcPr>
            <w:tcW w:w="1129" w:type="dxa"/>
            <w:vAlign w:val="center"/>
          </w:tcPr>
          <w:p w14:paraId="40C99C34" w14:textId="541AD075"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gyrB</w:t>
            </w:r>
            <w:proofErr w:type="spellEnd"/>
          </w:p>
        </w:tc>
        <w:tc>
          <w:tcPr>
            <w:tcW w:w="2091" w:type="dxa"/>
            <w:noWrap/>
            <w:vAlign w:val="center"/>
            <w:hideMark/>
          </w:tcPr>
          <w:p w14:paraId="117A4113" w14:textId="7B86949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ser447phe</w:t>
            </w:r>
          </w:p>
        </w:tc>
        <w:tc>
          <w:tcPr>
            <w:tcW w:w="1311" w:type="dxa"/>
            <w:noWrap/>
            <w:vAlign w:val="center"/>
            <w:hideMark/>
          </w:tcPr>
          <w:p w14:paraId="1A1F22A3" w14:textId="5924195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3</w:t>
            </w:r>
          </w:p>
        </w:tc>
        <w:tc>
          <w:tcPr>
            <w:tcW w:w="869" w:type="dxa"/>
            <w:noWrap/>
            <w:vAlign w:val="center"/>
            <w:hideMark/>
          </w:tcPr>
          <w:p w14:paraId="37808B8D" w14:textId="0496C7C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59766CE0" w14:textId="5436EB2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3D8C3E54" w14:textId="77777777" w:rsidTr="007C2C52">
        <w:trPr>
          <w:trHeight w:val="265"/>
        </w:trPr>
        <w:tc>
          <w:tcPr>
            <w:tcW w:w="1129" w:type="dxa"/>
            <w:vAlign w:val="center"/>
          </w:tcPr>
          <w:p w14:paraId="1D7F66AF" w14:textId="1AB80FC0"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pncA</w:t>
            </w:r>
            <w:proofErr w:type="spellEnd"/>
          </w:p>
        </w:tc>
        <w:tc>
          <w:tcPr>
            <w:tcW w:w="2091" w:type="dxa"/>
            <w:noWrap/>
            <w:vAlign w:val="center"/>
            <w:hideMark/>
          </w:tcPr>
          <w:p w14:paraId="3B92FA3A" w14:textId="3203641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val180phe</w:t>
            </w:r>
          </w:p>
        </w:tc>
        <w:tc>
          <w:tcPr>
            <w:tcW w:w="1311" w:type="dxa"/>
            <w:noWrap/>
            <w:vAlign w:val="center"/>
            <w:hideMark/>
          </w:tcPr>
          <w:p w14:paraId="109654D2" w14:textId="4D35B28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3</w:t>
            </w:r>
          </w:p>
        </w:tc>
        <w:tc>
          <w:tcPr>
            <w:tcW w:w="869" w:type="dxa"/>
            <w:noWrap/>
            <w:vAlign w:val="center"/>
            <w:hideMark/>
          </w:tcPr>
          <w:p w14:paraId="7240B648" w14:textId="4CA7156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379DD8A0" w14:textId="7FC69A5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76D46720" w14:textId="77777777" w:rsidTr="007C2C52">
        <w:trPr>
          <w:trHeight w:val="265"/>
        </w:trPr>
        <w:tc>
          <w:tcPr>
            <w:tcW w:w="1129" w:type="dxa"/>
            <w:vAlign w:val="center"/>
          </w:tcPr>
          <w:p w14:paraId="483FEBF0" w14:textId="0AF0A702"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rpoB</w:t>
            </w:r>
            <w:proofErr w:type="spellEnd"/>
          </w:p>
        </w:tc>
        <w:tc>
          <w:tcPr>
            <w:tcW w:w="2091" w:type="dxa"/>
            <w:noWrap/>
            <w:vAlign w:val="center"/>
            <w:hideMark/>
          </w:tcPr>
          <w:p w14:paraId="574B44B5" w14:textId="3A870A7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ile491phe</w:t>
            </w:r>
          </w:p>
        </w:tc>
        <w:tc>
          <w:tcPr>
            <w:tcW w:w="1311" w:type="dxa"/>
            <w:noWrap/>
            <w:vAlign w:val="center"/>
            <w:hideMark/>
          </w:tcPr>
          <w:p w14:paraId="7D97AA84" w14:textId="3A375E9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3</w:t>
            </w:r>
          </w:p>
        </w:tc>
        <w:tc>
          <w:tcPr>
            <w:tcW w:w="869" w:type="dxa"/>
            <w:noWrap/>
            <w:vAlign w:val="center"/>
            <w:hideMark/>
          </w:tcPr>
          <w:p w14:paraId="3E759732" w14:textId="6372B1B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40361BC7" w14:textId="3E01C5B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23451CB2" w14:textId="77777777" w:rsidTr="007C2C52">
        <w:trPr>
          <w:trHeight w:val="265"/>
        </w:trPr>
        <w:tc>
          <w:tcPr>
            <w:tcW w:w="1129" w:type="dxa"/>
            <w:vAlign w:val="center"/>
          </w:tcPr>
          <w:p w14:paraId="4D851B8E" w14:textId="655342C3"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pncA</w:t>
            </w:r>
            <w:proofErr w:type="spellEnd"/>
          </w:p>
        </w:tc>
        <w:tc>
          <w:tcPr>
            <w:tcW w:w="2091" w:type="dxa"/>
            <w:noWrap/>
            <w:vAlign w:val="center"/>
            <w:hideMark/>
          </w:tcPr>
          <w:p w14:paraId="067EE3D7" w14:textId="7E50A89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pro54leu</w:t>
            </w:r>
          </w:p>
        </w:tc>
        <w:tc>
          <w:tcPr>
            <w:tcW w:w="1311" w:type="dxa"/>
            <w:noWrap/>
            <w:vAlign w:val="center"/>
            <w:hideMark/>
          </w:tcPr>
          <w:p w14:paraId="4CF76CFF" w14:textId="2E93513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869" w:type="dxa"/>
            <w:noWrap/>
            <w:vAlign w:val="center"/>
            <w:hideMark/>
          </w:tcPr>
          <w:p w14:paraId="4B1D4DD3" w14:textId="376EE64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1314" w:type="dxa"/>
            <w:noWrap/>
            <w:vAlign w:val="center"/>
            <w:hideMark/>
          </w:tcPr>
          <w:p w14:paraId="3E3F73AA" w14:textId="59A40EC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76F3D561" w14:textId="77777777" w:rsidTr="007C2C52">
        <w:trPr>
          <w:trHeight w:val="265"/>
        </w:trPr>
        <w:tc>
          <w:tcPr>
            <w:tcW w:w="1129" w:type="dxa"/>
            <w:vAlign w:val="center"/>
          </w:tcPr>
          <w:p w14:paraId="2D6AADA2" w14:textId="5A6C0213"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whib6</w:t>
            </w:r>
          </w:p>
        </w:tc>
        <w:tc>
          <w:tcPr>
            <w:tcW w:w="2091" w:type="dxa"/>
            <w:noWrap/>
            <w:vAlign w:val="center"/>
            <w:hideMark/>
          </w:tcPr>
          <w:p w14:paraId="7093F8F0" w14:textId="7F6AFCD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c.-75delg</w:t>
            </w:r>
          </w:p>
        </w:tc>
        <w:tc>
          <w:tcPr>
            <w:tcW w:w="1311" w:type="dxa"/>
            <w:noWrap/>
            <w:vAlign w:val="center"/>
            <w:hideMark/>
          </w:tcPr>
          <w:p w14:paraId="77C20E43" w14:textId="5D5D9AC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132</w:t>
            </w:r>
          </w:p>
        </w:tc>
        <w:tc>
          <w:tcPr>
            <w:tcW w:w="869" w:type="dxa"/>
            <w:noWrap/>
            <w:vAlign w:val="center"/>
            <w:hideMark/>
          </w:tcPr>
          <w:p w14:paraId="6AAA22F0" w14:textId="3A1A6FAF"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1C0B421B" w14:textId="384AC86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4F8FBE19" w14:textId="77777777" w:rsidTr="007C2C52">
        <w:trPr>
          <w:trHeight w:val="265"/>
        </w:trPr>
        <w:tc>
          <w:tcPr>
            <w:tcW w:w="1129" w:type="dxa"/>
            <w:vAlign w:val="center"/>
          </w:tcPr>
          <w:p w14:paraId="034DE6B3" w14:textId="316801F0"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tsnr</w:t>
            </w:r>
            <w:proofErr w:type="spellEnd"/>
          </w:p>
        </w:tc>
        <w:tc>
          <w:tcPr>
            <w:tcW w:w="2091" w:type="dxa"/>
            <w:noWrap/>
            <w:vAlign w:val="center"/>
            <w:hideMark/>
          </w:tcPr>
          <w:p w14:paraId="5E980943" w14:textId="0D6F11A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leu232pro</w:t>
            </w:r>
          </w:p>
        </w:tc>
        <w:tc>
          <w:tcPr>
            <w:tcW w:w="1311" w:type="dxa"/>
            <w:noWrap/>
            <w:vAlign w:val="center"/>
            <w:hideMark/>
          </w:tcPr>
          <w:p w14:paraId="09A83DF1" w14:textId="2E79DDC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129</w:t>
            </w:r>
          </w:p>
        </w:tc>
        <w:tc>
          <w:tcPr>
            <w:tcW w:w="869" w:type="dxa"/>
            <w:noWrap/>
            <w:vAlign w:val="center"/>
            <w:hideMark/>
          </w:tcPr>
          <w:p w14:paraId="165CEE91" w14:textId="3DC5EF9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0638E401" w14:textId="516C9F7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276393C3" w14:textId="77777777" w:rsidTr="007C2C52">
        <w:trPr>
          <w:trHeight w:val="265"/>
        </w:trPr>
        <w:tc>
          <w:tcPr>
            <w:tcW w:w="1129" w:type="dxa"/>
            <w:vAlign w:val="center"/>
          </w:tcPr>
          <w:p w14:paraId="587CA6B6" w14:textId="2264EF9B"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gyra</w:t>
            </w:r>
            <w:proofErr w:type="spellEnd"/>
          </w:p>
        </w:tc>
        <w:tc>
          <w:tcPr>
            <w:tcW w:w="2091" w:type="dxa"/>
            <w:noWrap/>
            <w:vAlign w:val="center"/>
            <w:hideMark/>
          </w:tcPr>
          <w:p w14:paraId="411487F5" w14:textId="23B3E9B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gly668asp</w:t>
            </w:r>
          </w:p>
        </w:tc>
        <w:tc>
          <w:tcPr>
            <w:tcW w:w="1311" w:type="dxa"/>
            <w:noWrap/>
            <w:vAlign w:val="center"/>
            <w:hideMark/>
          </w:tcPr>
          <w:p w14:paraId="4BB094CD" w14:textId="1AF9F27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129</w:t>
            </w:r>
          </w:p>
        </w:tc>
        <w:tc>
          <w:tcPr>
            <w:tcW w:w="869" w:type="dxa"/>
            <w:noWrap/>
            <w:vAlign w:val="center"/>
            <w:hideMark/>
          </w:tcPr>
          <w:p w14:paraId="50494B4C" w14:textId="567A280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6DA7FBF" w14:textId="773495B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01759876" w14:textId="77777777" w:rsidTr="007C2C52">
        <w:trPr>
          <w:trHeight w:val="265"/>
        </w:trPr>
        <w:tc>
          <w:tcPr>
            <w:tcW w:w="1129" w:type="dxa"/>
            <w:vAlign w:val="center"/>
          </w:tcPr>
          <w:p w14:paraId="32285D5B" w14:textId="344CECED"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ahpC</w:t>
            </w:r>
            <w:proofErr w:type="spellEnd"/>
          </w:p>
        </w:tc>
        <w:tc>
          <w:tcPr>
            <w:tcW w:w="2091" w:type="dxa"/>
            <w:noWrap/>
            <w:vAlign w:val="center"/>
            <w:hideMark/>
          </w:tcPr>
          <w:p w14:paraId="51924AC4" w14:textId="18A1F8D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c.-88g&gt;a</w:t>
            </w:r>
          </w:p>
        </w:tc>
        <w:tc>
          <w:tcPr>
            <w:tcW w:w="1311" w:type="dxa"/>
            <w:noWrap/>
            <w:vAlign w:val="center"/>
            <w:hideMark/>
          </w:tcPr>
          <w:p w14:paraId="744B31D1" w14:textId="7AB3753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24</w:t>
            </w:r>
          </w:p>
        </w:tc>
        <w:tc>
          <w:tcPr>
            <w:tcW w:w="869" w:type="dxa"/>
            <w:noWrap/>
            <w:vAlign w:val="center"/>
            <w:hideMark/>
          </w:tcPr>
          <w:p w14:paraId="03C31F5B" w14:textId="1616698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6F96A645" w14:textId="30C8B61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79FA2DB7" w14:textId="77777777" w:rsidTr="007C2C52">
        <w:trPr>
          <w:trHeight w:val="265"/>
        </w:trPr>
        <w:tc>
          <w:tcPr>
            <w:tcW w:w="1129" w:type="dxa"/>
            <w:vAlign w:val="center"/>
          </w:tcPr>
          <w:p w14:paraId="17668FDB" w14:textId="27E28547"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rpoB</w:t>
            </w:r>
            <w:proofErr w:type="spellEnd"/>
          </w:p>
        </w:tc>
        <w:tc>
          <w:tcPr>
            <w:tcW w:w="2091" w:type="dxa"/>
            <w:noWrap/>
            <w:vAlign w:val="center"/>
            <w:hideMark/>
          </w:tcPr>
          <w:p w14:paraId="54A985BF" w14:textId="33CBD69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c.2628t&gt;g</w:t>
            </w:r>
          </w:p>
        </w:tc>
        <w:tc>
          <w:tcPr>
            <w:tcW w:w="1311" w:type="dxa"/>
            <w:noWrap/>
            <w:vAlign w:val="center"/>
            <w:hideMark/>
          </w:tcPr>
          <w:p w14:paraId="067CD6C8" w14:textId="3157B5E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24</w:t>
            </w:r>
          </w:p>
        </w:tc>
        <w:tc>
          <w:tcPr>
            <w:tcW w:w="869" w:type="dxa"/>
            <w:noWrap/>
            <w:vAlign w:val="center"/>
            <w:hideMark/>
          </w:tcPr>
          <w:p w14:paraId="7E485F1D" w14:textId="16D433F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3975DF09" w14:textId="2354B88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766A3BDD" w14:textId="77777777" w:rsidTr="007C2C52">
        <w:trPr>
          <w:trHeight w:val="265"/>
        </w:trPr>
        <w:tc>
          <w:tcPr>
            <w:tcW w:w="1129" w:type="dxa"/>
            <w:vAlign w:val="center"/>
          </w:tcPr>
          <w:p w14:paraId="0DB8B055" w14:textId="78A2CE66"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rpoC</w:t>
            </w:r>
            <w:proofErr w:type="spellEnd"/>
          </w:p>
        </w:tc>
        <w:tc>
          <w:tcPr>
            <w:tcW w:w="2091" w:type="dxa"/>
            <w:noWrap/>
            <w:vAlign w:val="center"/>
            <w:hideMark/>
          </w:tcPr>
          <w:p w14:paraId="0151611C" w14:textId="3FD59E7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glu1092asp</w:t>
            </w:r>
          </w:p>
        </w:tc>
        <w:tc>
          <w:tcPr>
            <w:tcW w:w="1311" w:type="dxa"/>
            <w:noWrap/>
            <w:vAlign w:val="center"/>
            <w:hideMark/>
          </w:tcPr>
          <w:p w14:paraId="2A071370" w14:textId="5963569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17</w:t>
            </w:r>
          </w:p>
        </w:tc>
        <w:tc>
          <w:tcPr>
            <w:tcW w:w="869" w:type="dxa"/>
            <w:noWrap/>
            <w:vAlign w:val="center"/>
            <w:hideMark/>
          </w:tcPr>
          <w:p w14:paraId="6C81863A" w14:textId="5076EF4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00762E8" w14:textId="2059E7B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6FF71ADD" w14:textId="77777777" w:rsidTr="007C2C52">
        <w:trPr>
          <w:trHeight w:val="265"/>
        </w:trPr>
        <w:tc>
          <w:tcPr>
            <w:tcW w:w="1129" w:type="dxa"/>
            <w:vAlign w:val="center"/>
          </w:tcPr>
          <w:p w14:paraId="64878877" w14:textId="7BDC2A55"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glpK</w:t>
            </w:r>
            <w:proofErr w:type="spellEnd"/>
          </w:p>
        </w:tc>
        <w:tc>
          <w:tcPr>
            <w:tcW w:w="2091" w:type="dxa"/>
            <w:noWrap/>
            <w:vAlign w:val="center"/>
            <w:hideMark/>
          </w:tcPr>
          <w:p w14:paraId="3E8B2EBF" w14:textId="676A8DF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c.510c&gt;t</w:t>
            </w:r>
          </w:p>
        </w:tc>
        <w:tc>
          <w:tcPr>
            <w:tcW w:w="1311" w:type="dxa"/>
            <w:noWrap/>
            <w:vAlign w:val="center"/>
            <w:hideMark/>
          </w:tcPr>
          <w:p w14:paraId="7C8D3657" w14:textId="6C3E1C5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w:t>
            </w:r>
          </w:p>
        </w:tc>
        <w:tc>
          <w:tcPr>
            <w:tcW w:w="869" w:type="dxa"/>
            <w:noWrap/>
            <w:vAlign w:val="center"/>
            <w:hideMark/>
          </w:tcPr>
          <w:p w14:paraId="506AA975" w14:textId="2DEE55C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6F3BF1A" w14:textId="4154E7FF"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53A49528" w14:textId="77777777" w:rsidTr="007C2C52">
        <w:trPr>
          <w:trHeight w:val="265"/>
        </w:trPr>
        <w:tc>
          <w:tcPr>
            <w:tcW w:w="1129" w:type="dxa"/>
            <w:vAlign w:val="center"/>
          </w:tcPr>
          <w:p w14:paraId="75CE88FE" w14:textId="619707A4"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rv3236c</w:t>
            </w:r>
          </w:p>
        </w:tc>
        <w:tc>
          <w:tcPr>
            <w:tcW w:w="2091" w:type="dxa"/>
            <w:noWrap/>
            <w:vAlign w:val="center"/>
            <w:hideMark/>
          </w:tcPr>
          <w:p w14:paraId="0F6A6A18" w14:textId="613814C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ala370thr</w:t>
            </w:r>
          </w:p>
        </w:tc>
        <w:tc>
          <w:tcPr>
            <w:tcW w:w="1311" w:type="dxa"/>
            <w:noWrap/>
            <w:vAlign w:val="center"/>
            <w:hideMark/>
          </w:tcPr>
          <w:p w14:paraId="0074CAE7" w14:textId="1542BC5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w:t>
            </w:r>
          </w:p>
        </w:tc>
        <w:tc>
          <w:tcPr>
            <w:tcW w:w="869" w:type="dxa"/>
            <w:noWrap/>
            <w:vAlign w:val="center"/>
            <w:hideMark/>
          </w:tcPr>
          <w:p w14:paraId="1B98AB87" w14:textId="7166A08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AF928F1" w14:textId="263EEF9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2C97E756" w14:textId="77777777" w:rsidTr="007C2C52">
        <w:trPr>
          <w:trHeight w:val="265"/>
        </w:trPr>
        <w:tc>
          <w:tcPr>
            <w:tcW w:w="1129" w:type="dxa"/>
            <w:vAlign w:val="center"/>
          </w:tcPr>
          <w:p w14:paraId="6BFAFB77" w14:textId="6F8C4828"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rpoB</w:t>
            </w:r>
            <w:proofErr w:type="spellEnd"/>
          </w:p>
        </w:tc>
        <w:tc>
          <w:tcPr>
            <w:tcW w:w="2091" w:type="dxa"/>
            <w:noWrap/>
            <w:vAlign w:val="center"/>
            <w:hideMark/>
          </w:tcPr>
          <w:p w14:paraId="168DFF91" w14:textId="1C5B622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c.309c&gt;t</w:t>
            </w:r>
          </w:p>
        </w:tc>
        <w:tc>
          <w:tcPr>
            <w:tcW w:w="1311" w:type="dxa"/>
            <w:noWrap/>
            <w:vAlign w:val="center"/>
            <w:hideMark/>
          </w:tcPr>
          <w:p w14:paraId="60921067" w14:textId="161D783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w:t>
            </w:r>
          </w:p>
        </w:tc>
        <w:tc>
          <w:tcPr>
            <w:tcW w:w="869" w:type="dxa"/>
            <w:noWrap/>
            <w:vAlign w:val="center"/>
            <w:hideMark/>
          </w:tcPr>
          <w:p w14:paraId="5E8C1822" w14:textId="0BEBAF7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3F86AC97" w14:textId="62D29AF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71F6DFF6" w14:textId="77777777" w:rsidTr="007C2C52">
        <w:trPr>
          <w:trHeight w:val="265"/>
        </w:trPr>
        <w:tc>
          <w:tcPr>
            <w:tcW w:w="1129" w:type="dxa"/>
            <w:vAlign w:val="center"/>
          </w:tcPr>
          <w:p w14:paraId="5A9296D9" w14:textId="4BE9E033"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gyrB</w:t>
            </w:r>
            <w:proofErr w:type="spellEnd"/>
          </w:p>
        </w:tc>
        <w:tc>
          <w:tcPr>
            <w:tcW w:w="2091" w:type="dxa"/>
            <w:noWrap/>
            <w:vAlign w:val="center"/>
            <w:hideMark/>
          </w:tcPr>
          <w:p w14:paraId="44B1DD0C" w14:textId="60A0951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c.1578g&gt;a</w:t>
            </w:r>
          </w:p>
        </w:tc>
        <w:tc>
          <w:tcPr>
            <w:tcW w:w="1311" w:type="dxa"/>
            <w:noWrap/>
            <w:vAlign w:val="center"/>
            <w:hideMark/>
          </w:tcPr>
          <w:p w14:paraId="7679E382" w14:textId="4A25781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w:t>
            </w:r>
          </w:p>
        </w:tc>
        <w:tc>
          <w:tcPr>
            <w:tcW w:w="869" w:type="dxa"/>
            <w:noWrap/>
            <w:vAlign w:val="center"/>
            <w:hideMark/>
          </w:tcPr>
          <w:p w14:paraId="3D19DD60" w14:textId="377E374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44E7BFA" w14:textId="2A45996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24877200" w14:textId="77777777" w:rsidTr="007C2C52">
        <w:trPr>
          <w:trHeight w:val="265"/>
        </w:trPr>
        <w:tc>
          <w:tcPr>
            <w:tcW w:w="1129" w:type="dxa"/>
            <w:vAlign w:val="center"/>
          </w:tcPr>
          <w:p w14:paraId="26FADEC6" w14:textId="7F2A0C55"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embB</w:t>
            </w:r>
            <w:proofErr w:type="spellEnd"/>
          </w:p>
        </w:tc>
        <w:tc>
          <w:tcPr>
            <w:tcW w:w="2091" w:type="dxa"/>
            <w:noWrap/>
            <w:vAlign w:val="center"/>
            <w:hideMark/>
          </w:tcPr>
          <w:p w14:paraId="014115E5" w14:textId="1E9BB24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c.1602c&gt;t</w:t>
            </w:r>
          </w:p>
        </w:tc>
        <w:tc>
          <w:tcPr>
            <w:tcW w:w="1311" w:type="dxa"/>
            <w:noWrap/>
            <w:vAlign w:val="center"/>
            <w:hideMark/>
          </w:tcPr>
          <w:p w14:paraId="38F19C01" w14:textId="125AD3D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w:t>
            </w:r>
          </w:p>
        </w:tc>
        <w:tc>
          <w:tcPr>
            <w:tcW w:w="869" w:type="dxa"/>
            <w:noWrap/>
            <w:vAlign w:val="center"/>
            <w:hideMark/>
          </w:tcPr>
          <w:p w14:paraId="27FA937B" w14:textId="2C7E3BE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52F88EB4" w14:textId="40EAE9C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32AF1114" w14:textId="77777777" w:rsidTr="007C2C52">
        <w:trPr>
          <w:trHeight w:val="265"/>
        </w:trPr>
        <w:tc>
          <w:tcPr>
            <w:tcW w:w="1129" w:type="dxa"/>
            <w:vAlign w:val="center"/>
          </w:tcPr>
          <w:p w14:paraId="7B2D1EF9" w14:textId="640A60C3"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ubiA</w:t>
            </w:r>
            <w:proofErr w:type="spellEnd"/>
          </w:p>
        </w:tc>
        <w:tc>
          <w:tcPr>
            <w:tcW w:w="2091" w:type="dxa"/>
            <w:noWrap/>
            <w:vAlign w:val="center"/>
            <w:hideMark/>
          </w:tcPr>
          <w:p w14:paraId="0D0A2069" w14:textId="0FA4B1E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c.294c&gt;t</w:t>
            </w:r>
          </w:p>
        </w:tc>
        <w:tc>
          <w:tcPr>
            <w:tcW w:w="1311" w:type="dxa"/>
            <w:noWrap/>
            <w:vAlign w:val="center"/>
            <w:hideMark/>
          </w:tcPr>
          <w:p w14:paraId="588A097A" w14:textId="05E0166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429A630A" w14:textId="35C8F32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37D648AE" w14:textId="7E6521E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4FB5CC8E" w14:textId="77777777" w:rsidTr="007C2C52">
        <w:trPr>
          <w:trHeight w:val="265"/>
        </w:trPr>
        <w:tc>
          <w:tcPr>
            <w:tcW w:w="1129" w:type="dxa"/>
            <w:vAlign w:val="center"/>
          </w:tcPr>
          <w:p w14:paraId="012F0C41" w14:textId="24873759"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ubiA</w:t>
            </w:r>
            <w:proofErr w:type="spellEnd"/>
          </w:p>
        </w:tc>
        <w:tc>
          <w:tcPr>
            <w:tcW w:w="2091" w:type="dxa"/>
            <w:noWrap/>
            <w:vAlign w:val="center"/>
            <w:hideMark/>
          </w:tcPr>
          <w:p w14:paraId="04F5C0E1" w14:textId="5EAA891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c.228t&gt;c</w:t>
            </w:r>
          </w:p>
        </w:tc>
        <w:tc>
          <w:tcPr>
            <w:tcW w:w="1311" w:type="dxa"/>
            <w:noWrap/>
            <w:vAlign w:val="center"/>
            <w:hideMark/>
          </w:tcPr>
          <w:p w14:paraId="62F5321B" w14:textId="754BB06F"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73902E41" w14:textId="21CFF38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7D4B602E" w14:textId="16B64CF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3CCE35D5" w14:textId="77777777" w:rsidTr="007C2C52">
        <w:trPr>
          <w:trHeight w:val="265"/>
        </w:trPr>
        <w:tc>
          <w:tcPr>
            <w:tcW w:w="1129" w:type="dxa"/>
            <w:vAlign w:val="center"/>
          </w:tcPr>
          <w:p w14:paraId="0C754991" w14:textId="1E8BE254"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ppe35</w:t>
            </w:r>
          </w:p>
        </w:tc>
        <w:tc>
          <w:tcPr>
            <w:tcW w:w="2091" w:type="dxa"/>
            <w:noWrap/>
            <w:vAlign w:val="center"/>
            <w:hideMark/>
          </w:tcPr>
          <w:p w14:paraId="0A93FB53" w14:textId="1802E99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gly258asp</w:t>
            </w:r>
          </w:p>
        </w:tc>
        <w:tc>
          <w:tcPr>
            <w:tcW w:w="1311" w:type="dxa"/>
            <w:noWrap/>
            <w:vAlign w:val="center"/>
            <w:hideMark/>
          </w:tcPr>
          <w:p w14:paraId="6A1D42BE" w14:textId="331049C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7F965793" w14:textId="5E3CB6E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5AA9977" w14:textId="2CEAFD1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0F39B0A9" w14:textId="77777777" w:rsidTr="007C2C52">
        <w:trPr>
          <w:trHeight w:val="265"/>
        </w:trPr>
        <w:tc>
          <w:tcPr>
            <w:tcW w:w="1129" w:type="dxa"/>
            <w:vAlign w:val="center"/>
          </w:tcPr>
          <w:p w14:paraId="4DF410C8" w14:textId="6AF44DB2"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rpoC</w:t>
            </w:r>
            <w:proofErr w:type="spellEnd"/>
          </w:p>
        </w:tc>
        <w:tc>
          <w:tcPr>
            <w:tcW w:w="2091" w:type="dxa"/>
            <w:noWrap/>
            <w:vAlign w:val="center"/>
            <w:hideMark/>
          </w:tcPr>
          <w:p w14:paraId="2734B1C8" w14:textId="2625034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pro601leu</w:t>
            </w:r>
          </w:p>
        </w:tc>
        <w:tc>
          <w:tcPr>
            <w:tcW w:w="1311" w:type="dxa"/>
            <w:noWrap/>
            <w:vAlign w:val="center"/>
            <w:hideMark/>
          </w:tcPr>
          <w:p w14:paraId="2B95196D" w14:textId="5439595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11FD4749" w14:textId="05C59FC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3CA48972" w14:textId="597CF88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68CB6B2D" w14:textId="77777777" w:rsidTr="007C2C52">
        <w:trPr>
          <w:trHeight w:val="265"/>
        </w:trPr>
        <w:tc>
          <w:tcPr>
            <w:tcW w:w="1129" w:type="dxa"/>
            <w:vAlign w:val="center"/>
          </w:tcPr>
          <w:p w14:paraId="333AF97E" w14:textId="58B2D9FE"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rpoC</w:t>
            </w:r>
            <w:proofErr w:type="spellEnd"/>
          </w:p>
        </w:tc>
        <w:tc>
          <w:tcPr>
            <w:tcW w:w="2091" w:type="dxa"/>
            <w:noWrap/>
            <w:vAlign w:val="center"/>
            <w:hideMark/>
          </w:tcPr>
          <w:p w14:paraId="78823627" w14:textId="201E968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c.186c&gt;t</w:t>
            </w:r>
          </w:p>
        </w:tc>
        <w:tc>
          <w:tcPr>
            <w:tcW w:w="1311" w:type="dxa"/>
            <w:noWrap/>
            <w:vAlign w:val="center"/>
            <w:hideMark/>
          </w:tcPr>
          <w:p w14:paraId="36647F23" w14:textId="08D5109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486E3D0D" w14:textId="46265D9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82905AC" w14:textId="03062B5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4B3DFCAF" w14:textId="77777777" w:rsidTr="007C2C52">
        <w:trPr>
          <w:trHeight w:val="265"/>
        </w:trPr>
        <w:tc>
          <w:tcPr>
            <w:tcW w:w="1129" w:type="dxa"/>
            <w:vAlign w:val="center"/>
          </w:tcPr>
          <w:p w14:paraId="5EDB996D" w14:textId="327F5B9C"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gyrB</w:t>
            </w:r>
            <w:proofErr w:type="spellEnd"/>
          </w:p>
        </w:tc>
        <w:tc>
          <w:tcPr>
            <w:tcW w:w="2091" w:type="dxa"/>
            <w:noWrap/>
            <w:vAlign w:val="center"/>
            <w:hideMark/>
          </w:tcPr>
          <w:p w14:paraId="2999E302" w14:textId="682462F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val301leu</w:t>
            </w:r>
          </w:p>
        </w:tc>
        <w:tc>
          <w:tcPr>
            <w:tcW w:w="1311" w:type="dxa"/>
            <w:noWrap/>
            <w:vAlign w:val="center"/>
            <w:hideMark/>
          </w:tcPr>
          <w:p w14:paraId="0FA69999" w14:textId="4F6A0254"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055F3C35" w14:textId="5720860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31956484" w14:textId="0242918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0E8115A8" w14:textId="77777777" w:rsidTr="007C2C52">
        <w:trPr>
          <w:trHeight w:val="265"/>
        </w:trPr>
        <w:tc>
          <w:tcPr>
            <w:tcW w:w="1129" w:type="dxa"/>
            <w:vAlign w:val="center"/>
          </w:tcPr>
          <w:p w14:paraId="2413B286" w14:textId="03C7B630"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ndH</w:t>
            </w:r>
            <w:proofErr w:type="spellEnd"/>
          </w:p>
        </w:tc>
        <w:tc>
          <w:tcPr>
            <w:tcW w:w="2091" w:type="dxa"/>
            <w:noWrap/>
            <w:vAlign w:val="center"/>
            <w:hideMark/>
          </w:tcPr>
          <w:p w14:paraId="22B47634" w14:textId="18E6574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val18ala</w:t>
            </w:r>
          </w:p>
        </w:tc>
        <w:tc>
          <w:tcPr>
            <w:tcW w:w="1311" w:type="dxa"/>
            <w:noWrap/>
            <w:vAlign w:val="center"/>
            <w:hideMark/>
          </w:tcPr>
          <w:p w14:paraId="00277339" w14:textId="481042B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047C0C61" w14:textId="1D1679B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5F3A156" w14:textId="1DF1FF6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526C5BF2" w14:textId="77777777" w:rsidTr="007C2C52">
        <w:trPr>
          <w:trHeight w:val="265"/>
        </w:trPr>
        <w:tc>
          <w:tcPr>
            <w:tcW w:w="1129" w:type="dxa"/>
            <w:vAlign w:val="center"/>
          </w:tcPr>
          <w:p w14:paraId="09287E2D" w14:textId="670953E7"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rv1979c</w:t>
            </w:r>
          </w:p>
        </w:tc>
        <w:tc>
          <w:tcPr>
            <w:tcW w:w="2091" w:type="dxa"/>
            <w:noWrap/>
            <w:vAlign w:val="center"/>
            <w:hideMark/>
          </w:tcPr>
          <w:p w14:paraId="717D3FA7" w14:textId="3EDBD0E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asp286gly</w:t>
            </w:r>
          </w:p>
        </w:tc>
        <w:tc>
          <w:tcPr>
            <w:tcW w:w="1311" w:type="dxa"/>
            <w:noWrap/>
            <w:vAlign w:val="center"/>
            <w:hideMark/>
          </w:tcPr>
          <w:p w14:paraId="6CFFCDCF" w14:textId="02B5DCC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2C876215" w14:textId="77A6AD9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60CA780C" w14:textId="2C78848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7E9B888B" w14:textId="77777777" w:rsidTr="007C2C52">
        <w:trPr>
          <w:trHeight w:val="265"/>
        </w:trPr>
        <w:tc>
          <w:tcPr>
            <w:tcW w:w="1129" w:type="dxa"/>
            <w:vAlign w:val="center"/>
          </w:tcPr>
          <w:p w14:paraId="221028DC" w14:textId="40D9A548"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rv0010c</w:t>
            </w:r>
          </w:p>
        </w:tc>
        <w:tc>
          <w:tcPr>
            <w:tcW w:w="2091" w:type="dxa"/>
            <w:noWrap/>
            <w:vAlign w:val="center"/>
            <w:hideMark/>
          </w:tcPr>
          <w:p w14:paraId="60FC4082" w14:textId="2789C50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ile87met</w:t>
            </w:r>
          </w:p>
        </w:tc>
        <w:tc>
          <w:tcPr>
            <w:tcW w:w="1311" w:type="dxa"/>
            <w:noWrap/>
            <w:vAlign w:val="center"/>
            <w:hideMark/>
          </w:tcPr>
          <w:p w14:paraId="4843AB18" w14:textId="221565B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670798D3" w14:textId="68518E2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97EC014" w14:textId="45C955EB"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4A2BC0FD" w14:textId="77777777" w:rsidTr="007C2C52">
        <w:trPr>
          <w:trHeight w:val="265"/>
        </w:trPr>
        <w:tc>
          <w:tcPr>
            <w:tcW w:w="1129" w:type="dxa"/>
            <w:vAlign w:val="center"/>
          </w:tcPr>
          <w:p w14:paraId="2FD22F10" w14:textId="77339B4E"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embC</w:t>
            </w:r>
            <w:proofErr w:type="spellEnd"/>
          </w:p>
        </w:tc>
        <w:tc>
          <w:tcPr>
            <w:tcW w:w="2091" w:type="dxa"/>
            <w:noWrap/>
            <w:vAlign w:val="center"/>
            <w:hideMark/>
          </w:tcPr>
          <w:p w14:paraId="2D644850" w14:textId="7127BA2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asn394asp</w:t>
            </w:r>
          </w:p>
        </w:tc>
        <w:tc>
          <w:tcPr>
            <w:tcW w:w="1311" w:type="dxa"/>
            <w:noWrap/>
            <w:vAlign w:val="center"/>
            <w:hideMark/>
          </w:tcPr>
          <w:p w14:paraId="7B36F42F" w14:textId="326F0EB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0642A816" w14:textId="545CABF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63714F4" w14:textId="29BCE3B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52C76868" w14:textId="77777777" w:rsidTr="007C2C52">
        <w:trPr>
          <w:trHeight w:val="265"/>
        </w:trPr>
        <w:tc>
          <w:tcPr>
            <w:tcW w:w="1129" w:type="dxa"/>
            <w:vAlign w:val="center"/>
          </w:tcPr>
          <w:p w14:paraId="0B97766A" w14:textId="1389424A"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rv3083</w:t>
            </w:r>
          </w:p>
        </w:tc>
        <w:tc>
          <w:tcPr>
            <w:tcW w:w="2091" w:type="dxa"/>
            <w:noWrap/>
            <w:vAlign w:val="center"/>
            <w:hideMark/>
          </w:tcPr>
          <w:p w14:paraId="4CA68571" w14:textId="65C988A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c.105g&gt;a</w:t>
            </w:r>
          </w:p>
        </w:tc>
        <w:tc>
          <w:tcPr>
            <w:tcW w:w="1311" w:type="dxa"/>
            <w:noWrap/>
            <w:vAlign w:val="center"/>
            <w:hideMark/>
          </w:tcPr>
          <w:p w14:paraId="2B5A1E16" w14:textId="1F149B8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3B410A42" w14:textId="2D865F8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9335EC4" w14:textId="0868731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6AA37D84" w14:textId="77777777" w:rsidTr="007C2C52">
        <w:trPr>
          <w:trHeight w:val="265"/>
        </w:trPr>
        <w:tc>
          <w:tcPr>
            <w:tcW w:w="1129" w:type="dxa"/>
            <w:vAlign w:val="center"/>
          </w:tcPr>
          <w:p w14:paraId="46FD4A81" w14:textId="79B6C55D"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r>
              <w:rPr>
                <w:rFonts w:ascii="Calibri" w:hAnsi="Calibri" w:cs="Calibri"/>
                <w:i/>
                <w:iCs/>
                <w:color w:val="000000"/>
                <w:sz w:val="22"/>
                <w:szCs w:val="22"/>
              </w:rPr>
              <w:t>gid</w:t>
            </w:r>
          </w:p>
        </w:tc>
        <w:tc>
          <w:tcPr>
            <w:tcW w:w="2091" w:type="dxa"/>
            <w:noWrap/>
            <w:vAlign w:val="center"/>
            <w:hideMark/>
          </w:tcPr>
          <w:p w14:paraId="7E1FFFD7" w14:textId="6FE2AA9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c.330g&gt;t</w:t>
            </w:r>
          </w:p>
        </w:tc>
        <w:tc>
          <w:tcPr>
            <w:tcW w:w="1311" w:type="dxa"/>
            <w:noWrap/>
            <w:vAlign w:val="center"/>
            <w:hideMark/>
          </w:tcPr>
          <w:p w14:paraId="2CA6D82A" w14:textId="3BD50D25"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17BF7CE1" w14:textId="21573C58"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826915E" w14:textId="2412B950"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4479E844" w14:textId="77777777" w:rsidTr="007C2C52">
        <w:trPr>
          <w:trHeight w:val="265"/>
        </w:trPr>
        <w:tc>
          <w:tcPr>
            <w:tcW w:w="1129" w:type="dxa"/>
            <w:vAlign w:val="center"/>
          </w:tcPr>
          <w:p w14:paraId="1D131DE7" w14:textId="4B7B9A0B"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rpoC</w:t>
            </w:r>
            <w:proofErr w:type="spellEnd"/>
          </w:p>
        </w:tc>
        <w:tc>
          <w:tcPr>
            <w:tcW w:w="2091" w:type="dxa"/>
            <w:noWrap/>
            <w:vAlign w:val="center"/>
            <w:hideMark/>
          </w:tcPr>
          <w:p w14:paraId="016EDE72" w14:textId="0181AAF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c.517c&gt;a</w:t>
            </w:r>
          </w:p>
        </w:tc>
        <w:tc>
          <w:tcPr>
            <w:tcW w:w="1311" w:type="dxa"/>
            <w:noWrap/>
            <w:vAlign w:val="center"/>
            <w:hideMark/>
          </w:tcPr>
          <w:p w14:paraId="15585F62" w14:textId="3C1ACD4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7A4FED45" w14:textId="79CE4667"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674E5E06" w14:textId="5270BBB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4FA6135E" w14:textId="77777777" w:rsidTr="007C2C52">
        <w:trPr>
          <w:trHeight w:val="265"/>
        </w:trPr>
        <w:tc>
          <w:tcPr>
            <w:tcW w:w="1129" w:type="dxa"/>
            <w:vAlign w:val="center"/>
          </w:tcPr>
          <w:p w14:paraId="13D05B9D" w14:textId="566F1CC9"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fbiA</w:t>
            </w:r>
            <w:proofErr w:type="spellEnd"/>
          </w:p>
        </w:tc>
        <w:tc>
          <w:tcPr>
            <w:tcW w:w="2091" w:type="dxa"/>
            <w:noWrap/>
            <w:vAlign w:val="center"/>
            <w:hideMark/>
          </w:tcPr>
          <w:p w14:paraId="3B574085" w14:textId="22ED645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c.337c&gt;t</w:t>
            </w:r>
          </w:p>
        </w:tc>
        <w:tc>
          <w:tcPr>
            <w:tcW w:w="1311" w:type="dxa"/>
            <w:noWrap/>
            <w:vAlign w:val="center"/>
            <w:hideMark/>
          </w:tcPr>
          <w:p w14:paraId="1D5307C9" w14:textId="773D895A"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w:t>
            </w:r>
          </w:p>
        </w:tc>
        <w:tc>
          <w:tcPr>
            <w:tcW w:w="869" w:type="dxa"/>
            <w:noWrap/>
            <w:vAlign w:val="center"/>
            <w:hideMark/>
          </w:tcPr>
          <w:p w14:paraId="155E58DA" w14:textId="23420D9E"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5F836AD3" w14:textId="07DA6159"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r>
      <w:tr w:rsidR="00554963" w:rsidRPr="00640BCE" w14:paraId="78EE11D4" w14:textId="77777777" w:rsidTr="007C2C52">
        <w:trPr>
          <w:trHeight w:val="265"/>
        </w:trPr>
        <w:tc>
          <w:tcPr>
            <w:tcW w:w="1129" w:type="dxa"/>
            <w:vAlign w:val="center"/>
          </w:tcPr>
          <w:p w14:paraId="3141DA83" w14:textId="117242C0"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rpoA</w:t>
            </w:r>
            <w:proofErr w:type="spellEnd"/>
          </w:p>
        </w:tc>
        <w:tc>
          <w:tcPr>
            <w:tcW w:w="2091" w:type="dxa"/>
            <w:noWrap/>
            <w:vAlign w:val="center"/>
            <w:hideMark/>
          </w:tcPr>
          <w:p w14:paraId="46689381" w14:textId="6B69F6C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c.972c&gt;t</w:t>
            </w:r>
          </w:p>
        </w:tc>
        <w:tc>
          <w:tcPr>
            <w:tcW w:w="1311" w:type="dxa"/>
            <w:noWrap/>
            <w:vAlign w:val="center"/>
            <w:hideMark/>
          </w:tcPr>
          <w:p w14:paraId="34EF9361" w14:textId="113A274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869" w:type="dxa"/>
            <w:noWrap/>
            <w:vAlign w:val="center"/>
            <w:hideMark/>
          </w:tcPr>
          <w:p w14:paraId="65F5D012" w14:textId="5AA3D426"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223C2898" w14:textId="7D1F2DCC"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r w:rsidR="00554963" w:rsidRPr="00640BCE" w14:paraId="3BD3570B" w14:textId="77777777" w:rsidTr="007C2C52">
        <w:trPr>
          <w:trHeight w:val="265"/>
        </w:trPr>
        <w:tc>
          <w:tcPr>
            <w:tcW w:w="1129" w:type="dxa"/>
            <w:vAlign w:val="center"/>
          </w:tcPr>
          <w:p w14:paraId="602EDE36" w14:textId="466EAC42" w:rsidR="00554963" w:rsidRPr="00070EC4" w:rsidRDefault="00554963" w:rsidP="00554963">
            <w:pPr>
              <w:spacing w:after="0" w:line="240" w:lineRule="auto"/>
              <w:jc w:val="center"/>
              <w:rPr>
                <w:rFonts w:ascii="Calibri" w:eastAsia="Times New Roman" w:hAnsi="Calibri" w:cs="Calibri"/>
                <w:i/>
                <w:iCs/>
                <w:color w:val="000000"/>
                <w:kern w:val="0"/>
                <w:sz w:val="22"/>
                <w:szCs w:val="22"/>
                <w14:ligatures w14:val="none"/>
              </w:rPr>
            </w:pPr>
            <w:proofErr w:type="spellStart"/>
            <w:r>
              <w:rPr>
                <w:rFonts w:ascii="Calibri" w:hAnsi="Calibri" w:cs="Calibri"/>
                <w:i/>
                <w:iCs/>
                <w:color w:val="000000"/>
                <w:sz w:val="22"/>
                <w:szCs w:val="22"/>
              </w:rPr>
              <w:t>lpqB</w:t>
            </w:r>
            <w:proofErr w:type="spellEnd"/>
          </w:p>
        </w:tc>
        <w:tc>
          <w:tcPr>
            <w:tcW w:w="2091" w:type="dxa"/>
            <w:noWrap/>
            <w:vAlign w:val="center"/>
            <w:hideMark/>
          </w:tcPr>
          <w:p w14:paraId="010FA28D" w14:textId="27AE807D"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c.1689a&gt;g</w:t>
            </w:r>
          </w:p>
        </w:tc>
        <w:tc>
          <w:tcPr>
            <w:tcW w:w="1311" w:type="dxa"/>
            <w:noWrap/>
            <w:vAlign w:val="center"/>
            <w:hideMark/>
          </w:tcPr>
          <w:p w14:paraId="4FDBA209" w14:textId="1F8C8851"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869" w:type="dxa"/>
            <w:noWrap/>
            <w:vAlign w:val="center"/>
            <w:hideMark/>
          </w:tcPr>
          <w:p w14:paraId="37E4108F" w14:textId="2210E613"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c>
          <w:tcPr>
            <w:tcW w:w="1314" w:type="dxa"/>
            <w:noWrap/>
            <w:vAlign w:val="center"/>
            <w:hideMark/>
          </w:tcPr>
          <w:p w14:paraId="435C025C" w14:textId="122B8672" w:rsidR="00554963" w:rsidRPr="00640BCE" w:rsidRDefault="00554963" w:rsidP="00554963">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w:t>
            </w:r>
          </w:p>
        </w:tc>
      </w:tr>
    </w:tbl>
    <w:p w14:paraId="35BF0FBF" w14:textId="7B3899BA" w:rsidR="005534B6" w:rsidRPr="0082156E" w:rsidRDefault="00554963" w:rsidP="005534B6">
      <w:pPr>
        <w:rPr>
          <w:rFonts w:ascii="Calibri" w:hAnsi="Calibri" w:cs="Calibri"/>
          <w:sz w:val="22"/>
          <w:szCs w:val="22"/>
        </w:rPr>
      </w:pPr>
      <w:r>
        <w:rPr>
          <w:rFonts w:ascii="Calibri" w:hAnsi="Calibri" w:cs="Calibri"/>
          <w:sz w:val="22"/>
          <w:szCs w:val="22"/>
        </w:rPr>
        <w:t xml:space="preserve">* </w:t>
      </w:r>
      <w:r w:rsidRPr="00554963">
        <w:rPr>
          <w:rFonts w:ascii="Calibri" w:hAnsi="Calibri" w:cs="Calibri"/>
          <w:sz w:val="22"/>
          <w:szCs w:val="22"/>
        </w:rPr>
        <w:t xml:space="preserve">15 under positive selection </w:t>
      </w:r>
      <w:r>
        <w:rPr>
          <w:rFonts w:ascii="Calibri" w:hAnsi="Calibri" w:cs="Calibri"/>
          <w:sz w:val="22"/>
          <w:szCs w:val="22"/>
        </w:rPr>
        <w:t xml:space="preserve">(label = 1) </w:t>
      </w:r>
      <w:r w:rsidRPr="00554963">
        <w:rPr>
          <w:rFonts w:ascii="Calibri" w:hAnsi="Calibri" w:cs="Calibri"/>
          <w:sz w:val="22"/>
          <w:szCs w:val="22"/>
        </w:rPr>
        <w:t>and 27 neutrally evolving</w:t>
      </w:r>
      <w:r>
        <w:rPr>
          <w:rFonts w:ascii="Calibri" w:hAnsi="Calibri" w:cs="Calibri"/>
          <w:sz w:val="22"/>
          <w:szCs w:val="22"/>
        </w:rPr>
        <w:t xml:space="preserve"> (label = 0); </w:t>
      </w:r>
      <w:r w:rsidR="005534B6" w:rsidRPr="0082156E">
        <w:rPr>
          <w:rFonts w:ascii="Calibri" w:hAnsi="Calibri" w:cs="Calibri"/>
          <w:sz w:val="22"/>
          <w:szCs w:val="22"/>
        </w:rPr>
        <w:t>*</w:t>
      </w:r>
      <w:r>
        <w:rPr>
          <w:rFonts w:ascii="Calibri" w:hAnsi="Calibri" w:cs="Calibri"/>
          <w:sz w:val="22"/>
          <w:szCs w:val="22"/>
        </w:rPr>
        <w:t>*</w:t>
      </w:r>
      <w:r w:rsidR="005534B6" w:rsidRPr="0082156E">
        <w:rPr>
          <w:rFonts w:ascii="Calibri" w:hAnsi="Calibri" w:cs="Calibri"/>
          <w:sz w:val="22"/>
          <w:szCs w:val="22"/>
        </w:rPr>
        <w:t xml:space="preserve"> from the Fitch parsimony algorithm</w:t>
      </w:r>
    </w:p>
    <w:p w14:paraId="5AD16BD3" w14:textId="465CF075" w:rsidR="00972374" w:rsidRPr="004E3E95" w:rsidRDefault="00972374" w:rsidP="004E3E95">
      <w:pPr>
        <w:spacing w:after="0" w:line="240" w:lineRule="auto"/>
        <w:contextualSpacing/>
        <w:rPr>
          <w:rFonts w:ascii="Calibri" w:hAnsi="Calibri" w:cs="Calibri"/>
          <w:b/>
          <w:bCs/>
          <w:sz w:val="22"/>
          <w:szCs w:val="22"/>
        </w:rPr>
      </w:pPr>
      <w:r w:rsidRPr="004E3E95">
        <w:rPr>
          <w:rFonts w:ascii="Calibri" w:hAnsi="Calibri" w:cs="Calibri"/>
          <w:b/>
          <w:bCs/>
          <w:sz w:val="22"/>
          <w:szCs w:val="22"/>
        </w:rPr>
        <w:lastRenderedPageBreak/>
        <w:t>Table S</w:t>
      </w:r>
      <w:r w:rsidR="00554963">
        <w:rPr>
          <w:rFonts w:ascii="Calibri" w:hAnsi="Calibri" w:cs="Calibri"/>
          <w:b/>
          <w:bCs/>
          <w:sz w:val="22"/>
          <w:szCs w:val="22"/>
        </w:rPr>
        <w:t>3</w:t>
      </w:r>
      <w:r w:rsidRPr="004E3E95">
        <w:rPr>
          <w:rFonts w:ascii="Calibri" w:hAnsi="Calibri" w:cs="Calibri"/>
          <w:b/>
          <w:bCs/>
          <w:sz w:val="22"/>
          <w:szCs w:val="22"/>
        </w:rPr>
        <w:t>. WHO Drug resistance Uncertain variant</w:t>
      </w:r>
      <w:r w:rsidR="00DA048E">
        <w:rPr>
          <w:rFonts w:ascii="Calibri" w:hAnsi="Calibri" w:cs="Calibri"/>
          <w:b/>
          <w:bCs/>
          <w:sz w:val="22"/>
          <w:szCs w:val="22"/>
        </w:rPr>
        <w:t>s</w:t>
      </w:r>
      <w:r w:rsidRPr="004E3E95">
        <w:rPr>
          <w:rFonts w:ascii="Calibri" w:hAnsi="Calibri" w:cs="Calibri"/>
          <w:b/>
          <w:bCs/>
          <w:sz w:val="22"/>
          <w:szCs w:val="22"/>
        </w:rPr>
        <w:t xml:space="preserve"> predict</w:t>
      </w:r>
      <w:r w:rsidR="00DA048E">
        <w:rPr>
          <w:rFonts w:ascii="Calibri" w:hAnsi="Calibri" w:cs="Calibri"/>
          <w:b/>
          <w:bCs/>
          <w:sz w:val="22"/>
          <w:szCs w:val="22"/>
        </w:rPr>
        <w:t xml:space="preserve">ed to be under positive selection </w:t>
      </w:r>
      <w:r w:rsidR="00554963">
        <w:rPr>
          <w:rFonts w:ascii="Calibri" w:hAnsi="Calibri" w:cs="Calibri"/>
          <w:b/>
          <w:bCs/>
          <w:sz w:val="22"/>
          <w:szCs w:val="22"/>
        </w:rPr>
        <w:t>with confidence scores of at least 0.55</w:t>
      </w:r>
    </w:p>
    <w:p w14:paraId="2F225FA9" w14:textId="77777777" w:rsidR="00972374" w:rsidRPr="004E3E95" w:rsidRDefault="00972374" w:rsidP="004E3E95">
      <w:pPr>
        <w:spacing w:after="0" w:line="240" w:lineRule="auto"/>
        <w:contextualSpacing/>
        <w:rPr>
          <w:rFonts w:ascii="Calibri" w:hAnsi="Calibri" w:cs="Calibri"/>
          <w:sz w:val="22"/>
          <w:szCs w:val="22"/>
        </w:rPr>
      </w:pPr>
      <w:r w:rsidRPr="004E3E95">
        <w:rPr>
          <w:rFonts w:ascii="Calibri" w:hAnsi="Calibri" w:cs="Calibri"/>
          <w:sz w:val="22"/>
          <w:szCs w:val="22"/>
        </w:rPr>
        <w:tab/>
      </w:r>
      <w:r w:rsidRPr="004E3E95">
        <w:rPr>
          <w:rFonts w:ascii="Calibri" w:hAnsi="Calibri" w:cs="Calibri"/>
          <w:sz w:val="22"/>
          <w:szCs w:val="22"/>
        </w:rPr>
        <w:tab/>
      </w:r>
      <w:r w:rsidRPr="004E3E95">
        <w:rPr>
          <w:rFonts w:ascii="Calibri" w:hAnsi="Calibri" w:cs="Calibri"/>
          <w:sz w:val="22"/>
          <w:szCs w:val="22"/>
        </w:rPr>
        <w:tab/>
      </w:r>
      <w:r w:rsidRPr="004E3E95">
        <w:rPr>
          <w:rFonts w:ascii="Calibri" w:hAnsi="Calibri" w:cs="Calibri"/>
          <w:sz w:val="22"/>
          <w:szCs w:val="22"/>
        </w:rPr>
        <w:tab/>
      </w:r>
      <w:r w:rsidRPr="004E3E95">
        <w:rPr>
          <w:rFonts w:ascii="Calibri" w:hAnsi="Calibri" w:cs="Calibri"/>
          <w:sz w:val="22"/>
          <w:szCs w:val="22"/>
        </w:rPr>
        <w:tab/>
      </w:r>
    </w:p>
    <w:tbl>
      <w:tblPr>
        <w:tblW w:w="919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119"/>
        <w:gridCol w:w="1276"/>
        <w:gridCol w:w="1291"/>
        <w:gridCol w:w="1276"/>
        <w:gridCol w:w="850"/>
        <w:gridCol w:w="1701"/>
        <w:gridCol w:w="1684"/>
      </w:tblGrid>
      <w:tr w:rsidR="00640BCE" w:rsidRPr="004E3E95" w14:paraId="5742FA9A" w14:textId="77777777" w:rsidTr="00253B2A">
        <w:trPr>
          <w:trHeight w:val="225"/>
        </w:trPr>
        <w:tc>
          <w:tcPr>
            <w:tcW w:w="1119" w:type="dxa"/>
            <w:tcBorders>
              <w:top w:val="single" w:sz="4" w:space="0" w:color="auto"/>
              <w:left w:val="nil"/>
              <w:bottom w:val="single" w:sz="4" w:space="0" w:color="auto"/>
              <w:right w:val="nil"/>
            </w:tcBorders>
            <w:vAlign w:val="center"/>
          </w:tcPr>
          <w:p w14:paraId="54BCA059" w14:textId="77777777" w:rsidR="00972374" w:rsidRPr="004E3E95" w:rsidRDefault="00972374" w:rsidP="004E3E95">
            <w:pPr>
              <w:spacing w:after="0" w:line="240" w:lineRule="auto"/>
              <w:contextualSpacing/>
              <w:rPr>
                <w:rFonts w:ascii="Calibri" w:eastAsia="Liberation Sans" w:hAnsi="Calibri" w:cs="Calibri"/>
                <w:b/>
                <w:bCs/>
                <w:sz w:val="22"/>
                <w:szCs w:val="22"/>
              </w:rPr>
            </w:pPr>
            <w:r w:rsidRPr="004E3E95">
              <w:rPr>
                <w:rFonts w:ascii="Calibri" w:eastAsia="Liberation Sans" w:hAnsi="Calibri" w:cs="Calibri"/>
                <w:b/>
                <w:bCs/>
                <w:sz w:val="22"/>
                <w:szCs w:val="22"/>
              </w:rPr>
              <w:t>Gene</w:t>
            </w:r>
          </w:p>
        </w:tc>
        <w:tc>
          <w:tcPr>
            <w:tcW w:w="1276" w:type="dxa"/>
            <w:tcBorders>
              <w:top w:val="single" w:sz="4" w:space="0" w:color="auto"/>
              <w:left w:val="nil"/>
              <w:bottom w:val="single" w:sz="4" w:space="0" w:color="auto"/>
              <w:right w:val="nil"/>
            </w:tcBorders>
            <w:vAlign w:val="center"/>
          </w:tcPr>
          <w:p w14:paraId="63605AE2" w14:textId="77777777" w:rsidR="00972374" w:rsidRPr="004E3E95" w:rsidRDefault="00972374" w:rsidP="004E3E95">
            <w:pPr>
              <w:spacing w:after="0" w:line="240" w:lineRule="auto"/>
              <w:contextualSpacing/>
              <w:rPr>
                <w:rFonts w:ascii="Calibri" w:eastAsia="Liberation Sans" w:hAnsi="Calibri" w:cs="Calibri"/>
                <w:b/>
                <w:bCs/>
                <w:sz w:val="22"/>
                <w:szCs w:val="22"/>
              </w:rPr>
            </w:pPr>
            <w:r w:rsidRPr="004E3E95">
              <w:rPr>
                <w:rFonts w:ascii="Calibri" w:eastAsia="Liberation Sans" w:hAnsi="Calibri" w:cs="Calibri"/>
                <w:b/>
                <w:bCs/>
                <w:sz w:val="22"/>
                <w:szCs w:val="22"/>
              </w:rPr>
              <w:t>Change</w:t>
            </w:r>
          </w:p>
        </w:tc>
        <w:tc>
          <w:tcPr>
            <w:tcW w:w="1291" w:type="dxa"/>
            <w:tcBorders>
              <w:top w:val="single" w:sz="4" w:space="0" w:color="auto"/>
              <w:left w:val="nil"/>
              <w:bottom w:val="single" w:sz="4" w:space="0" w:color="auto"/>
              <w:right w:val="nil"/>
            </w:tcBorders>
            <w:vAlign w:val="center"/>
          </w:tcPr>
          <w:p w14:paraId="028B872B" w14:textId="77777777" w:rsidR="00972374" w:rsidRPr="004E3E95" w:rsidRDefault="00972374" w:rsidP="004E3E95">
            <w:pPr>
              <w:spacing w:after="0" w:line="240" w:lineRule="auto"/>
              <w:contextualSpacing/>
              <w:jc w:val="center"/>
              <w:rPr>
                <w:rFonts w:ascii="Calibri" w:eastAsia="Liberation Sans" w:hAnsi="Calibri" w:cs="Calibri"/>
                <w:b/>
                <w:bCs/>
                <w:sz w:val="22"/>
                <w:szCs w:val="22"/>
              </w:rPr>
            </w:pPr>
            <w:r w:rsidRPr="004E3E95">
              <w:rPr>
                <w:rFonts w:ascii="Calibri" w:eastAsia="Liberation Sans" w:hAnsi="Calibri" w:cs="Calibri"/>
                <w:b/>
                <w:bCs/>
                <w:sz w:val="22"/>
                <w:szCs w:val="22"/>
              </w:rPr>
              <w:t>Confidence</w:t>
            </w:r>
          </w:p>
        </w:tc>
        <w:tc>
          <w:tcPr>
            <w:tcW w:w="1276" w:type="dxa"/>
            <w:tcBorders>
              <w:top w:val="single" w:sz="4" w:space="0" w:color="auto"/>
              <w:left w:val="nil"/>
              <w:bottom w:val="single" w:sz="4" w:space="0" w:color="auto"/>
              <w:right w:val="nil"/>
            </w:tcBorders>
            <w:vAlign w:val="center"/>
          </w:tcPr>
          <w:p w14:paraId="3DCD21C9" w14:textId="3DD5FA6B" w:rsidR="00972374" w:rsidRPr="004E3E95" w:rsidRDefault="00972374" w:rsidP="004E3E95">
            <w:pPr>
              <w:spacing w:after="0" w:line="240" w:lineRule="auto"/>
              <w:contextualSpacing/>
              <w:jc w:val="center"/>
              <w:rPr>
                <w:rFonts w:ascii="Calibri" w:eastAsia="Liberation Sans" w:hAnsi="Calibri" w:cs="Calibri"/>
                <w:b/>
                <w:bCs/>
                <w:sz w:val="22"/>
                <w:szCs w:val="22"/>
              </w:rPr>
            </w:pPr>
            <w:r w:rsidRPr="004E3E95">
              <w:rPr>
                <w:rFonts w:ascii="Calibri" w:eastAsia="Liberation Sans" w:hAnsi="Calibri" w:cs="Calibri"/>
                <w:b/>
                <w:bCs/>
                <w:sz w:val="22"/>
                <w:szCs w:val="22"/>
              </w:rPr>
              <w:t>MDR+ (</w:t>
            </w:r>
            <w:proofErr w:type="gramStart"/>
            <w:r w:rsidRPr="004E3E95">
              <w:rPr>
                <w:rFonts w:ascii="Calibri" w:eastAsia="Liberation Sans" w:hAnsi="Calibri" w:cs="Calibri"/>
                <w:b/>
                <w:bCs/>
                <w:sz w:val="22"/>
                <w:szCs w:val="22"/>
              </w:rPr>
              <w:t>%)</w:t>
            </w:r>
            <w:r w:rsidR="004E3E95">
              <w:rPr>
                <w:rFonts w:ascii="Calibri" w:eastAsia="Liberation Sans" w:hAnsi="Calibri" w:cs="Calibri"/>
                <w:b/>
                <w:bCs/>
                <w:sz w:val="22"/>
                <w:szCs w:val="22"/>
              </w:rPr>
              <w:t>*</w:t>
            </w:r>
            <w:proofErr w:type="gramEnd"/>
            <w:r w:rsidRPr="004E3E95">
              <w:rPr>
                <w:rFonts w:ascii="Calibri" w:eastAsia="Liberation Sans" w:hAnsi="Calibri" w:cs="Calibri"/>
                <w:b/>
                <w:bCs/>
                <w:sz w:val="22"/>
                <w:szCs w:val="22"/>
              </w:rPr>
              <w:t xml:space="preserve"> </w:t>
            </w:r>
          </w:p>
        </w:tc>
        <w:tc>
          <w:tcPr>
            <w:tcW w:w="850" w:type="dxa"/>
            <w:tcBorders>
              <w:top w:val="single" w:sz="4" w:space="0" w:color="auto"/>
              <w:left w:val="nil"/>
              <w:bottom w:val="single" w:sz="4" w:space="0" w:color="auto"/>
              <w:right w:val="nil"/>
            </w:tcBorders>
            <w:vAlign w:val="center"/>
          </w:tcPr>
          <w:p w14:paraId="0195F976" w14:textId="4D5790A7" w:rsidR="00972374" w:rsidRPr="004E3E95" w:rsidRDefault="00253B2A" w:rsidP="004E3E95">
            <w:pPr>
              <w:spacing w:after="0" w:line="240" w:lineRule="auto"/>
              <w:contextualSpacing/>
              <w:jc w:val="center"/>
              <w:rPr>
                <w:rFonts w:ascii="Calibri" w:eastAsia="Liberation Sans" w:hAnsi="Calibri" w:cs="Calibri"/>
                <w:b/>
                <w:bCs/>
                <w:sz w:val="22"/>
                <w:szCs w:val="22"/>
              </w:rPr>
            </w:pPr>
            <w:r>
              <w:rPr>
                <w:rFonts w:ascii="Calibri" w:eastAsia="Liberation Sans" w:hAnsi="Calibri" w:cs="Calibri"/>
                <w:b/>
                <w:bCs/>
                <w:sz w:val="22"/>
                <w:szCs w:val="22"/>
              </w:rPr>
              <w:t>No. Sub-</w:t>
            </w:r>
            <w:r w:rsidR="001A5E28">
              <w:rPr>
                <w:rFonts w:ascii="Calibri" w:eastAsia="Liberation Sans" w:hAnsi="Calibri" w:cs="Calibri"/>
                <w:b/>
                <w:bCs/>
                <w:sz w:val="22"/>
                <w:szCs w:val="22"/>
              </w:rPr>
              <w:t>Lin.</w:t>
            </w:r>
            <w:r w:rsidR="00640BCE">
              <w:rPr>
                <w:rFonts w:ascii="Calibri" w:eastAsia="Liberation Sans" w:hAnsi="Calibri" w:cs="Calibri"/>
                <w:b/>
                <w:bCs/>
                <w:sz w:val="22"/>
                <w:szCs w:val="22"/>
              </w:rPr>
              <w:t>**</w:t>
            </w:r>
          </w:p>
        </w:tc>
        <w:tc>
          <w:tcPr>
            <w:tcW w:w="1701" w:type="dxa"/>
            <w:tcBorders>
              <w:top w:val="single" w:sz="4" w:space="0" w:color="auto"/>
              <w:left w:val="nil"/>
              <w:bottom w:val="single" w:sz="4" w:space="0" w:color="auto"/>
              <w:right w:val="nil"/>
            </w:tcBorders>
            <w:vAlign w:val="center"/>
          </w:tcPr>
          <w:p w14:paraId="718FDB63" w14:textId="67A2FBBF" w:rsidR="00972374" w:rsidRPr="004E3E95" w:rsidRDefault="00253B2A" w:rsidP="004E3E95">
            <w:pPr>
              <w:spacing w:after="0" w:line="240" w:lineRule="auto"/>
              <w:contextualSpacing/>
              <w:jc w:val="center"/>
              <w:rPr>
                <w:rFonts w:ascii="Calibri" w:eastAsia="Liberation Sans" w:hAnsi="Calibri" w:cs="Calibri"/>
                <w:b/>
                <w:bCs/>
                <w:sz w:val="22"/>
                <w:szCs w:val="22"/>
              </w:rPr>
            </w:pPr>
            <w:r>
              <w:rPr>
                <w:rFonts w:ascii="Calibri" w:eastAsia="Liberation Sans" w:hAnsi="Calibri" w:cs="Calibri"/>
                <w:b/>
                <w:bCs/>
                <w:sz w:val="22"/>
                <w:szCs w:val="22"/>
              </w:rPr>
              <w:t xml:space="preserve">Prominent </w:t>
            </w:r>
            <w:r w:rsidR="00F7691B" w:rsidRPr="004E3E95">
              <w:rPr>
                <w:rFonts w:ascii="Calibri" w:eastAsia="Liberation Sans" w:hAnsi="Calibri" w:cs="Calibri"/>
                <w:b/>
                <w:bCs/>
                <w:sz w:val="22"/>
                <w:szCs w:val="22"/>
              </w:rPr>
              <w:t>L</w:t>
            </w:r>
            <w:r w:rsidR="00972374" w:rsidRPr="004E3E95">
              <w:rPr>
                <w:rFonts w:ascii="Calibri" w:eastAsia="Liberation Sans" w:hAnsi="Calibri" w:cs="Calibri"/>
                <w:b/>
                <w:bCs/>
                <w:sz w:val="22"/>
                <w:szCs w:val="22"/>
              </w:rPr>
              <w:t>ineage (</w:t>
            </w:r>
            <w:r w:rsidR="00F7691B" w:rsidRPr="004E3E95">
              <w:rPr>
                <w:rFonts w:ascii="Calibri" w:eastAsia="Liberation Sans" w:hAnsi="Calibri" w:cs="Calibri"/>
                <w:b/>
                <w:bCs/>
                <w:sz w:val="22"/>
                <w:szCs w:val="22"/>
              </w:rPr>
              <w:t xml:space="preserve">freq. </w:t>
            </w:r>
            <w:proofErr w:type="gramStart"/>
            <w:r w:rsidR="00972374" w:rsidRPr="004E3E95">
              <w:rPr>
                <w:rFonts w:ascii="Calibri" w:eastAsia="Liberation Sans" w:hAnsi="Calibri" w:cs="Calibri"/>
                <w:b/>
                <w:bCs/>
                <w:sz w:val="22"/>
                <w:szCs w:val="22"/>
              </w:rPr>
              <w:t>%)</w:t>
            </w:r>
            <w:r w:rsidR="004E3E95">
              <w:rPr>
                <w:rFonts w:ascii="Calibri" w:eastAsia="Liberation Sans" w:hAnsi="Calibri" w:cs="Calibri"/>
                <w:b/>
                <w:bCs/>
                <w:sz w:val="22"/>
                <w:szCs w:val="22"/>
              </w:rPr>
              <w:t>*</w:t>
            </w:r>
            <w:proofErr w:type="gramEnd"/>
            <w:r w:rsidR="004E3E95">
              <w:rPr>
                <w:rFonts w:ascii="Calibri" w:eastAsia="Liberation Sans" w:hAnsi="Calibri" w:cs="Calibri"/>
                <w:b/>
                <w:bCs/>
                <w:sz w:val="22"/>
                <w:szCs w:val="22"/>
              </w:rPr>
              <w:t>*</w:t>
            </w:r>
            <w:r w:rsidR="00640BCE">
              <w:rPr>
                <w:rFonts w:ascii="Calibri" w:eastAsia="Liberation Sans" w:hAnsi="Calibri" w:cs="Calibri"/>
                <w:b/>
                <w:bCs/>
                <w:sz w:val="22"/>
                <w:szCs w:val="22"/>
              </w:rPr>
              <w:t>*</w:t>
            </w:r>
            <w:r w:rsidR="00972374" w:rsidRPr="004E3E95">
              <w:rPr>
                <w:rFonts w:ascii="Calibri" w:eastAsia="Liberation Sans" w:hAnsi="Calibri" w:cs="Calibri"/>
                <w:b/>
                <w:bCs/>
                <w:sz w:val="22"/>
                <w:szCs w:val="22"/>
              </w:rPr>
              <w:t xml:space="preserve"> </w:t>
            </w:r>
          </w:p>
        </w:tc>
        <w:tc>
          <w:tcPr>
            <w:tcW w:w="1684" w:type="dxa"/>
            <w:tcBorders>
              <w:top w:val="single" w:sz="4" w:space="0" w:color="auto"/>
              <w:left w:val="nil"/>
              <w:bottom w:val="single" w:sz="4" w:space="0" w:color="auto"/>
              <w:right w:val="nil"/>
            </w:tcBorders>
            <w:vAlign w:val="center"/>
          </w:tcPr>
          <w:p w14:paraId="36E055A9" w14:textId="77777777" w:rsidR="00972374" w:rsidRPr="004E3E95" w:rsidRDefault="00972374" w:rsidP="004E3E95">
            <w:pPr>
              <w:spacing w:after="0" w:line="240" w:lineRule="auto"/>
              <w:contextualSpacing/>
              <w:jc w:val="center"/>
              <w:rPr>
                <w:rFonts w:ascii="Calibri" w:eastAsia="Liberation Sans" w:hAnsi="Calibri" w:cs="Calibri"/>
                <w:b/>
                <w:bCs/>
                <w:sz w:val="22"/>
                <w:szCs w:val="22"/>
              </w:rPr>
            </w:pPr>
            <w:r w:rsidRPr="004E3E95">
              <w:rPr>
                <w:rFonts w:ascii="Calibri" w:eastAsia="Liberation Sans" w:hAnsi="Calibri" w:cs="Calibri"/>
                <w:b/>
                <w:bCs/>
                <w:sz w:val="22"/>
                <w:szCs w:val="22"/>
              </w:rPr>
              <w:t xml:space="preserve">Notes </w:t>
            </w:r>
          </w:p>
        </w:tc>
      </w:tr>
      <w:tr w:rsidR="00640BCE" w:rsidRPr="004E3E95" w14:paraId="2B022921" w14:textId="77777777" w:rsidTr="00253B2A">
        <w:trPr>
          <w:trHeight w:val="225"/>
        </w:trPr>
        <w:tc>
          <w:tcPr>
            <w:tcW w:w="1119" w:type="dxa"/>
            <w:tcBorders>
              <w:top w:val="single" w:sz="4" w:space="0" w:color="auto"/>
              <w:left w:val="nil"/>
              <w:bottom w:val="nil"/>
              <w:right w:val="nil"/>
            </w:tcBorders>
            <w:vAlign w:val="center"/>
          </w:tcPr>
          <w:p w14:paraId="3F94C75A"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single" w:sz="4" w:space="0" w:color="auto"/>
              <w:left w:val="nil"/>
              <w:bottom w:val="nil"/>
              <w:right w:val="nil"/>
            </w:tcBorders>
            <w:vAlign w:val="center"/>
          </w:tcPr>
          <w:p w14:paraId="49B0A6A1" w14:textId="5EF11EBF"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Val483Gly</w:t>
            </w:r>
          </w:p>
        </w:tc>
        <w:tc>
          <w:tcPr>
            <w:tcW w:w="1291" w:type="dxa"/>
            <w:tcBorders>
              <w:top w:val="single" w:sz="4" w:space="0" w:color="auto"/>
              <w:left w:val="nil"/>
              <w:bottom w:val="nil"/>
              <w:right w:val="nil"/>
            </w:tcBorders>
            <w:vAlign w:val="center"/>
          </w:tcPr>
          <w:p w14:paraId="18F54DA6"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0.99</w:t>
            </w:r>
          </w:p>
        </w:tc>
        <w:tc>
          <w:tcPr>
            <w:tcW w:w="1276" w:type="dxa"/>
            <w:tcBorders>
              <w:top w:val="single" w:sz="4" w:space="0" w:color="auto"/>
              <w:left w:val="nil"/>
              <w:bottom w:val="nil"/>
              <w:right w:val="nil"/>
            </w:tcBorders>
            <w:vAlign w:val="center"/>
          </w:tcPr>
          <w:p w14:paraId="15B0A702" w14:textId="4FBEDD09"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4513 (49.4)</w:t>
            </w:r>
          </w:p>
        </w:tc>
        <w:tc>
          <w:tcPr>
            <w:tcW w:w="850" w:type="dxa"/>
            <w:tcBorders>
              <w:top w:val="single" w:sz="4" w:space="0" w:color="auto"/>
              <w:left w:val="nil"/>
              <w:bottom w:val="nil"/>
              <w:right w:val="nil"/>
            </w:tcBorders>
            <w:vAlign w:val="center"/>
          </w:tcPr>
          <w:p w14:paraId="3503B911"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37</w:t>
            </w:r>
          </w:p>
        </w:tc>
        <w:tc>
          <w:tcPr>
            <w:tcW w:w="1701" w:type="dxa"/>
            <w:tcBorders>
              <w:top w:val="single" w:sz="4" w:space="0" w:color="auto"/>
              <w:left w:val="nil"/>
              <w:bottom w:val="nil"/>
              <w:right w:val="nil"/>
            </w:tcBorders>
            <w:vAlign w:val="center"/>
          </w:tcPr>
          <w:p w14:paraId="6ADF83A3" w14:textId="2556F179"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(33.0)</w:t>
            </w:r>
          </w:p>
        </w:tc>
        <w:tc>
          <w:tcPr>
            <w:tcW w:w="1684" w:type="dxa"/>
            <w:tcBorders>
              <w:top w:val="single" w:sz="4" w:space="0" w:color="auto"/>
              <w:left w:val="nil"/>
              <w:bottom w:val="nil"/>
              <w:right w:val="nil"/>
            </w:tcBorders>
            <w:vAlign w:val="center"/>
          </w:tcPr>
          <w:p w14:paraId="1BC9E27A" w14:textId="77777777" w:rsidR="00972374" w:rsidRPr="004E3E95" w:rsidRDefault="00972374" w:rsidP="00B71B3A">
            <w:pPr>
              <w:spacing w:after="0" w:line="240" w:lineRule="auto"/>
              <w:jc w:val="center"/>
              <w:rPr>
                <w:rFonts w:ascii="Calibri" w:eastAsia="Aptos Narrow" w:hAnsi="Calibri" w:cs="Calibri"/>
                <w:color w:val="000000" w:themeColor="text1"/>
                <w:sz w:val="22"/>
                <w:szCs w:val="22"/>
              </w:rPr>
            </w:pPr>
            <w:r w:rsidRPr="004E3E95">
              <w:rPr>
                <w:rFonts w:ascii="Calibri" w:eastAsia="Aptos Narrow" w:hAnsi="Calibri" w:cs="Calibri"/>
                <w:color w:val="000000" w:themeColor="text1"/>
                <w:sz w:val="22"/>
                <w:szCs w:val="22"/>
              </w:rPr>
              <w:t>Compensatory</w:t>
            </w:r>
            <w:r w:rsidRPr="004E3E95">
              <w:rPr>
                <w:rFonts w:ascii="Calibri" w:eastAsia="Aptos Narrow" w:hAnsi="Calibri" w:cs="Calibri"/>
                <w:color w:val="000000" w:themeColor="text1"/>
                <w:sz w:val="22"/>
                <w:szCs w:val="22"/>
                <w:vertAlign w:val="superscript"/>
              </w:rPr>
              <w:t>19</w:t>
            </w:r>
          </w:p>
        </w:tc>
      </w:tr>
      <w:tr w:rsidR="00640BCE" w:rsidRPr="004E3E95" w14:paraId="1401FDDA" w14:textId="77777777" w:rsidTr="00253B2A">
        <w:trPr>
          <w:trHeight w:val="225"/>
        </w:trPr>
        <w:tc>
          <w:tcPr>
            <w:tcW w:w="1119" w:type="dxa"/>
            <w:tcBorders>
              <w:top w:val="nil"/>
              <w:left w:val="nil"/>
              <w:bottom w:val="nil"/>
              <w:right w:val="nil"/>
            </w:tcBorders>
            <w:vAlign w:val="center"/>
          </w:tcPr>
          <w:p w14:paraId="0CF0A36B"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06B9FDD7" w14:textId="115F4813"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Lys445Arg</w:t>
            </w:r>
          </w:p>
        </w:tc>
        <w:tc>
          <w:tcPr>
            <w:tcW w:w="1291" w:type="dxa"/>
            <w:tcBorders>
              <w:top w:val="nil"/>
              <w:left w:val="nil"/>
              <w:bottom w:val="nil"/>
              <w:right w:val="nil"/>
            </w:tcBorders>
            <w:vAlign w:val="center"/>
          </w:tcPr>
          <w:p w14:paraId="284BDCE6"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0.99</w:t>
            </w:r>
          </w:p>
        </w:tc>
        <w:tc>
          <w:tcPr>
            <w:tcW w:w="1276" w:type="dxa"/>
            <w:tcBorders>
              <w:top w:val="nil"/>
              <w:left w:val="nil"/>
              <w:bottom w:val="nil"/>
              <w:right w:val="nil"/>
            </w:tcBorders>
            <w:vAlign w:val="center"/>
          </w:tcPr>
          <w:p w14:paraId="01663B73"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328 (49.1)</w:t>
            </w:r>
          </w:p>
        </w:tc>
        <w:tc>
          <w:tcPr>
            <w:tcW w:w="850" w:type="dxa"/>
            <w:tcBorders>
              <w:top w:val="nil"/>
              <w:left w:val="nil"/>
              <w:bottom w:val="nil"/>
              <w:right w:val="nil"/>
            </w:tcBorders>
            <w:vAlign w:val="center"/>
          </w:tcPr>
          <w:p w14:paraId="4A0360BA"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32</w:t>
            </w:r>
          </w:p>
        </w:tc>
        <w:tc>
          <w:tcPr>
            <w:tcW w:w="1701" w:type="dxa"/>
            <w:tcBorders>
              <w:top w:val="nil"/>
              <w:left w:val="nil"/>
              <w:bottom w:val="nil"/>
              <w:right w:val="nil"/>
            </w:tcBorders>
            <w:vAlign w:val="center"/>
          </w:tcPr>
          <w:p w14:paraId="7EA29104" w14:textId="64871ED0"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(63.0)</w:t>
            </w:r>
          </w:p>
        </w:tc>
        <w:tc>
          <w:tcPr>
            <w:tcW w:w="1684" w:type="dxa"/>
            <w:tcBorders>
              <w:top w:val="nil"/>
              <w:left w:val="nil"/>
              <w:bottom w:val="nil"/>
              <w:right w:val="nil"/>
            </w:tcBorders>
            <w:vAlign w:val="center"/>
          </w:tcPr>
          <w:p w14:paraId="3DA23CC4" w14:textId="77777777" w:rsidR="00972374" w:rsidRPr="004E3E95" w:rsidRDefault="00972374" w:rsidP="00B71B3A">
            <w:pPr>
              <w:spacing w:after="0" w:line="240" w:lineRule="auto"/>
              <w:jc w:val="center"/>
              <w:rPr>
                <w:rFonts w:ascii="Calibri" w:hAnsi="Calibri" w:cs="Calibri"/>
                <w:color w:val="000000" w:themeColor="text1"/>
                <w:sz w:val="22"/>
                <w:szCs w:val="22"/>
              </w:rPr>
            </w:pPr>
            <w:r w:rsidRPr="004E3E95">
              <w:rPr>
                <w:rFonts w:ascii="Calibri" w:hAnsi="Calibri" w:cs="Calibri"/>
                <w:color w:val="000000" w:themeColor="text1"/>
                <w:sz w:val="22"/>
                <w:szCs w:val="22"/>
              </w:rPr>
              <w:t>Compensatory</w:t>
            </w:r>
            <w:r w:rsidRPr="004E3E95">
              <w:rPr>
                <w:rFonts w:ascii="Calibri" w:hAnsi="Calibri" w:cs="Calibri"/>
                <w:color w:val="000000" w:themeColor="text1"/>
                <w:sz w:val="22"/>
                <w:szCs w:val="22"/>
              </w:rPr>
              <w:fldChar w:fldCharType="begin"/>
            </w:r>
            <w:r w:rsidRPr="004E3E95">
              <w:rPr>
                <w:rFonts w:ascii="Calibri" w:hAnsi="Calibri" w:cs="Calibri"/>
                <w:color w:val="000000" w:themeColor="text1"/>
                <w:sz w:val="22"/>
                <w:szCs w:val="22"/>
              </w:rPr>
              <w:instrText xml:space="preserve"> ADDIN ZOTERO_ITEM CSL_CITATION {"citationID":"Ss6051iI","properties":{"formattedCitation":"\\super 27\\nosupersub{}","plainCitation":"27","noteIndex":0},"citationItems":[{"id":3030,"uris":["http://zotero.org/users/10808442/items/DZTV7VSJ"],"itemData":{"id":3030,"type":"article-journal","abstract":"Rapid and accurate detection of tuberculosis (TB) drug resistance is critical for the successful treatment and control of TB. Here, we investigated resistance to anti-TB drugs and genetic variations in 215 drug-resistant Mycobacterium tuberculosis isolates in Korea. Genetic variations were observed in rpoB Ser531Leu, katG Ser315Thr, and gyrA Asp94Gly; however, the minimum inhibitory concentrations varied, which can be attributed to other resistance mechanisms. Examination of genetic relatedness among drug-resistant isolates revealed that the cluster size of resistant bacteria was less than six strains, suggesting no evidence of a large-scale epidemic caused by a specific strain. However, rpoC mutants of the rifampicin-resistant isolates were composed of five types of clusters, suggesting that these compensatory mutations advance propagation. In the present study, more than 90% of the resistance mechanisms to major anti-TB drugs were identified, and the effect of each mutation on drug resistance was estimated. With the clinical application of recent next-generation sequencing-based susceptibility testing, the present study is expected to improve the clinical utilization of genotype-based drug susceptibility testing for the diagnosis and treatment of patients with drug-resistant TB.","container-title":"Antibiotics","DOI":"10.3390/antibiotics12081324","ISSN":"2079-6382","issue":"8","journalAbbreviation":"Antibiotics (Basel)","note":"PMID: 37627744\nPMCID: PMC10451913","page":"1324","source":"PubMed Central","title":"Molecular Analysis of Anti-Tuberculosis Drug Resistance of Mycobacterium tuberculosis Isolated in the Republic of Korea","URL":"https://www.ncbi.nlm.nih.gov/pmc/articles/PMC10451913/","volume":"12","author":[{"family":"Jeon","given":"Se-Mi"},{"family":"Park","given":"Sanghee"},{"family":"Lim","given":"Na-Ra"},{"family":"Lee","given":"Noori"},{"family":"Jung","given":"Jihee"},{"family":"Sung","given":"Nackmoon"},{"family":"Kim","given":"Seonghan"}],"accessed":{"date-parts":[["2025",9,8]]},"issued":{"date-parts":[["2023",8,17]]}}}],"schema":"https://github.com/citation-style-language/schema/raw/master/csl-citation.json"} </w:instrText>
            </w:r>
            <w:r w:rsidRPr="004E3E95">
              <w:rPr>
                <w:rFonts w:ascii="Calibri" w:hAnsi="Calibri" w:cs="Calibri"/>
                <w:color w:val="000000" w:themeColor="text1"/>
                <w:sz w:val="22"/>
                <w:szCs w:val="22"/>
              </w:rPr>
              <w:fldChar w:fldCharType="separate"/>
            </w:r>
            <w:r w:rsidRPr="004E3E95">
              <w:rPr>
                <w:rFonts w:ascii="Calibri" w:hAnsi="Calibri" w:cs="Calibri"/>
                <w:color w:val="000000"/>
                <w:kern w:val="0"/>
                <w:sz w:val="22"/>
                <w:szCs w:val="22"/>
                <w:vertAlign w:val="superscript"/>
              </w:rPr>
              <w:t>27</w:t>
            </w:r>
            <w:r w:rsidRPr="004E3E95">
              <w:rPr>
                <w:rFonts w:ascii="Calibri" w:hAnsi="Calibri" w:cs="Calibri"/>
                <w:color w:val="000000" w:themeColor="text1"/>
                <w:sz w:val="22"/>
                <w:szCs w:val="22"/>
              </w:rPr>
              <w:fldChar w:fldCharType="end"/>
            </w:r>
          </w:p>
        </w:tc>
      </w:tr>
      <w:tr w:rsidR="00640BCE" w:rsidRPr="004E3E95" w14:paraId="2A90EBB3" w14:textId="77777777" w:rsidTr="00253B2A">
        <w:trPr>
          <w:trHeight w:val="225"/>
        </w:trPr>
        <w:tc>
          <w:tcPr>
            <w:tcW w:w="1119" w:type="dxa"/>
            <w:tcBorders>
              <w:top w:val="nil"/>
              <w:left w:val="nil"/>
              <w:bottom w:val="nil"/>
              <w:right w:val="nil"/>
            </w:tcBorders>
            <w:vAlign w:val="center"/>
          </w:tcPr>
          <w:p w14:paraId="2B745516"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28F0EC02" w14:textId="720DC415"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Ile491Val</w:t>
            </w:r>
          </w:p>
        </w:tc>
        <w:tc>
          <w:tcPr>
            <w:tcW w:w="1291" w:type="dxa"/>
            <w:tcBorders>
              <w:top w:val="nil"/>
              <w:left w:val="nil"/>
              <w:bottom w:val="nil"/>
              <w:right w:val="nil"/>
            </w:tcBorders>
            <w:vAlign w:val="center"/>
          </w:tcPr>
          <w:p w14:paraId="3D9AD95A"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0.99</w:t>
            </w:r>
          </w:p>
        </w:tc>
        <w:tc>
          <w:tcPr>
            <w:tcW w:w="1276" w:type="dxa"/>
            <w:tcBorders>
              <w:top w:val="nil"/>
              <w:left w:val="nil"/>
              <w:bottom w:val="nil"/>
              <w:right w:val="nil"/>
            </w:tcBorders>
            <w:vAlign w:val="center"/>
          </w:tcPr>
          <w:p w14:paraId="78911640" w14:textId="0FFCAADD"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1848 (49.</w:t>
            </w:r>
            <w:r w:rsidR="004E3E95" w:rsidRPr="004E3E95">
              <w:rPr>
                <w:rFonts w:ascii="Calibri" w:eastAsia="Liberation Sans" w:hAnsi="Calibri" w:cs="Calibri"/>
                <w:sz w:val="22"/>
                <w:szCs w:val="22"/>
              </w:rPr>
              <w:t>5</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710F9D2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44</w:t>
            </w:r>
          </w:p>
        </w:tc>
        <w:tc>
          <w:tcPr>
            <w:tcW w:w="1701" w:type="dxa"/>
            <w:tcBorders>
              <w:top w:val="nil"/>
              <w:left w:val="nil"/>
              <w:bottom w:val="nil"/>
              <w:right w:val="nil"/>
            </w:tcBorders>
            <w:vAlign w:val="center"/>
          </w:tcPr>
          <w:p w14:paraId="7F0D677D" w14:textId="1E9BDFEF"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(67.0)</w:t>
            </w:r>
          </w:p>
        </w:tc>
        <w:tc>
          <w:tcPr>
            <w:tcW w:w="1684" w:type="dxa"/>
            <w:tcBorders>
              <w:top w:val="nil"/>
              <w:left w:val="nil"/>
              <w:bottom w:val="nil"/>
              <w:right w:val="nil"/>
            </w:tcBorders>
            <w:vAlign w:val="center"/>
          </w:tcPr>
          <w:p w14:paraId="404823C4" w14:textId="77777777" w:rsidR="00972374" w:rsidRPr="004E3E95" w:rsidRDefault="00972374" w:rsidP="00B71B3A">
            <w:pPr>
              <w:spacing w:after="0" w:line="240" w:lineRule="auto"/>
              <w:jc w:val="center"/>
              <w:rPr>
                <w:rFonts w:ascii="Calibri" w:hAnsi="Calibri" w:cs="Calibri"/>
                <w:color w:val="000000" w:themeColor="text1"/>
                <w:sz w:val="22"/>
                <w:szCs w:val="22"/>
                <w:vertAlign w:val="superscript"/>
              </w:rPr>
            </w:pPr>
            <w:r w:rsidRPr="004E3E95">
              <w:rPr>
                <w:rFonts w:ascii="Calibri" w:hAnsi="Calibri" w:cs="Calibri"/>
                <w:color w:val="000000" w:themeColor="text1"/>
                <w:sz w:val="22"/>
                <w:szCs w:val="22"/>
              </w:rPr>
              <w:t>Compensatory</w:t>
            </w:r>
          </w:p>
        </w:tc>
      </w:tr>
      <w:tr w:rsidR="00640BCE" w:rsidRPr="004E3E95" w14:paraId="4181F312" w14:textId="77777777" w:rsidTr="00253B2A">
        <w:trPr>
          <w:trHeight w:val="225"/>
        </w:trPr>
        <w:tc>
          <w:tcPr>
            <w:tcW w:w="1119" w:type="dxa"/>
            <w:tcBorders>
              <w:top w:val="nil"/>
              <w:left w:val="nil"/>
              <w:bottom w:val="nil"/>
              <w:right w:val="nil"/>
            </w:tcBorders>
            <w:vAlign w:val="center"/>
          </w:tcPr>
          <w:p w14:paraId="14AEEF2C"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161A26DB" w14:textId="43EF0176"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Glu1033Lys</w:t>
            </w:r>
          </w:p>
        </w:tc>
        <w:tc>
          <w:tcPr>
            <w:tcW w:w="1291" w:type="dxa"/>
            <w:tcBorders>
              <w:top w:val="nil"/>
              <w:left w:val="nil"/>
              <w:bottom w:val="nil"/>
              <w:right w:val="nil"/>
            </w:tcBorders>
            <w:vAlign w:val="center"/>
          </w:tcPr>
          <w:p w14:paraId="0451580F"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0.95</w:t>
            </w:r>
          </w:p>
        </w:tc>
        <w:tc>
          <w:tcPr>
            <w:tcW w:w="1276" w:type="dxa"/>
            <w:tcBorders>
              <w:top w:val="nil"/>
              <w:left w:val="nil"/>
              <w:bottom w:val="nil"/>
              <w:right w:val="nil"/>
            </w:tcBorders>
            <w:vAlign w:val="center"/>
          </w:tcPr>
          <w:p w14:paraId="3FABE947"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109 (49.1)</w:t>
            </w:r>
          </w:p>
        </w:tc>
        <w:tc>
          <w:tcPr>
            <w:tcW w:w="850" w:type="dxa"/>
            <w:tcBorders>
              <w:top w:val="nil"/>
              <w:left w:val="nil"/>
              <w:bottom w:val="nil"/>
              <w:right w:val="nil"/>
            </w:tcBorders>
            <w:vAlign w:val="center"/>
          </w:tcPr>
          <w:p w14:paraId="41211A9D"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w:t>
            </w:r>
          </w:p>
        </w:tc>
        <w:tc>
          <w:tcPr>
            <w:tcW w:w="1701" w:type="dxa"/>
            <w:tcBorders>
              <w:top w:val="nil"/>
              <w:left w:val="nil"/>
              <w:bottom w:val="nil"/>
              <w:right w:val="nil"/>
            </w:tcBorders>
            <w:vAlign w:val="center"/>
          </w:tcPr>
          <w:p w14:paraId="2E06E05D" w14:textId="7ECD5E84"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(46.0)</w:t>
            </w:r>
          </w:p>
        </w:tc>
        <w:tc>
          <w:tcPr>
            <w:tcW w:w="1684" w:type="dxa"/>
            <w:tcBorders>
              <w:top w:val="nil"/>
              <w:left w:val="nil"/>
              <w:bottom w:val="nil"/>
              <w:right w:val="nil"/>
            </w:tcBorders>
            <w:vAlign w:val="center"/>
          </w:tcPr>
          <w:p w14:paraId="58DA15C4"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1CB4FDD2" w14:textId="77777777" w:rsidTr="00253B2A">
        <w:trPr>
          <w:trHeight w:val="225"/>
        </w:trPr>
        <w:tc>
          <w:tcPr>
            <w:tcW w:w="1119" w:type="dxa"/>
            <w:tcBorders>
              <w:top w:val="nil"/>
              <w:left w:val="nil"/>
              <w:bottom w:val="nil"/>
              <w:right w:val="nil"/>
            </w:tcBorders>
            <w:vAlign w:val="center"/>
          </w:tcPr>
          <w:p w14:paraId="3156BE79"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ubiA</w:t>
            </w:r>
            <w:proofErr w:type="spellEnd"/>
          </w:p>
        </w:tc>
        <w:tc>
          <w:tcPr>
            <w:tcW w:w="1276" w:type="dxa"/>
            <w:tcBorders>
              <w:top w:val="nil"/>
              <w:left w:val="nil"/>
              <w:bottom w:val="nil"/>
              <w:right w:val="nil"/>
            </w:tcBorders>
            <w:vAlign w:val="center"/>
          </w:tcPr>
          <w:p w14:paraId="67D605FD" w14:textId="03E02471"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Arg240Cys</w:t>
            </w:r>
          </w:p>
        </w:tc>
        <w:tc>
          <w:tcPr>
            <w:tcW w:w="1291" w:type="dxa"/>
            <w:tcBorders>
              <w:top w:val="nil"/>
              <w:left w:val="nil"/>
              <w:bottom w:val="nil"/>
              <w:right w:val="nil"/>
            </w:tcBorders>
            <w:vAlign w:val="center"/>
          </w:tcPr>
          <w:p w14:paraId="18B0B98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0.94</w:t>
            </w:r>
          </w:p>
        </w:tc>
        <w:tc>
          <w:tcPr>
            <w:tcW w:w="1276" w:type="dxa"/>
            <w:tcBorders>
              <w:top w:val="nil"/>
              <w:left w:val="nil"/>
              <w:bottom w:val="nil"/>
              <w:right w:val="nil"/>
            </w:tcBorders>
            <w:vAlign w:val="center"/>
          </w:tcPr>
          <w:p w14:paraId="4ECABBEC" w14:textId="6B338838"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135 (48.7)</w:t>
            </w:r>
          </w:p>
        </w:tc>
        <w:tc>
          <w:tcPr>
            <w:tcW w:w="850" w:type="dxa"/>
            <w:tcBorders>
              <w:top w:val="nil"/>
              <w:left w:val="nil"/>
              <w:bottom w:val="nil"/>
              <w:right w:val="nil"/>
            </w:tcBorders>
            <w:vAlign w:val="center"/>
          </w:tcPr>
          <w:p w14:paraId="52982FF0"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28</w:t>
            </w:r>
          </w:p>
        </w:tc>
        <w:tc>
          <w:tcPr>
            <w:tcW w:w="1701" w:type="dxa"/>
            <w:tcBorders>
              <w:top w:val="nil"/>
              <w:left w:val="nil"/>
              <w:bottom w:val="nil"/>
              <w:right w:val="nil"/>
            </w:tcBorders>
            <w:vAlign w:val="center"/>
          </w:tcPr>
          <w:p w14:paraId="3373F6E9" w14:textId="1AA3E30C"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4.6.1.2 (49.0)</w:t>
            </w:r>
          </w:p>
        </w:tc>
        <w:tc>
          <w:tcPr>
            <w:tcW w:w="1684" w:type="dxa"/>
            <w:tcBorders>
              <w:top w:val="nil"/>
              <w:left w:val="nil"/>
              <w:bottom w:val="nil"/>
              <w:right w:val="nil"/>
            </w:tcBorders>
            <w:vAlign w:val="center"/>
          </w:tcPr>
          <w:p w14:paraId="02D411A1"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Putative</w:t>
            </w:r>
            <w:r w:rsidRPr="004E3E95">
              <w:rPr>
                <w:rFonts w:ascii="Calibri" w:hAnsi="Calibri" w:cs="Calibri"/>
                <w:sz w:val="22"/>
                <w:szCs w:val="22"/>
              </w:rPr>
              <w:fldChar w:fldCharType="begin"/>
            </w:r>
            <w:r w:rsidRPr="004E3E95">
              <w:rPr>
                <w:rFonts w:ascii="Calibri" w:hAnsi="Calibri" w:cs="Calibri"/>
                <w:sz w:val="22"/>
                <w:szCs w:val="22"/>
              </w:rPr>
              <w:instrText xml:space="preserve"> ADDIN ZOTERO_ITEM CSL_CITATION {"citationID":"xZgovHub","properties":{"formattedCitation":"\\super 28\\nosupersub{}","plainCitation":"28","noteIndex":0},"citationItems":[{"id":3166,"uris":["http://zotero.org/users/10808442/items/PAKEDK5Y"],"itemData":{"id":3166,"type":"article-journal","abstract":"Ethambutol (EMB) resistance can evolve through a multistep process, and mutations in the ubiA (Rv3806c) gene appear to be responsible for high-level EMB resistance in Mycobacterium tuberculosis. We evaluated the prevalence of ubiA and embB (Rv3795) mutations in EMB-resistant strains originating from Africa and South Korea. No differences in embB mutation frequencies were observed between strains from both origins. However, ubiA mutations were present in 45.5% ± 6.5% of the African EMB-resistant isolates but in only 9.5% ± 1.5% of the South Korean EMB-resistant isolates. The ubiA mutations associated with EMB resistance were localized to regions encoding the transmembrane domains of the protein, whereas the embB mutations were localized to regions encoding the extramembrane domains. Larger studies are needed to investigate the causes of increased ubiA mutations as a pathway to high-level EMB resistance in African countries, such as extended EMB usage during tuberculosis treatment.","container-title":"Antimicrobial Agents and Chemotherapy","DOI":"10.1128/AAC.03002-15","ISSN":"0066-4804","issue":"7","journalAbbreviation":"Antimicrob Agents Chemother","note":"PMID: 27139478\nPMCID: PMC4914663","page":"4101-4105","source":"PubMed Central","title":"Geographic Differences in the Contribution of ubiA Mutations to High-Level Ethambutol Resistance in Mycobacterium tuberculosis","URL":"https://pmc.ncbi.nlm.nih.gov/articles/PMC4914663/","volume":"60","author":[{"family":"Lingaraju","given":"Subramanya"},{"family":"Rigouts","given":"Leen"},{"family":"Gupta","given":"Aditi"},{"family":"Lee","given":"Jongseok"},{"family":"Umubyeyi","given":"Alaine Nyaruhirira"},{"family":"Davidow","given":"Amy L."},{"family":"German","given":"Susan"},{"family":"Cho","given":"EunJin"},{"family":"Lee","given":"Ji-im"},{"family":"Cho","given":"Sang-Nae"},{"family":"Kim","given":"Cheon Tae"},{"family":"Alland","given":"David"},{"family":"Safi","given":"Hassan"}],"accessed":{"date-parts":[["2025",11,6]]},"issued":{"date-parts":[["2016",6,20]]}}}],"schema":"https://github.com/citation-style-language/schema/raw/master/csl-citation.json"} </w:instrText>
            </w:r>
            <w:r w:rsidRPr="004E3E95">
              <w:rPr>
                <w:rFonts w:ascii="Calibri" w:hAnsi="Calibri" w:cs="Calibri"/>
                <w:sz w:val="22"/>
                <w:szCs w:val="22"/>
              </w:rPr>
              <w:fldChar w:fldCharType="separate"/>
            </w:r>
            <w:r w:rsidRPr="004E3E95">
              <w:rPr>
                <w:rFonts w:ascii="Calibri" w:hAnsi="Calibri" w:cs="Calibri"/>
                <w:kern w:val="0"/>
                <w:sz w:val="22"/>
                <w:szCs w:val="22"/>
                <w:vertAlign w:val="superscript"/>
              </w:rPr>
              <w:t>28</w:t>
            </w:r>
            <w:r w:rsidRPr="004E3E95">
              <w:rPr>
                <w:rFonts w:ascii="Calibri" w:hAnsi="Calibri" w:cs="Calibri"/>
                <w:sz w:val="22"/>
                <w:szCs w:val="22"/>
              </w:rPr>
              <w:fldChar w:fldCharType="end"/>
            </w:r>
          </w:p>
        </w:tc>
      </w:tr>
      <w:tr w:rsidR="00640BCE" w:rsidRPr="004E3E95" w14:paraId="14D55B0C" w14:textId="77777777" w:rsidTr="00253B2A">
        <w:trPr>
          <w:trHeight w:val="225"/>
        </w:trPr>
        <w:tc>
          <w:tcPr>
            <w:tcW w:w="1119" w:type="dxa"/>
            <w:tcBorders>
              <w:top w:val="nil"/>
              <w:left w:val="nil"/>
              <w:bottom w:val="nil"/>
              <w:right w:val="nil"/>
            </w:tcBorders>
            <w:vAlign w:val="center"/>
          </w:tcPr>
          <w:p w14:paraId="667A1AD6"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75646166" w14:textId="3DE2BACF"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Asp485Tyr</w:t>
            </w:r>
          </w:p>
        </w:tc>
        <w:tc>
          <w:tcPr>
            <w:tcW w:w="1291" w:type="dxa"/>
            <w:tcBorders>
              <w:top w:val="nil"/>
              <w:left w:val="nil"/>
              <w:bottom w:val="nil"/>
              <w:right w:val="nil"/>
            </w:tcBorders>
            <w:vAlign w:val="center"/>
          </w:tcPr>
          <w:p w14:paraId="26F98835"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0.92</w:t>
            </w:r>
          </w:p>
        </w:tc>
        <w:tc>
          <w:tcPr>
            <w:tcW w:w="1276" w:type="dxa"/>
            <w:tcBorders>
              <w:top w:val="nil"/>
              <w:left w:val="nil"/>
              <w:bottom w:val="nil"/>
              <w:right w:val="nil"/>
            </w:tcBorders>
            <w:vAlign w:val="center"/>
          </w:tcPr>
          <w:p w14:paraId="4DEB205C" w14:textId="2B70372F"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705 (49.</w:t>
            </w:r>
            <w:r w:rsidR="004E3E95" w:rsidRPr="004E3E95">
              <w:rPr>
                <w:rFonts w:ascii="Calibri" w:eastAsia="Liberation Sans" w:hAnsi="Calibri" w:cs="Calibri"/>
                <w:sz w:val="22"/>
                <w:szCs w:val="22"/>
              </w:rPr>
              <w:t>7</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504551B9"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32</w:t>
            </w:r>
          </w:p>
        </w:tc>
        <w:tc>
          <w:tcPr>
            <w:tcW w:w="1701" w:type="dxa"/>
            <w:tcBorders>
              <w:top w:val="nil"/>
              <w:left w:val="nil"/>
              <w:bottom w:val="nil"/>
              <w:right w:val="nil"/>
            </w:tcBorders>
            <w:vAlign w:val="center"/>
          </w:tcPr>
          <w:p w14:paraId="0E5CFA0E" w14:textId="6211BEC3"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(79.0)</w:t>
            </w:r>
          </w:p>
        </w:tc>
        <w:tc>
          <w:tcPr>
            <w:tcW w:w="1684" w:type="dxa"/>
            <w:tcBorders>
              <w:top w:val="nil"/>
              <w:left w:val="nil"/>
              <w:bottom w:val="nil"/>
              <w:right w:val="nil"/>
            </w:tcBorders>
            <w:vAlign w:val="center"/>
          </w:tcPr>
          <w:p w14:paraId="1FF1A861" w14:textId="77777777" w:rsidR="00972374" w:rsidRPr="004E3E95" w:rsidRDefault="00972374" w:rsidP="00B71B3A">
            <w:pPr>
              <w:spacing w:after="0" w:line="240" w:lineRule="auto"/>
              <w:jc w:val="center"/>
              <w:rPr>
                <w:rFonts w:ascii="Calibri" w:eastAsia="Aptos Narrow" w:hAnsi="Calibri" w:cs="Calibri"/>
                <w:color w:val="000000" w:themeColor="text1"/>
                <w:sz w:val="22"/>
                <w:szCs w:val="22"/>
              </w:rPr>
            </w:pPr>
            <w:r w:rsidRPr="004E3E95">
              <w:rPr>
                <w:rFonts w:ascii="Calibri" w:eastAsia="Aptos Narrow" w:hAnsi="Calibri" w:cs="Calibri"/>
                <w:color w:val="000000" w:themeColor="text1"/>
                <w:sz w:val="22"/>
                <w:szCs w:val="22"/>
              </w:rPr>
              <w:t>Compensatory</w:t>
            </w:r>
            <w:r w:rsidRPr="004E3E95">
              <w:rPr>
                <w:rFonts w:ascii="Calibri" w:eastAsia="Aptos Narrow" w:hAnsi="Calibri" w:cs="Calibri"/>
                <w:color w:val="000000" w:themeColor="text1"/>
                <w:sz w:val="22"/>
                <w:szCs w:val="22"/>
                <w:vertAlign w:val="superscript"/>
              </w:rPr>
              <w:t>23</w:t>
            </w:r>
          </w:p>
        </w:tc>
      </w:tr>
      <w:tr w:rsidR="00640BCE" w:rsidRPr="004E3E95" w14:paraId="62E7E344" w14:textId="77777777" w:rsidTr="00253B2A">
        <w:trPr>
          <w:trHeight w:val="225"/>
        </w:trPr>
        <w:tc>
          <w:tcPr>
            <w:tcW w:w="1119" w:type="dxa"/>
            <w:tcBorders>
              <w:top w:val="nil"/>
              <w:left w:val="nil"/>
              <w:bottom w:val="nil"/>
              <w:right w:val="nil"/>
            </w:tcBorders>
            <w:vAlign w:val="center"/>
          </w:tcPr>
          <w:p w14:paraId="58128B9D" w14:textId="77777777" w:rsidR="00972374" w:rsidRPr="004E3E95" w:rsidRDefault="00972374" w:rsidP="004E3E95">
            <w:pPr>
              <w:spacing w:after="0" w:line="240" w:lineRule="auto"/>
              <w:rPr>
                <w:rFonts w:ascii="Calibri" w:eastAsia="Liberation Sans" w:hAnsi="Calibri" w:cs="Calibri"/>
                <w:i/>
                <w:iCs/>
                <w:sz w:val="22"/>
                <w:szCs w:val="22"/>
              </w:rPr>
            </w:pPr>
            <w:r w:rsidRPr="004E3E95">
              <w:rPr>
                <w:rFonts w:ascii="Calibri" w:eastAsia="Liberation Sans" w:hAnsi="Calibri" w:cs="Calibri"/>
                <w:i/>
                <w:iCs/>
                <w:sz w:val="22"/>
                <w:szCs w:val="22"/>
              </w:rPr>
              <w:t>Rv1979c</w:t>
            </w:r>
          </w:p>
        </w:tc>
        <w:tc>
          <w:tcPr>
            <w:tcW w:w="1276" w:type="dxa"/>
            <w:tcBorders>
              <w:top w:val="nil"/>
              <w:left w:val="nil"/>
              <w:bottom w:val="nil"/>
              <w:right w:val="nil"/>
            </w:tcBorders>
            <w:vAlign w:val="center"/>
          </w:tcPr>
          <w:p w14:paraId="5A82DEF9" w14:textId="3C23CD2D"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Arg409Gln</w:t>
            </w:r>
          </w:p>
        </w:tc>
        <w:tc>
          <w:tcPr>
            <w:tcW w:w="1291" w:type="dxa"/>
            <w:tcBorders>
              <w:top w:val="nil"/>
              <w:left w:val="nil"/>
              <w:bottom w:val="nil"/>
              <w:right w:val="nil"/>
            </w:tcBorders>
            <w:vAlign w:val="center"/>
          </w:tcPr>
          <w:p w14:paraId="69B0E799"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0.76</w:t>
            </w:r>
          </w:p>
        </w:tc>
        <w:tc>
          <w:tcPr>
            <w:tcW w:w="1276" w:type="dxa"/>
            <w:tcBorders>
              <w:top w:val="nil"/>
              <w:left w:val="nil"/>
              <w:bottom w:val="nil"/>
              <w:right w:val="nil"/>
            </w:tcBorders>
            <w:vAlign w:val="center"/>
          </w:tcPr>
          <w:p w14:paraId="42B1BD10" w14:textId="04D6733F"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 (</w:t>
            </w:r>
            <w:r w:rsidR="004E3E95" w:rsidRPr="004E3E95">
              <w:rPr>
                <w:rFonts w:ascii="Calibri" w:eastAsia="Liberation Sans" w:hAnsi="Calibri" w:cs="Calibri"/>
                <w:sz w:val="22"/>
                <w:szCs w:val="22"/>
              </w:rPr>
              <w:t>-</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37AED88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w:t>
            </w:r>
          </w:p>
        </w:tc>
        <w:tc>
          <w:tcPr>
            <w:tcW w:w="1701" w:type="dxa"/>
            <w:tcBorders>
              <w:top w:val="nil"/>
              <w:left w:val="nil"/>
              <w:bottom w:val="nil"/>
              <w:right w:val="nil"/>
            </w:tcBorders>
            <w:vAlign w:val="center"/>
          </w:tcPr>
          <w:p w14:paraId="49B61C25" w14:textId="480772A9"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w:t>
            </w:r>
            <w:r w:rsidR="00F7691B" w:rsidRPr="004E3E95">
              <w:rPr>
                <w:rFonts w:ascii="Calibri" w:eastAsia="Liberation Sans" w:hAnsi="Calibri" w:cs="Calibri"/>
                <w:sz w:val="22"/>
                <w:szCs w:val="22"/>
              </w:rPr>
              <w:t>-</w:t>
            </w:r>
            <w:r w:rsidRPr="004E3E95">
              <w:rPr>
                <w:rFonts w:ascii="Calibri" w:eastAsia="Liberation Sans" w:hAnsi="Calibri" w:cs="Calibri"/>
                <w:sz w:val="22"/>
                <w:szCs w:val="22"/>
              </w:rPr>
              <w:t>)</w:t>
            </w:r>
          </w:p>
        </w:tc>
        <w:tc>
          <w:tcPr>
            <w:tcW w:w="1684" w:type="dxa"/>
            <w:tcBorders>
              <w:top w:val="nil"/>
              <w:left w:val="nil"/>
              <w:bottom w:val="nil"/>
              <w:right w:val="nil"/>
            </w:tcBorders>
            <w:vAlign w:val="center"/>
          </w:tcPr>
          <w:p w14:paraId="6A629480"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Putative</w:t>
            </w:r>
            <w:r w:rsidRPr="004E3E95">
              <w:rPr>
                <w:rFonts w:ascii="Calibri" w:hAnsi="Calibri" w:cs="Calibri"/>
                <w:sz w:val="22"/>
                <w:szCs w:val="22"/>
              </w:rPr>
              <w:fldChar w:fldCharType="begin"/>
            </w:r>
            <w:r w:rsidRPr="004E3E95">
              <w:rPr>
                <w:rFonts w:ascii="Calibri" w:hAnsi="Calibri" w:cs="Calibri"/>
                <w:sz w:val="22"/>
                <w:szCs w:val="22"/>
              </w:rPr>
              <w:instrText xml:space="preserve"> ADDIN ZOTERO_ITEM CSL_CITATION {"citationID":"a7QYx02S","properties":{"formattedCitation":"\\super 18\\nosupersub{}","plainCitation":"18","noteIndex":0},"citationItems":[{"id":3163,"uris":["http://zotero.org/users/10808442/items/HEVVBL22"],"itemData":{"id":3163,"type":"article-journal","abstract":"Background\nBedaquiline and clofazimine are important drugs in the treatment of drug-resistant tuberculosis and are commonly used across southern Africa, although drug susceptibility testing is not routinely performed. In this study, we did a genotypic and phenotypic analysis of drug-resistant Mycobacterium tuberculosis isolates from cohort studies in hospitals in KwaZulu-Natal, South Africa, to identify resistance-associated variants (RAVs) and assess the extent of clofazimine and bedaquiline cross-resistance. We also used a comprehensive dataset of whole-genome sequences to investigate the phylogenetic and geographical distribution of bedaquiline and clofazimine RAVs in southern Africa.\n\nMethods\nIn this study, we included M tuberculosis isolates reported from the PRAXIS study of patients with drug-resistant tuberculosis treated with bedaquiline (King Dinuzulu Hospital, Durban) and three other cohort studies of drug-resistant tuberculosis in other KwaZulu-Natal hospitals, and sequential isolates from six persistently culture-positive patients with extensively drug-resistant tuberculosis at the KwaZulu-Natal provincial referral laboratory. Samples were collected between 2013 and 2019. Microbiological cultures were done as part of all parent studies. We sequenced whole genomes of included isolates and measured bedaquiline and clofazimine minimum inhibitory concentrations (MICs) for isolates identified as carrying any Rv0678 variant or previously published atpE, pepQ, and Rv1979c RAVs, which were the subject of the phenotypic study. We combined all whole-genome sequences of M tuberculosis obtained in this study with publicly available sequence data from other tuberculosis studies in southern Africa (defined as the countries of the Southern African Development Community), including isolates with Rv0678 variants identified by screening public genomic databases. We used this extended dataset to reconstruct phylogenetic relationships across lineage 2 and 4 M tuberculosis isolates.\n\nFindings\nWe sequenced the whole genome of 648 isolates from 385 patients with drug-resistant tuberculosis recruited into cohort studies in KwaZulu-Natal, and 28 isolates from six patients from the KwaZulu-Natal referral laboratory. We identified 30 isolates with Rv0678 RAVs from 16 (4%) of 391 patients. We did not identify any atpE, pepQ, or Rv1979c RAVs. MICs were measured for 21 isolates with Rv0678 RAVs. MICs were above the critical concentration for bedaquiline resistance in nine (43%) of 21 isolates, in the intermediate category in nine (43%) isolates, and within the wild-type range in three (14%) isolates. Clofazimine MICs in genetically wild-type isolates ranged from 0·12–0·5 μg/mL, and in isolates with RAVs from 0·25–4·0 μg/mL. Phylogenetic analysis of the extended dataset including M tuberculosis isolates from southern Africa resolved multiple emergences of Rv0678 variants in lineages 2 and 4, documented two likely nosocomial transmission events, and identified the spread of a possibly bedaquiline and clofazimine cross-resistant clone in eSwatini. We also identified four patients with pepQ frameshift mutations that may confer resistance.\n\nInterpretation\nBedaquiline and clofazimine cross-resistance in southern Africa is emerging repeatedly, with evidence of onward transmission largely due to Rv0678 mutations in M tuberculosis. Roll-out of bedaquiline and clofazimine treatment in the setting of limited drug susceptibility testing could allow further spread of resistance. Designing strong regimens would help reduce the emergence of resistance. Drug susceptibility testing is required to identify where resistance does emerge.\n\nFunding\nWellcome Trust, National Institute of Allergy and Infectious Diseases and National Center for Advancing Translational Sciences of the National Institutes of Health.","container-title":"The Lancet. Microbe","DOI":"10.1016/S2666-5247(20)30031-8","ISSN":"2666-5247","issue":"4","journalAbbreviation":"Lancet Microbe","note":"PMID: 32803174\nPMCID: PMC7416634","page":"e165-e174","source":"PubMed Central","title":"Population-level emergence of bedaquiline and clofazimine resistance-associated variants among patients with drug-resistant tuberculosis in southern Africa: a phenotypic and phylogenetic analysis","title-short":"Population-level emergence of bedaquiline and clofazimine resistance-associated variants among patients with drug-resistant tuberculosis in southern Africa","URL":"https://pmc.ncbi.nlm.nih.gov/articles/PMC7416634/","volume":"1","author":[{"family":"Nimmo","given":"Camus"},{"family":"Millard","given":"James"},{"family":"Dorp","given":"Lucy","non-dropping-particle":"van"},{"family":"Brien","given":"Kayleen"},{"family":"Moodley","given":"Sashen"},{"family":"Wolf","given":"Allison"},{"family":"Grant","given":"Alison D"},{"family":"Padayatchi","given":"Nesri"},{"family":"Pym","given":"Alexander S"},{"family":"Balloux","given":"François"},{"family":"O'Donnell","given":"Max"}],"accessed":{"date-parts":[["2025",11,6]]},"issued":{"date-parts":[["2020",8]]}}}],"schema":"https://github.com/citation-style-language/schema/raw/master/csl-citation.json"} </w:instrText>
            </w:r>
            <w:r w:rsidRPr="004E3E95">
              <w:rPr>
                <w:rFonts w:ascii="Calibri" w:hAnsi="Calibri" w:cs="Calibri"/>
                <w:sz w:val="22"/>
                <w:szCs w:val="22"/>
              </w:rPr>
              <w:fldChar w:fldCharType="separate"/>
            </w:r>
            <w:r w:rsidRPr="004E3E95">
              <w:rPr>
                <w:rFonts w:ascii="Calibri" w:hAnsi="Calibri" w:cs="Calibri"/>
                <w:kern w:val="0"/>
                <w:sz w:val="22"/>
                <w:szCs w:val="22"/>
                <w:vertAlign w:val="superscript"/>
              </w:rPr>
              <w:t>18</w:t>
            </w:r>
            <w:r w:rsidRPr="004E3E95">
              <w:rPr>
                <w:rFonts w:ascii="Calibri" w:hAnsi="Calibri" w:cs="Calibri"/>
                <w:sz w:val="22"/>
                <w:szCs w:val="22"/>
              </w:rPr>
              <w:fldChar w:fldCharType="end"/>
            </w:r>
          </w:p>
        </w:tc>
      </w:tr>
      <w:tr w:rsidR="00640BCE" w:rsidRPr="004E3E95" w14:paraId="1F320A13" w14:textId="77777777" w:rsidTr="00253B2A">
        <w:trPr>
          <w:trHeight w:val="225"/>
        </w:trPr>
        <w:tc>
          <w:tcPr>
            <w:tcW w:w="1119" w:type="dxa"/>
            <w:tcBorders>
              <w:top w:val="nil"/>
              <w:left w:val="nil"/>
              <w:bottom w:val="nil"/>
              <w:right w:val="nil"/>
            </w:tcBorders>
            <w:vAlign w:val="center"/>
          </w:tcPr>
          <w:p w14:paraId="75068FB3"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rrs</w:t>
            </w:r>
            <w:proofErr w:type="spellEnd"/>
          </w:p>
        </w:tc>
        <w:tc>
          <w:tcPr>
            <w:tcW w:w="1276" w:type="dxa"/>
            <w:tcBorders>
              <w:top w:val="nil"/>
              <w:left w:val="nil"/>
              <w:bottom w:val="nil"/>
              <w:right w:val="nil"/>
            </w:tcBorders>
            <w:vAlign w:val="center"/>
          </w:tcPr>
          <w:p w14:paraId="17C3CABA"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n.1489C&gt;T</w:t>
            </w:r>
          </w:p>
        </w:tc>
        <w:tc>
          <w:tcPr>
            <w:tcW w:w="1291" w:type="dxa"/>
            <w:tcBorders>
              <w:top w:val="nil"/>
              <w:left w:val="nil"/>
              <w:bottom w:val="nil"/>
              <w:right w:val="nil"/>
            </w:tcBorders>
            <w:vAlign w:val="center"/>
          </w:tcPr>
          <w:p w14:paraId="4D450F6C"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6D6D7182" w14:textId="320FFD32"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9 (39.1)</w:t>
            </w:r>
          </w:p>
        </w:tc>
        <w:tc>
          <w:tcPr>
            <w:tcW w:w="850" w:type="dxa"/>
            <w:tcBorders>
              <w:top w:val="nil"/>
              <w:left w:val="nil"/>
              <w:bottom w:val="nil"/>
              <w:right w:val="nil"/>
            </w:tcBorders>
            <w:vAlign w:val="center"/>
          </w:tcPr>
          <w:p w14:paraId="1AA868D0"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11</w:t>
            </w:r>
          </w:p>
        </w:tc>
        <w:tc>
          <w:tcPr>
            <w:tcW w:w="1701" w:type="dxa"/>
            <w:tcBorders>
              <w:top w:val="nil"/>
              <w:left w:val="nil"/>
              <w:bottom w:val="nil"/>
              <w:right w:val="nil"/>
            </w:tcBorders>
            <w:vAlign w:val="center"/>
          </w:tcPr>
          <w:p w14:paraId="49C9AC48" w14:textId="174C0EFA"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(36.0)</w:t>
            </w:r>
          </w:p>
        </w:tc>
        <w:tc>
          <w:tcPr>
            <w:tcW w:w="1684" w:type="dxa"/>
            <w:tcBorders>
              <w:top w:val="nil"/>
              <w:left w:val="nil"/>
              <w:bottom w:val="nil"/>
              <w:right w:val="nil"/>
            </w:tcBorders>
            <w:vAlign w:val="center"/>
          </w:tcPr>
          <w:p w14:paraId="58E33340"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15E1A25F" w14:textId="77777777" w:rsidTr="00253B2A">
        <w:trPr>
          <w:trHeight w:val="225"/>
        </w:trPr>
        <w:tc>
          <w:tcPr>
            <w:tcW w:w="1119" w:type="dxa"/>
            <w:tcBorders>
              <w:top w:val="nil"/>
              <w:left w:val="nil"/>
              <w:bottom w:val="nil"/>
              <w:right w:val="nil"/>
            </w:tcBorders>
            <w:vAlign w:val="center"/>
          </w:tcPr>
          <w:p w14:paraId="5DB93CFD"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ubiA</w:t>
            </w:r>
            <w:proofErr w:type="spellEnd"/>
          </w:p>
        </w:tc>
        <w:tc>
          <w:tcPr>
            <w:tcW w:w="1276" w:type="dxa"/>
            <w:tcBorders>
              <w:top w:val="nil"/>
              <w:left w:val="nil"/>
              <w:bottom w:val="nil"/>
              <w:right w:val="nil"/>
            </w:tcBorders>
            <w:vAlign w:val="center"/>
          </w:tcPr>
          <w:p w14:paraId="266597B2" w14:textId="752E3979"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Ala249Thr</w:t>
            </w:r>
          </w:p>
        </w:tc>
        <w:tc>
          <w:tcPr>
            <w:tcW w:w="1291" w:type="dxa"/>
            <w:tcBorders>
              <w:top w:val="nil"/>
              <w:left w:val="nil"/>
              <w:bottom w:val="nil"/>
              <w:right w:val="nil"/>
            </w:tcBorders>
            <w:vAlign w:val="center"/>
          </w:tcPr>
          <w:p w14:paraId="22793CB7"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201B0309" w14:textId="3AF2F2BC"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535 (</w:t>
            </w:r>
            <w:r w:rsidR="004E3E95" w:rsidRPr="004E3E95">
              <w:rPr>
                <w:rFonts w:ascii="Calibri" w:eastAsia="Liberation Sans" w:hAnsi="Calibri" w:cs="Calibri"/>
                <w:sz w:val="22"/>
                <w:szCs w:val="22"/>
              </w:rPr>
              <w:t>50</w:t>
            </w:r>
            <w:r w:rsidRPr="004E3E95">
              <w:rPr>
                <w:rFonts w:ascii="Calibri" w:eastAsia="Liberation Sans" w:hAnsi="Calibri" w:cs="Calibri"/>
                <w:sz w:val="22"/>
                <w:szCs w:val="22"/>
              </w:rPr>
              <w:t>.</w:t>
            </w:r>
            <w:r w:rsidR="004E3E95" w:rsidRPr="004E3E95">
              <w:rPr>
                <w:rFonts w:ascii="Calibri" w:eastAsia="Liberation Sans" w:hAnsi="Calibri" w:cs="Calibri"/>
                <w:sz w:val="22"/>
                <w:szCs w:val="22"/>
              </w:rPr>
              <w:t>0</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47503FD8"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28</w:t>
            </w:r>
          </w:p>
        </w:tc>
        <w:tc>
          <w:tcPr>
            <w:tcW w:w="1701" w:type="dxa"/>
            <w:tcBorders>
              <w:top w:val="nil"/>
              <w:left w:val="nil"/>
              <w:bottom w:val="nil"/>
              <w:right w:val="nil"/>
            </w:tcBorders>
            <w:vAlign w:val="center"/>
          </w:tcPr>
          <w:p w14:paraId="6CAE178F" w14:textId="5BE73AAD"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2.2.2 (88.0)</w:t>
            </w:r>
          </w:p>
        </w:tc>
        <w:tc>
          <w:tcPr>
            <w:tcW w:w="1684" w:type="dxa"/>
            <w:tcBorders>
              <w:top w:val="nil"/>
              <w:left w:val="nil"/>
              <w:bottom w:val="nil"/>
              <w:right w:val="nil"/>
            </w:tcBorders>
            <w:vAlign w:val="center"/>
          </w:tcPr>
          <w:p w14:paraId="6DCABDD6"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06E8C5DC" w14:textId="77777777" w:rsidTr="00253B2A">
        <w:trPr>
          <w:trHeight w:val="225"/>
        </w:trPr>
        <w:tc>
          <w:tcPr>
            <w:tcW w:w="1119" w:type="dxa"/>
            <w:tcBorders>
              <w:top w:val="nil"/>
              <w:left w:val="nil"/>
              <w:bottom w:val="nil"/>
              <w:right w:val="nil"/>
            </w:tcBorders>
            <w:vAlign w:val="center"/>
          </w:tcPr>
          <w:p w14:paraId="0C1ED215"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embA</w:t>
            </w:r>
            <w:proofErr w:type="spellEnd"/>
          </w:p>
        </w:tc>
        <w:tc>
          <w:tcPr>
            <w:tcW w:w="1276" w:type="dxa"/>
            <w:tcBorders>
              <w:top w:val="nil"/>
              <w:left w:val="nil"/>
              <w:bottom w:val="nil"/>
              <w:right w:val="nil"/>
            </w:tcBorders>
            <w:vAlign w:val="center"/>
          </w:tcPr>
          <w:p w14:paraId="156E329E"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c.-16C&gt;A</w:t>
            </w:r>
          </w:p>
        </w:tc>
        <w:tc>
          <w:tcPr>
            <w:tcW w:w="1291" w:type="dxa"/>
            <w:tcBorders>
              <w:top w:val="nil"/>
              <w:left w:val="nil"/>
              <w:bottom w:val="nil"/>
              <w:right w:val="nil"/>
            </w:tcBorders>
            <w:vAlign w:val="center"/>
          </w:tcPr>
          <w:p w14:paraId="3F9899B6"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5C4DAB70" w14:textId="1556E5CC"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467 (49.1)</w:t>
            </w:r>
          </w:p>
        </w:tc>
        <w:tc>
          <w:tcPr>
            <w:tcW w:w="850" w:type="dxa"/>
            <w:tcBorders>
              <w:top w:val="nil"/>
              <w:left w:val="nil"/>
              <w:bottom w:val="nil"/>
              <w:right w:val="nil"/>
            </w:tcBorders>
            <w:vAlign w:val="center"/>
          </w:tcPr>
          <w:p w14:paraId="2AB6DD1A"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41</w:t>
            </w:r>
          </w:p>
        </w:tc>
        <w:tc>
          <w:tcPr>
            <w:tcW w:w="1701" w:type="dxa"/>
            <w:tcBorders>
              <w:top w:val="nil"/>
              <w:left w:val="nil"/>
              <w:bottom w:val="nil"/>
              <w:right w:val="nil"/>
            </w:tcBorders>
            <w:vAlign w:val="center"/>
          </w:tcPr>
          <w:p w14:paraId="444CFA1F" w14:textId="2F5AB94D"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(36.0)</w:t>
            </w:r>
          </w:p>
        </w:tc>
        <w:tc>
          <w:tcPr>
            <w:tcW w:w="1684" w:type="dxa"/>
            <w:tcBorders>
              <w:top w:val="nil"/>
              <w:left w:val="nil"/>
              <w:bottom w:val="nil"/>
              <w:right w:val="nil"/>
            </w:tcBorders>
            <w:vAlign w:val="center"/>
          </w:tcPr>
          <w:p w14:paraId="582462A2"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1D0C73DE" w14:textId="77777777" w:rsidTr="00253B2A">
        <w:trPr>
          <w:trHeight w:val="225"/>
        </w:trPr>
        <w:tc>
          <w:tcPr>
            <w:tcW w:w="1119" w:type="dxa"/>
            <w:tcBorders>
              <w:top w:val="nil"/>
              <w:left w:val="nil"/>
              <w:bottom w:val="nil"/>
              <w:right w:val="nil"/>
            </w:tcBorders>
            <w:vAlign w:val="center"/>
          </w:tcPr>
          <w:p w14:paraId="2AFB36B4"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ethA</w:t>
            </w:r>
            <w:proofErr w:type="spellEnd"/>
          </w:p>
        </w:tc>
        <w:tc>
          <w:tcPr>
            <w:tcW w:w="1276" w:type="dxa"/>
            <w:tcBorders>
              <w:top w:val="nil"/>
              <w:left w:val="nil"/>
              <w:bottom w:val="nil"/>
              <w:right w:val="nil"/>
            </w:tcBorders>
            <w:vAlign w:val="center"/>
          </w:tcPr>
          <w:p w14:paraId="026E708F" w14:textId="3DE4E506"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Pro334Ala</w:t>
            </w:r>
          </w:p>
        </w:tc>
        <w:tc>
          <w:tcPr>
            <w:tcW w:w="1291" w:type="dxa"/>
            <w:tcBorders>
              <w:top w:val="nil"/>
              <w:left w:val="nil"/>
              <w:bottom w:val="nil"/>
              <w:right w:val="nil"/>
            </w:tcBorders>
            <w:vAlign w:val="center"/>
          </w:tcPr>
          <w:p w14:paraId="61E0D745"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09AF4A30" w14:textId="7631084D"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376 (24.</w:t>
            </w:r>
            <w:r w:rsidR="004E3E95" w:rsidRPr="004E3E95">
              <w:rPr>
                <w:rFonts w:ascii="Calibri" w:eastAsia="Liberation Sans" w:hAnsi="Calibri" w:cs="Calibri"/>
                <w:sz w:val="22"/>
                <w:szCs w:val="22"/>
              </w:rPr>
              <w:t>9</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24BDCEEF"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21</w:t>
            </w:r>
          </w:p>
        </w:tc>
        <w:tc>
          <w:tcPr>
            <w:tcW w:w="1701" w:type="dxa"/>
            <w:tcBorders>
              <w:top w:val="nil"/>
              <w:left w:val="nil"/>
              <w:bottom w:val="nil"/>
              <w:right w:val="nil"/>
            </w:tcBorders>
            <w:vAlign w:val="center"/>
          </w:tcPr>
          <w:p w14:paraId="20B862D8" w14:textId="4683796B"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(99.0)</w:t>
            </w:r>
          </w:p>
        </w:tc>
        <w:tc>
          <w:tcPr>
            <w:tcW w:w="1684" w:type="dxa"/>
            <w:tcBorders>
              <w:top w:val="nil"/>
              <w:left w:val="nil"/>
              <w:bottom w:val="nil"/>
              <w:right w:val="nil"/>
            </w:tcBorders>
            <w:vAlign w:val="center"/>
          </w:tcPr>
          <w:p w14:paraId="5CB4BEE6"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566F5466" w14:textId="77777777" w:rsidTr="00253B2A">
        <w:trPr>
          <w:trHeight w:val="225"/>
        </w:trPr>
        <w:tc>
          <w:tcPr>
            <w:tcW w:w="1119" w:type="dxa"/>
            <w:tcBorders>
              <w:top w:val="nil"/>
              <w:left w:val="nil"/>
              <w:bottom w:val="nil"/>
              <w:right w:val="nil"/>
            </w:tcBorders>
            <w:vAlign w:val="center"/>
          </w:tcPr>
          <w:p w14:paraId="01C5DE39"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embA</w:t>
            </w:r>
            <w:proofErr w:type="spellEnd"/>
          </w:p>
        </w:tc>
        <w:tc>
          <w:tcPr>
            <w:tcW w:w="1276" w:type="dxa"/>
            <w:tcBorders>
              <w:top w:val="nil"/>
              <w:left w:val="nil"/>
              <w:bottom w:val="nil"/>
              <w:right w:val="nil"/>
            </w:tcBorders>
            <w:vAlign w:val="center"/>
          </w:tcPr>
          <w:p w14:paraId="1EEAEAA1"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c.-8C&gt;A</w:t>
            </w:r>
          </w:p>
        </w:tc>
        <w:tc>
          <w:tcPr>
            <w:tcW w:w="1291" w:type="dxa"/>
            <w:tcBorders>
              <w:top w:val="nil"/>
              <w:left w:val="nil"/>
              <w:bottom w:val="nil"/>
              <w:right w:val="nil"/>
            </w:tcBorders>
            <w:vAlign w:val="center"/>
          </w:tcPr>
          <w:p w14:paraId="3537E5A1"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3C711260" w14:textId="316F3638"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347 (49.</w:t>
            </w:r>
            <w:r w:rsidR="004E3E95" w:rsidRPr="004E3E95">
              <w:rPr>
                <w:rFonts w:ascii="Calibri" w:eastAsia="Liberation Sans" w:hAnsi="Calibri" w:cs="Calibri"/>
                <w:sz w:val="22"/>
                <w:szCs w:val="22"/>
              </w:rPr>
              <w:t>4</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58DAD240"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34</w:t>
            </w:r>
          </w:p>
        </w:tc>
        <w:tc>
          <w:tcPr>
            <w:tcW w:w="1701" w:type="dxa"/>
            <w:tcBorders>
              <w:top w:val="nil"/>
              <w:left w:val="nil"/>
              <w:bottom w:val="nil"/>
              <w:right w:val="nil"/>
            </w:tcBorders>
            <w:vAlign w:val="center"/>
          </w:tcPr>
          <w:p w14:paraId="5DC0D83C" w14:textId="3CD5CB6C"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(81.0)</w:t>
            </w:r>
          </w:p>
        </w:tc>
        <w:tc>
          <w:tcPr>
            <w:tcW w:w="1684" w:type="dxa"/>
            <w:tcBorders>
              <w:top w:val="nil"/>
              <w:left w:val="nil"/>
              <w:bottom w:val="nil"/>
              <w:right w:val="nil"/>
            </w:tcBorders>
            <w:vAlign w:val="center"/>
          </w:tcPr>
          <w:p w14:paraId="4A3460B8"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483B858D" w14:textId="77777777" w:rsidTr="00253B2A">
        <w:trPr>
          <w:trHeight w:val="225"/>
        </w:trPr>
        <w:tc>
          <w:tcPr>
            <w:tcW w:w="1119" w:type="dxa"/>
            <w:tcBorders>
              <w:top w:val="nil"/>
              <w:left w:val="nil"/>
              <w:bottom w:val="nil"/>
              <w:right w:val="nil"/>
            </w:tcBorders>
            <w:vAlign w:val="center"/>
          </w:tcPr>
          <w:p w14:paraId="0805B9EE"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5EBA9003" w14:textId="67D9DB11"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Val431Met</w:t>
            </w:r>
          </w:p>
        </w:tc>
        <w:tc>
          <w:tcPr>
            <w:tcW w:w="1291" w:type="dxa"/>
            <w:tcBorders>
              <w:top w:val="nil"/>
              <w:left w:val="nil"/>
              <w:bottom w:val="nil"/>
              <w:right w:val="nil"/>
            </w:tcBorders>
            <w:vAlign w:val="center"/>
          </w:tcPr>
          <w:p w14:paraId="3633B7E7"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7922F993"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197 (49.0)</w:t>
            </w:r>
          </w:p>
        </w:tc>
        <w:tc>
          <w:tcPr>
            <w:tcW w:w="850" w:type="dxa"/>
            <w:tcBorders>
              <w:top w:val="nil"/>
              <w:left w:val="nil"/>
              <w:bottom w:val="nil"/>
              <w:right w:val="nil"/>
            </w:tcBorders>
            <w:vAlign w:val="center"/>
          </w:tcPr>
          <w:p w14:paraId="4DCD6261"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36</w:t>
            </w:r>
          </w:p>
        </w:tc>
        <w:tc>
          <w:tcPr>
            <w:tcW w:w="1701" w:type="dxa"/>
            <w:tcBorders>
              <w:top w:val="nil"/>
              <w:left w:val="nil"/>
              <w:bottom w:val="nil"/>
              <w:right w:val="nil"/>
            </w:tcBorders>
            <w:vAlign w:val="center"/>
          </w:tcPr>
          <w:p w14:paraId="5B440551" w14:textId="70E9C7FF"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(43.0)</w:t>
            </w:r>
          </w:p>
        </w:tc>
        <w:tc>
          <w:tcPr>
            <w:tcW w:w="1684" w:type="dxa"/>
            <w:tcBorders>
              <w:top w:val="nil"/>
              <w:left w:val="nil"/>
              <w:bottom w:val="nil"/>
              <w:right w:val="nil"/>
            </w:tcBorders>
            <w:vAlign w:val="center"/>
          </w:tcPr>
          <w:p w14:paraId="5B8CEBB6"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3FFCA2EB" w14:textId="77777777" w:rsidTr="00253B2A">
        <w:trPr>
          <w:trHeight w:val="225"/>
        </w:trPr>
        <w:tc>
          <w:tcPr>
            <w:tcW w:w="1119" w:type="dxa"/>
            <w:tcBorders>
              <w:top w:val="nil"/>
              <w:left w:val="nil"/>
              <w:bottom w:val="nil"/>
              <w:right w:val="nil"/>
            </w:tcBorders>
            <w:vAlign w:val="center"/>
          </w:tcPr>
          <w:p w14:paraId="2E7F434C"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rpsA</w:t>
            </w:r>
            <w:proofErr w:type="spellEnd"/>
          </w:p>
        </w:tc>
        <w:tc>
          <w:tcPr>
            <w:tcW w:w="1276" w:type="dxa"/>
            <w:tcBorders>
              <w:top w:val="nil"/>
              <w:left w:val="nil"/>
              <w:bottom w:val="nil"/>
              <w:right w:val="nil"/>
            </w:tcBorders>
            <w:vAlign w:val="center"/>
          </w:tcPr>
          <w:p w14:paraId="6345829D" w14:textId="02B59BE4"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Ala412Val</w:t>
            </w:r>
          </w:p>
        </w:tc>
        <w:tc>
          <w:tcPr>
            <w:tcW w:w="1291" w:type="dxa"/>
            <w:tcBorders>
              <w:top w:val="nil"/>
              <w:left w:val="nil"/>
              <w:bottom w:val="nil"/>
              <w:right w:val="nil"/>
            </w:tcBorders>
            <w:vAlign w:val="center"/>
          </w:tcPr>
          <w:p w14:paraId="7CB0B03A"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21659031" w14:textId="210BFB88"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196 (42.</w:t>
            </w:r>
            <w:r w:rsidR="004E3E95" w:rsidRPr="004E3E95">
              <w:rPr>
                <w:rFonts w:ascii="Calibri" w:eastAsia="Liberation Sans" w:hAnsi="Calibri" w:cs="Calibri"/>
                <w:sz w:val="22"/>
                <w:szCs w:val="22"/>
              </w:rPr>
              <w:t>9</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505969A9"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14</w:t>
            </w:r>
          </w:p>
        </w:tc>
        <w:tc>
          <w:tcPr>
            <w:tcW w:w="1701" w:type="dxa"/>
            <w:tcBorders>
              <w:top w:val="nil"/>
              <w:left w:val="nil"/>
              <w:bottom w:val="nil"/>
              <w:right w:val="nil"/>
            </w:tcBorders>
            <w:vAlign w:val="center"/>
          </w:tcPr>
          <w:p w14:paraId="11376BA3" w14:textId="53AA72B4"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(98.0)</w:t>
            </w:r>
          </w:p>
        </w:tc>
        <w:tc>
          <w:tcPr>
            <w:tcW w:w="1684" w:type="dxa"/>
            <w:tcBorders>
              <w:top w:val="nil"/>
              <w:left w:val="nil"/>
              <w:bottom w:val="nil"/>
              <w:right w:val="nil"/>
            </w:tcBorders>
            <w:vAlign w:val="center"/>
          </w:tcPr>
          <w:p w14:paraId="16290DA1"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Putative</w:t>
            </w:r>
            <w:r w:rsidRPr="004E3E95">
              <w:rPr>
                <w:rFonts w:ascii="Calibri" w:hAnsi="Calibri" w:cs="Calibri"/>
                <w:sz w:val="22"/>
                <w:szCs w:val="22"/>
              </w:rPr>
              <w:fldChar w:fldCharType="begin"/>
            </w:r>
            <w:r w:rsidRPr="004E3E95">
              <w:rPr>
                <w:rFonts w:ascii="Calibri" w:hAnsi="Calibri" w:cs="Calibri"/>
                <w:sz w:val="22"/>
                <w:szCs w:val="22"/>
              </w:rPr>
              <w:instrText xml:space="preserve"> ADDIN ZOTERO_ITEM CSL_CITATION {"citationID":"yfbvVmLU","properties":{"formattedCitation":"\\super 29\\nosupersub{}","plainCitation":"29","noteIndex":0},"citationItems":[{"id":3169,"uris":["http://zotero.org/users/10808442/items/FC835P8Q"],"itemData":{"id":3169,"type":"article-journal","abstract":", Point your SmartPhone at the code above. If you have a QR code reader the video abstract will appear. Or use:, https://youtu.be/zW3IJ-ZxTmk","container-title":"Infection and Drug Resistance","DOI":"10.2147/IDR.S230774","ISSN":"1178-6973","journalAbbreviation":"Infect Drug Resist","note":"PMID: 32158237\nPMCID: PMC6986415","page":"217-227","source":"PubMed Central","title":"Detection of Novel Gene Mutations Associated with Pyrazinamide Resistance in Multidrug-Resistant Mycobacterium tuberculosis Clinical Isolates in Southern China","URL":"https://pmc.ncbi.nlm.nih.gov/articles/PMC6986415/","volume":"13","author":[{"family":"Hameed","given":"HM Adnan"},{"family":"Tan","given":"Yaoju"},{"family":"Islam","given":"Md Mahmudul"},{"family":"Lu","given":"Zhili"},{"family":"Chhotaray","given":"Chiranjibi"},{"family":"Wang","given":"Shuai"},{"family":"Liu","given":"Zhiyong"},{"family":"Fang","given":"Cuiting"},{"family":"Tan","given":"Shouyong"},{"family":"Yew","given":"Wing Wai"},{"family":"Zhong","given":"Nanshan"},{"family":"Liu","given":"Jianxiong"},{"family":"Zhang","given":"Tianyu"}],"accessed":{"date-parts":[["2025",11,6]]},"issued":{"date-parts":[["2020",1,22]]}}}],"schema":"https://github.com/citation-style-language/schema/raw/master/csl-citation.json"} </w:instrText>
            </w:r>
            <w:r w:rsidRPr="004E3E95">
              <w:rPr>
                <w:rFonts w:ascii="Calibri" w:hAnsi="Calibri" w:cs="Calibri"/>
                <w:sz w:val="22"/>
                <w:szCs w:val="22"/>
              </w:rPr>
              <w:fldChar w:fldCharType="separate"/>
            </w:r>
            <w:r w:rsidRPr="004E3E95">
              <w:rPr>
                <w:rFonts w:ascii="Calibri" w:hAnsi="Calibri" w:cs="Calibri"/>
                <w:kern w:val="0"/>
                <w:sz w:val="22"/>
                <w:szCs w:val="22"/>
                <w:vertAlign w:val="superscript"/>
              </w:rPr>
              <w:t>29</w:t>
            </w:r>
            <w:r w:rsidRPr="004E3E95">
              <w:rPr>
                <w:rFonts w:ascii="Calibri" w:hAnsi="Calibri" w:cs="Calibri"/>
                <w:sz w:val="22"/>
                <w:szCs w:val="22"/>
              </w:rPr>
              <w:fldChar w:fldCharType="end"/>
            </w:r>
          </w:p>
        </w:tc>
      </w:tr>
      <w:tr w:rsidR="00640BCE" w:rsidRPr="004E3E95" w14:paraId="1001D688" w14:textId="77777777" w:rsidTr="00253B2A">
        <w:trPr>
          <w:trHeight w:val="225"/>
        </w:trPr>
        <w:tc>
          <w:tcPr>
            <w:tcW w:w="1119" w:type="dxa"/>
            <w:tcBorders>
              <w:top w:val="nil"/>
              <w:left w:val="nil"/>
              <w:bottom w:val="nil"/>
              <w:right w:val="nil"/>
            </w:tcBorders>
            <w:vAlign w:val="center"/>
          </w:tcPr>
          <w:p w14:paraId="5A02EB82" w14:textId="77777777" w:rsidR="00972374" w:rsidRPr="004E3E95" w:rsidRDefault="00972374" w:rsidP="004E3E95">
            <w:pPr>
              <w:spacing w:after="0" w:line="240" w:lineRule="auto"/>
              <w:rPr>
                <w:rFonts w:ascii="Calibri" w:eastAsia="Liberation Sans" w:hAnsi="Calibri" w:cs="Calibri"/>
                <w:i/>
                <w:iCs/>
                <w:sz w:val="22"/>
                <w:szCs w:val="22"/>
              </w:rPr>
            </w:pPr>
            <w:r w:rsidRPr="004E3E95">
              <w:rPr>
                <w:rFonts w:ascii="Calibri" w:eastAsia="Liberation Sans" w:hAnsi="Calibri" w:cs="Calibri"/>
                <w:i/>
                <w:iCs/>
                <w:sz w:val="22"/>
                <w:szCs w:val="22"/>
              </w:rPr>
              <w:t>whiB6</w:t>
            </w:r>
          </w:p>
        </w:tc>
        <w:tc>
          <w:tcPr>
            <w:tcW w:w="1276" w:type="dxa"/>
            <w:tcBorders>
              <w:top w:val="nil"/>
              <w:left w:val="nil"/>
              <w:bottom w:val="nil"/>
              <w:right w:val="nil"/>
            </w:tcBorders>
            <w:vAlign w:val="center"/>
          </w:tcPr>
          <w:p w14:paraId="3D11C7C6" w14:textId="48A30050"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Ala66Thr</w:t>
            </w:r>
          </w:p>
        </w:tc>
        <w:tc>
          <w:tcPr>
            <w:tcW w:w="1291" w:type="dxa"/>
            <w:tcBorders>
              <w:top w:val="nil"/>
              <w:left w:val="nil"/>
              <w:bottom w:val="nil"/>
              <w:right w:val="nil"/>
            </w:tcBorders>
            <w:vAlign w:val="center"/>
          </w:tcPr>
          <w:p w14:paraId="6E29BFD5"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0.75</w:t>
            </w:r>
          </w:p>
        </w:tc>
        <w:tc>
          <w:tcPr>
            <w:tcW w:w="1276" w:type="dxa"/>
            <w:tcBorders>
              <w:top w:val="nil"/>
              <w:left w:val="nil"/>
              <w:bottom w:val="nil"/>
              <w:right w:val="nil"/>
            </w:tcBorders>
            <w:vAlign w:val="center"/>
          </w:tcPr>
          <w:p w14:paraId="52B14477" w14:textId="0D8BDC0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192 (48.</w:t>
            </w:r>
            <w:r w:rsidR="004E3E95" w:rsidRPr="004E3E95">
              <w:rPr>
                <w:rFonts w:ascii="Calibri" w:eastAsia="Liberation Sans" w:hAnsi="Calibri" w:cs="Calibri"/>
                <w:sz w:val="22"/>
                <w:szCs w:val="22"/>
              </w:rPr>
              <w:t>5</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759C6D42"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11</w:t>
            </w:r>
          </w:p>
        </w:tc>
        <w:tc>
          <w:tcPr>
            <w:tcW w:w="1701" w:type="dxa"/>
            <w:tcBorders>
              <w:top w:val="nil"/>
              <w:left w:val="nil"/>
              <w:bottom w:val="nil"/>
              <w:right w:val="nil"/>
            </w:tcBorders>
            <w:vAlign w:val="center"/>
          </w:tcPr>
          <w:p w14:paraId="0D1869A0" w14:textId="4CFF40FA"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(94.0)</w:t>
            </w:r>
          </w:p>
        </w:tc>
        <w:tc>
          <w:tcPr>
            <w:tcW w:w="1684" w:type="dxa"/>
            <w:tcBorders>
              <w:top w:val="nil"/>
              <w:left w:val="nil"/>
              <w:bottom w:val="nil"/>
              <w:right w:val="nil"/>
            </w:tcBorders>
            <w:vAlign w:val="center"/>
          </w:tcPr>
          <w:p w14:paraId="7C98E122"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4264B5AD" w14:textId="77777777" w:rsidTr="00253B2A">
        <w:trPr>
          <w:trHeight w:val="225"/>
        </w:trPr>
        <w:tc>
          <w:tcPr>
            <w:tcW w:w="1119" w:type="dxa"/>
            <w:tcBorders>
              <w:top w:val="nil"/>
              <w:left w:val="nil"/>
              <w:bottom w:val="nil"/>
              <w:right w:val="nil"/>
            </w:tcBorders>
            <w:vAlign w:val="center"/>
          </w:tcPr>
          <w:p w14:paraId="318FD894"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katG</w:t>
            </w:r>
            <w:proofErr w:type="spellEnd"/>
          </w:p>
        </w:tc>
        <w:tc>
          <w:tcPr>
            <w:tcW w:w="1276" w:type="dxa"/>
            <w:tcBorders>
              <w:top w:val="nil"/>
              <w:left w:val="nil"/>
              <w:bottom w:val="nil"/>
              <w:right w:val="nil"/>
            </w:tcBorders>
            <w:vAlign w:val="center"/>
          </w:tcPr>
          <w:p w14:paraId="76746FF1"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c.-507C&gt;G</w:t>
            </w:r>
          </w:p>
        </w:tc>
        <w:tc>
          <w:tcPr>
            <w:tcW w:w="1291" w:type="dxa"/>
            <w:tcBorders>
              <w:top w:val="nil"/>
              <w:left w:val="nil"/>
              <w:bottom w:val="nil"/>
              <w:right w:val="nil"/>
            </w:tcBorders>
            <w:vAlign w:val="center"/>
          </w:tcPr>
          <w:p w14:paraId="6BF76A02"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0.74</w:t>
            </w:r>
          </w:p>
        </w:tc>
        <w:tc>
          <w:tcPr>
            <w:tcW w:w="1276" w:type="dxa"/>
            <w:tcBorders>
              <w:top w:val="nil"/>
              <w:left w:val="nil"/>
              <w:bottom w:val="nil"/>
              <w:right w:val="nil"/>
            </w:tcBorders>
            <w:vAlign w:val="center"/>
          </w:tcPr>
          <w:p w14:paraId="0DAAB981"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979 (49.57)</w:t>
            </w:r>
          </w:p>
        </w:tc>
        <w:tc>
          <w:tcPr>
            <w:tcW w:w="850" w:type="dxa"/>
            <w:tcBorders>
              <w:top w:val="nil"/>
              <w:left w:val="nil"/>
              <w:bottom w:val="nil"/>
              <w:right w:val="nil"/>
            </w:tcBorders>
            <w:vAlign w:val="center"/>
          </w:tcPr>
          <w:p w14:paraId="699B3731"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w:t>
            </w:r>
          </w:p>
        </w:tc>
        <w:tc>
          <w:tcPr>
            <w:tcW w:w="1701" w:type="dxa"/>
            <w:tcBorders>
              <w:top w:val="nil"/>
              <w:left w:val="nil"/>
              <w:bottom w:val="nil"/>
              <w:right w:val="nil"/>
            </w:tcBorders>
            <w:vAlign w:val="center"/>
          </w:tcPr>
          <w:p w14:paraId="02A14EE3" w14:textId="60C6A4DE"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(98.0)</w:t>
            </w:r>
          </w:p>
        </w:tc>
        <w:tc>
          <w:tcPr>
            <w:tcW w:w="1684" w:type="dxa"/>
            <w:tcBorders>
              <w:top w:val="nil"/>
              <w:left w:val="nil"/>
              <w:bottom w:val="nil"/>
              <w:right w:val="nil"/>
            </w:tcBorders>
            <w:vAlign w:val="center"/>
          </w:tcPr>
          <w:p w14:paraId="015C0627"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66C8D2D5" w14:textId="77777777" w:rsidTr="00253B2A">
        <w:trPr>
          <w:trHeight w:val="225"/>
        </w:trPr>
        <w:tc>
          <w:tcPr>
            <w:tcW w:w="1119" w:type="dxa"/>
            <w:tcBorders>
              <w:top w:val="nil"/>
              <w:left w:val="nil"/>
              <w:bottom w:val="nil"/>
              <w:right w:val="nil"/>
            </w:tcBorders>
            <w:vAlign w:val="center"/>
          </w:tcPr>
          <w:p w14:paraId="2C9A7E77" w14:textId="77777777" w:rsidR="00972374" w:rsidRPr="004E3E95" w:rsidRDefault="00972374" w:rsidP="004E3E95">
            <w:pPr>
              <w:spacing w:after="0" w:line="240" w:lineRule="auto"/>
              <w:rPr>
                <w:rFonts w:ascii="Calibri" w:eastAsia="Liberation Sans" w:hAnsi="Calibri" w:cs="Calibri"/>
                <w:i/>
                <w:iCs/>
                <w:sz w:val="22"/>
                <w:szCs w:val="22"/>
              </w:rPr>
            </w:pPr>
            <w:r w:rsidRPr="004E3E95">
              <w:rPr>
                <w:rFonts w:ascii="Calibri" w:eastAsia="Liberation Sans" w:hAnsi="Calibri" w:cs="Calibri"/>
                <w:i/>
                <w:iCs/>
                <w:sz w:val="22"/>
                <w:szCs w:val="22"/>
              </w:rPr>
              <w:t>mmpS5</w:t>
            </w:r>
          </w:p>
        </w:tc>
        <w:tc>
          <w:tcPr>
            <w:tcW w:w="1276" w:type="dxa"/>
            <w:tcBorders>
              <w:top w:val="nil"/>
              <w:left w:val="nil"/>
              <w:bottom w:val="nil"/>
              <w:right w:val="nil"/>
            </w:tcBorders>
            <w:vAlign w:val="center"/>
          </w:tcPr>
          <w:p w14:paraId="3DF2730C"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c.-74G&gt;T</w:t>
            </w:r>
          </w:p>
        </w:tc>
        <w:tc>
          <w:tcPr>
            <w:tcW w:w="1291" w:type="dxa"/>
            <w:tcBorders>
              <w:top w:val="nil"/>
              <w:left w:val="nil"/>
              <w:bottom w:val="nil"/>
              <w:right w:val="nil"/>
            </w:tcBorders>
            <w:vAlign w:val="center"/>
          </w:tcPr>
          <w:p w14:paraId="193468B5"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0.74</w:t>
            </w:r>
          </w:p>
        </w:tc>
        <w:tc>
          <w:tcPr>
            <w:tcW w:w="1276" w:type="dxa"/>
            <w:tcBorders>
              <w:top w:val="nil"/>
              <w:left w:val="nil"/>
              <w:bottom w:val="nil"/>
              <w:right w:val="nil"/>
            </w:tcBorders>
            <w:vAlign w:val="center"/>
          </w:tcPr>
          <w:p w14:paraId="0AA196F6" w14:textId="4984C040"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1557 (46.9)</w:t>
            </w:r>
          </w:p>
        </w:tc>
        <w:tc>
          <w:tcPr>
            <w:tcW w:w="850" w:type="dxa"/>
            <w:tcBorders>
              <w:top w:val="nil"/>
              <w:left w:val="nil"/>
              <w:bottom w:val="nil"/>
              <w:right w:val="nil"/>
            </w:tcBorders>
            <w:vAlign w:val="center"/>
          </w:tcPr>
          <w:p w14:paraId="74291F79"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27</w:t>
            </w:r>
          </w:p>
        </w:tc>
        <w:tc>
          <w:tcPr>
            <w:tcW w:w="1701" w:type="dxa"/>
            <w:tcBorders>
              <w:top w:val="nil"/>
              <w:left w:val="nil"/>
              <w:bottom w:val="nil"/>
              <w:right w:val="nil"/>
            </w:tcBorders>
            <w:vAlign w:val="center"/>
          </w:tcPr>
          <w:p w14:paraId="68A9696E" w14:textId="3FAFD2EF"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(98.0)</w:t>
            </w:r>
          </w:p>
        </w:tc>
        <w:tc>
          <w:tcPr>
            <w:tcW w:w="1684" w:type="dxa"/>
            <w:tcBorders>
              <w:top w:val="nil"/>
              <w:left w:val="nil"/>
              <w:bottom w:val="nil"/>
              <w:right w:val="nil"/>
            </w:tcBorders>
            <w:vAlign w:val="center"/>
          </w:tcPr>
          <w:p w14:paraId="463E8032"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Putative</w:t>
            </w:r>
            <w:r w:rsidRPr="004E3E95">
              <w:rPr>
                <w:rFonts w:ascii="Calibri" w:hAnsi="Calibri" w:cs="Calibri"/>
                <w:sz w:val="22"/>
                <w:szCs w:val="22"/>
              </w:rPr>
              <w:fldChar w:fldCharType="begin"/>
            </w:r>
            <w:r w:rsidRPr="004E3E95">
              <w:rPr>
                <w:rFonts w:ascii="Calibri" w:hAnsi="Calibri" w:cs="Calibri"/>
                <w:sz w:val="22"/>
                <w:szCs w:val="22"/>
              </w:rPr>
              <w:instrText xml:space="preserve"> ADDIN ZOTERO_ITEM CSL_CITATION {"citationID":"qTD79ViG","properties":{"formattedCitation":"\\super 30\\nosupersub{}","plainCitation":"30","noteIndex":0},"citationItems":[{"id":3172,"uris":["http://zotero.org/users/10808442/items/A63N7FI5"],"itemData":{"id":3172,"type":"article-journal","abstract":"Rapid genotype-based drug susceptibility testing for the Mycobacterium tuberculosis complex (MTBC) relies on a comprehensive knowledgebase of the genetic determinants of resistance. Here we present a catalogue of resistance-associated mutations using a regression-based approach and benchmark it against the 2nd edition of the World Health Organisation (WHO) mutation catalogue. We train multivariate logistic regression models on over 52,000 MTBC isolates to associate binary resistance phenotypes for 15 antitubercular drugs with variants extracted from candidate resistance genes. Regression detects 450/457 (98%) resistance-associated variants identified using the existing method (a.k.a, SOLO method) and grades 221 (29%) more total variants than SOLO. The regression-based catalogue achieves higher sensitivity on average (+3.2 percentage points, pp) than SOLO with smaller average decreases in specificity (−1.0 pp) and positive predictive value (−1.6 pp). Sensitivity gains are highest for ethambutol, clofazimine, streptomycin, and ethionamide as regression graded considerably more resistance-associated variants than SOLO for these drugs. There is no difference between SOLO and regression with regards to meeting the target product profiles set by the WHO for genetic drug susceptibility testing, except for rifampicin, for which regression specificity is below the threshold of 98% at 97%. The regression pipeline also detects isoniazid resistance compensatory mutations in ahpC and variants linked to bedaquiline and aminoglycoside hypersusceptibility. These results inform the continued development of targeted next generation sequencing, whole genome sequencing, and other commercial molecular assays for diagnosing resistance in the MTBC., Here the authors train multivariate logistic regression models on over 52,000 MTBC isolates to associate binary resistance phenotypes for 15 antitubercular drugs with variants extracted from candidate resistance genes, and generate a regression-based catalogue of resistance-associated mutations that achieves higher sensitivity on average than the gold standard with smaller average decreases in specificity and positive predictive value.","container-title":"Nature Communications","DOI":"10.1038/s41467-025-57174-1","ISSN":"2041-1723","journalAbbreviation":"Nat Commun","note":"PMID: 40032816\nPMCID: PMC11876447","page":"2149","source":"PubMed Central","title":"Multivariable regression models improve accuracy and sensitive grading of antibiotic resistance mutations in Mycobacterium tuberculosis","URL":"https://pmc.ncbi.nlm.nih.gov/articles/PMC11876447/","volume":"16","author":[{"family":"Kulkarni","given":"Sanjana G."},{"family":"Laurent","given":"Sacha"},{"family":"Miotto","given":"Paolo"},{"family":"Walker","given":"Timothy M."},{"family":"Chindelevitch","given":"Leonid"},{"family":"Nathanson","given":"Carl-Michael"},{"family":"Ismail","given":"Nazir"},{"family":"Rodwell","given":"Timothy C."},{"family":"Farhat","given":"Maha R."}],"accessed":{"date-parts":[["2025",11,6]]},"issued":{"date-parts":[["2025",3,4]]}}}],"schema":"https://github.com/citation-style-language/schema/raw/master/csl-citation.json"} </w:instrText>
            </w:r>
            <w:r w:rsidRPr="004E3E95">
              <w:rPr>
                <w:rFonts w:ascii="Calibri" w:hAnsi="Calibri" w:cs="Calibri"/>
                <w:sz w:val="22"/>
                <w:szCs w:val="22"/>
              </w:rPr>
              <w:fldChar w:fldCharType="separate"/>
            </w:r>
            <w:r w:rsidRPr="004E3E95">
              <w:rPr>
                <w:rFonts w:ascii="Calibri" w:hAnsi="Calibri" w:cs="Calibri"/>
                <w:kern w:val="0"/>
                <w:sz w:val="22"/>
                <w:szCs w:val="22"/>
                <w:vertAlign w:val="superscript"/>
              </w:rPr>
              <w:t>30</w:t>
            </w:r>
            <w:r w:rsidRPr="004E3E95">
              <w:rPr>
                <w:rFonts w:ascii="Calibri" w:hAnsi="Calibri" w:cs="Calibri"/>
                <w:sz w:val="22"/>
                <w:szCs w:val="22"/>
              </w:rPr>
              <w:fldChar w:fldCharType="end"/>
            </w:r>
          </w:p>
        </w:tc>
      </w:tr>
      <w:tr w:rsidR="00640BCE" w:rsidRPr="004E3E95" w14:paraId="2EEA8501" w14:textId="77777777" w:rsidTr="00253B2A">
        <w:trPr>
          <w:trHeight w:val="225"/>
        </w:trPr>
        <w:tc>
          <w:tcPr>
            <w:tcW w:w="1119" w:type="dxa"/>
            <w:tcBorders>
              <w:top w:val="nil"/>
              <w:left w:val="nil"/>
              <w:bottom w:val="nil"/>
              <w:right w:val="nil"/>
            </w:tcBorders>
            <w:vAlign w:val="center"/>
          </w:tcPr>
          <w:p w14:paraId="414D18F5" w14:textId="77777777" w:rsidR="00972374" w:rsidRPr="004E3E95" w:rsidRDefault="00972374" w:rsidP="004E3E95">
            <w:pPr>
              <w:spacing w:after="0" w:line="240" w:lineRule="auto"/>
              <w:rPr>
                <w:rFonts w:ascii="Calibri" w:eastAsia="Liberation Sans" w:hAnsi="Calibri" w:cs="Calibri"/>
                <w:i/>
                <w:iCs/>
                <w:sz w:val="22"/>
                <w:szCs w:val="22"/>
              </w:rPr>
            </w:pPr>
            <w:r w:rsidRPr="004E3E95">
              <w:rPr>
                <w:rFonts w:ascii="Calibri" w:eastAsia="Liberation Sans" w:hAnsi="Calibri" w:cs="Calibri"/>
                <w:i/>
                <w:iCs/>
                <w:sz w:val="22"/>
                <w:szCs w:val="22"/>
              </w:rPr>
              <w:t>Rv1258c</w:t>
            </w:r>
          </w:p>
        </w:tc>
        <w:tc>
          <w:tcPr>
            <w:tcW w:w="1276" w:type="dxa"/>
            <w:tcBorders>
              <w:top w:val="nil"/>
              <w:left w:val="nil"/>
              <w:bottom w:val="nil"/>
              <w:right w:val="nil"/>
            </w:tcBorders>
            <w:vAlign w:val="center"/>
          </w:tcPr>
          <w:p w14:paraId="45C35834" w14:textId="01E85219"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Val245Met</w:t>
            </w:r>
          </w:p>
        </w:tc>
        <w:tc>
          <w:tcPr>
            <w:tcW w:w="1291" w:type="dxa"/>
            <w:tcBorders>
              <w:top w:val="nil"/>
              <w:left w:val="nil"/>
              <w:bottom w:val="nil"/>
              <w:right w:val="nil"/>
            </w:tcBorders>
            <w:vAlign w:val="center"/>
          </w:tcPr>
          <w:p w14:paraId="721B9DA0"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0.74</w:t>
            </w:r>
          </w:p>
        </w:tc>
        <w:tc>
          <w:tcPr>
            <w:tcW w:w="1276" w:type="dxa"/>
            <w:tcBorders>
              <w:top w:val="nil"/>
              <w:left w:val="nil"/>
              <w:bottom w:val="nil"/>
              <w:right w:val="nil"/>
            </w:tcBorders>
            <w:vAlign w:val="center"/>
          </w:tcPr>
          <w:p w14:paraId="287B020E" w14:textId="7F9DE768"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 (</w:t>
            </w:r>
            <w:r w:rsidR="004E3E95" w:rsidRPr="004E3E95">
              <w:rPr>
                <w:rFonts w:ascii="Calibri" w:eastAsia="Liberation Sans" w:hAnsi="Calibri" w:cs="Calibri"/>
                <w:sz w:val="22"/>
                <w:szCs w:val="22"/>
              </w:rPr>
              <w:t>-</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120AA164"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w:t>
            </w:r>
          </w:p>
        </w:tc>
        <w:tc>
          <w:tcPr>
            <w:tcW w:w="1701" w:type="dxa"/>
            <w:tcBorders>
              <w:top w:val="nil"/>
              <w:left w:val="nil"/>
              <w:bottom w:val="nil"/>
              <w:right w:val="nil"/>
            </w:tcBorders>
            <w:vAlign w:val="center"/>
          </w:tcPr>
          <w:p w14:paraId="3CDE25B0" w14:textId="5D05293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w:t>
            </w:r>
            <w:r w:rsidR="00F7691B" w:rsidRPr="004E3E95">
              <w:rPr>
                <w:rFonts w:ascii="Calibri" w:eastAsia="Liberation Sans" w:hAnsi="Calibri" w:cs="Calibri"/>
                <w:sz w:val="22"/>
                <w:szCs w:val="22"/>
              </w:rPr>
              <w:t>-</w:t>
            </w:r>
            <w:r w:rsidRPr="004E3E95">
              <w:rPr>
                <w:rFonts w:ascii="Calibri" w:eastAsia="Liberation Sans" w:hAnsi="Calibri" w:cs="Calibri"/>
                <w:sz w:val="22"/>
                <w:szCs w:val="22"/>
              </w:rPr>
              <w:t>)</w:t>
            </w:r>
          </w:p>
        </w:tc>
        <w:tc>
          <w:tcPr>
            <w:tcW w:w="1684" w:type="dxa"/>
            <w:tcBorders>
              <w:top w:val="nil"/>
              <w:left w:val="nil"/>
              <w:bottom w:val="nil"/>
              <w:right w:val="nil"/>
            </w:tcBorders>
            <w:vAlign w:val="center"/>
          </w:tcPr>
          <w:p w14:paraId="315898CC"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088D2DC0" w14:textId="77777777" w:rsidTr="00253B2A">
        <w:trPr>
          <w:trHeight w:val="225"/>
        </w:trPr>
        <w:tc>
          <w:tcPr>
            <w:tcW w:w="1119" w:type="dxa"/>
            <w:tcBorders>
              <w:top w:val="nil"/>
              <w:left w:val="nil"/>
              <w:bottom w:val="nil"/>
              <w:right w:val="nil"/>
            </w:tcBorders>
            <w:vAlign w:val="center"/>
          </w:tcPr>
          <w:p w14:paraId="75FD485C"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ubiA</w:t>
            </w:r>
            <w:proofErr w:type="spellEnd"/>
          </w:p>
        </w:tc>
        <w:tc>
          <w:tcPr>
            <w:tcW w:w="1276" w:type="dxa"/>
            <w:tcBorders>
              <w:top w:val="nil"/>
              <w:left w:val="nil"/>
              <w:bottom w:val="nil"/>
              <w:right w:val="nil"/>
            </w:tcBorders>
            <w:vAlign w:val="center"/>
          </w:tcPr>
          <w:p w14:paraId="10CDD8D3" w14:textId="1510B392"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Val188Ala</w:t>
            </w:r>
          </w:p>
        </w:tc>
        <w:tc>
          <w:tcPr>
            <w:tcW w:w="1291" w:type="dxa"/>
            <w:tcBorders>
              <w:top w:val="nil"/>
              <w:left w:val="nil"/>
              <w:bottom w:val="nil"/>
              <w:right w:val="nil"/>
            </w:tcBorders>
            <w:vAlign w:val="center"/>
          </w:tcPr>
          <w:p w14:paraId="4403E39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643F79B0" w14:textId="4CF0360E"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266 (49.7)</w:t>
            </w:r>
          </w:p>
        </w:tc>
        <w:tc>
          <w:tcPr>
            <w:tcW w:w="850" w:type="dxa"/>
            <w:tcBorders>
              <w:top w:val="nil"/>
              <w:left w:val="nil"/>
              <w:bottom w:val="nil"/>
              <w:right w:val="nil"/>
            </w:tcBorders>
            <w:vAlign w:val="center"/>
          </w:tcPr>
          <w:p w14:paraId="722C409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w:t>
            </w:r>
          </w:p>
        </w:tc>
        <w:tc>
          <w:tcPr>
            <w:tcW w:w="1701" w:type="dxa"/>
            <w:tcBorders>
              <w:top w:val="nil"/>
              <w:left w:val="nil"/>
              <w:bottom w:val="nil"/>
              <w:right w:val="nil"/>
            </w:tcBorders>
            <w:vAlign w:val="center"/>
          </w:tcPr>
          <w:p w14:paraId="26B77B30" w14:textId="2A0B0956"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4.3.3 (84.0)</w:t>
            </w:r>
          </w:p>
        </w:tc>
        <w:tc>
          <w:tcPr>
            <w:tcW w:w="1684" w:type="dxa"/>
            <w:tcBorders>
              <w:top w:val="nil"/>
              <w:left w:val="nil"/>
              <w:bottom w:val="nil"/>
              <w:right w:val="nil"/>
            </w:tcBorders>
            <w:vAlign w:val="center"/>
          </w:tcPr>
          <w:p w14:paraId="67FDA418" w14:textId="77777777" w:rsidR="00972374" w:rsidRPr="004E3E95" w:rsidRDefault="00972374" w:rsidP="00B71B3A">
            <w:pPr>
              <w:spacing w:after="0" w:line="240" w:lineRule="auto"/>
              <w:jc w:val="center"/>
              <w:rPr>
                <w:rFonts w:ascii="Calibri" w:eastAsia="Aptos Narrow" w:hAnsi="Calibri" w:cs="Calibri"/>
                <w:color w:val="000000" w:themeColor="text1"/>
                <w:sz w:val="22"/>
                <w:szCs w:val="22"/>
              </w:rPr>
            </w:pPr>
            <w:r w:rsidRPr="004E3E95">
              <w:rPr>
                <w:rFonts w:ascii="Calibri" w:eastAsia="Aptos Narrow" w:hAnsi="Calibri" w:cs="Calibri"/>
                <w:color w:val="000000" w:themeColor="text1"/>
                <w:sz w:val="22"/>
                <w:szCs w:val="22"/>
              </w:rPr>
              <w:t>Putative</w:t>
            </w:r>
            <w:r w:rsidRPr="004E3E95">
              <w:rPr>
                <w:rFonts w:ascii="Calibri" w:eastAsia="Aptos Narrow" w:hAnsi="Calibri" w:cs="Calibri"/>
                <w:color w:val="000000" w:themeColor="text1"/>
                <w:sz w:val="22"/>
                <w:szCs w:val="22"/>
                <w:vertAlign w:val="superscript"/>
              </w:rPr>
              <w:t>24</w:t>
            </w:r>
          </w:p>
        </w:tc>
      </w:tr>
      <w:tr w:rsidR="00640BCE" w:rsidRPr="004E3E95" w14:paraId="2AC504A0" w14:textId="77777777" w:rsidTr="00253B2A">
        <w:trPr>
          <w:trHeight w:val="225"/>
        </w:trPr>
        <w:tc>
          <w:tcPr>
            <w:tcW w:w="1119" w:type="dxa"/>
            <w:tcBorders>
              <w:top w:val="nil"/>
              <w:left w:val="nil"/>
              <w:bottom w:val="nil"/>
              <w:right w:val="nil"/>
            </w:tcBorders>
            <w:vAlign w:val="center"/>
          </w:tcPr>
          <w:p w14:paraId="2B20C9FC"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rrl</w:t>
            </w:r>
            <w:proofErr w:type="spellEnd"/>
          </w:p>
        </w:tc>
        <w:tc>
          <w:tcPr>
            <w:tcW w:w="1276" w:type="dxa"/>
            <w:tcBorders>
              <w:top w:val="nil"/>
              <w:left w:val="nil"/>
              <w:bottom w:val="nil"/>
              <w:right w:val="nil"/>
            </w:tcBorders>
            <w:vAlign w:val="center"/>
          </w:tcPr>
          <w:p w14:paraId="23F19AF8"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n.2771C&gt;T</w:t>
            </w:r>
          </w:p>
        </w:tc>
        <w:tc>
          <w:tcPr>
            <w:tcW w:w="1291" w:type="dxa"/>
            <w:tcBorders>
              <w:top w:val="nil"/>
              <w:left w:val="nil"/>
              <w:bottom w:val="nil"/>
              <w:right w:val="nil"/>
            </w:tcBorders>
            <w:vAlign w:val="center"/>
          </w:tcPr>
          <w:p w14:paraId="06D2EE72"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6512306D" w14:textId="0176778D"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257 (17.</w:t>
            </w:r>
            <w:r w:rsidR="004E3E95" w:rsidRPr="004E3E95">
              <w:rPr>
                <w:rFonts w:ascii="Calibri" w:eastAsia="Liberation Sans" w:hAnsi="Calibri" w:cs="Calibri"/>
                <w:sz w:val="22"/>
                <w:szCs w:val="22"/>
              </w:rPr>
              <w:t>5</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05D8BB77"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48</w:t>
            </w:r>
          </w:p>
        </w:tc>
        <w:tc>
          <w:tcPr>
            <w:tcW w:w="1701" w:type="dxa"/>
            <w:tcBorders>
              <w:top w:val="nil"/>
              <w:left w:val="nil"/>
              <w:bottom w:val="nil"/>
              <w:right w:val="nil"/>
            </w:tcBorders>
            <w:vAlign w:val="center"/>
          </w:tcPr>
          <w:p w14:paraId="669C6CFD" w14:textId="3981EA86"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(17.0)</w:t>
            </w:r>
          </w:p>
        </w:tc>
        <w:tc>
          <w:tcPr>
            <w:tcW w:w="1684" w:type="dxa"/>
            <w:tcBorders>
              <w:top w:val="nil"/>
              <w:left w:val="nil"/>
              <w:bottom w:val="nil"/>
              <w:right w:val="nil"/>
            </w:tcBorders>
            <w:vAlign w:val="center"/>
          </w:tcPr>
          <w:p w14:paraId="1A0E1EEC"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640BCE" w:rsidRPr="004E3E95" w14:paraId="0FDE3271" w14:textId="77777777" w:rsidTr="00253B2A">
        <w:trPr>
          <w:trHeight w:val="225"/>
        </w:trPr>
        <w:tc>
          <w:tcPr>
            <w:tcW w:w="1119" w:type="dxa"/>
            <w:tcBorders>
              <w:top w:val="nil"/>
              <w:left w:val="nil"/>
              <w:bottom w:val="nil"/>
              <w:right w:val="nil"/>
            </w:tcBorders>
            <w:vAlign w:val="center"/>
          </w:tcPr>
          <w:p w14:paraId="634F2D23"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rrl</w:t>
            </w:r>
            <w:proofErr w:type="spellEnd"/>
          </w:p>
        </w:tc>
        <w:tc>
          <w:tcPr>
            <w:tcW w:w="1276" w:type="dxa"/>
            <w:tcBorders>
              <w:top w:val="nil"/>
              <w:left w:val="nil"/>
              <w:bottom w:val="nil"/>
              <w:right w:val="nil"/>
            </w:tcBorders>
            <w:vAlign w:val="center"/>
          </w:tcPr>
          <w:p w14:paraId="6F838EB3"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n.2725A&gt;G</w:t>
            </w:r>
          </w:p>
        </w:tc>
        <w:tc>
          <w:tcPr>
            <w:tcW w:w="1291" w:type="dxa"/>
            <w:tcBorders>
              <w:top w:val="nil"/>
              <w:left w:val="nil"/>
              <w:bottom w:val="nil"/>
              <w:right w:val="nil"/>
            </w:tcBorders>
            <w:vAlign w:val="center"/>
          </w:tcPr>
          <w:p w14:paraId="250653F4"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7ECF72E8" w14:textId="71AC83CB"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218 (18.</w:t>
            </w:r>
            <w:r w:rsidR="004E3E95" w:rsidRPr="004E3E95">
              <w:rPr>
                <w:rFonts w:ascii="Calibri" w:eastAsia="Liberation Sans" w:hAnsi="Calibri" w:cs="Calibri"/>
                <w:sz w:val="22"/>
                <w:szCs w:val="22"/>
              </w:rPr>
              <w:t>8</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7778221E"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43</w:t>
            </w:r>
          </w:p>
        </w:tc>
        <w:tc>
          <w:tcPr>
            <w:tcW w:w="1701" w:type="dxa"/>
            <w:tcBorders>
              <w:top w:val="nil"/>
              <w:left w:val="nil"/>
              <w:bottom w:val="nil"/>
              <w:right w:val="nil"/>
            </w:tcBorders>
            <w:vAlign w:val="center"/>
          </w:tcPr>
          <w:p w14:paraId="56C1D20E" w14:textId="7630643A"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(21.0)</w:t>
            </w:r>
          </w:p>
        </w:tc>
        <w:tc>
          <w:tcPr>
            <w:tcW w:w="1684" w:type="dxa"/>
            <w:tcBorders>
              <w:top w:val="nil"/>
              <w:left w:val="nil"/>
              <w:bottom w:val="nil"/>
              <w:right w:val="nil"/>
            </w:tcBorders>
            <w:vAlign w:val="center"/>
          </w:tcPr>
          <w:p w14:paraId="64A45859"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253B2A" w:rsidRPr="004E3E95" w14:paraId="2FAA2266" w14:textId="77777777" w:rsidTr="00253B2A">
        <w:trPr>
          <w:trHeight w:val="225"/>
        </w:trPr>
        <w:tc>
          <w:tcPr>
            <w:tcW w:w="1119" w:type="dxa"/>
            <w:tcBorders>
              <w:top w:val="nil"/>
              <w:left w:val="nil"/>
              <w:bottom w:val="nil"/>
              <w:right w:val="nil"/>
            </w:tcBorders>
            <w:vAlign w:val="center"/>
          </w:tcPr>
          <w:p w14:paraId="5A41BFF0"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rrl</w:t>
            </w:r>
            <w:proofErr w:type="spellEnd"/>
          </w:p>
        </w:tc>
        <w:tc>
          <w:tcPr>
            <w:tcW w:w="1276" w:type="dxa"/>
            <w:tcBorders>
              <w:top w:val="nil"/>
              <w:left w:val="nil"/>
              <w:bottom w:val="nil"/>
              <w:right w:val="nil"/>
            </w:tcBorders>
            <w:vAlign w:val="center"/>
          </w:tcPr>
          <w:p w14:paraId="276D3E72"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n.2715T&gt;C</w:t>
            </w:r>
          </w:p>
        </w:tc>
        <w:tc>
          <w:tcPr>
            <w:tcW w:w="1291" w:type="dxa"/>
            <w:tcBorders>
              <w:top w:val="nil"/>
              <w:left w:val="nil"/>
              <w:bottom w:val="nil"/>
              <w:right w:val="nil"/>
            </w:tcBorders>
            <w:vAlign w:val="center"/>
          </w:tcPr>
          <w:p w14:paraId="2501503E"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3E70102C" w14:textId="0248FB3C"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214 (20.1)</w:t>
            </w:r>
          </w:p>
        </w:tc>
        <w:tc>
          <w:tcPr>
            <w:tcW w:w="850" w:type="dxa"/>
            <w:tcBorders>
              <w:top w:val="nil"/>
              <w:left w:val="nil"/>
              <w:bottom w:val="nil"/>
              <w:right w:val="nil"/>
            </w:tcBorders>
            <w:vAlign w:val="center"/>
          </w:tcPr>
          <w:p w14:paraId="6C2943E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43</w:t>
            </w:r>
          </w:p>
        </w:tc>
        <w:tc>
          <w:tcPr>
            <w:tcW w:w="1701" w:type="dxa"/>
            <w:tcBorders>
              <w:top w:val="nil"/>
              <w:left w:val="nil"/>
              <w:bottom w:val="nil"/>
              <w:right w:val="nil"/>
            </w:tcBorders>
            <w:vAlign w:val="center"/>
          </w:tcPr>
          <w:p w14:paraId="061F89B5" w14:textId="64BE5E31"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(21.0)</w:t>
            </w:r>
          </w:p>
        </w:tc>
        <w:tc>
          <w:tcPr>
            <w:tcW w:w="1684" w:type="dxa"/>
            <w:tcBorders>
              <w:top w:val="nil"/>
              <w:left w:val="nil"/>
              <w:bottom w:val="nil"/>
              <w:right w:val="nil"/>
            </w:tcBorders>
            <w:vAlign w:val="center"/>
          </w:tcPr>
          <w:p w14:paraId="02F2977C"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253B2A" w:rsidRPr="004E3E95" w14:paraId="360B2426" w14:textId="77777777" w:rsidTr="00253B2A">
        <w:trPr>
          <w:trHeight w:val="225"/>
        </w:trPr>
        <w:tc>
          <w:tcPr>
            <w:tcW w:w="1119" w:type="dxa"/>
            <w:tcBorders>
              <w:top w:val="nil"/>
              <w:left w:val="nil"/>
              <w:bottom w:val="nil"/>
              <w:right w:val="nil"/>
            </w:tcBorders>
            <w:vAlign w:val="center"/>
          </w:tcPr>
          <w:p w14:paraId="2CF67F4C"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rrl</w:t>
            </w:r>
            <w:proofErr w:type="spellEnd"/>
          </w:p>
        </w:tc>
        <w:tc>
          <w:tcPr>
            <w:tcW w:w="1276" w:type="dxa"/>
            <w:tcBorders>
              <w:top w:val="nil"/>
              <w:left w:val="nil"/>
              <w:bottom w:val="nil"/>
              <w:right w:val="nil"/>
            </w:tcBorders>
            <w:vAlign w:val="center"/>
          </w:tcPr>
          <w:p w14:paraId="077E41BB"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n.2726T&gt;A</w:t>
            </w:r>
          </w:p>
        </w:tc>
        <w:tc>
          <w:tcPr>
            <w:tcW w:w="1291" w:type="dxa"/>
            <w:tcBorders>
              <w:top w:val="nil"/>
              <w:left w:val="nil"/>
              <w:bottom w:val="nil"/>
              <w:right w:val="nil"/>
            </w:tcBorders>
            <w:vAlign w:val="center"/>
          </w:tcPr>
          <w:p w14:paraId="11AC627A"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1D4A96FF" w14:textId="35EA1B8B"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180 (</w:t>
            </w:r>
            <w:r w:rsidR="004E3E95" w:rsidRPr="004E3E95">
              <w:rPr>
                <w:rFonts w:ascii="Calibri" w:eastAsia="Liberation Sans" w:hAnsi="Calibri" w:cs="Calibri"/>
                <w:sz w:val="22"/>
                <w:szCs w:val="22"/>
              </w:rPr>
              <w:t>20</w:t>
            </w:r>
            <w:r w:rsidRPr="004E3E95">
              <w:rPr>
                <w:rFonts w:ascii="Calibri" w:eastAsia="Liberation Sans" w:hAnsi="Calibri" w:cs="Calibri"/>
                <w:sz w:val="22"/>
                <w:szCs w:val="22"/>
              </w:rPr>
              <w:t>.</w:t>
            </w:r>
            <w:r w:rsidR="004E3E95" w:rsidRPr="004E3E95">
              <w:rPr>
                <w:rFonts w:ascii="Calibri" w:eastAsia="Liberation Sans" w:hAnsi="Calibri" w:cs="Calibri"/>
                <w:sz w:val="22"/>
                <w:szCs w:val="22"/>
              </w:rPr>
              <w:t>0</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518F82B6"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49</w:t>
            </w:r>
          </w:p>
        </w:tc>
        <w:tc>
          <w:tcPr>
            <w:tcW w:w="1701" w:type="dxa"/>
            <w:tcBorders>
              <w:top w:val="nil"/>
              <w:left w:val="nil"/>
              <w:bottom w:val="nil"/>
              <w:right w:val="nil"/>
            </w:tcBorders>
            <w:vAlign w:val="center"/>
          </w:tcPr>
          <w:p w14:paraId="0996644D" w14:textId="53A10EB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(21.0)</w:t>
            </w:r>
          </w:p>
        </w:tc>
        <w:tc>
          <w:tcPr>
            <w:tcW w:w="1684" w:type="dxa"/>
            <w:tcBorders>
              <w:top w:val="nil"/>
              <w:left w:val="nil"/>
              <w:bottom w:val="nil"/>
              <w:right w:val="nil"/>
            </w:tcBorders>
            <w:vAlign w:val="center"/>
          </w:tcPr>
          <w:p w14:paraId="69928BD4"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253B2A" w:rsidRPr="004E3E95" w14:paraId="30D7BA2C" w14:textId="77777777" w:rsidTr="00253B2A">
        <w:trPr>
          <w:trHeight w:val="225"/>
        </w:trPr>
        <w:tc>
          <w:tcPr>
            <w:tcW w:w="1119" w:type="dxa"/>
            <w:tcBorders>
              <w:top w:val="nil"/>
              <w:left w:val="nil"/>
              <w:bottom w:val="nil"/>
              <w:right w:val="nil"/>
            </w:tcBorders>
            <w:vAlign w:val="center"/>
          </w:tcPr>
          <w:p w14:paraId="6476A15D"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rrl</w:t>
            </w:r>
            <w:proofErr w:type="spellEnd"/>
          </w:p>
        </w:tc>
        <w:tc>
          <w:tcPr>
            <w:tcW w:w="1276" w:type="dxa"/>
            <w:tcBorders>
              <w:top w:val="nil"/>
              <w:left w:val="nil"/>
              <w:bottom w:val="nil"/>
              <w:right w:val="nil"/>
            </w:tcBorders>
            <w:vAlign w:val="center"/>
          </w:tcPr>
          <w:p w14:paraId="36196BA4"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n.2712C&gt;T</w:t>
            </w:r>
          </w:p>
        </w:tc>
        <w:tc>
          <w:tcPr>
            <w:tcW w:w="1291" w:type="dxa"/>
            <w:tcBorders>
              <w:top w:val="nil"/>
              <w:left w:val="nil"/>
              <w:bottom w:val="nil"/>
              <w:right w:val="nil"/>
            </w:tcBorders>
            <w:vAlign w:val="center"/>
          </w:tcPr>
          <w:p w14:paraId="084339EA"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1611767D" w14:textId="712F6E59"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149 (19.0)</w:t>
            </w:r>
          </w:p>
        </w:tc>
        <w:tc>
          <w:tcPr>
            <w:tcW w:w="850" w:type="dxa"/>
            <w:tcBorders>
              <w:top w:val="nil"/>
              <w:left w:val="nil"/>
              <w:bottom w:val="nil"/>
              <w:right w:val="nil"/>
            </w:tcBorders>
            <w:vAlign w:val="center"/>
          </w:tcPr>
          <w:p w14:paraId="36FB60E5"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47</w:t>
            </w:r>
          </w:p>
        </w:tc>
        <w:tc>
          <w:tcPr>
            <w:tcW w:w="1701" w:type="dxa"/>
            <w:tcBorders>
              <w:top w:val="nil"/>
              <w:left w:val="nil"/>
              <w:bottom w:val="nil"/>
              <w:right w:val="nil"/>
            </w:tcBorders>
            <w:vAlign w:val="center"/>
          </w:tcPr>
          <w:p w14:paraId="64C0EF9B" w14:textId="18501778"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(21.0)</w:t>
            </w:r>
          </w:p>
        </w:tc>
        <w:tc>
          <w:tcPr>
            <w:tcW w:w="1684" w:type="dxa"/>
            <w:tcBorders>
              <w:top w:val="nil"/>
              <w:left w:val="nil"/>
              <w:bottom w:val="nil"/>
              <w:right w:val="nil"/>
            </w:tcBorders>
            <w:vAlign w:val="center"/>
          </w:tcPr>
          <w:p w14:paraId="58B4F2E9"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253B2A" w:rsidRPr="004E3E95" w14:paraId="1832E2F7" w14:textId="77777777" w:rsidTr="00253B2A">
        <w:trPr>
          <w:trHeight w:val="225"/>
        </w:trPr>
        <w:tc>
          <w:tcPr>
            <w:tcW w:w="1119" w:type="dxa"/>
            <w:tcBorders>
              <w:top w:val="nil"/>
              <w:left w:val="nil"/>
              <w:bottom w:val="nil"/>
              <w:right w:val="nil"/>
            </w:tcBorders>
            <w:vAlign w:val="center"/>
          </w:tcPr>
          <w:p w14:paraId="5F0E088B"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rrl</w:t>
            </w:r>
            <w:proofErr w:type="spellEnd"/>
          </w:p>
        </w:tc>
        <w:tc>
          <w:tcPr>
            <w:tcW w:w="1276" w:type="dxa"/>
            <w:tcBorders>
              <w:top w:val="nil"/>
              <w:left w:val="nil"/>
              <w:bottom w:val="nil"/>
              <w:right w:val="nil"/>
            </w:tcBorders>
            <w:vAlign w:val="center"/>
          </w:tcPr>
          <w:p w14:paraId="386A9F2D"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n.2751G&gt;A</w:t>
            </w:r>
          </w:p>
        </w:tc>
        <w:tc>
          <w:tcPr>
            <w:tcW w:w="1291" w:type="dxa"/>
            <w:tcBorders>
              <w:top w:val="nil"/>
              <w:left w:val="nil"/>
              <w:bottom w:val="nil"/>
              <w:right w:val="nil"/>
            </w:tcBorders>
            <w:vAlign w:val="center"/>
          </w:tcPr>
          <w:p w14:paraId="6D6963A7"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0.71</w:t>
            </w:r>
          </w:p>
        </w:tc>
        <w:tc>
          <w:tcPr>
            <w:tcW w:w="1276" w:type="dxa"/>
            <w:tcBorders>
              <w:top w:val="nil"/>
              <w:left w:val="nil"/>
              <w:bottom w:val="nil"/>
              <w:right w:val="nil"/>
            </w:tcBorders>
            <w:vAlign w:val="center"/>
          </w:tcPr>
          <w:p w14:paraId="7F20E37E" w14:textId="684935B9"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137 (19.</w:t>
            </w:r>
            <w:r w:rsidR="004E3E95" w:rsidRPr="004E3E95">
              <w:rPr>
                <w:rFonts w:ascii="Calibri" w:eastAsia="Liberation Sans" w:hAnsi="Calibri" w:cs="Calibri"/>
                <w:sz w:val="22"/>
                <w:szCs w:val="22"/>
              </w:rPr>
              <w:t>2</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2BC45348"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49</w:t>
            </w:r>
          </w:p>
        </w:tc>
        <w:tc>
          <w:tcPr>
            <w:tcW w:w="1701" w:type="dxa"/>
            <w:tcBorders>
              <w:top w:val="nil"/>
              <w:left w:val="nil"/>
              <w:bottom w:val="nil"/>
              <w:right w:val="nil"/>
            </w:tcBorders>
            <w:vAlign w:val="center"/>
          </w:tcPr>
          <w:p w14:paraId="25BBCA66" w14:textId="629C1149"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(16.0)</w:t>
            </w:r>
          </w:p>
        </w:tc>
        <w:tc>
          <w:tcPr>
            <w:tcW w:w="1684" w:type="dxa"/>
            <w:tcBorders>
              <w:top w:val="nil"/>
              <w:left w:val="nil"/>
              <w:bottom w:val="nil"/>
              <w:right w:val="nil"/>
            </w:tcBorders>
            <w:vAlign w:val="center"/>
          </w:tcPr>
          <w:p w14:paraId="30506B58" w14:textId="77777777" w:rsidR="00972374" w:rsidRPr="004E3E95" w:rsidRDefault="00972374" w:rsidP="00B71B3A">
            <w:pPr>
              <w:spacing w:after="0" w:line="240" w:lineRule="auto"/>
              <w:jc w:val="center"/>
              <w:rPr>
                <w:rFonts w:ascii="Calibri" w:hAnsi="Calibri" w:cs="Calibri"/>
                <w:sz w:val="22"/>
                <w:szCs w:val="22"/>
              </w:rPr>
            </w:pPr>
            <w:r w:rsidRPr="004E3E95">
              <w:rPr>
                <w:rFonts w:ascii="Calibri" w:hAnsi="Calibri" w:cs="Calibri"/>
                <w:sz w:val="22"/>
                <w:szCs w:val="22"/>
              </w:rPr>
              <w:t>-</w:t>
            </w:r>
          </w:p>
        </w:tc>
      </w:tr>
      <w:tr w:rsidR="00253B2A" w:rsidRPr="004E3E95" w14:paraId="778D1548" w14:textId="77777777" w:rsidTr="00253B2A">
        <w:trPr>
          <w:trHeight w:val="225"/>
        </w:trPr>
        <w:tc>
          <w:tcPr>
            <w:tcW w:w="1119" w:type="dxa"/>
            <w:tcBorders>
              <w:top w:val="nil"/>
              <w:left w:val="nil"/>
              <w:bottom w:val="nil"/>
              <w:right w:val="nil"/>
            </w:tcBorders>
            <w:vAlign w:val="center"/>
          </w:tcPr>
          <w:p w14:paraId="7339E8F5"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0FAAE6EF" w14:textId="50078E70"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Asn698Ser</w:t>
            </w:r>
          </w:p>
        </w:tc>
        <w:tc>
          <w:tcPr>
            <w:tcW w:w="1291" w:type="dxa"/>
            <w:tcBorders>
              <w:top w:val="nil"/>
              <w:left w:val="nil"/>
              <w:bottom w:val="nil"/>
              <w:right w:val="nil"/>
            </w:tcBorders>
            <w:vAlign w:val="center"/>
          </w:tcPr>
          <w:p w14:paraId="2A6A0FE7"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0.64</w:t>
            </w:r>
          </w:p>
        </w:tc>
        <w:tc>
          <w:tcPr>
            <w:tcW w:w="1276" w:type="dxa"/>
            <w:tcBorders>
              <w:top w:val="nil"/>
              <w:left w:val="nil"/>
              <w:bottom w:val="nil"/>
              <w:right w:val="nil"/>
            </w:tcBorders>
            <w:vAlign w:val="center"/>
          </w:tcPr>
          <w:p w14:paraId="41F0E9C8" w14:textId="5B9EFA1C"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408 (49.6)</w:t>
            </w:r>
          </w:p>
        </w:tc>
        <w:tc>
          <w:tcPr>
            <w:tcW w:w="850" w:type="dxa"/>
            <w:tcBorders>
              <w:top w:val="nil"/>
              <w:left w:val="nil"/>
              <w:bottom w:val="nil"/>
              <w:right w:val="nil"/>
            </w:tcBorders>
            <w:vAlign w:val="center"/>
          </w:tcPr>
          <w:p w14:paraId="524587D4"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29</w:t>
            </w:r>
          </w:p>
        </w:tc>
        <w:tc>
          <w:tcPr>
            <w:tcW w:w="1701" w:type="dxa"/>
            <w:tcBorders>
              <w:top w:val="nil"/>
              <w:left w:val="nil"/>
              <w:bottom w:val="nil"/>
              <w:right w:val="nil"/>
            </w:tcBorders>
            <w:vAlign w:val="center"/>
          </w:tcPr>
          <w:p w14:paraId="5078B89D" w14:textId="080C76DA"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(70.0)</w:t>
            </w:r>
          </w:p>
        </w:tc>
        <w:tc>
          <w:tcPr>
            <w:tcW w:w="1684" w:type="dxa"/>
            <w:tcBorders>
              <w:top w:val="nil"/>
              <w:left w:val="nil"/>
              <w:bottom w:val="nil"/>
              <w:right w:val="nil"/>
            </w:tcBorders>
            <w:vAlign w:val="center"/>
          </w:tcPr>
          <w:p w14:paraId="424F4EC1" w14:textId="77777777" w:rsidR="00972374" w:rsidRPr="004E3E95" w:rsidRDefault="00972374" w:rsidP="00B71B3A">
            <w:pPr>
              <w:spacing w:after="0" w:line="240" w:lineRule="auto"/>
              <w:jc w:val="center"/>
              <w:rPr>
                <w:rFonts w:ascii="Calibri" w:eastAsia="Aptos Narrow" w:hAnsi="Calibri" w:cs="Calibri"/>
                <w:color w:val="000000" w:themeColor="text1"/>
                <w:sz w:val="22"/>
                <w:szCs w:val="22"/>
              </w:rPr>
            </w:pPr>
            <w:r w:rsidRPr="004E3E95">
              <w:rPr>
                <w:rFonts w:ascii="Calibri" w:eastAsia="Aptos Narrow" w:hAnsi="Calibri" w:cs="Calibri"/>
                <w:color w:val="000000" w:themeColor="text1"/>
                <w:sz w:val="22"/>
                <w:szCs w:val="22"/>
              </w:rPr>
              <w:t>Compensatory</w:t>
            </w:r>
            <w:r w:rsidRPr="004E3E95">
              <w:rPr>
                <w:rFonts w:ascii="Calibri" w:eastAsia="Aptos Narrow" w:hAnsi="Calibri" w:cs="Calibri"/>
                <w:color w:val="000000" w:themeColor="text1"/>
                <w:sz w:val="22"/>
                <w:szCs w:val="22"/>
                <w:vertAlign w:val="superscript"/>
              </w:rPr>
              <w:t>23</w:t>
            </w:r>
          </w:p>
        </w:tc>
      </w:tr>
      <w:tr w:rsidR="00640BCE" w:rsidRPr="004E3E95" w14:paraId="272081DD" w14:textId="77777777" w:rsidTr="00253B2A">
        <w:trPr>
          <w:trHeight w:val="225"/>
        </w:trPr>
        <w:tc>
          <w:tcPr>
            <w:tcW w:w="1119" w:type="dxa"/>
            <w:tcBorders>
              <w:top w:val="nil"/>
              <w:left w:val="nil"/>
              <w:bottom w:val="nil"/>
              <w:right w:val="nil"/>
            </w:tcBorders>
            <w:vAlign w:val="center"/>
          </w:tcPr>
          <w:p w14:paraId="7A765CD2" w14:textId="77777777" w:rsidR="00972374" w:rsidRPr="004E3E95" w:rsidRDefault="00972374" w:rsidP="004E3E95">
            <w:pPr>
              <w:spacing w:after="0" w:line="240" w:lineRule="auto"/>
              <w:rPr>
                <w:rFonts w:ascii="Calibri" w:eastAsia="Liberation Sans" w:hAnsi="Calibri" w:cs="Calibri"/>
                <w:i/>
                <w:iCs/>
                <w:sz w:val="22"/>
                <w:szCs w:val="22"/>
              </w:rPr>
            </w:pPr>
            <w:proofErr w:type="spellStart"/>
            <w:r w:rsidRPr="004E3E95">
              <w:rPr>
                <w:rFonts w:ascii="Calibri" w:eastAsia="Liberation Sans" w:hAnsi="Calibri" w:cs="Calibri"/>
                <w:i/>
                <w:iCs/>
                <w:sz w:val="22"/>
                <w:szCs w:val="22"/>
              </w:rPr>
              <w:t>rpoC</w:t>
            </w:r>
            <w:proofErr w:type="spellEnd"/>
          </w:p>
        </w:tc>
        <w:tc>
          <w:tcPr>
            <w:tcW w:w="1276" w:type="dxa"/>
            <w:tcBorders>
              <w:top w:val="nil"/>
              <w:left w:val="nil"/>
              <w:bottom w:val="nil"/>
              <w:right w:val="nil"/>
            </w:tcBorders>
            <w:vAlign w:val="center"/>
          </w:tcPr>
          <w:p w14:paraId="29D3D342" w14:textId="54A3B24E"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Val483Ala</w:t>
            </w:r>
          </w:p>
        </w:tc>
        <w:tc>
          <w:tcPr>
            <w:tcW w:w="1291" w:type="dxa"/>
            <w:tcBorders>
              <w:top w:val="nil"/>
              <w:left w:val="nil"/>
              <w:bottom w:val="nil"/>
              <w:right w:val="nil"/>
            </w:tcBorders>
            <w:vAlign w:val="center"/>
          </w:tcPr>
          <w:p w14:paraId="3E5C6544"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0.63</w:t>
            </w:r>
          </w:p>
        </w:tc>
        <w:tc>
          <w:tcPr>
            <w:tcW w:w="1276" w:type="dxa"/>
            <w:tcBorders>
              <w:top w:val="nil"/>
              <w:left w:val="nil"/>
              <w:bottom w:val="nil"/>
              <w:right w:val="nil"/>
            </w:tcBorders>
            <w:vAlign w:val="center"/>
          </w:tcPr>
          <w:p w14:paraId="79A5B6D2" w14:textId="1743E6EB"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1570 (49.</w:t>
            </w:r>
            <w:r w:rsidR="004E3E95" w:rsidRPr="004E3E95">
              <w:rPr>
                <w:rFonts w:ascii="Calibri" w:eastAsia="Liberation Sans" w:hAnsi="Calibri" w:cs="Calibri"/>
                <w:sz w:val="22"/>
                <w:szCs w:val="22"/>
              </w:rPr>
              <w:t>7</w:t>
            </w:r>
            <w:r w:rsidRPr="004E3E95">
              <w:rPr>
                <w:rFonts w:ascii="Calibri" w:eastAsia="Liberation Sans" w:hAnsi="Calibri" w:cs="Calibri"/>
                <w:sz w:val="22"/>
                <w:szCs w:val="22"/>
              </w:rPr>
              <w:t>)</w:t>
            </w:r>
          </w:p>
        </w:tc>
        <w:tc>
          <w:tcPr>
            <w:tcW w:w="850" w:type="dxa"/>
            <w:tcBorders>
              <w:top w:val="nil"/>
              <w:left w:val="nil"/>
              <w:bottom w:val="nil"/>
              <w:right w:val="nil"/>
            </w:tcBorders>
            <w:vAlign w:val="center"/>
          </w:tcPr>
          <w:p w14:paraId="65637D50"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33</w:t>
            </w:r>
          </w:p>
        </w:tc>
        <w:tc>
          <w:tcPr>
            <w:tcW w:w="1701" w:type="dxa"/>
            <w:tcBorders>
              <w:top w:val="nil"/>
              <w:left w:val="nil"/>
              <w:bottom w:val="nil"/>
              <w:right w:val="nil"/>
            </w:tcBorders>
            <w:vAlign w:val="center"/>
          </w:tcPr>
          <w:p w14:paraId="34CB5CFA" w14:textId="11E75EE1"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2.2.1 (52.0)</w:t>
            </w:r>
          </w:p>
        </w:tc>
        <w:tc>
          <w:tcPr>
            <w:tcW w:w="1684" w:type="dxa"/>
            <w:tcBorders>
              <w:top w:val="nil"/>
              <w:left w:val="nil"/>
              <w:bottom w:val="nil"/>
              <w:right w:val="nil"/>
            </w:tcBorders>
            <w:vAlign w:val="center"/>
          </w:tcPr>
          <w:p w14:paraId="2AA8C1D3" w14:textId="61382C69" w:rsidR="00972374" w:rsidRPr="004E3E95" w:rsidRDefault="00972374" w:rsidP="004E3E95">
            <w:pPr>
              <w:spacing w:after="0" w:line="240" w:lineRule="auto"/>
              <w:jc w:val="center"/>
              <w:rPr>
                <w:rFonts w:ascii="Calibri" w:eastAsia="Aptos Narrow" w:hAnsi="Calibri" w:cs="Calibri"/>
                <w:color w:val="000000" w:themeColor="text1"/>
                <w:sz w:val="22"/>
                <w:szCs w:val="22"/>
              </w:rPr>
            </w:pPr>
            <w:r w:rsidRPr="004E3E95">
              <w:rPr>
                <w:rFonts w:ascii="Calibri" w:eastAsia="Aptos Narrow" w:hAnsi="Calibri" w:cs="Calibri"/>
                <w:color w:val="000000" w:themeColor="text1"/>
                <w:sz w:val="22"/>
                <w:szCs w:val="22"/>
              </w:rPr>
              <w:t>Putative</w:t>
            </w:r>
            <w:r w:rsidRPr="004E3E95">
              <w:rPr>
                <w:rFonts w:ascii="Calibri" w:eastAsia="Aptos Narrow" w:hAnsi="Calibri" w:cs="Calibri"/>
                <w:color w:val="000000" w:themeColor="text1"/>
                <w:sz w:val="22"/>
                <w:szCs w:val="22"/>
                <w:vertAlign w:val="superscript"/>
              </w:rPr>
              <w:t>21</w:t>
            </w:r>
          </w:p>
        </w:tc>
      </w:tr>
      <w:tr w:rsidR="00640BCE" w:rsidRPr="004E3E95" w14:paraId="5365E9A2" w14:textId="77777777" w:rsidTr="00253B2A">
        <w:trPr>
          <w:trHeight w:val="225"/>
        </w:trPr>
        <w:tc>
          <w:tcPr>
            <w:tcW w:w="1119" w:type="dxa"/>
            <w:tcBorders>
              <w:top w:val="nil"/>
              <w:left w:val="nil"/>
              <w:bottom w:val="single" w:sz="4" w:space="0" w:color="auto"/>
              <w:right w:val="nil"/>
            </w:tcBorders>
            <w:vAlign w:val="center"/>
          </w:tcPr>
          <w:p w14:paraId="2522B655" w14:textId="55F3E680" w:rsidR="00972374" w:rsidRPr="004E3E95" w:rsidRDefault="00DA048E" w:rsidP="004E3E95">
            <w:pPr>
              <w:spacing w:after="0" w:line="240" w:lineRule="auto"/>
              <w:rPr>
                <w:rFonts w:ascii="Calibri" w:eastAsia="Liberation Sans" w:hAnsi="Calibri" w:cs="Calibri"/>
                <w:i/>
                <w:iCs/>
                <w:sz w:val="22"/>
                <w:szCs w:val="22"/>
              </w:rPr>
            </w:pPr>
            <w:proofErr w:type="spellStart"/>
            <w:r>
              <w:rPr>
                <w:rFonts w:ascii="Calibri" w:eastAsia="Liberation Sans" w:hAnsi="Calibri" w:cs="Calibri"/>
                <w:i/>
                <w:iCs/>
                <w:sz w:val="22"/>
                <w:szCs w:val="22"/>
              </w:rPr>
              <w:t>r</w:t>
            </w:r>
            <w:r w:rsidR="00972374" w:rsidRPr="004E3E95">
              <w:rPr>
                <w:rFonts w:ascii="Calibri" w:eastAsia="Liberation Sans" w:hAnsi="Calibri" w:cs="Calibri"/>
                <w:i/>
                <w:iCs/>
                <w:sz w:val="22"/>
                <w:szCs w:val="22"/>
              </w:rPr>
              <w:t>rl</w:t>
            </w:r>
            <w:proofErr w:type="spellEnd"/>
          </w:p>
        </w:tc>
        <w:tc>
          <w:tcPr>
            <w:tcW w:w="1276" w:type="dxa"/>
            <w:tcBorders>
              <w:top w:val="nil"/>
              <w:left w:val="nil"/>
              <w:bottom w:val="single" w:sz="4" w:space="0" w:color="auto"/>
              <w:right w:val="nil"/>
            </w:tcBorders>
            <w:vAlign w:val="center"/>
          </w:tcPr>
          <w:p w14:paraId="3FB99373" w14:textId="77777777" w:rsidR="00972374" w:rsidRPr="004E3E95" w:rsidRDefault="00972374" w:rsidP="004E3E95">
            <w:pPr>
              <w:spacing w:after="0" w:line="240" w:lineRule="auto"/>
              <w:rPr>
                <w:rFonts w:ascii="Calibri" w:eastAsia="Liberation Sans" w:hAnsi="Calibri" w:cs="Calibri"/>
                <w:sz w:val="22"/>
                <w:szCs w:val="22"/>
              </w:rPr>
            </w:pPr>
            <w:r w:rsidRPr="004E3E95">
              <w:rPr>
                <w:rFonts w:ascii="Calibri" w:eastAsia="Liberation Sans" w:hAnsi="Calibri" w:cs="Calibri"/>
                <w:sz w:val="22"/>
                <w:szCs w:val="22"/>
              </w:rPr>
              <w:t>n.-49G&gt;C</w:t>
            </w:r>
          </w:p>
        </w:tc>
        <w:tc>
          <w:tcPr>
            <w:tcW w:w="1291" w:type="dxa"/>
            <w:tcBorders>
              <w:top w:val="nil"/>
              <w:left w:val="nil"/>
              <w:bottom w:val="single" w:sz="4" w:space="0" w:color="auto"/>
              <w:right w:val="nil"/>
            </w:tcBorders>
            <w:vAlign w:val="center"/>
          </w:tcPr>
          <w:p w14:paraId="4D5A81F0"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0.55</w:t>
            </w:r>
          </w:p>
        </w:tc>
        <w:tc>
          <w:tcPr>
            <w:tcW w:w="1276" w:type="dxa"/>
            <w:tcBorders>
              <w:top w:val="nil"/>
              <w:left w:val="nil"/>
              <w:bottom w:val="single" w:sz="4" w:space="0" w:color="auto"/>
              <w:right w:val="nil"/>
            </w:tcBorders>
            <w:vAlign w:val="center"/>
          </w:tcPr>
          <w:p w14:paraId="2437A1E4" w14:textId="25551C16"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21 (23.</w:t>
            </w:r>
            <w:r w:rsidR="004E3E95" w:rsidRPr="004E3E95">
              <w:rPr>
                <w:rFonts w:ascii="Calibri" w:eastAsia="Liberation Sans" w:hAnsi="Calibri" w:cs="Calibri"/>
                <w:sz w:val="22"/>
                <w:szCs w:val="22"/>
              </w:rPr>
              <w:t>1</w:t>
            </w:r>
            <w:r w:rsidRPr="004E3E95">
              <w:rPr>
                <w:rFonts w:ascii="Calibri" w:eastAsia="Liberation Sans" w:hAnsi="Calibri" w:cs="Calibri"/>
                <w:sz w:val="22"/>
                <w:szCs w:val="22"/>
              </w:rPr>
              <w:t>)</w:t>
            </w:r>
          </w:p>
        </w:tc>
        <w:tc>
          <w:tcPr>
            <w:tcW w:w="850" w:type="dxa"/>
            <w:tcBorders>
              <w:top w:val="nil"/>
              <w:left w:val="nil"/>
              <w:bottom w:val="single" w:sz="4" w:space="0" w:color="auto"/>
              <w:right w:val="nil"/>
            </w:tcBorders>
            <w:vAlign w:val="center"/>
          </w:tcPr>
          <w:p w14:paraId="054A692B" w14:textId="7777777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15</w:t>
            </w:r>
          </w:p>
        </w:tc>
        <w:tc>
          <w:tcPr>
            <w:tcW w:w="1701" w:type="dxa"/>
            <w:tcBorders>
              <w:top w:val="nil"/>
              <w:left w:val="nil"/>
              <w:bottom w:val="single" w:sz="4" w:space="0" w:color="auto"/>
              <w:right w:val="nil"/>
            </w:tcBorders>
            <w:vAlign w:val="center"/>
          </w:tcPr>
          <w:p w14:paraId="12B15916" w14:textId="18C79997" w:rsidR="00972374" w:rsidRPr="004E3E95" w:rsidRDefault="00972374" w:rsidP="00B71B3A">
            <w:pPr>
              <w:spacing w:after="0" w:line="240" w:lineRule="auto"/>
              <w:jc w:val="center"/>
              <w:rPr>
                <w:rFonts w:ascii="Calibri" w:eastAsia="Liberation Sans" w:hAnsi="Calibri" w:cs="Calibri"/>
                <w:sz w:val="22"/>
                <w:szCs w:val="22"/>
              </w:rPr>
            </w:pPr>
            <w:r w:rsidRPr="004E3E95">
              <w:rPr>
                <w:rFonts w:ascii="Calibri" w:eastAsia="Liberation Sans" w:hAnsi="Calibri" w:cs="Calibri"/>
                <w:sz w:val="22"/>
                <w:szCs w:val="22"/>
              </w:rPr>
              <w:t>3 (94.0)</w:t>
            </w:r>
          </w:p>
        </w:tc>
        <w:tc>
          <w:tcPr>
            <w:tcW w:w="1684" w:type="dxa"/>
            <w:tcBorders>
              <w:top w:val="nil"/>
              <w:left w:val="nil"/>
              <w:bottom w:val="single" w:sz="4" w:space="0" w:color="auto"/>
              <w:right w:val="nil"/>
            </w:tcBorders>
            <w:vAlign w:val="center"/>
          </w:tcPr>
          <w:p w14:paraId="38B358E4" w14:textId="77777777" w:rsidR="00972374" w:rsidRPr="004E3E95" w:rsidRDefault="00972374" w:rsidP="00B71B3A">
            <w:pPr>
              <w:spacing w:after="0" w:line="240" w:lineRule="auto"/>
              <w:jc w:val="center"/>
              <w:rPr>
                <w:rFonts w:ascii="Calibri" w:eastAsia="Aptos Narrow" w:hAnsi="Calibri" w:cs="Calibri"/>
                <w:color w:val="000000" w:themeColor="text1"/>
                <w:sz w:val="22"/>
                <w:szCs w:val="22"/>
                <w:vertAlign w:val="superscript"/>
              </w:rPr>
            </w:pPr>
            <w:r w:rsidRPr="004E3E95">
              <w:rPr>
                <w:rFonts w:ascii="Calibri" w:eastAsia="Aptos Narrow" w:hAnsi="Calibri" w:cs="Calibri"/>
                <w:color w:val="000000" w:themeColor="text1"/>
                <w:sz w:val="22"/>
                <w:szCs w:val="22"/>
                <w:vertAlign w:val="superscript"/>
              </w:rPr>
              <w:t>-</w:t>
            </w:r>
          </w:p>
        </w:tc>
      </w:tr>
    </w:tbl>
    <w:p w14:paraId="67A88E81" w14:textId="071378B0" w:rsidR="00640BCE" w:rsidRDefault="004E3E95" w:rsidP="00756233">
      <w:pPr>
        <w:contextualSpacing/>
        <w:jc w:val="both"/>
        <w:rPr>
          <w:rFonts w:ascii="Calibri" w:hAnsi="Calibri" w:cs="Calibri"/>
          <w:sz w:val="22"/>
          <w:szCs w:val="22"/>
        </w:rPr>
      </w:pPr>
      <w:r>
        <w:rPr>
          <w:rFonts w:ascii="Calibri" w:hAnsi="Calibri" w:cs="Calibri"/>
          <w:sz w:val="22"/>
          <w:szCs w:val="22"/>
        </w:rPr>
        <w:t xml:space="preserve">* </w:t>
      </w:r>
      <w:r w:rsidR="00972374" w:rsidRPr="004E3E95">
        <w:rPr>
          <w:rFonts w:ascii="Calibri" w:hAnsi="Calibri" w:cs="Calibri" w:hint="eastAsia"/>
          <w:sz w:val="22"/>
          <w:szCs w:val="22"/>
        </w:rPr>
        <w:t>None</w:t>
      </w:r>
      <w:r w:rsidR="00972374" w:rsidRPr="004E3E95">
        <w:rPr>
          <w:rFonts w:ascii="Calibri" w:hAnsi="Calibri" w:cs="Calibri"/>
          <w:sz w:val="22"/>
          <w:szCs w:val="22"/>
        </w:rPr>
        <w:t xml:space="preserve"> of the variants are present in the sensitive samples in the 100K dataset</w:t>
      </w:r>
      <w:r>
        <w:rPr>
          <w:rFonts w:ascii="Calibri" w:hAnsi="Calibri" w:cs="Calibri"/>
          <w:sz w:val="22"/>
          <w:szCs w:val="22"/>
        </w:rPr>
        <w:t xml:space="preserve">; </w:t>
      </w:r>
      <w:r w:rsidR="00972374" w:rsidRPr="004E3E95">
        <w:rPr>
          <w:rFonts w:ascii="Calibri" w:hAnsi="Calibri" w:cs="Calibri"/>
          <w:sz w:val="22"/>
          <w:szCs w:val="22"/>
        </w:rPr>
        <w:t xml:space="preserve">MDR+ indicates the number of samples containing the variant that fall into multidrug-resistant (MDR), pre-extensively drug-resistant (Pre-XDR), or extensively drug-resistant (XDR) categories. % presence refers to the proportion of MDR+ samples in the 100K database that carry the variant. </w:t>
      </w:r>
      <w:r w:rsidR="00640BCE">
        <w:rPr>
          <w:rFonts w:ascii="Calibri" w:hAnsi="Calibri" w:cs="Calibri"/>
          <w:sz w:val="22"/>
          <w:szCs w:val="22"/>
        </w:rPr>
        <w:t>**</w:t>
      </w:r>
      <w:r w:rsidR="00640BCE" w:rsidRPr="004E3E95">
        <w:rPr>
          <w:rFonts w:ascii="Calibri" w:hAnsi="Calibri" w:cs="Calibri"/>
          <w:sz w:val="22"/>
          <w:szCs w:val="22"/>
        </w:rPr>
        <w:t xml:space="preserve"> represents the number of distinct </w:t>
      </w:r>
      <w:proofErr w:type="spellStart"/>
      <w:r w:rsidR="00640BCE" w:rsidRPr="004E3E95">
        <w:rPr>
          <w:rFonts w:ascii="Calibri" w:hAnsi="Calibri" w:cs="Calibri"/>
          <w:sz w:val="22"/>
          <w:szCs w:val="22"/>
        </w:rPr>
        <w:t>sublineages</w:t>
      </w:r>
      <w:proofErr w:type="spellEnd"/>
      <w:r w:rsidR="00640BCE" w:rsidRPr="004E3E95">
        <w:rPr>
          <w:rFonts w:ascii="Calibri" w:hAnsi="Calibri" w:cs="Calibri"/>
          <w:sz w:val="22"/>
          <w:szCs w:val="22"/>
        </w:rPr>
        <w:t xml:space="preserve"> in which the variant is found, capturing the breadth of its phylogenetic distribution.</w:t>
      </w:r>
      <w:r w:rsidR="00640BCE">
        <w:rPr>
          <w:rFonts w:ascii="Calibri" w:hAnsi="Calibri" w:cs="Calibri"/>
          <w:sz w:val="22"/>
          <w:szCs w:val="22"/>
        </w:rPr>
        <w:t xml:space="preserve"> *</w:t>
      </w:r>
      <w:r>
        <w:rPr>
          <w:rFonts w:ascii="Calibri" w:hAnsi="Calibri" w:cs="Calibri"/>
          <w:sz w:val="22"/>
          <w:szCs w:val="22"/>
        </w:rPr>
        <w:t xml:space="preserve">** </w:t>
      </w:r>
      <w:r w:rsidR="00972374" w:rsidRPr="004E3E95">
        <w:rPr>
          <w:rFonts w:ascii="Calibri" w:hAnsi="Calibri" w:cs="Calibri"/>
          <w:sz w:val="22"/>
          <w:szCs w:val="22"/>
        </w:rPr>
        <w:t xml:space="preserve">denotes the </w:t>
      </w:r>
      <w:proofErr w:type="spellStart"/>
      <w:r w:rsidR="00972374" w:rsidRPr="004E3E95">
        <w:rPr>
          <w:rFonts w:ascii="Calibri" w:hAnsi="Calibri" w:cs="Calibri"/>
          <w:sz w:val="22"/>
          <w:szCs w:val="22"/>
        </w:rPr>
        <w:t>sublineage</w:t>
      </w:r>
      <w:proofErr w:type="spellEnd"/>
      <w:r w:rsidR="00972374" w:rsidRPr="004E3E95">
        <w:rPr>
          <w:rFonts w:ascii="Calibri" w:hAnsi="Calibri" w:cs="Calibri"/>
          <w:sz w:val="22"/>
          <w:szCs w:val="22"/>
        </w:rPr>
        <w:t xml:space="preserve"> in which the variant is most observed</w:t>
      </w:r>
      <w:r w:rsidR="00640BCE">
        <w:rPr>
          <w:rFonts w:ascii="Calibri" w:hAnsi="Calibri" w:cs="Calibri"/>
          <w:sz w:val="22"/>
          <w:szCs w:val="22"/>
        </w:rPr>
        <w:t xml:space="preserve">; </w:t>
      </w:r>
      <w:r w:rsidR="00972374" w:rsidRPr="004E3E95">
        <w:rPr>
          <w:rFonts w:ascii="Calibri" w:hAnsi="Calibri" w:cs="Calibri"/>
          <w:sz w:val="22"/>
          <w:szCs w:val="22"/>
        </w:rPr>
        <w:t xml:space="preserve">% Occurrence indicates the percentage of variant-containing samples that belong to this specific sublineage. </w:t>
      </w:r>
    </w:p>
    <w:p w14:paraId="22D37EC4" w14:textId="77777777" w:rsidR="007014E4" w:rsidRDefault="007014E4" w:rsidP="00756233">
      <w:pPr>
        <w:contextualSpacing/>
        <w:jc w:val="both"/>
        <w:rPr>
          <w:rFonts w:ascii="Calibri" w:hAnsi="Calibri" w:cs="Calibri"/>
          <w:sz w:val="22"/>
          <w:szCs w:val="22"/>
        </w:rPr>
      </w:pPr>
    </w:p>
    <w:p w14:paraId="371272AB" w14:textId="59C5D0DA" w:rsidR="007014E4" w:rsidRDefault="007014E4">
      <w:pPr>
        <w:rPr>
          <w:rFonts w:ascii="Calibri" w:hAnsi="Calibri" w:cs="Calibri"/>
          <w:sz w:val="22"/>
          <w:szCs w:val="22"/>
        </w:rPr>
      </w:pPr>
      <w:r>
        <w:rPr>
          <w:rFonts w:ascii="Calibri" w:hAnsi="Calibri" w:cs="Calibri"/>
          <w:sz w:val="22"/>
          <w:szCs w:val="22"/>
        </w:rPr>
        <w:br w:type="page"/>
      </w:r>
    </w:p>
    <w:sectPr w:rsidR="007014E4" w:rsidSect="00972374">
      <w:footerReference w:type="even"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5158" w14:textId="77777777" w:rsidR="00BC2EE8" w:rsidRDefault="00BC2EE8" w:rsidP="00972374">
      <w:pPr>
        <w:spacing w:after="0" w:line="240" w:lineRule="auto"/>
      </w:pPr>
      <w:r>
        <w:separator/>
      </w:r>
    </w:p>
  </w:endnote>
  <w:endnote w:type="continuationSeparator" w:id="0">
    <w:p w14:paraId="7898F866" w14:textId="77777777" w:rsidR="00BC2EE8" w:rsidRDefault="00BC2EE8" w:rsidP="0097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roman"/>
    <w:pitch w:val="default"/>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551391"/>
      <w:docPartObj>
        <w:docPartGallery w:val="Page Numbers (Bottom of Page)"/>
        <w:docPartUnique/>
      </w:docPartObj>
    </w:sdtPr>
    <w:sdtContent>
      <w:p w14:paraId="2CCDE036" w14:textId="77777777" w:rsidR="00972374" w:rsidRDefault="009723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F367B" w14:textId="77777777" w:rsidR="00972374" w:rsidRDefault="00972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5352111"/>
      <w:docPartObj>
        <w:docPartGallery w:val="Page Numbers (Bottom of Page)"/>
        <w:docPartUnique/>
      </w:docPartObj>
    </w:sdtPr>
    <w:sdtContent>
      <w:p w14:paraId="42D4FA19" w14:textId="77777777" w:rsidR="00972374" w:rsidRDefault="00972374" w:rsidP="004E3E95">
        <w:pPr>
          <w:pStyle w:val="Footer"/>
          <w:framePr w:wrap="none" w:vAnchor="text" w:hAnchor="page" w:x="11117" w:y="-1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F8B71E3" w14:textId="77777777" w:rsidR="00972374" w:rsidRDefault="0097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8B4D" w14:textId="77777777" w:rsidR="00BC2EE8" w:rsidRDefault="00BC2EE8" w:rsidP="00972374">
      <w:pPr>
        <w:spacing w:after="0" w:line="240" w:lineRule="auto"/>
      </w:pPr>
      <w:r>
        <w:separator/>
      </w:r>
    </w:p>
  </w:footnote>
  <w:footnote w:type="continuationSeparator" w:id="0">
    <w:p w14:paraId="237F3C8A" w14:textId="77777777" w:rsidR="00BC2EE8" w:rsidRDefault="00BC2EE8" w:rsidP="0097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428D8"/>
    <w:multiLevelType w:val="hybridMultilevel"/>
    <w:tmpl w:val="32D6C75C"/>
    <w:lvl w:ilvl="0" w:tplc="9A984540">
      <w:start w:val="1"/>
      <w:numFmt w:val="upperLetter"/>
      <w:lvlText w:val="(%1)"/>
      <w:lvlJc w:val="left"/>
      <w:pPr>
        <w:ind w:left="720" w:hanging="360"/>
      </w:pPr>
      <w:rPr>
        <w:rFonts w:eastAsiaTheme="minorEastAsia"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22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74"/>
    <w:rsid w:val="00070EC4"/>
    <w:rsid w:val="001A5E28"/>
    <w:rsid w:val="00253B2A"/>
    <w:rsid w:val="003D02A1"/>
    <w:rsid w:val="003E0445"/>
    <w:rsid w:val="00446D6B"/>
    <w:rsid w:val="004E3E95"/>
    <w:rsid w:val="005534B6"/>
    <w:rsid w:val="00554963"/>
    <w:rsid w:val="0057330B"/>
    <w:rsid w:val="00577C0D"/>
    <w:rsid w:val="00595871"/>
    <w:rsid w:val="00640BCE"/>
    <w:rsid w:val="007014E4"/>
    <w:rsid w:val="00756233"/>
    <w:rsid w:val="007C123D"/>
    <w:rsid w:val="008065EC"/>
    <w:rsid w:val="0082156E"/>
    <w:rsid w:val="00907323"/>
    <w:rsid w:val="00972374"/>
    <w:rsid w:val="00A37CE5"/>
    <w:rsid w:val="00BC2EE8"/>
    <w:rsid w:val="00C07299"/>
    <w:rsid w:val="00C127D7"/>
    <w:rsid w:val="00DA048E"/>
    <w:rsid w:val="00F769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E5ED6F"/>
  <w15:chartTrackingRefBased/>
  <w15:docId w15:val="{B9C889C9-7A87-5B4B-9004-A281FC3A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74"/>
  </w:style>
  <w:style w:type="paragraph" w:styleId="Heading1">
    <w:name w:val="heading 1"/>
    <w:basedOn w:val="Normal"/>
    <w:next w:val="Normal"/>
    <w:link w:val="Heading1Char"/>
    <w:uiPriority w:val="9"/>
    <w:qFormat/>
    <w:rsid w:val="00972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374"/>
    <w:rPr>
      <w:rFonts w:eastAsiaTheme="majorEastAsia" w:cstheme="majorBidi"/>
      <w:color w:val="272727" w:themeColor="text1" w:themeTint="D8"/>
    </w:rPr>
  </w:style>
  <w:style w:type="paragraph" w:styleId="Title">
    <w:name w:val="Title"/>
    <w:basedOn w:val="Normal"/>
    <w:next w:val="Normal"/>
    <w:link w:val="TitleChar"/>
    <w:uiPriority w:val="10"/>
    <w:qFormat/>
    <w:rsid w:val="0097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374"/>
    <w:pPr>
      <w:spacing w:before="160"/>
      <w:jc w:val="center"/>
    </w:pPr>
    <w:rPr>
      <w:i/>
      <w:iCs/>
      <w:color w:val="404040" w:themeColor="text1" w:themeTint="BF"/>
    </w:rPr>
  </w:style>
  <w:style w:type="character" w:customStyle="1" w:styleId="QuoteChar">
    <w:name w:val="Quote Char"/>
    <w:basedOn w:val="DefaultParagraphFont"/>
    <w:link w:val="Quote"/>
    <w:uiPriority w:val="29"/>
    <w:rsid w:val="00972374"/>
    <w:rPr>
      <w:i/>
      <w:iCs/>
      <w:color w:val="404040" w:themeColor="text1" w:themeTint="BF"/>
    </w:rPr>
  </w:style>
  <w:style w:type="paragraph" w:styleId="ListParagraph">
    <w:name w:val="List Paragraph"/>
    <w:basedOn w:val="Normal"/>
    <w:uiPriority w:val="34"/>
    <w:qFormat/>
    <w:rsid w:val="00972374"/>
    <w:pPr>
      <w:ind w:left="720"/>
      <w:contextualSpacing/>
    </w:pPr>
  </w:style>
  <w:style w:type="character" w:styleId="IntenseEmphasis">
    <w:name w:val="Intense Emphasis"/>
    <w:basedOn w:val="DefaultParagraphFont"/>
    <w:uiPriority w:val="21"/>
    <w:qFormat/>
    <w:rsid w:val="00972374"/>
    <w:rPr>
      <w:i/>
      <w:iCs/>
      <w:color w:val="0F4761" w:themeColor="accent1" w:themeShade="BF"/>
    </w:rPr>
  </w:style>
  <w:style w:type="paragraph" w:styleId="IntenseQuote">
    <w:name w:val="Intense Quote"/>
    <w:basedOn w:val="Normal"/>
    <w:next w:val="Normal"/>
    <w:link w:val="IntenseQuoteChar"/>
    <w:uiPriority w:val="30"/>
    <w:qFormat/>
    <w:rsid w:val="00972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374"/>
    <w:rPr>
      <w:i/>
      <w:iCs/>
      <w:color w:val="0F4761" w:themeColor="accent1" w:themeShade="BF"/>
    </w:rPr>
  </w:style>
  <w:style w:type="character" w:styleId="IntenseReference">
    <w:name w:val="Intense Reference"/>
    <w:basedOn w:val="DefaultParagraphFont"/>
    <w:uiPriority w:val="32"/>
    <w:qFormat/>
    <w:rsid w:val="00972374"/>
    <w:rPr>
      <w:b/>
      <w:bCs/>
      <w:smallCaps/>
      <w:color w:val="0F4761" w:themeColor="accent1" w:themeShade="BF"/>
      <w:spacing w:val="5"/>
    </w:rPr>
  </w:style>
  <w:style w:type="paragraph" w:styleId="Footer">
    <w:name w:val="footer"/>
    <w:basedOn w:val="Normal"/>
    <w:link w:val="FooterChar"/>
    <w:uiPriority w:val="99"/>
    <w:unhideWhenUsed/>
    <w:rsid w:val="0097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374"/>
  </w:style>
  <w:style w:type="character" w:styleId="PageNumber">
    <w:name w:val="page number"/>
    <w:basedOn w:val="DefaultParagraphFont"/>
    <w:uiPriority w:val="99"/>
    <w:semiHidden/>
    <w:unhideWhenUsed/>
    <w:rsid w:val="00972374"/>
  </w:style>
  <w:style w:type="paragraph" w:styleId="Header">
    <w:name w:val="header"/>
    <w:basedOn w:val="Normal"/>
    <w:link w:val="HeaderChar"/>
    <w:uiPriority w:val="99"/>
    <w:unhideWhenUsed/>
    <w:rsid w:val="0097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2868</Words>
  <Characters>17354</Characters>
  <Application>Microsoft Office Word</Application>
  <DocSecurity>0</DocSecurity>
  <Lines>271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Linfeng Wang</dc:creator>
  <cp:keywords/>
  <dc:description/>
  <cp:lastModifiedBy>Taane Clark</cp:lastModifiedBy>
  <cp:revision>2</cp:revision>
  <dcterms:created xsi:type="dcterms:W3CDTF">2026-01-12T12:41:00Z</dcterms:created>
  <dcterms:modified xsi:type="dcterms:W3CDTF">2026-01-12T12:41:00Z</dcterms:modified>
</cp:coreProperties>
</file>