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C5191" w14:textId="77777777" w:rsidR="005F4B12" w:rsidRPr="005F4B12" w:rsidRDefault="005F4B12" w:rsidP="005F4B12">
      <w:pPr>
        <w:rPr>
          <w:lang w:val="en-US"/>
        </w:rPr>
      </w:pPr>
      <w:r w:rsidRPr="005F4B12">
        <w:rPr>
          <w:lang w:val="en-US"/>
        </w:rPr>
        <w:t>Additional files</w:t>
      </w:r>
    </w:p>
    <w:p w14:paraId="4171CEB7" w14:textId="77777777" w:rsidR="005F4B12" w:rsidRPr="005F4B12" w:rsidRDefault="005F4B12" w:rsidP="005F4B12">
      <w:pPr>
        <w:rPr>
          <w:iCs/>
          <w:lang w:val="en-US"/>
        </w:rPr>
      </w:pPr>
      <w:r w:rsidRPr="005F4B12">
        <w:rPr>
          <w:iCs/>
          <w:lang w:val="en-US"/>
        </w:rPr>
        <w:t>Additional file 1 (.pdf) Study guide – Gender baseline</w:t>
      </w:r>
    </w:p>
    <w:p w14:paraId="46140E4F" w14:textId="77777777" w:rsidR="005F4B12" w:rsidRPr="005F4B12" w:rsidRDefault="005F4B12" w:rsidP="005F4B12">
      <w:pPr>
        <w:rPr>
          <w:lang w:val="en-US"/>
        </w:rPr>
      </w:pPr>
      <w:r w:rsidRPr="005F4B12">
        <w:rPr>
          <w:lang w:val="en-US"/>
        </w:rPr>
        <w:t>Study guide used in the qualitative gender baseline study. Includes study design and tools used for participant demographics, focus group discussions with chicken keepers and key informant interviews with animal health professionals,</w:t>
      </w:r>
    </w:p>
    <w:p w14:paraId="0A75BFA6" w14:textId="77777777" w:rsidR="005F4B12" w:rsidRPr="005F4B12" w:rsidRDefault="005F4B12" w:rsidP="005F4B12">
      <w:pPr>
        <w:rPr>
          <w:iCs/>
          <w:lang w:val="en-US"/>
        </w:rPr>
      </w:pPr>
      <w:r w:rsidRPr="005F4B12">
        <w:rPr>
          <w:iCs/>
          <w:lang w:val="en-US"/>
        </w:rPr>
        <w:t>Additional file 2 (.pdf) Study guide – Gender endline</w:t>
      </w:r>
    </w:p>
    <w:p w14:paraId="6245F9B3" w14:textId="77777777" w:rsidR="005F4B12" w:rsidRPr="005F4B12" w:rsidRDefault="005F4B12" w:rsidP="005F4B12">
      <w:pPr>
        <w:rPr>
          <w:lang w:val="en-US"/>
        </w:rPr>
      </w:pPr>
      <w:r w:rsidRPr="005F4B12">
        <w:rPr>
          <w:lang w:val="en-US"/>
        </w:rPr>
        <w:t>Study guide used in the qualitative gender baseline study. Includes study design and tools used for focus group discussions with chicken keepers, key informant interviews with animal health professionals, and in-depth interviews with brooders and Field Technicians.</w:t>
      </w:r>
    </w:p>
    <w:p w14:paraId="31894349" w14:textId="77777777" w:rsidR="005F4B12" w:rsidRPr="005F4B12" w:rsidRDefault="005F4B12" w:rsidP="005F4B12">
      <w:pPr>
        <w:rPr>
          <w:iCs/>
          <w:lang w:val="en-US"/>
        </w:rPr>
      </w:pPr>
      <w:r w:rsidRPr="005F4B12">
        <w:rPr>
          <w:iCs/>
          <w:lang w:val="en-US"/>
        </w:rPr>
        <w:t>Additional file 3 (.pdf) Evaluation matrix for impact evaluation study</w:t>
      </w:r>
    </w:p>
    <w:p w14:paraId="79E719A3" w14:textId="77777777" w:rsidR="005F4B12" w:rsidRPr="005F4B12" w:rsidRDefault="005F4B12" w:rsidP="005F4B12">
      <w:pPr>
        <w:rPr>
          <w:lang w:val="en-US"/>
        </w:rPr>
      </w:pPr>
      <w:r w:rsidRPr="005F4B12">
        <w:rPr>
          <w:lang w:val="en-US"/>
        </w:rPr>
        <w:t>Table of evaluation questions and corresponding indicators and data sources used in the impact evaluation study.</w:t>
      </w:r>
    </w:p>
    <w:p w14:paraId="31CF856A" w14:textId="77777777" w:rsidR="005F4B12" w:rsidRPr="005F4B12" w:rsidRDefault="005F4B12" w:rsidP="005F4B12">
      <w:pPr>
        <w:rPr>
          <w:iCs/>
          <w:lang w:val="en-US"/>
        </w:rPr>
      </w:pPr>
      <w:r w:rsidRPr="005F4B12">
        <w:rPr>
          <w:iCs/>
          <w:lang w:val="en-US"/>
        </w:rPr>
        <w:t>Additional file 4 (.pdf) Study tool – Impact evaluation questionnaire</w:t>
      </w:r>
    </w:p>
    <w:p w14:paraId="013E0F73" w14:textId="77777777" w:rsidR="005F4B12" w:rsidRPr="005F4B12" w:rsidRDefault="005F4B12" w:rsidP="005F4B12">
      <w:pPr>
        <w:rPr>
          <w:lang w:val="en-US"/>
        </w:rPr>
      </w:pPr>
      <w:r w:rsidRPr="005F4B12">
        <w:rPr>
          <w:lang w:val="en-US"/>
        </w:rPr>
        <w:t>The questionnaire used at baseline and endline for the impact evaluation. The Women’s Empowerment in Livestock Index was imbedded within the questionnaire but is not included here. Anyone wishing to use the WELI tool can request it from the authors.</w:t>
      </w:r>
    </w:p>
    <w:p w14:paraId="44E35D62" w14:textId="77777777" w:rsidR="005F4B12" w:rsidRPr="005F4B12" w:rsidRDefault="005F4B12" w:rsidP="005F4B12">
      <w:pPr>
        <w:rPr>
          <w:iCs/>
          <w:lang w:val="en-US"/>
        </w:rPr>
      </w:pPr>
      <w:r w:rsidRPr="005F4B12">
        <w:rPr>
          <w:iCs/>
          <w:lang w:val="en-US"/>
        </w:rPr>
        <w:t>Additional file 5 (.pdf) Women’s Empowerment in Livestock Index (WELI) indicators</w:t>
      </w:r>
    </w:p>
    <w:p w14:paraId="618251B1" w14:textId="77777777" w:rsidR="005F4B12" w:rsidRPr="005F4B12" w:rsidRDefault="005F4B12" w:rsidP="005F4B12">
      <w:pPr>
        <w:rPr>
          <w:lang w:val="en-US"/>
        </w:rPr>
      </w:pPr>
      <w:r w:rsidRPr="005F4B12">
        <w:rPr>
          <w:lang w:val="en-US"/>
        </w:rPr>
        <w:t>A table of the 13 WELI indicators, their domain, a brief explanation, and a definition of how adequacy in each indicator was defined.</w:t>
      </w:r>
    </w:p>
    <w:p w14:paraId="5F84D77A" w14:textId="77777777" w:rsidR="005F4B12" w:rsidRPr="005F4B12" w:rsidRDefault="005F4B12" w:rsidP="005F4B12">
      <w:pPr>
        <w:rPr>
          <w:i/>
          <w:iCs/>
          <w:lang w:val="en-US"/>
        </w:rPr>
      </w:pPr>
      <w:r w:rsidRPr="005F4B12">
        <w:rPr>
          <w:iCs/>
          <w:lang w:val="en-US"/>
        </w:rPr>
        <w:t>Additional file 6 (.pdf) Study tool – Field Technician monitoring and evaluation questionnaire</w:t>
      </w:r>
    </w:p>
    <w:p w14:paraId="064B5DE8" w14:textId="77777777" w:rsidR="005F4B12" w:rsidRPr="005F4B12" w:rsidRDefault="005F4B12" w:rsidP="005F4B12">
      <w:pPr>
        <w:rPr>
          <w:iCs/>
          <w:lang w:val="en-US"/>
        </w:rPr>
      </w:pPr>
      <w:r w:rsidRPr="005F4B12">
        <w:rPr>
          <w:iCs/>
          <w:lang w:val="en-US"/>
        </w:rPr>
        <w:t>Copy of questionnaire digitally administered by Field Technicians when visiting customers for extension visits.</w:t>
      </w:r>
    </w:p>
    <w:p w14:paraId="145E470E" w14:textId="77777777" w:rsidR="005F4B12" w:rsidRPr="005F4B12" w:rsidRDefault="005F4B12" w:rsidP="005F4B12">
      <w:pPr>
        <w:rPr>
          <w:i/>
          <w:iCs/>
          <w:lang w:val="en-US"/>
        </w:rPr>
      </w:pPr>
      <w:r w:rsidRPr="005F4B12">
        <w:rPr>
          <w:iCs/>
          <w:lang w:val="en-US"/>
        </w:rPr>
        <w:t>Additional file 7 (.dta) Impact evaluation datasets (including WELI data) for Tanzania and Nigeria</w:t>
      </w:r>
    </w:p>
    <w:p w14:paraId="7FD89948" w14:textId="77777777" w:rsidR="005F4B12" w:rsidRPr="005F4B12" w:rsidRDefault="005F4B12" w:rsidP="005F4B12">
      <w:pPr>
        <w:numPr>
          <w:ilvl w:val="0"/>
          <w:numId w:val="1"/>
        </w:numPr>
        <w:rPr>
          <w:iCs/>
          <w:lang w:val="en-US"/>
        </w:rPr>
      </w:pPr>
      <w:r w:rsidRPr="005F4B12">
        <w:rPr>
          <w:iCs/>
          <w:lang w:val="en-US"/>
        </w:rPr>
        <w:t>Nigeria impact evaluation data from baseline and endline (subset of variables mentioned in the article)</w:t>
      </w:r>
    </w:p>
    <w:p w14:paraId="337D5E03" w14:textId="77777777" w:rsidR="005F4B12" w:rsidRPr="005F4B12" w:rsidRDefault="005F4B12" w:rsidP="005F4B12">
      <w:pPr>
        <w:numPr>
          <w:ilvl w:val="0"/>
          <w:numId w:val="1"/>
        </w:numPr>
        <w:rPr>
          <w:iCs/>
          <w:lang w:val="en-US"/>
        </w:rPr>
      </w:pPr>
      <w:r w:rsidRPr="005F4B12">
        <w:rPr>
          <w:iCs/>
          <w:lang w:val="en-US"/>
        </w:rPr>
        <w:t>Nigeria WELI data from subset of households in the impact evaluation</w:t>
      </w:r>
    </w:p>
    <w:p w14:paraId="6B8C607F" w14:textId="77777777" w:rsidR="005F4B12" w:rsidRPr="005F4B12" w:rsidRDefault="005F4B12" w:rsidP="005F4B12">
      <w:pPr>
        <w:numPr>
          <w:ilvl w:val="0"/>
          <w:numId w:val="1"/>
        </w:numPr>
        <w:rPr>
          <w:iCs/>
          <w:lang w:val="en-US"/>
        </w:rPr>
      </w:pPr>
      <w:r w:rsidRPr="005F4B12">
        <w:rPr>
          <w:iCs/>
          <w:lang w:val="en-US"/>
        </w:rPr>
        <w:t>Tanzania impact evaluation data from baseline and endline (subset of variables mentioned in the article)</w:t>
      </w:r>
    </w:p>
    <w:p w14:paraId="035EC5F3" w14:textId="77777777" w:rsidR="005F4B12" w:rsidRPr="005F4B12" w:rsidRDefault="005F4B12" w:rsidP="005F4B12">
      <w:pPr>
        <w:numPr>
          <w:ilvl w:val="0"/>
          <w:numId w:val="1"/>
        </w:numPr>
        <w:rPr>
          <w:iCs/>
          <w:lang w:val="en-US"/>
        </w:rPr>
      </w:pPr>
      <w:r w:rsidRPr="005F4B12">
        <w:rPr>
          <w:iCs/>
          <w:lang w:val="en-US"/>
        </w:rPr>
        <w:t>Tanzania WELI data from subset of households in the impact evaluation</w:t>
      </w:r>
    </w:p>
    <w:p w14:paraId="65DCBEA3" w14:textId="77777777" w:rsidR="005F4B12" w:rsidRPr="005F4B12" w:rsidRDefault="005F4B12" w:rsidP="005F4B12">
      <w:pPr>
        <w:rPr>
          <w:iCs/>
          <w:lang w:val="en-US"/>
        </w:rPr>
      </w:pPr>
      <w:r w:rsidRPr="005F4B12">
        <w:rPr>
          <w:iCs/>
          <w:lang w:val="en-US"/>
        </w:rPr>
        <w:lastRenderedPageBreak/>
        <w:t>Additional file 8 (.dta) Field Technician monitoring and evaluation datasets for Tanzania and Nigeria</w:t>
      </w:r>
    </w:p>
    <w:p w14:paraId="608A585E" w14:textId="77777777" w:rsidR="005F4B12" w:rsidRPr="005F4B12" w:rsidRDefault="005F4B12" w:rsidP="005F4B12">
      <w:pPr>
        <w:numPr>
          <w:ilvl w:val="0"/>
          <w:numId w:val="2"/>
        </w:numPr>
        <w:rPr>
          <w:iCs/>
          <w:lang w:val="en-US"/>
        </w:rPr>
      </w:pPr>
      <w:r w:rsidRPr="005F4B12">
        <w:rPr>
          <w:iCs/>
          <w:lang w:val="en-US"/>
        </w:rPr>
        <w:t>Data description (.doc) with information about how to merge the datasets.</w:t>
      </w:r>
    </w:p>
    <w:p w14:paraId="366CF03B" w14:textId="77777777" w:rsidR="005F4B12" w:rsidRPr="005F4B12" w:rsidRDefault="005F4B12" w:rsidP="005F4B12">
      <w:pPr>
        <w:numPr>
          <w:ilvl w:val="0"/>
          <w:numId w:val="2"/>
        </w:numPr>
        <w:rPr>
          <w:iCs/>
          <w:lang w:val="en-US"/>
        </w:rPr>
      </w:pPr>
      <w:r w:rsidRPr="005F4B12">
        <w:rPr>
          <w:iCs/>
          <w:lang w:val="en-US"/>
        </w:rPr>
        <w:t>Primary dataset with information about chicken management.</w:t>
      </w:r>
    </w:p>
    <w:p w14:paraId="0C48D85C" w14:textId="77777777" w:rsidR="005F4B12" w:rsidRPr="005F4B12" w:rsidRDefault="005F4B12" w:rsidP="005F4B12">
      <w:pPr>
        <w:numPr>
          <w:ilvl w:val="0"/>
          <w:numId w:val="2"/>
        </w:numPr>
        <w:rPr>
          <w:iCs/>
          <w:lang w:val="en-US"/>
        </w:rPr>
      </w:pPr>
      <w:r w:rsidRPr="005F4B12">
        <w:rPr>
          <w:lang w:val="en-US"/>
        </w:rPr>
        <w:t>This dataset contains roster information on household members at the household level.</w:t>
      </w:r>
    </w:p>
    <w:p w14:paraId="61A0FB7D" w14:textId="77777777" w:rsidR="005F4B12" w:rsidRPr="005F4B12" w:rsidRDefault="005F4B12" w:rsidP="005F4B12">
      <w:pPr>
        <w:numPr>
          <w:ilvl w:val="0"/>
          <w:numId w:val="2"/>
        </w:numPr>
        <w:rPr>
          <w:iCs/>
          <w:lang w:val="en-US"/>
        </w:rPr>
      </w:pPr>
      <w:r w:rsidRPr="005F4B12">
        <w:rPr>
          <w:lang w:val="en-US"/>
        </w:rPr>
        <w:t>This dataset contains information about purchase of VDOCs.</w:t>
      </w:r>
    </w:p>
    <w:p w14:paraId="77DCE1D8" w14:textId="77777777" w:rsidR="005F4B12" w:rsidRPr="005F4B12" w:rsidRDefault="005F4B12" w:rsidP="005F4B12">
      <w:pPr>
        <w:rPr>
          <w:i/>
          <w:iCs/>
          <w:lang w:val="en-US"/>
        </w:rPr>
      </w:pPr>
      <w:r w:rsidRPr="005F4B12">
        <w:rPr>
          <w:iCs/>
          <w:lang w:val="en-US"/>
        </w:rPr>
        <w:t>Additional file 9. (.pdf) Vaccination valence distribution</w:t>
      </w:r>
    </w:p>
    <w:p w14:paraId="6FD109D6" w14:textId="77777777" w:rsidR="005F4B12" w:rsidRPr="005F4B12" w:rsidRDefault="005F4B12" w:rsidP="005F4B12">
      <w:pPr>
        <w:rPr>
          <w:lang w:val="en-US"/>
        </w:rPr>
      </w:pPr>
      <w:r w:rsidRPr="005F4B12">
        <w:rPr>
          <w:lang w:val="en-US"/>
        </w:rPr>
        <w:t>Additional file 10. (.png) WELI Indicators for women in Sector 4 treatment households</w:t>
      </w:r>
    </w:p>
    <w:p w14:paraId="41734603" w14:textId="77777777" w:rsidR="005F4B12" w:rsidRPr="005F4B12" w:rsidRDefault="005F4B12" w:rsidP="005F4B12">
      <w:pPr>
        <w:rPr>
          <w:b/>
          <w:bCs/>
          <w:iCs/>
          <w:lang w:val="en-US"/>
        </w:rPr>
      </w:pPr>
      <w:r w:rsidRPr="005F4B12">
        <w:rPr>
          <w:lang w:val="en-US"/>
        </w:rPr>
        <w:t>Adequacy (%) in empowerment by Women’s Empowerment in Livestock Index domain indicators for women in Sector 4 treatment households in Tanzania</w:t>
      </w:r>
    </w:p>
    <w:p w14:paraId="0DBEACE3" w14:textId="3FB10520" w:rsidR="005F4B12" w:rsidRPr="005F4B12" w:rsidRDefault="005F4B12" w:rsidP="0000403C">
      <w:pPr>
        <w:rPr>
          <w:lang w:val="en-US"/>
        </w:rPr>
      </w:pPr>
      <w:r w:rsidRPr="005F4B12">
        <w:rPr>
          <w:iCs/>
          <w:lang w:val="en-US"/>
        </w:rPr>
        <w:t>Additional file 11. (.png) Activity frequency comparison by Field Technician profile (hatchery employee v. independent consultant), 2022-2025</w:t>
      </w:r>
    </w:p>
    <w:p w14:paraId="13D1A1AC"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F7435"/>
    <w:multiLevelType w:val="hybridMultilevel"/>
    <w:tmpl w:val="C49C2D1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763A7211"/>
    <w:multiLevelType w:val="hybridMultilevel"/>
    <w:tmpl w:val="D3841E88"/>
    <w:lvl w:ilvl="0" w:tplc="30C66F56">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16cid:durableId="5763304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13179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B12"/>
    <w:rsid w:val="0000403C"/>
    <w:rsid w:val="005F4B12"/>
    <w:rsid w:val="00767E38"/>
    <w:rsid w:val="007C4222"/>
    <w:rsid w:val="00866F7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78A86"/>
  <w15:chartTrackingRefBased/>
  <w15:docId w15:val="{6423FEC9-4AB6-42B6-9361-C9FAAF640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4B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4B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4B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4B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4B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4B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4B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4B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4B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4B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4B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4B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4B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4B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4B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4B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4B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4B12"/>
    <w:rPr>
      <w:rFonts w:eastAsiaTheme="majorEastAsia" w:cstheme="majorBidi"/>
      <w:color w:val="272727" w:themeColor="text1" w:themeTint="D8"/>
    </w:rPr>
  </w:style>
  <w:style w:type="paragraph" w:styleId="Title">
    <w:name w:val="Title"/>
    <w:basedOn w:val="Normal"/>
    <w:next w:val="Normal"/>
    <w:link w:val="TitleChar"/>
    <w:uiPriority w:val="10"/>
    <w:qFormat/>
    <w:rsid w:val="005F4B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4B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4B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4B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4B12"/>
    <w:pPr>
      <w:spacing w:before="160"/>
      <w:jc w:val="center"/>
    </w:pPr>
    <w:rPr>
      <w:i/>
      <w:iCs/>
      <w:color w:val="404040" w:themeColor="text1" w:themeTint="BF"/>
    </w:rPr>
  </w:style>
  <w:style w:type="character" w:customStyle="1" w:styleId="QuoteChar">
    <w:name w:val="Quote Char"/>
    <w:basedOn w:val="DefaultParagraphFont"/>
    <w:link w:val="Quote"/>
    <w:uiPriority w:val="29"/>
    <w:rsid w:val="005F4B12"/>
    <w:rPr>
      <w:i/>
      <w:iCs/>
      <w:color w:val="404040" w:themeColor="text1" w:themeTint="BF"/>
    </w:rPr>
  </w:style>
  <w:style w:type="paragraph" w:styleId="ListParagraph">
    <w:name w:val="List Paragraph"/>
    <w:basedOn w:val="Normal"/>
    <w:uiPriority w:val="34"/>
    <w:qFormat/>
    <w:rsid w:val="005F4B12"/>
    <w:pPr>
      <w:ind w:left="720"/>
      <w:contextualSpacing/>
    </w:pPr>
  </w:style>
  <w:style w:type="character" w:styleId="IntenseEmphasis">
    <w:name w:val="Intense Emphasis"/>
    <w:basedOn w:val="DefaultParagraphFont"/>
    <w:uiPriority w:val="21"/>
    <w:qFormat/>
    <w:rsid w:val="005F4B12"/>
    <w:rPr>
      <w:i/>
      <w:iCs/>
      <w:color w:val="0F4761" w:themeColor="accent1" w:themeShade="BF"/>
    </w:rPr>
  </w:style>
  <w:style w:type="paragraph" w:styleId="IntenseQuote">
    <w:name w:val="Intense Quote"/>
    <w:basedOn w:val="Normal"/>
    <w:next w:val="Normal"/>
    <w:link w:val="IntenseQuoteChar"/>
    <w:uiPriority w:val="30"/>
    <w:qFormat/>
    <w:rsid w:val="005F4B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4B12"/>
    <w:rPr>
      <w:i/>
      <w:iCs/>
      <w:color w:val="0F4761" w:themeColor="accent1" w:themeShade="BF"/>
    </w:rPr>
  </w:style>
  <w:style w:type="character" w:styleId="IntenseReference">
    <w:name w:val="Intense Reference"/>
    <w:basedOn w:val="DefaultParagraphFont"/>
    <w:uiPriority w:val="32"/>
    <w:qFormat/>
    <w:rsid w:val="005F4B12"/>
    <w:rPr>
      <w:b/>
      <w:bCs/>
      <w:smallCaps/>
      <w:color w:val="0F4761" w:themeColor="accent1" w:themeShade="BF"/>
      <w:spacing w:val="5"/>
    </w:rPr>
  </w:style>
  <w:style w:type="table" w:styleId="TableGrid">
    <w:name w:val="Table Grid"/>
    <w:basedOn w:val="TableNormal"/>
    <w:uiPriority w:val="39"/>
    <w:rsid w:val="005F4B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419</Words>
  <Characters>2392</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2026-03-02T16:48:00Z</dcterms:created>
  <dcterms:modified xsi:type="dcterms:W3CDTF">2026-03-02T16:50:00Z</dcterms:modified>
</cp:coreProperties>
</file>