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F934" w14:textId="77777777" w:rsidR="00885F14" w:rsidRPr="00286864" w:rsidRDefault="00885F14" w:rsidP="00885F14">
      <w:pPr>
        <w:autoSpaceDE w:val="0"/>
        <w:autoSpaceDN w:val="0"/>
        <w:adjustRightInd w:val="0"/>
        <w:spacing w:before="200" w:line="276" w:lineRule="auto"/>
        <w:jc w:val="left"/>
        <w:rPr>
          <w:rFonts w:ascii="Arial" w:hAnsi="Arial" w:cs="Arial"/>
          <w:b/>
          <w:bCs/>
          <w:kern w:val="0"/>
          <w:sz w:val="22"/>
        </w:rPr>
      </w:pPr>
      <w:r w:rsidRPr="007E6FFE">
        <w:rPr>
          <w:rFonts w:ascii="Arial" w:hAnsi="Arial" w:cs="Arial"/>
          <w:b/>
          <w:bCs/>
          <w:kern w:val="0"/>
          <w:sz w:val="22"/>
        </w:rPr>
        <w:t xml:space="preserve">Supplement Table S1: Key Hyperparameters and Input </w:t>
      </w:r>
      <w:r w:rsidRPr="007E6FFE">
        <w:rPr>
          <w:rFonts w:ascii="Arial" w:hAnsi="Arial" w:cs="Arial" w:hint="eastAsia"/>
          <w:b/>
          <w:bCs/>
          <w:kern w:val="0"/>
          <w:sz w:val="22"/>
        </w:rPr>
        <w:t xml:space="preserve">Imaging </w:t>
      </w:r>
      <w:r w:rsidRPr="007E6FFE">
        <w:rPr>
          <w:rFonts w:ascii="Arial" w:hAnsi="Arial" w:cs="Arial"/>
          <w:b/>
          <w:bCs/>
          <w:kern w:val="0"/>
          <w:sz w:val="22"/>
        </w:rPr>
        <w:t>Features of</w:t>
      </w:r>
      <w:r w:rsidRPr="00286864">
        <w:rPr>
          <w:rFonts w:ascii="Arial" w:hAnsi="Arial" w:cs="Arial"/>
          <w:b/>
          <w:bCs/>
          <w:kern w:val="0"/>
          <w:sz w:val="22"/>
        </w:rPr>
        <w:t xml:space="preserve"> Machine Learning Models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1743"/>
        <w:gridCol w:w="2355"/>
        <w:gridCol w:w="2627"/>
      </w:tblGrid>
      <w:tr w:rsidR="00885F14" w:rsidRPr="00286864" w14:paraId="3E6F6A22" w14:textId="77777777" w:rsidTr="00192A59">
        <w:trPr>
          <w:tblHeader/>
        </w:trPr>
        <w:tc>
          <w:tcPr>
            <w:tcW w:w="157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BCB47BC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b/>
                <w:bCs/>
                <w:kern w:val="0"/>
                <w:sz w:val="22"/>
              </w:rPr>
            </w:pPr>
            <w:r w:rsidRPr="00286864">
              <w:rPr>
                <w:rFonts w:ascii="Arial" w:hAnsi="Arial" w:cs="Arial"/>
                <w:b/>
                <w:bCs/>
                <w:kern w:val="0"/>
                <w:sz w:val="22"/>
              </w:rPr>
              <w:t>Model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08BDD46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b/>
                <w:bCs/>
                <w:kern w:val="0"/>
                <w:sz w:val="22"/>
              </w:rPr>
            </w:pPr>
            <w:r w:rsidRPr="00286864">
              <w:rPr>
                <w:rFonts w:ascii="Arial" w:hAnsi="Arial" w:cs="Arial"/>
                <w:b/>
                <w:bCs/>
                <w:kern w:val="0"/>
                <w:sz w:val="22"/>
              </w:rPr>
              <w:t>Model</w:t>
            </w:r>
            <w:r>
              <w:rPr>
                <w:rFonts w:ascii="Arial" w:hAnsi="Arial" w:cs="Arial" w:hint="eastAsia"/>
                <w:b/>
                <w:bCs/>
                <w:kern w:val="0"/>
                <w:sz w:val="22"/>
              </w:rPr>
              <w:t xml:space="preserve"> Types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0B4A870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b/>
                <w:bCs/>
                <w:kern w:val="0"/>
                <w:sz w:val="22"/>
              </w:rPr>
            </w:pPr>
            <w:r w:rsidRPr="00286864">
              <w:rPr>
                <w:rFonts w:ascii="Arial" w:hAnsi="Arial" w:cs="Arial"/>
                <w:b/>
                <w:bCs/>
                <w:kern w:val="0"/>
                <w:sz w:val="22"/>
              </w:rPr>
              <w:t>Core Hyperparameter Configuration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DAE9AA4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b/>
                <w:bCs/>
                <w:kern w:val="0"/>
                <w:sz w:val="22"/>
              </w:rPr>
            </w:pPr>
            <w:r w:rsidRPr="00286864">
              <w:rPr>
                <w:rFonts w:ascii="Arial" w:hAnsi="Arial" w:cs="Arial"/>
                <w:b/>
                <w:bCs/>
                <w:kern w:val="0"/>
                <w:sz w:val="22"/>
              </w:rPr>
              <w:t>Input</w:t>
            </w:r>
            <w:r>
              <w:rPr>
                <w:rFonts w:ascii="Arial" w:hAnsi="Arial" w:cs="Arial" w:hint="eastAsia"/>
                <w:b/>
                <w:bCs/>
                <w:kern w:val="0"/>
                <w:sz w:val="22"/>
              </w:rPr>
              <w:t xml:space="preserve"> Imaging</w:t>
            </w:r>
            <w:r w:rsidRPr="00286864">
              <w:rPr>
                <w:rFonts w:ascii="Arial" w:hAnsi="Arial" w:cs="Arial"/>
                <w:b/>
                <w:bCs/>
                <w:kern w:val="0"/>
                <w:sz w:val="22"/>
              </w:rPr>
              <w:t xml:space="preserve"> Feature Sources</w:t>
            </w:r>
          </w:p>
        </w:tc>
      </w:tr>
      <w:tr w:rsidR="00885F14" w:rsidRPr="00286864" w14:paraId="6B661E8D" w14:textId="77777777" w:rsidTr="00192A59">
        <w:tc>
          <w:tcPr>
            <w:tcW w:w="157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3476B0C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>SVM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5E29D3F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>L-SVM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1B77DB0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>Kernel: linear; Cost parameter (C) = 0.5; Kernel coefficient (gamma) = 'scale'; Probability estimation = True; Shrinking = True; Tolerance (</w:t>
            </w:r>
            <w:proofErr w:type="spellStart"/>
            <w:r w:rsidRPr="00286864">
              <w:rPr>
                <w:rFonts w:ascii="Arial" w:hAnsi="Arial" w:cs="Arial"/>
                <w:kern w:val="0"/>
                <w:sz w:val="22"/>
              </w:rPr>
              <w:t>tol</w:t>
            </w:r>
            <w:proofErr w:type="spellEnd"/>
            <w:r w:rsidRPr="00286864">
              <w:rPr>
                <w:rFonts w:ascii="Arial" w:hAnsi="Arial" w:cs="Arial"/>
                <w:kern w:val="0"/>
                <w:sz w:val="22"/>
              </w:rPr>
              <w:t>) = 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75D8FE5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>Echocardiography (LV septal thickness, LVEDD, LVEF, etc.), CT (pericardial calcification/thickness), CMR (</w:t>
            </w:r>
            <w:r w:rsidRPr="00F21517">
              <w:rPr>
                <w:rFonts w:ascii="Arial" w:hAnsi="Arial" w:cs="Arial"/>
                <w:kern w:val="0"/>
                <w:sz w:val="22"/>
              </w:rPr>
              <w:t>Myo Mass</w:t>
            </w:r>
            <w:r w:rsidRPr="00286864">
              <w:rPr>
                <w:rFonts w:ascii="Arial" w:hAnsi="Arial" w:cs="Arial"/>
                <w:kern w:val="0"/>
                <w:sz w:val="22"/>
              </w:rPr>
              <w:t>, strain parameters, etc.)</w:t>
            </w:r>
          </w:p>
        </w:tc>
      </w:tr>
      <w:tr w:rsidR="00885F14" w:rsidRPr="00286864" w14:paraId="387BC709" w14:textId="77777777" w:rsidTr="00192A59">
        <w:tc>
          <w:tcPr>
            <w:tcW w:w="157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7AF09AC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112EE78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>Q-SVM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E53230B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 xml:space="preserve">Kernel: poly; Polynomial degree = 2; C = 0.5; gamma = 'scale'; Coefficient 0 (coef0) = 0.01; Probability estimation = True; Shrinking = True; </w:t>
            </w:r>
            <w:proofErr w:type="spellStart"/>
            <w:r w:rsidRPr="00286864">
              <w:rPr>
                <w:rFonts w:ascii="Arial" w:hAnsi="Arial" w:cs="Arial"/>
                <w:kern w:val="0"/>
                <w:sz w:val="22"/>
              </w:rPr>
              <w:t>tol</w:t>
            </w:r>
            <w:proofErr w:type="spellEnd"/>
            <w:r w:rsidRPr="00286864">
              <w:rPr>
                <w:rFonts w:ascii="Arial" w:hAnsi="Arial" w:cs="Arial"/>
                <w:kern w:val="0"/>
                <w:sz w:val="22"/>
              </w:rPr>
              <w:t xml:space="preserve"> = 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67458B5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>Same as above</w:t>
            </w:r>
          </w:p>
        </w:tc>
      </w:tr>
      <w:tr w:rsidR="00885F14" w:rsidRPr="00286864" w14:paraId="463835C1" w14:textId="77777777" w:rsidTr="00192A59">
        <w:tc>
          <w:tcPr>
            <w:tcW w:w="157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F8F6F58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CAF8352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>C-SVM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44DC079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 xml:space="preserve">Kernel: poly; Polynomial degree = 3; C = 0.5; gamma = 'scale'; coef0 = 0.01; Probability estimation = True; </w:t>
            </w:r>
            <w:r w:rsidRPr="00286864">
              <w:rPr>
                <w:rFonts w:ascii="Arial" w:hAnsi="Arial" w:cs="Arial"/>
                <w:kern w:val="0"/>
                <w:sz w:val="22"/>
              </w:rPr>
              <w:lastRenderedPageBreak/>
              <w:t xml:space="preserve">Shrinking = True; </w:t>
            </w:r>
            <w:proofErr w:type="spellStart"/>
            <w:r w:rsidRPr="00286864">
              <w:rPr>
                <w:rFonts w:ascii="Arial" w:hAnsi="Arial" w:cs="Arial"/>
                <w:kern w:val="0"/>
                <w:sz w:val="22"/>
              </w:rPr>
              <w:t>tol</w:t>
            </w:r>
            <w:proofErr w:type="spellEnd"/>
            <w:r w:rsidRPr="00286864">
              <w:rPr>
                <w:rFonts w:ascii="Arial" w:hAnsi="Arial" w:cs="Arial"/>
                <w:kern w:val="0"/>
                <w:sz w:val="22"/>
              </w:rPr>
              <w:t xml:space="preserve"> = 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5DDBA13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lastRenderedPageBreak/>
              <w:t>Same as above</w:t>
            </w:r>
          </w:p>
        </w:tc>
      </w:tr>
      <w:tr w:rsidR="00885F14" w:rsidRPr="00286864" w14:paraId="07754582" w14:textId="77777777" w:rsidTr="00192A59">
        <w:tc>
          <w:tcPr>
            <w:tcW w:w="157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573188F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B8211EB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>G-SVM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7F65AD6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 xml:space="preserve">Kernel: </w:t>
            </w:r>
            <w:proofErr w:type="spellStart"/>
            <w:r w:rsidRPr="00286864">
              <w:rPr>
                <w:rFonts w:ascii="Arial" w:hAnsi="Arial" w:cs="Arial"/>
                <w:kern w:val="0"/>
                <w:sz w:val="22"/>
              </w:rPr>
              <w:t>rbf</w:t>
            </w:r>
            <w:proofErr w:type="spellEnd"/>
            <w:r w:rsidRPr="00286864">
              <w:rPr>
                <w:rFonts w:ascii="Arial" w:hAnsi="Arial" w:cs="Arial"/>
                <w:kern w:val="0"/>
                <w:sz w:val="22"/>
              </w:rPr>
              <w:t xml:space="preserve"> (radial basis function); C = 1.0; gamma = 'scale'; Probability estimation = True; Shrinking = True; </w:t>
            </w:r>
            <w:proofErr w:type="spellStart"/>
            <w:r w:rsidRPr="00286864">
              <w:rPr>
                <w:rFonts w:ascii="Arial" w:hAnsi="Arial" w:cs="Arial"/>
                <w:kern w:val="0"/>
                <w:sz w:val="22"/>
              </w:rPr>
              <w:t>tol</w:t>
            </w:r>
            <w:proofErr w:type="spellEnd"/>
            <w:r w:rsidRPr="00286864">
              <w:rPr>
                <w:rFonts w:ascii="Arial" w:hAnsi="Arial" w:cs="Arial"/>
                <w:kern w:val="0"/>
                <w:sz w:val="22"/>
              </w:rPr>
              <w:t xml:space="preserve"> = 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1077DE3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>Same as above</w:t>
            </w:r>
          </w:p>
        </w:tc>
      </w:tr>
      <w:tr w:rsidR="00885F14" w:rsidRPr="00286864" w14:paraId="60B9FA76" w14:textId="77777777" w:rsidTr="00192A59">
        <w:tc>
          <w:tcPr>
            <w:tcW w:w="157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8F8501D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>Decision Tree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92631BE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>Classification Tree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94F0B42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>Maximum depth (</w:t>
            </w:r>
            <w:proofErr w:type="spellStart"/>
            <w:r w:rsidRPr="00286864">
              <w:rPr>
                <w:rFonts w:ascii="Arial" w:hAnsi="Arial" w:cs="Arial"/>
                <w:kern w:val="0"/>
                <w:sz w:val="22"/>
              </w:rPr>
              <w:t>max_depth</w:t>
            </w:r>
            <w:proofErr w:type="spellEnd"/>
            <w:r w:rsidRPr="00286864">
              <w:rPr>
                <w:rFonts w:ascii="Arial" w:hAnsi="Arial" w:cs="Arial"/>
                <w:kern w:val="0"/>
                <w:sz w:val="22"/>
              </w:rPr>
              <w:t>) = 3; Minimum samples split (</w:t>
            </w:r>
            <w:proofErr w:type="spellStart"/>
            <w:r w:rsidRPr="00286864">
              <w:rPr>
                <w:rFonts w:ascii="Arial" w:hAnsi="Arial" w:cs="Arial"/>
                <w:kern w:val="0"/>
                <w:sz w:val="22"/>
              </w:rPr>
              <w:t>min_samples_split</w:t>
            </w:r>
            <w:proofErr w:type="spellEnd"/>
            <w:r w:rsidRPr="00286864">
              <w:rPr>
                <w:rFonts w:ascii="Arial" w:hAnsi="Arial" w:cs="Arial"/>
                <w:kern w:val="0"/>
                <w:sz w:val="22"/>
              </w:rPr>
              <w:t>) = 5; Minimum samples per leaf (</w:t>
            </w:r>
            <w:proofErr w:type="spellStart"/>
            <w:r w:rsidRPr="00286864">
              <w:rPr>
                <w:rFonts w:ascii="Arial" w:hAnsi="Arial" w:cs="Arial"/>
                <w:kern w:val="0"/>
                <w:sz w:val="22"/>
              </w:rPr>
              <w:t>min_samples_leaf</w:t>
            </w:r>
            <w:proofErr w:type="spellEnd"/>
            <w:r w:rsidRPr="00286864">
              <w:rPr>
                <w:rFonts w:ascii="Arial" w:hAnsi="Arial" w:cs="Arial"/>
                <w:kern w:val="0"/>
                <w:sz w:val="22"/>
              </w:rPr>
              <w:t>) = 5; Maximum features (</w:t>
            </w:r>
            <w:proofErr w:type="spellStart"/>
            <w:r w:rsidRPr="00286864">
              <w:rPr>
                <w:rFonts w:ascii="Arial" w:hAnsi="Arial" w:cs="Arial"/>
                <w:kern w:val="0"/>
                <w:sz w:val="22"/>
              </w:rPr>
              <w:t>max_features</w:t>
            </w:r>
            <w:proofErr w:type="spellEnd"/>
            <w:r w:rsidRPr="00286864">
              <w:rPr>
                <w:rFonts w:ascii="Arial" w:hAnsi="Arial" w:cs="Arial"/>
                <w:kern w:val="0"/>
                <w:sz w:val="22"/>
              </w:rPr>
              <w:t>) = None; Class weight = 'balanced'; Random state = 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86FB686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>Same as above</w:t>
            </w:r>
          </w:p>
        </w:tc>
      </w:tr>
      <w:tr w:rsidR="00885F14" w:rsidRPr="00286864" w14:paraId="29EC3BAF" w14:textId="77777777" w:rsidTr="00192A59">
        <w:tc>
          <w:tcPr>
            <w:tcW w:w="157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9CA5B28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>Logistic Regression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317E2A6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 xml:space="preserve">L2-Regularized Logistic </w:t>
            </w:r>
            <w:r w:rsidRPr="00286864">
              <w:rPr>
                <w:rFonts w:ascii="Arial" w:hAnsi="Arial" w:cs="Arial"/>
                <w:kern w:val="0"/>
                <w:sz w:val="22"/>
              </w:rPr>
              <w:lastRenderedPageBreak/>
              <w:t>Regression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65EE156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lastRenderedPageBreak/>
              <w:t xml:space="preserve">Regularization strength (C) = 0.5; Penalty = 'l2'; </w:t>
            </w:r>
            <w:r w:rsidRPr="00286864">
              <w:rPr>
                <w:rFonts w:ascii="Arial" w:hAnsi="Arial" w:cs="Arial"/>
                <w:kern w:val="0"/>
                <w:sz w:val="22"/>
              </w:rPr>
              <w:lastRenderedPageBreak/>
              <w:t>Solver = '</w:t>
            </w:r>
            <w:proofErr w:type="spellStart"/>
            <w:r w:rsidRPr="00286864">
              <w:rPr>
                <w:rFonts w:ascii="Arial" w:hAnsi="Arial" w:cs="Arial"/>
                <w:kern w:val="0"/>
                <w:sz w:val="22"/>
              </w:rPr>
              <w:t>lbfgs</w:t>
            </w:r>
            <w:proofErr w:type="spellEnd"/>
            <w:r w:rsidRPr="00286864">
              <w:rPr>
                <w:rFonts w:ascii="Arial" w:hAnsi="Arial" w:cs="Arial"/>
                <w:kern w:val="0"/>
                <w:sz w:val="22"/>
              </w:rPr>
              <w:t>'; Maximum iterations (</w:t>
            </w:r>
            <w:proofErr w:type="spellStart"/>
            <w:r w:rsidRPr="00286864">
              <w:rPr>
                <w:rFonts w:ascii="Arial" w:hAnsi="Arial" w:cs="Arial"/>
                <w:kern w:val="0"/>
                <w:sz w:val="22"/>
              </w:rPr>
              <w:t>max_iter</w:t>
            </w:r>
            <w:proofErr w:type="spellEnd"/>
            <w:r w:rsidRPr="00286864">
              <w:rPr>
                <w:rFonts w:ascii="Arial" w:hAnsi="Arial" w:cs="Arial"/>
                <w:kern w:val="0"/>
                <w:sz w:val="22"/>
              </w:rPr>
              <w:t>) = 10; Class weight = 'balanced'; Random state = 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0F74A5B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lastRenderedPageBreak/>
              <w:t>Same as above</w:t>
            </w:r>
          </w:p>
        </w:tc>
      </w:tr>
      <w:tr w:rsidR="00885F14" w:rsidRPr="00286864" w14:paraId="2EDB2DFB" w14:textId="77777777" w:rsidTr="00192A59">
        <w:tc>
          <w:tcPr>
            <w:tcW w:w="157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6BA6C02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>k-Nearest Neighbor (k-NN)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8CE805A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>k-NN Classifier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51EC2FA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>Number of neighbors (</w:t>
            </w:r>
            <w:proofErr w:type="spellStart"/>
            <w:r w:rsidRPr="00286864">
              <w:rPr>
                <w:rFonts w:ascii="Arial" w:hAnsi="Arial" w:cs="Arial"/>
                <w:kern w:val="0"/>
                <w:sz w:val="22"/>
              </w:rPr>
              <w:t>n_neighbors</w:t>
            </w:r>
            <w:proofErr w:type="spellEnd"/>
            <w:r w:rsidRPr="00286864">
              <w:rPr>
                <w:rFonts w:ascii="Arial" w:hAnsi="Arial" w:cs="Arial"/>
                <w:kern w:val="0"/>
                <w:sz w:val="22"/>
              </w:rPr>
              <w:t>) = 5; Weighting method (weights) = 'uniform'; Search algorithm (algorithm) = 'auto'; Leaf size =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82AD932" w14:textId="77777777" w:rsidR="00885F14" w:rsidRPr="00286864" w:rsidRDefault="00885F14" w:rsidP="00192A59">
            <w:pPr>
              <w:autoSpaceDE w:val="0"/>
              <w:autoSpaceDN w:val="0"/>
              <w:adjustRightInd w:val="0"/>
              <w:spacing w:before="200" w:line="276" w:lineRule="auto"/>
              <w:jc w:val="left"/>
              <w:rPr>
                <w:rFonts w:ascii="Arial" w:hAnsi="Arial" w:cs="Arial"/>
                <w:kern w:val="0"/>
                <w:sz w:val="22"/>
              </w:rPr>
            </w:pPr>
            <w:r w:rsidRPr="00286864">
              <w:rPr>
                <w:rFonts w:ascii="Arial" w:hAnsi="Arial" w:cs="Arial"/>
                <w:kern w:val="0"/>
                <w:sz w:val="22"/>
              </w:rPr>
              <w:t>Same as above</w:t>
            </w:r>
          </w:p>
        </w:tc>
      </w:tr>
    </w:tbl>
    <w:p w14:paraId="297FAF5B" w14:textId="77777777" w:rsidR="00885F14" w:rsidRDefault="00885F14" w:rsidP="00885F14">
      <w:pPr>
        <w:autoSpaceDE w:val="0"/>
        <w:autoSpaceDN w:val="0"/>
        <w:adjustRightInd w:val="0"/>
        <w:spacing w:before="200" w:line="276" w:lineRule="auto"/>
        <w:jc w:val="left"/>
        <w:rPr>
          <w:rFonts w:ascii="Arial" w:hAnsi="Arial" w:cs="Arial"/>
          <w:i/>
          <w:iCs/>
          <w:kern w:val="0"/>
          <w:sz w:val="22"/>
        </w:rPr>
      </w:pPr>
      <w:r w:rsidRPr="000A284E">
        <w:rPr>
          <w:rFonts w:ascii="Arial" w:hAnsi="Arial" w:cs="Arial"/>
          <w:i/>
          <w:iCs/>
          <w:kern w:val="0"/>
          <w:sz w:val="22"/>
        </w:rPr>
        <w:t xml:space="preserve">All machine learning models in this study used structured imaging features as inputs. Feature preprocessing included three steps: 1) Missing value imputation (features with &lt;20% missingness were imputed using the k-NN algorithm); 2) Standardization (features were scaled to a mean of 0 and standard deviation of 1 using </w:t>
      </w:r>
      <w:proofErr w:type="spellStart"/>
      <w:r w:rsidRPr="000A284E">
        <w:rPr>
          <w:rFonts w:ascii="Arial" w:hAnsi="Arial" w:cs="Arial"/>
          <w:i/>
          <w:iCs/>
          <w:kern w:val="0"/>
          <w:sz w:val="22"/>
        </w:rPr>
        <w:t>StandardScaler</w:t>
      </w:r>
      <w:proofErr w:type="spellEnd"/>
      <w:r w:rsidRPr="000A284E">
        <w:rPr>
          <w:rFonts w:ascii="Arial" w:hAnsi="Arial" w:cs="Arial"/>
          <w:i/>
          <w:iCs/>
          <w:kern w:val="0"/>
          <w:sz w:val="22"/>
        </w:rPr>
        <w:t>); 3) Multimodal feature fusion (standardized feature matrices of the three modalities were directly concatenated, with no additional fusion algorithms).</w:t>
      </w:r>
    </w:p>
    <w:p w14:paraId="2277003D" w14:textId="77777777" w:rsidR="00885F14" w:rsidRDefault="00885F14" w:rsidP="00885F14">
      <w:pPr>
        <w:autoSpaceDE w:val="0"/>
        <w:autoSpaceDN w:val="0"/>
        <w:adjustRightInd w:val="0"/>
        <w:spacing w:before="200" w:line="276" w:lineRule="auto"/>
        <w:jc w:val="left"/>
        <w:rPr>
          <w:rFonts w:ascii="Arial" w:hAnsi="Arial" w:cs="Arial"/>
          <w:i/>
          <w:iCs/>
          <w:sz w:val="20"/>
          <w:szCs w:val="20"/>
          <w:lang w:val="en-GB"/>
        </w:rPr>
      </w:pPr>
      <w:r>
        <w:rPr>
          <w:rFonts w:ascii="Arial" w:hAnsi="Arial" w:cs="Arial"/>
          <w:i/>
          <w:iCs/>
          <w:sz w:val="20"/>
          <w:szCs w:val="20"/>
          <w:lang w:val="en-GB"/>
        </w:rPr>
        <w:t xml:space="preserve">CMR, cardiac magnetic </w:t>
      </w:r>
      <w:proofErr w:type="gramStart"/>
      <w:r>
        <w:rPr>
          <w:rFonts w:ascii="Arial" w:hAnsi="Arial" w:cs="Arial"/>
          <w:i/>
          <w:iCs/>
          <w:sz w:val="20"/>
          <w:szCs w:val="20"/>
          <w:lang w:val="en-GB"/>
        </w:rPr>
        <w:t>resonance</w:t>
      </w:r>
      <w:r>
        <w:rPr>
          <w:rFonts w:ascii="Arial" w:hAnsi="Arial" w:cs="Arial" w:hint="eastAsia"/>
          <w:i/>
          <w:iCs/>
          <w:sz w:val="20"/>
          <w:szCs w:val="20"/>
          <w:lang w:val="en-GB"/>
        </w:rPr>
        <w:t>;</w:t>
      </w:r>
      <w:r>
        <w:rPr>
          <w:rFonts w:ascii="Arial" w:hAnsi="Arial" w:cs="Arial"/>
          <w:i/>
          <w:iCs/>
          <w:sz w:val="20"/>
          <w:szCs w:val="20"/>
        </w:rPr>
        <w:t>;</w:t>
      </w:r>
      <w:proofErr w:type="gramEnd"/>
      <w:r>
        <w:rPr>
          <w:rFonts w:ascii="Arial" w:hAnsi="Arial" w:cs="Arial"/>
          <w:i/>
          <w:iCs/>
          <w:sz w:val="20"/>
          <w:szCs w:val="20"/>
          <w:lang w:val="en-GB"/>
        </w:rPr>
        <w:t xml:space="preserve"> C-SVM, cubic SVM; G-SVM, Gaussian-SVM; </w:t>
      </w:r>
      <w:r>
        <w:rPr>
          <w:rFonts w:ascii="Arial" w:hAnsi="Arial" w:cs="Arial" w:hint="eastAsia"/>
          <w:i/>
          <w:iCs/>
          <w:sz w:val="20"/>
          <w:szCs w:val="20"/>
          <w:lang w:val="en-GB"/>
        </w:rPr>
        <w:t xml:space="preserve">KNN, k-nearest </w:t>
      </w:r>
      <w:proofErr w:type="spellStart"/>
      <w:proofErr w:type="gramStart"/>
      <w:r>
        <w:rPr>
          <w:rFonts w:ascii="Arial" w:hAnsi="Arial" w:cs="Arial" w:hint="eastAsia"/>
          <w:i/>
          <w:iCs/>
          <w:sz w:val="20"/>
          <w:szCs w:val="20"/>
          <w:lang w:val="en-GB"/>
        </w:rPr>
        <w:t>neighbor</w:t>
      </w:r>
      <w:proofErr w:type="spellEnd"/>
      <w:r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>
        <w:rPr>
          <w:rFonts w:ascii="Arial" w:hAnsi="Arial" w:cs="Arial" w:hint="eastAsia"/>
          <w:i/>
          <w:iCs/>
          <w:sz w:val="20"/>
          <w:szCs w:val="20"/>
          <w:lang w:val="en-GB"/>
        </w:rPr>
        <w:t>;</w:t>
      </w:r>
      <w:proofErr w:type="gramEnd"/>
      <w:r>
        <w:rPr>
          <w:rFonts w:ascii="Arial" w:hAnsi="Arial" w:cs="Arial" w:hint="eastAsia"/>
          <w:i/>
          <w:iCs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en-GB"/>
        </w:rPr>
        <w:t xml:space="preserve">L-SVM, linear SVM; </w:t>
      </w:r>
      <w:r>
        <w:rPr>
          <w:rFonts w:ascii="Arial" w:hAnsi="Arial" w:cs="Arial"/>
          <w:i/>
          <w:iCs/>
          <w:sz w:val="20"/>
          <w:szCs w:val="20"/>
        </w:rPr>
        <w:t>LV, left ventricle; LVEDD, left ventricular end-diastolic diameter; LVEF, left ventricular ejection fraction; LVESD, left ventricular end-systolic diameter; LVESV, left ventricular end-systolic volume; Myo Mass, myocardial mass (diastolic)</w:t>
      </w:r>
      <w:r>
        <w:rPr>
          <w:rFonts w:ascii="Arial" w:hAnsi="Arial" w:cs="Arial" w:hint="eastAsia"/>
          <w:i/>
          <w:iCs/>
          <w:sz w:val="20"/>
          <w:szCs w:val="20"/>
          <w:lang w:val="en-GB"/>
        </w:rPr>
        <w:t xml:space="preserve">; </w:t>
      </w:r>
      <w:r>
        <w:rPr>
          <w:rFonts w:ascii="Arial" w:hAnsi="Arial" w:cs="Arial"/>
          <w:i/>
          <w:iCs/>
          <w:sz w:val="20"/>
          <w:szCs w:val="20"/>
          <w:lang w:val="en-GB"/>
        </w:rPr>
        <w:t>SVM: support vector machine; Q-SVM: quadratic SVM</w:t>
      </w:r>
      <w:r>
        <w:rPr>
          <w:rFonts w:ascii="Arial" w:hAnsi="Arial" w:cs="Arial" w:hint="eastAsia"/>
          <w:i/>
          <w:iCs/>
          <w:sz w:val="20"/>
          <w:szCs w:val="20"/>
          <w:lang w:val="en-GB"/>
        </w:rPr>
        <w:t>.</w:t>
      </w:r>
    </w:p>
    <w:p w14:paraId="72DD9424" w14:textId="4E19F57D" w:rsidR="00785595" w:rsidRPr="00885F14" w:rsidRDefault="00785595">
      <w:pPr>
        <w:rPr>
          <w:lang w:val="en-GB"/>
        </w:rPr>
      </w:pPr>
    </w:p>
    <w:sectPr w:rsidR="00785595" w:rsidRPr="00885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31DE" w14:textId="77777777" w:rsidR="00391D74" w:rsidRDefault="00391D74" w:rsidP="00885F14">
      <w:pPr>
        <w:rPr>
          <w:rFonts w:hint="eastAsia"/>
        </w:rPr>
      </w:pPr>
      <w:r>
        <w:separator/>
      </w:r>
    </w:p>
  </w:endnote>
  <w:endnote w:type="continuationSeparator" w:id="0">
    <w:p w14:paraId="52A60E39" w14:textId="77777777" w:rsidR="00391D74" w:rsidRDefault="00391D74" w:rsidP="00885F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1334" w14:textId="77777777" w:rsidR="00391D74" w:rsidRDefault="00391D74" w:rsidP="00885F14">
      <w:pPr>
        <w:rPr>
          <w:rFonts w:hint="eastAsia"/>
        </w:rPr>
      </w:pPr>
      <w:r>
        <w:separator/>
      </w:r>
    </w:p>
  </w:footnote>
  <w:footnote w:type="continuationSeparator" w:id="0">
    <w:p w14:paraId="1E08E8B7" w14:textId="77777777" w:rsidR="00391D74" w:rsidRDefault="00391D74" w:rsidP="00885F1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95"/>
    <w:rsid w:val="00157713"/>
    <w:rsid w:val="00391D74"/>
    <w:rsid w:val="00785595"/>
    <w:rsid w:val="0088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30C0B7"/>
  <w15:chartTrackingRefBased/>
  <w15:docId w15:val="{6383E727-454A-4A4A-BD26-88CC1591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F1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559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59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59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59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59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59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59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59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59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5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5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5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5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5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5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5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5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85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59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85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59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85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59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85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85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59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85F14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85F1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85F14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85F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2175</Characters>
  <Application>Microsoft Office Word</Application>
  <DocSecurity>0</DocSecurity>
  <Lines>90</Lines>
  <Paragraphs>53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ntn33</dc:creator>
  <cp:keywords/>
  <dc:description/>
  <cp:lastModifiedBy>ntn33</cp:lastModifiedBy>
  <cp:revision>2</cp:revision>
  <dcterms:created xsi:type="dcterms:W3CDTF">2026-02-20T13:19:00Z</dcterms:created>
  <dcterms:modified xsi:type="dcterms:W3CDTF">2026-02-20T13:19:00Z</dcterms:modified>
</cp:coreProperties>
</file>