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E986" w14:textId="1D6D90D5" w:rsidR="00793B92" w:rsidRPr="006536DA" w:rsidRDefault="006536DA" w:rsidP="006536DA">
      <w:pPr>
        <w:pStyle w:val="Heading1"/>
        <w:spacing w:before="0"/>
        <w:jc w:val="both"/>
        <w:rPr>
          <w:rFonts w:asciiTheme="majorBidi" w:hAnsiTheme="majorBidi"/>
          <w:color w:val="auto"/>
          <w:sz w:val="24"/>
          <w:szCs w:val="24"/>
          <w:rtl/>
          <w:lang w:bidi="he-IL"/>
        </w:rPr>
      </w:pPr>
      <w:r w:rsidRPr="006536DA">
        <w:rPr>
          <w:rFonts w:asciiTheme="majorBidi" w:hAnsiTheme="majorBidi"/>
          <w:color w:val="auto"/>
          <w:sz w:val="24"/>
          <w:szCs w:val="24"/>
        </w:rPr>
        <w:t>Supplementary Experimental Data for the Paper “Accuracy Improvement of MEMS Using Accelerometers for Gravity Measurements”</w:t>
      </w:r>
    </w:p>
    <w:p w14:paraId="2B82BD39" w14:textId="77777777" w:rsidR="003A4099" w:rsidRDefault="003A4099" w:rsidP="003A4099">
      <w:pPr>
        <w:ind w:firstLine="720"/>
        <w:jc w:val="both"/>
        <w:rPr>
          <w:rFonts w:asciiTheme="majorBidi" w:hAnsiTheme="majorBidi" w:cstheme="majorBidi"/>
          <w:sz w:val="24"/>
          <w:szCs w:val="24"/>
        </w:rPr>
      </w:pPr>
    </w:p>
    <w:p w14:paraId="77A3F16D" w14:textId="3F84D1F9" w:rsidR="006536DA" w:rsidRDefault="006536DA" w:rsidP="006536DA">
      <w:pPr>
        <w:spacing w:after="0"/>
        <w:ind w:firstLine="720"/>
        <w:jc w:val="both"/>
        <w:rPr>
          <w:rFonts w:asciiTheme="majorBidi" w:hAnsiTheme="majorBidi" w:cstheme="majorBidi"/>
          <w:sz w:val="24"/>
          <w:szCs w:val="24"/>
        </w:rPr>
      </w:pPr>
      <w:r w:rsidRPr="006536DA">
        <w:rPr>
          <w:rFonts w:asciiTheme="majorBidi" w:hAnsiTheme="majorBidi" w:cstheme="majorBidi"/>
          <w:sz w:val="24"/>
          <w:szCs w:val="24"/>
        </w:rPr>
        <w:t xml:space="preserve">The main challenge in developing a </w:t>
      </w:r>
      <w:r w:rsidR="007612D3" w:rsidRPr="007612D3">
        <w:rPr>
          <w:rFonts w:asciiTheme="majorBidi" w:hAnsiTheme="majorBidi" w:cstheme="majorBidi"/>
          <w:sz w:val="24"/>
          <w:szCs w:val="24"/>
        </w:rPr>
        <w:t>Micro-electromechanical systems</w:t>
      </w:r>
      <w:r w:rsidR="007612D3" w:rsidRPr="007612D3">
        <w:rPr>
          <w:rFonts w:asciiTheme="majorBidi" w:hAnsiTheme="majorBidi" w:cstheme="majorBidi"/>
          <w:sz w:val="24"/>
          <w:szCs w:val="24"/>
        </w:rPr>
        <w:t xml:space="preserve"> </w:t>
      </w:r>
      <w:r w:rsidR="007612D3">
        <w:rPr>
          <w:rFonts w:asciiTheme="majorBidi" w:hAnsiTheme="majorBidi" w:cstheme="majorBidi"/>
          <w:sz w:val="24"/>
          <w:szCs w:val="24"/>
        </w:rPr>
        <w:t>(</w:t>
      </w:r>
      <w:r w:rsidRPr="006536DA">
        <w:rPr>
          <w:rFonts w:asciiTheme="majorBidi" w:hAnsiTheme="majorBidi" w:cstheme="majorBidi"/>
          <w:sz w:val="24"/>
          <w:szCs w:val="24"/>
        </w:rPr>
        <w:t>MEMS</w:t>
      </w:r>
      <w:r w:rsidR="007612D3">
        <w:rPr>
          <w:rFonts w:asciiTheme="majorBidi" w:hAnsiTheme="majorBidi" w:cstheme="majorBidi"/>
          <w:sz w:val="24"/>
          <w:szCs w:val="24"/>
        </w:rPr>
        <w:t>)</w:t>
      </w:r>
      <w:r w:rsidRPr="006536DA">
        <w:rPr>
          <w:rFonts w:asciiTheme="majorBidi" w:hAnsiTheme="majorBidi" w:cstheme="majorBidi"/>
          <w:sz w:val="24"/>
          <w:szCs w:val="24"/>
        </w:rPr>
        <w:t xml:space="preserve"> gyroscope compass is their relatively low sensitivity. </w:t>
      </w:r>
      <w:proofErr w:type="gramStart"/>
      <w:r w:rsidRPr="006536DA">
        <w:rPr>
          <w:rFonts w:asciiTheme="majorBidi" w:hAnsiTheme="majorBidi" w:cstheme="majorBidi"/>
          <w:sz w:val="24"/>
          <w:szCs w:val="24"/>
        </w:rPr>
        <w:t>In order to</w:t>
      </w:r>
      <w:proofErr w:type="gramEnd"/>
      <w:r w:rsidRPr="006536DA">
        <w:rPr>
          <w:rFonts w:asciiTheme="majorBidi" w:hAnsiTheme="majorBidi" w:cstheme="majorBidi"/>
          <w:sz w:val="24"/>
          <w:szCs w:val="24"/>
        </w:rPr>
        <w:t xml:space="preserve"> determine the direction of true north, the gyroscope must measure the Earth's rotation. The Earth's rotation rate is approximately 0.004 degrees per second, and MEMS gyroscopes are typically very noisy and insufficiently accurate at this resolution.</w:t>
      </w:r>
      <w:r>
        <w:rPr>
          <w:rFonts w:asciiTheme="majorBidi" w:hAnsiTheme="majorBidi" w:cstheme="majorBidi"/>
          <w:sz w:val="24"/>
          <w:szCs w:val="24"/>
        </w:rPr>
        <w:t xml:space="preserve"> </w:t>
      </w:r>
      <w:r w:rsidRPr="006536DA">
        <w:rPr>
          <w:rFonts w:asciiTheme="majorBidi" w:hAnsiTheme="majorBidi" w:cstheme="majorBidi"/>
          <w:sz w:val="24"/>
          <w:szCs w:val="24"/>
        </w:rPr>
        <w:t xml:space="preserve">The goal of this </w:t>
      </w:r>
      <w:r>
        <w:rPr>
          <w:rFonts w:asciiTheme="majorBidi" w:hAnsiTheme="majorBidi" w:cstheme="majorBidi"/>
          <w:sz w:val="24"/>
          <w:szCs w:val="24"/>
        </w:rPr>
        <w:t>study</w:t>
      </w:r>
      <w:r w:rsidRPr="006536DA">
        <w:rPr>
          <w:rFonts w:asciiTheme="majorBidi" w:hAnsiTheme="majorBidi" w:cstheme="majorBidi"/>
          <w:sz w:val="24"/>
          <w:szCs w:val="24"/>
        </w:rPr>
        <w:t xml:space="preserve"> is to develop techniques that can overcome the significant noise of MEMS gyroscopes when measuring the Earth's rotational rate within a relatively short time frame.</w:t>
      </w:r>
    </w:p>
    <w:p w14:paraId="45D3E3D2" w14:textId="46B70E14" w:rsidR="003A4099" w:rsidRDefault="006536DA" w:rsidP="006536DA">
      <w:pPr>
        <w:spacing w:after="0"/>
        <w:ind w:firstLine="720"/>
        <w:jc w:val="both"/>
        <w:rPr>
          <w:rFonts w:asciiTheme="majorBidi" w:hAnsiTheme="majorBidi" w:cstheme="majorBidi"/>
          <w:sz w:val="24"/>
          <w:szCs w:val="24"/>
        </w:rPr>
      </w:pPr>
      <w:r w:rsidRPr="00290C82">
        <w:rPr>
          <w:rFonts w:asciiTheme="majorBidi" w:hAnsiTheme="majorBidi" w:cstheme="majorBidi"/>
          <w:sz w:val="24"/>
          <w:szCs w:val="24"/>
        </w:rPr>
        <w:t>This document summarizes the statistical results obtained during the experimental evaluation of the MEMS accelerometer system used for gravity measurements. The tables and figures present the mean gravity estimation and the measurement variability across multiple power-on cycles. These results support the conclusions of the article regarding the improvement of measurement accuracy through calibration, averaging, bias compensation, and sinusoidal fitting.</w:t>
      </w:r>
      <w:r w:rsidR="003A4099">
        <w:rPr>
          <w:rFonts w:asciiTheme="majorBidi" w:hAnsiTheme="majorBidi" w:cstheme="majorBidi"/>
          <w:sz w:val="24"/>
          <w:szCs w:val="24"/>
        </w:rPr>
        <w:t xml:space="preserve"> </w:t>
      </w:r>
    </w:p>
    <w:p w14:paraId="7EADBC75" w14:textId="4B3E397C" w:rsidR="00F44D38" w:rsidRDefault="00F44D38" w:rsidP="003A4099">
      <w:pPr>
        <w:ind w:firstLine="720"/>
        <w:jc w:val="both"/>
        <w:rPr>
          <w:rFonts w:asciiTheme="majorBidi" w:hAnsiTheme="majorBidi" w:cstheme="majorBidi"/>
          <w:sz w:val="24"/>
          <w:szCs w:val="24"/>
        </w:rPr>
      </w:pPr>
      <w:r w:rsidRPr="00F44D38">
        <w:rPr>
          <w:rFonts w:asciiTheme="majorBidi" w:hAnsiTheme="majorBidi" w:cstheme="majorBidi"/>
          <w:sz w:val="24"/>
          <w:szCs w:val="24"/>
        </w:rPr>
        <w:t>Table 1 presents the measured normalized acceleration components G</w:t>
      </w:r>
      <w:r w:rsidRPr="00F44D38">
        <w:rPr>
          <w:rFonts w:asciiTheme="majorBidi" w:hAnsiTheme="majorBidi" w:cstheme="majorBidi"/>
          <w:sz w:val="24"/>
          <w:szCs w:val="24"/>
          <w:vertAlign w:val="subscript"/>
        </w:rPr>
        <w:t>x</w:t>
      </w:r>
      <w:r w:rsidRPr="00F44D38">
        <w:rPr>
          <w:rFonts w:asciiTheme="majorBidi" w:hAnsiTheme="majorBidi" w:cstheme="majorBidi"/>
          <w:sz w:val="24"/>
          <w:szCs w:val="24"/>
        </w:rPr>
        <w:t>, G</w:t>
      </w:r>
      <w:r w:rsidRPr="00F44D38">
        <w:rPr>
          <w:rFonts w:asciiTheme="majorBidi" w:hAnsiTheme="majorBidi" w:cstheme="majorBidi"/>
          <w:sz w:val="24"/>
          <w:szCs w:val="24"/>
          <w:vertAlign w:val="subscript"/>
        </w:rPr>
        <w:t>y</w:t>
      </w:r>
      <w:r w:rsidRPr="00F44D38">
        <w:rPr>
          <w:rFonts w:asciiTheme="majorBidi" w:hAnsiTheme="majorBidi" w:cstheme="majorBidi"/>
          <w:sz w:val="24"/>
          <w:szCs w:val="24"/>
        </w:rPr>
        <w:t xml:space="preserve">, and </w:t>
      </w:r>
      <w:proofErr w:type="spellStart"/>
      <w:r w:rsidRPr="00F44D38">
        <w:rPr>
          <w:rFonts w:asciiTheme="majorBidi" w:hAnsiTheme="majorBidi" w:cstheme="majorBidi"/>
          <w:sz w:val="24"/>
          <w:szCs w:val="24"/>
        </w:rPr>
        <w:t>G</w:t>
      </w:r>
      <w:r w:rsidRPr="00F44D38">
        <w:rPr>
          <w:rFonts w:asciiTheme="majorBidi" w:hAnsiTheme="majorBidi" w:cstheme="majorBidi"/>
          <w:sz w:val="24"/>
          <w:szCs w:val="24"/>
          <w:vertAlign w:val="subscript"/>
        </w:rPr>
        <w:t>z</w:t>
      </w:r>
      <w:proofErr w:type="spellEnd"/>
      <w:r>
        <w:rPr>
          <w:rFonts w:asciiTheme="majorBidi" w:hAnsiTheme="majorBidi" w:cstheme="majorBidi"/>
          <w:sz w:val="24"/>
          <w:szCs w:val="24"/>
        </w:rPr>
        <w:t xml:space="preserve"> </w:t>
      </w:r>
      <w:r w:rsidRPr="00F44D38">
        <w:rPr>
          <w:rFonts w:asciiTheme="majorBidi" w:hAnsiTheme="majorBidi" w:cstheme="majorBidi"/>
          <w:sz w:val="24"/>
          <w:szCs w:val="24"/>
        </w:rPr>
        <w:t>recorded at different temperatures during the experiment. The results demonstrate a gradual variation of the accelerometer readings with temperature, highlighting the importance of temperature compensation and stabilization in high-precision gravity measurements.</w:t>
      </w:r>
    </w:p>
    <w:p w14:paraId="623D1117" w14:textId="77777777" w:rsidR="00793B92" w:rsidRDefault="006536DA" w:rsidP="00F44D38">
      <w:pPr>
        <w:pStyle w:val="Heading2"/>
        <w:jc w:val="center"/>
        <w:rPr>
          <w:rFonts w:asciiTheme="majorBidi" w:hAnsiTheme="majorBidi"/>
          <w:b w:val="0"/>
          <w:bCs w:val="0"/>
          <w:color w:val="auto"/>
          <w:sz w:val="24"/>
          <w:szCs w:val="24"/>
        </w:rPr>
      </w:pPr>
      <w:r w:rsidRPr="00290C82">
        <w:rPr>
          <w:rFonts w:asciiTheme="majorBidi" w:hAnsiTheme="majorBidi"/>
          <w:b w:val="0"/>
          <w:bCs w:val="0"/>
          <w:color w:val="auto"/>
          <w:sz w:val="24"/>
          <w:szCs w:val="24"/>
        </w:rPr>
        <w:t>Table 1 – Mean Estimated Gravity Value for Each Power-On Measurement Run</w:t>
      </w:r>
    </w:p>
    <w:tbl>
      <w:tblPr>
        <w:tblStyle w:val="TableGrid"/>
        <w:tblW w:w="0" w:type="auto"/>
        <w:jc w:val="center"/>
        <w:tblLook w:val="04A0" w:firstRow="1" w:lastRow="0" w:firstColumn="1" w:lastColumn="0" w:noHBand="0" w:noVBand="1"/>
      </w:tblPr>
      <w:tblGrid>
        <w:gridCol w:w="2008"/>
        <w:gridCol w:w="1499"/>
        <w:gridCol w:w="1476"/>
        <w:gridCol w:w="1356"/>
      </w:tblGrid>
      <w:tr w:rsidR="00F44D38" w:rsidRPr="00820588" w14:paraId="374CE6A6" w14:textId="77777777" w:rsidTr="00F44D38">
        <w:trPr>
          <w:trHeight w:val="461"/>
          <w:jc w:val="center"/>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tblGrid>
            <w:tr w:rsidR="00F44D38" w:rsidRPr="00820588" w14:paraId="3E0E0B50" w14:textId="77777777" w:rsidTr="008A3705">
              <w:trPr>
                <w:tblHeader/>
                <w:tblCellSpacing w:w="15" w:type="dxa"/>
              </w:trPr>
              <w:tc>
                <w:tcPr>
                  <w:tcW w:w="0" w:type="auto"/>
                  <w:vAlign w:val="center"/>
                  <w:hideMark/>
                </w:tcPr>
                <w:p w14:paraId="5E8F6477" w14:textId="77777777" w:rsidR="00F44D38" w:rsidRPr="00820588" w:rsidRDefault="00F44D38" w:rsidP="00F44D38">
                  <w:pPr>
                    <w:spacing w:after="0" w:line="240" w:lineRule="auto"/>
                    <w:jc w:val="center"/>
                    <w:rPr>
                      <w:rFonts w:asciiTheme="majorBidi" w:eastAsia="Times New Roman" w:hAnsiTheme="majorBidi" w:cstheme="majorBidi"/>
                      <w:sz w:val="24"/>
                      <w:szCs w:val="24"/>
                      <w:lang w:val="en-IL" w:eastAsia="en-IL"/>
                    </w:rPr>
                  </w:pPr>
                  <w:r w:rsidRPr="00820588">
                    <w:rPr>
                      <w:rFonts w:asciiTheme="majorBidi" w:eastAsia="Times New Roman" w:hAnsiTheme="majorBidi" w:cstheme="majorBidi"/>
                      <w:sz w:val="24"/>
                      <w:szCs w:val="24"/>
                      <w:lang w:val="en-IL" w:eastAsia="en-IL"/>
                    </w:rPr>
                    <w:t>Temperature (°C)</w:t>
                  </w:r>
                </w:p>
              </w:tc>
            </w:tr>
          </w:tbl>
          <w:p w14:paraId="3BD4CCFC" w14:textId="77777777" w:rsidR="00F44D38" w:rsidRPr="00820588" w:rsidRDefault="00F44D38" w:rsidP="00F44D38">
            <w:pPr>
              <w:jc w:val="center"/>
              <w:rPr>
                <w:rFonts w:asciiTheme="majorBidi" w:hAnsiTheme="majorBidi" w:cstheme="majorBidi"/>
                <w:sz w:val="24"/>
                <w:szCs w:val="24"/>
              </w:rPr>
            </w:pP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6"/>
              <w:gridCol w:w="66"/>
              <w:gridCol w:w="81"/>
            </w:tblGrid>
            <w:tr w:rsidR="00F44D38" w:rsidRPr="00820588" w14:paraId="5EC8841E" w14:textId="77777777" w:rsidTr="008A3705">
              <w:trPr>
                <w:tblHeader/>
                <w:tblCellSpacing w:w="15" w:type="dxa"/>
              </w:trPr>
              <w:tc>
                <w:tcPr>
                  <w:tcW w:w="1091" w:type="dxa"/>
                  <w:vAlign w:val="center"/>
                  <w:hideMark/>
                </w:tcPr>
                <w:p w14:paraId="6DC8BFFA" w14:textId="77777777" w:rsidR="00F44D38" w:rsidRPr="00820588" w:rsidRDefault="00F44D38" w:rsidP="00F44D38">
                  <w:pPr>
                    <w:spacing w:after="0" w:line="240" w:lineRule="auto"/>
                    <w:jc w:val="center"/>
                    <w:rPr>
                      <w:rFonts w:asciiTheme="majorBidi" w:eastAsia="Times New Roman" w:hAnsiTheme="majorBidi" w:cstheme="majorBidi"/>
                      <w:sz w:val="24"/>
                      <w:szCs w:val="24"/>
                      <w:vertAlign w:val="subscript"/>
                      <w:lang w:val="en-IL" w:eastAsia="en-IL"/>
                    </w:rPr>
                  </w:pPr>
                  <w:r w:rsidRPr="00820588">
                    <w:rPr>
                      <w:rFonts w:asciiTheme="majorBidi" w:eastAsia="Times New Roman" w:hAnsiTheme="majorBidi" w:cstheme="majorBidi"/>
                      <w:sz w:val="24"/>
                      <w:szCs w:val="24"/>
                      <w:lang w:val="en-IL" w:eastAsia="en-IL"/>
                    </w:rPr>
                    <w:t>G</w:t>
                  </w:r>
                  <w:r w:rsidRPr="00820588">
                    <w:rPr>
                      <w:rFonts w:asciiTheme="majorBidi" w:eastAsia="Times New Roman" w:hAnsiTheme="majorBidi" w:cstheme="majorBidi"/>
                      <w:sz w:val="24"/>
                      <w:szCs w:val="24"/>
                      <w:vertAlign w:val="subscript"/>
                      <w:lang w:val="en-IL" w:eastAsia="en-IL"/>
                    </w:rPr>
                    <w:t>x</w:t>
                  </w:r>
                </w:p>
              </w:tc>
              <w:tc>
                <w:tcPr>
                  <w:tcW w:w="0" w:type="auto"/>
                  <w:vAlign w:val="center"/>
                  <w:hideMark/>
                </w:tcPr>
                <w:p w14:paraId="4979D141" w14:textId="77777777" w:rsidR="00F44D38" w:rsidRPr="00820588" w:rsidRDefault="00F44D38" w:rsidP="00F44D38">
                  <w:pPr>
                    <w:spacing w:after="0" w:line="240" w:lineRule="auto"/>
                    <w:jc w:val="center"/>
                    <w:rPr>
                      <w:rFonts w:asciiTheme="majorBidi" w:eastAsia="Times New Roman" w:hAnsiTheme="majorBidi" w:cstheme="majorBidi"/>
                      <w:sz w:val="24"/>
                      <w:szCs w:val="24"/>
                      <w:lang w:val="en-IL" w:eastAsia="en-IL"/>
                    </w:rPr>
                  </w:pPr>
                </w:p>
              </w:tc>
              <w:tc>
                <w:tcPr>
                  <w:tcW w:w="0" w:type="auto"/>
                  <w:vAlign w:val="center"/>
                  <w:hideMark/>
                </w:tcPr>
                <w:p w14:paraId="615D9921" w14:textId="77777777" w:rsidR="00F44D38" w:rsidRPr="00820588" w:rsidRDefault="00F44D38" w:rsidP="00F44D38">
                  <w:pPr>
                    <w:spacing w:after="0" w:line="240" w:lineRule="auto"/>
                    <w:jc w:val="center"/>
                    <w:rPr>
                      <w:rFonts w:asciiTheme="majorBidi" w:eastAsia="Times New Roman" w:hAnsiTheme="majorBidi" w:cstheme="majorBidi"/>
                      <w:sz w:val="24"/>
                      <w:szCs w:val="24"/>
                      <w:lang w:val="en-IL" w:eastAsia="en-IL"/>
                    </w:rPr>
                  </w:pPr>
                </w:p>
              </w:tc>
            </w:tr>
          </w:tbl>
          <w:p w14:paraId="4D8159C6" w14:textId="77777777" w:rsidR="00F44D38" w:rsidRPr="00820588" w:rsidRDefault="00F44D38" w:rsidP="00F44D38">
            <w:pPr>
              <w:jc w:val="center"/>
              <w:rPr>
                <w:rFonts w:asciiTheme="majorBidi" w:hAnsiTheme="majorBidi" w:cstheme="majorBidi"/>
                <w:sz w:val="24"/>
                <w:szCs w:val="24"/>
              </w:rPr>
            </w:pPr>
          </w:p>
        </w:tc>
        <w:tc>
          <w:tcPr>
            <w:tcW w:w="0" w:type="auto"/>
            <w:vAlign w:val="center"/>
          </w:tcPr>
          <w:p w14:paraId="765DE9D4" w14:textId="77777777" w:rsidR="00F44D38" w:rsidRPr="00820588" w:rsidRDefault="00F44D38" w:rsidP="00F44D38">
            <w:pPr>
              <w:jc w:val="center"/>
              <w:rPr>
                <w:rFonts w:asciiTheme="majorBidi" w:hAnsiTheme="majorBidi" w:cstheme="majorBidi"/>
                <w:sz w:val="24"/>
                <w:szCs w:val="24"/>
              </w:rPr>
            </w:pPr>
            <w:r w:rsidRPr="00820588">
              <w:rPr>
                <w:rFonts w:asciiTheme="majorBidi" w:eastAsia="Times New Roman" w:hAnsiTheme="majorBidi" w:cstheme="majorBidi"/>
                <w:sz w:val="24"/>
                <w:szCs w:val="24"/>
                <w:lang w:val="en-IL" w:eastAsia="en-IL"/>
              </w:rPr>
              <w:t>G</w:t>
            </w:r>
            <w:r w:rsidRPr="00820588">
              <w:rPr>
                <w:rFonts w:asciiTheme="majorBidi" w:eastAsia="Times New Roman" w:hAnsiTheme="majorBidi" w:cstheme="majorBidi"/>
                <w:sz w:val="24"/>
                <w:szCs w:val="24"/>
                <w:vertAlign w:val="subscript"/>
                <w:lang w:val="en-IL" w:eastAsia="en-IL"/>
              </w:rPr>
              <w:t>y</w:t>
            </w:r>
          </w:p>
        </w:tc>
        <w:tc>
          <w:tcPr>
            <w:tcW w:w="0" w:type="auto"/>
            <w:vAlign w:val="center"/>
          </w:tcPr>
          <w:p w14:paraId="0BE04F3F" w14:textId="77777777" w:rsidR="00F44D38" w:rsidRPr="00820588" w:rsidRDefault="00F44D38" w:rsidP="00F44D38">
            <w:pPr>
              <w:jc w:val="center"/>
              <w:rPr>
                <w:rFonts w:asciiTheme="majorBidi" w:hAnsiTheme="majorBidi" w:cstheme="majorBidi"/>
                <w:sz w:val="24"/>
                <w:szCs w:val="24"/>
              </w:rPr>
            </w:pPr>
            <w:proofErr w:type="spellStart"/>
            <w:r w:rsidRPr="00820588">
              <w:rPr>
                <w:rFonts w:asciiTheme="majorBidi" w:eastAsia="Times New Roman" w:hAnsiTheme="majorBidi" w:cstheme="majorBidi"/>
                <w:sz w:val="24"/>
                <w:szCs w:val="24"/>
                <w:lang w:val="en-IL" w:eastAsia="en-IL"/>
              </w:rPr>
              <w:t>G</w:t>
            </w:r>
            <w:r w:rsidRPr="00820588">
              <w:rPr>
                <w:rFonts w:asciiTheme="majorBidi" w:eastAsia="Times New Roman" w:hAnsiTheme="majorBidi" w:cstheme="majorBidi"/>
                <w:sz w:val="24"/>
                <w:szCs w:val="24"/>
                <w:vertAlign w:val="subscript"/>
                <w:lang w:val="en-IL" w:eastAsia="en-IL"/>
              </w:rPr>
              <w:t>z</w:t>
            </w:r>
            <w:proofErr w:type="spellEnd"/>
          </w:p>
        </w:tc>
      </w:tr>
      <w:tr w:rsidR="00F44D38" w:rsidRPr="00820588" w14:paraId="2D5AF318" w14:textId="77777777" w:rsidTr="00F44D38">
        <w:trPr>
          <w:jc w:val="center"/>
        </w:trPr>
        <w:tc>
          <w:tcPr>
            <w:tcW w:w="0" w:type="auto"/>
          </w:tcPr>
          <w:p w14:paraId="1C394214"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20.5030</w:t>
            </w:r>
          </w:p>
        </w:tc>
        <w:tc>
          <w:tcPr>
            <w:tcW w:w="0" w:type="auto"/>
          </w:tcPr>
          <w:p w14:paraId="5BA8AF96"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0.432013672</w:t>
            </w:r>
          </w:p>
        </w:tc>
        <w:tc>
          <w:tcPr>
            <w:tcW w:w="0" w:type="auto"/>
          </w:tcPr>
          <w:p w14:paraId="716501C7"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0.426073731</w:t>
            </w:r>
          </w:p>
        </w:tc>
        <w:tc>
          <w:tcPr>
            <w:tcW w:w="0" w:type="auto"/>
          </w:tcPr>
          <w:p w14:paraId="4B022BE6"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0.78589502</w:t>
            </w:r>
          </w:p>
        </w:tc>
      </w:tr>
      <w:tr w:rsidR="00F44D38" w:rsidRPr="00820588" w14:paraId="5B1E1724" w14:textId="77777777" w:rsidTr="00F44D38">
        <w:trPr>
          <w:jc w:val="center"/>
        </w:trPr>
        <w:tc>
          <w:tcPr>
            <w:tcW w:w="0" w:type="auto"/>
          </w:tcPr>
          <w:p w14:paraId="152C9FB6"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20.7565</w:t>
            </w:r>
          </w:p>
        </w:tc>
        <w:tc>
          <w:tcPr>
            <w:tcW w:w="0" w:type="auto"/>
          </w:tcPr>
          <w:p w14:paraId="6BF7C13C"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0.433985057</w:t>
            </w:r>
          </w:p>
        </w:tc>
        <w:tc>
          <w:tcPr>
            <w:tcW w:w="0" w:type="auto"/>
          </w:tcPr>
          <w:p w14:paraId="1ABD1CE0"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0.426451541</w:t>
            </w:r>
          </w:p>
        </w:tc>
        <w:tc>
          <w:tcPr>
            <w:tcW w:w="0" w:type="auto"/>
          </w:tcPr>
          <w:p w14:paraId="64097D70"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0.78620493</w:t>
            </w:r>
          </w:p>
        </w:tc>
      </w:tr>
      <w:tr w:rsidR="00F44D38" w:rsidRPr="00820588" w14:paraId="3B50477C" w14:textId="77777777" w:rsidTr="00F44D38">
        <w:trPr>
          <w:jc w:val="center"/>
        </w:trPr>
        <w:tc>
          <w:tcPr>
            <w:tcW w:w="0" w:type="auto"/>
          </w:tcPr>
          <w:p w14:paraId="2C6A97AC"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20.9452</w:t>
            </w:r>
          </w:p>
        </w:tc>
        <w:tc>
          <w:tcPr>
            <w:tcW w:w="0" w:type="auto"/>
          </w:tcPr>
          <w:p w14:paraId="104961ED"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0.434762172</w:t>
            </w:r>
          </w:p>
        </w:tc>
        <w:tc>
          <w:tcPr>
            <w:tcW w:w="0" w:type="auto"/>
          </w:tcPr>
          <w:p w14:paraId="6A3E7CAA"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0.426707234</w:t>
            </w:r>
          </w:p>
        </w:tc>
        <w:tc>
          <w:tcPr>
            <w:tcW w:w="0" w:type="auto"/>
          </w:tcPr>
          <w:p w14:paraId="7A416F1B"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0.78635458</w:t>
            </w:r>
          </w:p>
        </w:tc>
      </w:tr>
      <w:tr w:rsidR="00F44D38" w:rsidRPr="00820588" w14:paraId="5CC9C566" w14:textId="77777777" w:rsidTr="00F44D38">
        <w:trPr>
          <w:jc w:val="center"/>
        </w:trPr>
        <w:tc>
          <w:tcPr>
            <w:tcW w:w="0" w:type="auto"/>
          </w:tcPr>
          <w:p w14:paraId="11D33073"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21.0299</w:t>
            </w:r>
          </w:p>
        </w:tc>
        <w:tc>
          <w:tcPr>
            <w:tcW w:w="0" w:type="auto"/>
          </w:tcPr>
          <w:p w14:paraId="6DF65B6E"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0.434862037</w:t>
            </w:r>
          </w:p>
        </w:tc>
        <w:tc>
          <w:tcPr>
            <w:tcW w:w="0" w:type="auto"/>
          </w:tcPr>
          <w:p w14:paraId="1F1E78E2"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0.426591697</w:t>
            </w:r>
          </w:p>
        </w:tc>
        <w:tc>
          <w:tcPr>
            <w:tcW w:w="0" w:type="auto"/>
          </w:tcPr>
          <w:p w14:paraId="6F103B8F"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0.78609914</w:t>
            </w:r>
          </w:p>
        </w:tc>
      </w:tr>
      <w:tr w:rsidR="00F44D38" w:rsidRPr="00820588" w14:paraId="20CC0B61" w14:textId="77777777" w:rsidTr="00F44D38">
        <w:trPr>
          <w:jc w:val="center"/>
        </w:trPr>
        <w:tc>
          <w:tcPr>
            <w:tcW w:w="0" w:type="auto"/>
          </w:tcPr>
          <w:p w14:paraId="43A6BBFC"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21.4551</w:t>
            </w:r>
          </w:p>
        </w:tc>
        <w:tc>
          <w:tcPr>
            <w:tcW w:w="0" w:type="auto"/>
          </w:tcPr>
          <w:p w14:paraId="6E869BE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0.435686245</w:t>
            </w:r>
          </w:p>
        </w:tc>
        <w:tc>
          <w:tcPr>
            <w:tcW w:w="0" w:type="auto"/>
          </w:tcPr>
          <w:p w14:paraId="3D1788DE"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0.427016085</w:t>
            </w:r>
          </w:p>
        </w:tc>
        <w:tc>
          <w:tcPr>
            <w:tcW w:w="0" w:type="auto"/>
          </w:tcPr>
          <w:p w14:paraId="4AEA7D0C"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0.78534849</w:t>
            </w:r>
          </w:p>
        </w:tc>
      </w:tr>
      <w:tr w:rsidR="00F44D38" w:rsidRPr="00820588" w14:paraId="70BA26FD" w14:textId="77777777" w:rsidTr="00F44D38">
        <w:trPr>
          <w:jc w:val="center"/>
        </w:trPr>
        <w:tc>
          <w:tcPr>
            <w:tcW w:w="0" w:type="auto"/>
          </w:tcPr>
          <w:p w14:paraId="4EDD4FCB"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21.6038</w:t>
            </w:r>
          </w:p>
        </w:tc>
        <w:tc>
          <w:tcPr>
            <w:tcW w:w="0" w:type="auto"/>
          </w:tcPr>
          <w:p w14:paraId="1B4B0A7F"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0.435819767</w:t>
            </w:r>
          </w:p>
        </w:tc>
        <w:tc>
          <w:tcPr>
            <w:tcW w:w="0" w:type="auto"/>
          </w:tcPr>
          <w:p w14:paraId="28DE6542"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0.427080410</w:t>
            </w:r>
          </w:p>
        </w:tc>
        <w:tc>
          <w:tcPr>
            <w:tcW w:w="0" w:type="auto"/>
          </w:tcPr>
          <w:p w14:paraId="76DF5483"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0.78616229</w:t>
            </w:r>
          </w:p>
        </w:tc>
      </w:tr>
      <w:tr w:rsidR="00F44D38" w:rsidRPr="00820588" w14:paraId="38BD5C04" w14:textId="77777777" w:rsidTr="00F44D38">
        <w:trPr>
          <w:jc w:val="center"/>
        </w:trPr>
        <w:tc>
          <w:tcPr>
            <w:tcW w:w="0" w:type="auto"/>
          </w:tcPr>
          <w:p w14:paraId="3076AC6D"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21.7295</w:t>
            </w:r>
          </w:p>
        </w:tc>
        <w:tc>
          <w:tcPr>
            <w:tcW w:w="0" w:type="auto"/>
          </w:tcPr>
          <w:p w14:paraId="53C1967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0.435076137</w:t>
            </w:r>
          </w:p>
        </w:tc>
        <w:tc>
          <w:tcPr>
            <w:tcW w:w="0" w:type="auto"/>
          </w:tcPr>
          <w:p w14:paraId="44B5DD92"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0.427174216</w:t>
            </w:r>
          </w:p>
        </w:tc>
        <w:tc>
          <w:tcPr>
            <w:tcW w:w="0" w:type="auto"/>
          </w:tcPr>
          <w:p w14:paraId="1002066E"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0.78650780</w:t>
            </w:r>
          </w:p>
        </w:tc>
      </w:tr>
      <w:tr w:rsidR="00F44D38" w:rsidRPr="00820588" w14:paraId="07D2BE79" w14:textId="77777777" w:rsidTr="00F44D38">
        <w:trPr>
          <w:jc w:val="center"/>
        </w:trPr>
        <w:tc>
          <w:tcPr>
            <w:tcW w:w="0" w:type="auto"/>
          </w:tcPr>
          <w:p w14:paraId="537FC5D1"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21.8922</w:t>
            </w:r>
          </w:p>
        </w:tc>
        <w:tc>
          <w:tcPr>
            <w:tcW w:w="0" w:type="auto"/>
          </w:tcPr>
          <w:p w14:paraId="67D4BDE3"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0.434404141</w:t>
            </w:r>
          </w:p>
        </w:tc>
        <w:tc>
          <w:tcPr>
            <w:tcW w:w="0" w:type="auto"/>
          </w:tcPr>
          <w:p w14:paraId="67859AEF"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0.426946888</w:t>
            </w:r>
          </w:p>
        </w:tc>
        <w:tc>
          <w:tcPr>
            <w:tcW w:w="0" w:type="auto"/>
          </w:tcPr>
          <w:p w14:paraId="0B95AB21"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0.78629070</w:t>
            </w:r>
          </w:p>
        </w:tc>
      </w:tr>
      <w:tr w:rsidR="00F44D38" w:rsidRPr="00820588" w14:paraId="03B052A9" w14:textId="77777777" w:rsidTr="00F44D38">
        <w:trPr>
          <w:jc w:val="center"/>
        </w:trPr>
        <w:tc>
          <w:tcPr>
            <w:tcW w:w="0" w:type="auto"/>
          </w:tcPr>
          <w:p w14:paraId="3AE1E540"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21.9860</w:t>
            </w:r>
          </w:p>
        </w:tc>
        <w:tc>
          <w:tcPr>
            <w:tcW w:w="0" w:type="auto"/>
          </w:tcPr>
          <w:p w14:paraId="0724920F"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0.433200250</w:t>
            </w:r>
          </w:p>
        </w:tc>
        <w:tc>
          <w:tcPr>
            <w:tcW w:w="0" w:type="auto"/>
          </w:tcPr>
          <w:p w14:paraId="2103F9B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0.426403297</w:t>
            </w:r>
          </w:p>
        </w:tc>
        <w:tc>
          <w:tcPr>
            <w:tcW w:w="0" w:type="auto"/>
          </w:tcPr>
          <w:p w14:paraId="308F475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0.78567450</w:t>
            </w:r>
          </w:p>
        </w:tc>
      </w:tr>
      <w:tr w:rsidR="00F44D38" w:rsidRPr="00820588" w14:paraId="1A2F0428" w14:textId="77777777" w:rsidTr="00F44D38">
        <w:trPr>
          <w:jc w:val="center"/>
        </w:trPr>
        <w:tc>
          <w:tcPr>
            <w:tcW w:w="0" w:type="auto"/>
          </w:tcPr>
          <w:p w14:paraId="1E5FDB83"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22.0739</w:t>
            </w:r>
          </w:p>
        </w:tc>
        <w:tc>
          <w:tcPr>
            <w:tcW w:w="0" w:type="auto"/>
          </w:tcPr>
          <w:p w14:paraId="5E74FA51"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0.432113800</w:t>
            </w:r>
          </w:p>
        </w:tc>
        <w:tc>
          <w:tcPr>
            <w:tcW w:w="0" w:type="auto"/>
          </w:tcPr>
          <w:p w14:paraId="48B3EB70"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0.426170120</w:t>
            </w:r>
          </w:p>
        </w:tc>
        <w:tc>
          <w:tcPr>
            <w:tcW w:w="0" w:type="auto"/>
          </w:tcPr>
          <w:p w14:paraId="395C04C0"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0.78616546</w:t>
            </w:r>
          </w:p>
        </w:tc>
      </w:tr>
      <w:tr w:rsidR="00F44D38" w:rsidRPr="00820588" w14:paraId="12B1E4D1" w14:textId="77777777" w:rsidTr="00F44D38">
        <w:trPr>
          <w:jc w:val="center"/>
        </w:trPr>
        <w:tc>
          <w:tcPr>
            <w:tcW w:w="0" w:type="auto"/>
          </w:tcPr>
          <w:p w14:paraId="18BF342C"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22.2246</w:t>
            </w:r>
          </w:p>
        </w:tc>
        <w:tc>
          <w:tcPr>
            <w:tcW w:w="0" w:type="auto"/>
          </w:tcPr>
          <w:p w14:paraId="7A4133F4"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0.431847243</w:t>
            </w:r>
          </w:p>
        </w:tc>
        <w:tc>
          <w:tcPr>
            <w:tcW w:w="0" w:type="auto"/>
          </w:tcPr>
          <w:p w14:paraId="32730BC8"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0.426164030</w:t>
            </w:r>
          </w:p>
        </w:tc>
        <w:tc>
          <w:tcPr>
            <w:tcW w:w="0" w:type="auto"/>
          </w:tcPr>
          <w:p w14:paraId="0297C01E"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0.78621346</w:t>
            </w:r>
          </w:p>
        </w:tc>
      </w:tr>
      <w:tr w:rsidR="00F44D38" w:rsidRPr="00820588" w14:paraId="3B8EB810" w14:textId="77777777" w:rsidTr="00F44D38">
        <w:trPr>
          <w:jc w:val="center"/>
        </w:trPr>
        <w:tc>
          <w:tcPr>
            <w:tcW w:w="0" w:type="auto"/>
          </w:tcPr>
          <w:p w14:paraId="4DA3D5F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22.3313</w:t>
            </w:r>
          </w:p>
        </w:tc>
        <w:tc>
          <w:tcPr>
            <w:tcW w:w="0" w:type="auto"/>
          </w:tcPr>
          <w:p w14:paraId="2153F30B"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0.431793639</w:t>
            </w:r>
          </w:p>
        </w:tc>
        <w:tc>
          <w:tcPr>
            <w:tcW w:w="0" w:type="auto"/>
          </w:tcPr>
          <w:p w14:paraId="2C9FBB13"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0.426016132</w:t>
            </w:r>
          </w:p>
        </w:tc>
        <w:tc>
          <w:tcPr>
            <w:tcW w:w="0" w:type="auto"/>
          </w:tcPr>
          <w:p w14:paraId="06D885B9"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0.78601610</w:t>
            </w:r>
          </w:p>
        </w:tc>
      </w:tr>
      <w:tr w:rsidR="00F44D38" w:rsidRPr="00820588" w14:paraId="56574DD0" w14:textId="77777777" w:rsidTr="00F44D38">
        <w:trPr>
          <w:jc w:val="center"/>
        </w:trPr>
        <w:tc>
          <w:tcPr>
            <w:tcW w:w="0" w:type="auto"/>
          </w:tcPr>
          <w:p w14:paraId="6D381DF1"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22.4571</w:t>
            </w:r>
          </w:p>
        </w:tc>
        <w:tc>
          <w:tcPr>
            <w:tcW w:w="0" w:type="auto"/>
          </w:tcPr>
          <w:p w14:paraId="1CE1A87B"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0.431492728</w:t>
            </w:r>
          </w:p>
        </w:tc>
        <w:tc>
          <w:tcPr>
            <w:tcW w:w="0" w:type="auto"/>
          </w:tcPr>
          <w:p w14:paraId="180928F7"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0.425746651</w:t>
            </w:r>
          </w:p>
        </w:tc>
        <w:tc>
          <w:tcPr>
            <w:tcW w:w="0" w:type="auto"/>
          </w:tcPr>
          <w:p w14:paraId="32753AA3"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0.78525688</w:t>
            </w:r>
          </w:p>
        </w:tc>
      </w:tr>
      <w:tr w:rsidR="00F44D38" w:rsidRPr="00820588" w14:paraId="097EE4E5" w14:textId="77777777" w:rsidTr="00F44D38">
        <w:trPr>
          <w:jc w:val="center"/>
        </w:trPr>
        <w:tc>
          <w:tcPr>
            <w:tcW w:w="0" w:type="auto"/>
          </w:tcPr>
          <w:p w14:paraId="6E511327"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22.5459</w:t>
            </w:r>
          </w:p>
        </w:tc>
        <w:tc>
          <w:tcPr>
            <w:tcW w:w="0" w:type="auto"/>
          </w:tcPr>
          <w:p w14:paraId="3758C344"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0.431296587</w:t>
            </w:r>
          </w:p>
        </w:tc>
        <w:tc>
          <w:tcPr>
            <w:tcW w:w="0" w:type="auto"/>
          </w:tcPr>
          <w:p w14:paraId="6347EA88"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0.425484724</w:t>
            </w:r>
          </w:p>
        </w:tc>
        <w:tc>
          <w:tcPr>
            <w:tcW w:w="0" w:type="auto"/>
          </w:tcPr>
          <w:p w14:paraId="58FD53A6"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0.78590110</w:t>
            </w:r>
          </w:p>
        </w:tc>
      </w:tr>
      <w:tr w:rsidR="00F44D38" w:rsidRPr="00820588" w14:paraId="6548A194" w14:textId="77777777" w:rsidTr="00F44D38">
        <w:trPr>
          <w:jc w:val="center"/>
        </w:trPr>
        <w:tc>
          <w:tcPr>
            <w:tcW w:w="0" w:type="auto"/>
          </w:tcPr>
          <w:p w14:paraId="641FD3A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22.6520</w:t>
            </w:r>
          </w:p>
        </w:tc>
        <w:tc>
          <w:tcPr>
            <w:tcW w:w="0" w:type="auto"/>
          </w:tcPr>
          <w:p w14:paraId="3407527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0.431261501</w:t>
            </w:r>
          </w:p>
        </w:tc>
        <w:tc>
          <w:tcPr>
            <w:tcW w:w="0" w:type="auto"/>
          </w:tcPr>
          <w:p w14:paraId="17F33377"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0.425313923</w:t>
            </w:r>
          </w:p>
        </w:tc>
        <w:tc>
          <w:tcPr>
            <w:tcW w:w="0" w:type="auto"/>
          </w:tcPr>
          <w:p w14:paraId="680A115A"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0.78537383</w:t>
            </w:r>
          </w:p>
        </w:tc>
      </w:tr>
      <w:tr w:rsidR="00F44D38" w:rsidRPr="00820588" w14:paraId="7A660443" w14:textId="77777777" w:rsidTr="00F44D38">
        <w:trPr>
          <w:jc w:val="center"/>
        </w:trPr>
        <w:tc>
          <w:tcPr>
            <w:tcW w:w="0" w:type="auto"/>
          </w:tcPr>
          <w:p w14:paraId="2E6B9C9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22.7585</w:t>
            </w:r>
          </w:p>
        </w:tc>
        <w:tc>
          <w:tcPr>
            <w:tcW w:w="0" w:type="auto"/>
          </w:tcPr>
          <w:p w14:paraId="7162D698"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0.431470555</w:t>
            </w:r>
          </w:p>
        </w:tc>
        <w:tc>
          <w:tcPr>
            <w:tcW w:w="0" w:type="auto"/>
          </w:tcPr>
          <w:p w14:paraId="77CF7695"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0.425716195</w:t>
            </w:r>
          </w:p>
        </w:tc>
        <w:tc>
          <w:tcPr>
            <w:tcW w:w="0" w:type="auto"/>
          </w:tcPr>
          <w:p w14:paraId="6D052B96" w14:textId="77777777" w:rsidR="00F44D38" w:rsidRPr="00820588" w:rsidRDefault="00F44D38" w:rsidP="00F44D38">
            <w:pPr>
              <w:jc w:val="center"/>
              <w:rPr>
                <w:rFonts w:asciiTheme="majorBidi" w:hAnsiTheme="majorBidi" w:cstheme="majorBidi"/>
                <w:sz w:val="24"/>
                <w:szCs w:val="24"/>
              </w:rPr>
            </w:pPr>
            <w:r w:rsidRPr="00820588">
              <w:rPr>
                <w:rFonts w:asciiTheme="majorBidi" w:hAnsiTheme="majorBidi" w:cstheme="majorBidi"/>
                <w:sz w:val="24"/>
                <w:szCs w:val="24"/>
              </w:rPr>
              <w:t>0.78582069</w:t>
            </w:r>
          </w:p>
        </w:tc>
      </w:tr>
    </w:tbl>
    <w:p w14:paraId="0EF4CD67" w14:textId="77777777" w:rsidR="00CC60F2" w:rsidRDefault="00CC60F2" w:rsidP="00CC60F2">
      <w:pPr>
        <w:ind w:firstLine="720"/>
        <w:jc w:val="both"/>
        <w:rPr>
          <w:rFonts w:asciiTheme="majorBidi" w:hAnsiTheme="majorBidi" w:cstheme="majorBidi"/>
          <w:sz w:val="24"/>
          <w:szCs w:val="24"/>
        </w:rPr>
      </w:pPr>
    </w:p>
    <w:p w14:paraId="4C7D191F" w14:textId="7639A81B" w:rsidR="006536DA" w:rsidRDefault="00CC60F2" w:rsidP="006536DA">
      <w:pPr>
        <w:spacing w:after="0"/>
        <w:ind w:firstLine="720"/>
        <w:jc w:val="both"/>
        <w:rPr>
          <w:rFonts w:asciiTheme="majorBidi" w:hAnsiTheme="majorBidi" w:cstheme="majorBidi"/>
          <w:sz w:val="24"/>
          <w:szCs w:val="24"/>
        </w:rPr>
      </w:pPr>
      <w:r w:rsidRPr="00CC60F2">
        <w:rPr>
          <w:rFonts w:asciiTheme="majorBidi" w:hAnsiTheme="majorBidi" w:cstheme="majorBidi"/>
          <w:sz w:val="24"/>
          <w:szCs w:val="24"/>
        </w:rPr>
        <w:lastRenderedPageBreak/>
        <w:t xml:space="preserve">The results presented in Tables </w:t>
      </w:r>
      <w:r>
        <w:rPr>
          <w:rFonts w:asciiTheme="majorBidi" w:hAnsiTheme="majorBidi" w:cstheme="majorBidi"/>
          <w:sz w:val="24"/>
          <w:szCs w:val="24"/>
        </w:rPr>
        <w:t>2</w:t>
      </w:r>
      <w:r w:rsidRPr="00CC60F2">
        <w:rPr>
          <w:rFonts w:asciiTheme="majorBidi" w:hAnsiTheme="majorBidi" w:cstheme="majorBidi"/>
          <w:sz w:val="24"/>
          <w:szCs w:val="24"/>
        </w:rPr>
        <w:t xml:space="preserve"> and </w:t>
      </w:r>
      <w:r>
        <w:rPr>
          <w:rFonts w:asciiTheme="majorBidi" w:hAnsiTheme="majorBidi" w:cstheme="majorBidi"/>
          <w:sz w:val="24"/>
          <w:szCs w:val="24"/>
        </w:rPr>
        <w:t>3</w:t>
      </w:r>
      <w:r w:rsidRPr="00CC60F2">
        <w:rPr>
          <w:rFonts w:asciiTheme="majorBidi" w:hAnsiTheme="majorBidi" w:cstheme="majorBidi"/>
          <w:sz w:val="24"/>
          <w:szCs w:val="24"/>
        </w:rPr>
        <w:t xml:space="preserve"> summarize the statistical analysis of gravity measurements obtained from the MEMS accelerometer system across multiple power-on cycles. Table </w:t>
      </w:r>
      <w:r>
        <w:rPr>
          <w:rFonts w:asciiTheme="majorBidi" w:hAnsiTheme="majorBidi" w:cstheme="majorBidi"/>
          <w:sz w:val="24"/>
          <w:szCs w:val="24"/>
        </w:rPr>
        <w:t>2</w:t>
      </w:r>
      <w:r w:rsidRPr="00CC60F2">
        <w:rPr>
          <w:rFonts w:asciiTheme="majorBidi" w:hAnsiTheme="majorBidi" w:cstheme="majorBidi"/>
          <w:sz w:val="24"/>
          <w:szCs w:val="24"/>
        </w:rPr>
        <w:t xml:space="preserve"> presents the mean estimated gravitational value, including rotation averaging, bias compensation, and sinusoidal fitting. Table </w:t>
      </w:r>
      <w:r>
        <w:rPr>
          <w:rFonts w:asciiTheme="majorBidi" w:hAnsiTheme="majorBidi" w:cstheme="majorBidi"/>
          <w:sz w:val="24"/>
          <w:szCs w:val="24"/>
        </w:rPr>
        <w:t>3</w:t>
      </w:r>
      <w:r w:rsidRPr="00CC60F2">
        <w:rPr>
          <w:rFonts w:asciiTheme="majorBidi" w:hAnsiTheme="majorBidi" w:cstheme="majorBidi"/>
          <w:sz w:val="24"/>
          <w:szCs w:val="24"/>
        </w:rPr>
        <w:t xml:space="preserve"> presents the standard deviation of the measurements, which quantifies the variability of the estimated gravity values across the measurement cycles. The results show that applying additional processing techniques, such as bias removal and sinusoidal approximation, reduces measurement variability and improves overall stability.</w:t>
      </w:r>
    </w:p>
    <w:p w14:paraId="3037782C" w14:textId="77777777" w:rsidR="006536DA" w:rsidRDefault="006536DA" w:rsidP="006536DA">
      <w:pPr>
        <w:spacing w:after="0"/>
        <w:ind w:firstLine="720"/>
        <w:jc w:val="both"/>
        <w:rPr>
          <w:rFonts w:asciiTheme="majorBidi" w:hAnsiTheme="majorBidi" w:cstheme="majorBidi"/>
          <w:sz w:val="24"/>
          <w:szCs w:val="24"/>
        </w:rPr>
      </w:pPr>
    </w:p>
    <w:p w14:paraId="6DD68F00" w14:textId="52EF96E8" w:rsidR="00C56F05" w:rsidRPr="00F44D38" w:rsidRDefault="00C56F05" w:rsidP="006536DA">
      <w:pPr>
        <w:spacing w:after="0"/>
        <w:ind w:firstLine="720"/>
        <w:jc w:val="both"/>
        <w:rPr>
          <w:rFonts w:asciiTheme="majorBidi" w:hAnsiTheme="majorBidi"/>
          <w:b/>
          <w:bCs/>
          <w:sz w:val="24"/>
          <w:szCs w:val="24"/>
        </w:rPr>
      </w:pPr>
      <w:r w:rsidRPr="00F44D38">
        <w:rPr>
          <w:rFonts w:asciiTheme="majorBidi" w:hAnsiTheme="majorBidi"/>
          <w:sz w:val="24"/>
          <w:szCs w:val="24"/>
        </w:rPr>
        <w:t xml:space="preserve">Table 2 – </w:t>
      </w:r>
      <w:r>
        <w:rPr>
          <w:rFonts w:asciiTheme="majorBidi" w:hAnsiTheme="majorBidi"/>
          <w:sz w:val="24"/>
          <w:szCs w:val="24"/>
        </w:rPr>
        <w:t>Normalized m</w:t>
      </w:r>
      <w:r w:rsidRPr="00C56F05">
        <w:rPr>
          <w:rFonts w:asciiTheme="majorBidi" w:hAnsiTheme="majorBidi"/>
          <w:sz w:val="24"/>
          <w:szCs w:val="24"/>
        </w:rPr>
        <w:t xml:space="preserve">ean </w:t>
      </w:r>
      <w:r>
        <w:rPr>
          <w:rFonts w:asciiTheme="majorBidi" w:hAnsiTheme="majorBidi"/>
          <w:sz w:val="24"/>
          <w:szCs w:val="24"/>
        </w:rPr>
        <w:t>e</w:t>
      </w:r>
      <w:r w:rsidRPr="00C56F05">
        <w:rPr>
          <w:rFonts w:asciiTheme="majorBidi" w:hAnsiTheme="majorBidi"/>
          <w:sz w:val="24"/>
          <w:szCs w:val="24"/>
        </w:rPr>
        <w:t xml:space="preserve">stimated </w:t>
      </w:r>
      <w:r>
        <w:rPr>
          <w:rFonts w:asciiTheme="majorBidi" w:hAnsiTheme="majorBidi"/>
          <w:sz w:val="24"/>
          <w:szCs w:val="24"/>
        </w:rPr>
        <w:t>g</w:t>
      </w:r>
      <w:r w:rsidRPr="00C56F05">
        <w:rPr>
          <w:rFonts w:asciiTheme="majorBidi" w:hAnsiTheme="majorBidi"/>
          <w:sz w:val="24"/>
          <w:szCs w:val="24"/>
        </w:rPr>
        <w:t xml:space="preserve">ravity </w:t>
      </w:r>
      <w:r>
        <w:rPr>
          <w:rFonts w:asciiTheme="majorBidi" w:hAnsiTheme="majorBidi"/>
          <w:sz w:val="24"/>
          <w:szCs w:val="24"/>
        </w:rPr>
        <w:t>v</w:t>
      </w:r>
      <w:r w:rsidRPr="00C56F05">
        <w:rPr>
          <w:rFonts w:asciiTheme="majorBidi" w:hAnsiTheme="majorBidi"/>
          <w:sz w:val="24"/>
          <w:szCs w:val="24"/>
        </w:rPr>
        <w:t xml:space="preserve">alue for </w:t>
      </w:r>
      <w:r>
        <w:rPr>
          <w:rFonts w:asciiTheme="majorBidi" w:hAnsiTheme="majorBidi"/>
          <w:sz w:val="24"/>
          <w:szCs w:val="24"/>
        </w:rPr>
        <w:t>e</w:t>
      </w:r>
      <w:r w:rsidRPr="00C56F05">
        <w:rPr>
          <w:rFonts w:asciiTheme="majorBidi" w:hAnsiTheme="majorBidi"/>
          <w:sz w:val="24"/>
          <w:szCs w:val="24"/>
        </w:rPr>
        <w:t xml:space="preserve">ach </w:t>
      </w:r>
      <w:r>
        <w:rPr>
          <w:rFonts w:asciiTheme="majorBidi" w:hAnsiTheme="majorBidi"/>
          <w:sz w:val="24"/>
          <w:szCs w:val="24"/>
        </w:rPr>
        <w:t>p</w:t>
      </w:r>
      <w:r w:rsidRPr="00C56F05">
        <w:rPr>
          <w:rFonts w:asciiTheme="majorBidi" w:hAnsiTheme="majorBidi"/>
          <w:sz w:val="24"/>
          <w:szCs w:val="24"/>
        </w:rPr>
        <w:t>ower-</w:t>
      </w:r>
      <w:r>
        <w:rPr>
          <w:rFonts w:asciiTheme="majorBidi" w:hAnsiTheme="majorBidi"/>
          <w:sz w:val="24"/>
          <w:szCs w:val="24"/>
        </w:rPr>
        <w:t>o</w:t>
      </w:r>
      <w:r w:rsidRPr="00C56F05">
        <w:rPr>
          <w:rFonts w:asciiTheme="majorBidi" w:hAnsiTheme="majorBidi"/>
          <w:sz w:val="24"/>
          <w:szCs w:val="24"/>
        </w:rPr>
        <w:t xml:space="preserve">n </w:t>
      </w:r>
      <w:r>
        <w:rPr>
          <w:rFonts w:asciiTheme="majorBidi" w:hAnsiTheme="majorBidi"/>
          <w:sz w:val="24"/>
          <w:szCs w:val="24"/>
        </w:rPr>
        <w:t>m</w:t>
      </w:r>
      <w:r w:rsidRPr="00C56F05">
        <w:rPr>
          <w:rFonts w:asciiTheme="majorBidi" w:hAnsiTheme="majorBidi"/>
          <w:sz w:val="24"/>
          <w:szCs w:val="24"/>
        </w:rPr>
        <w:t xml:space="preserve">easurement </w:t>
      </w:r>
      <w:r>
        <w:rPr>
          <w:rFonts w:asciiTheme="majorBidi" w:hAnsiTheme="majorBidi"/>
          <w:sz w:val="24"/>
          <w:szCs w:val="24"/>
        </w:rPr>
        <w:t>c</w:t>
      </w:r>
      <w:r w:rsidRPr="00C56F05">
        <w:rPr>
          <w:rFonts w:asciiTheme="majorBidi" w:hAnsiTheme="majorBidi"/>
          <w:sz w:val="24"/>
          <w:szCs w:val="24"/>
        </w:rPr>
        <w:t>ycle</w:t>
      </w:r>
    </w:p>
    <w:tbl>
      <w:tblPr>
        <w:tblStyle w:val="TableGrid"/>
        <w:tblW w:w="0" w:type="auto"/>
        <w:jc w:val="center"/>
        <w:tblLook w:val="04A0" w:firstRow="1" w:lastRow="0" w:firstColumn="1" w:lastColumn="0" w:noHBand="0" w:noVBand="1"/>
      </w:tblPr>
      <w:tblGrid>
        <w:gridCol w:w="617"/>
        <w:gridCol w:w="1476"/>
        <w:gridCol w:w="1476"/>
        <w:gridCol w:w="1476"/>
        <w:gridCol w:w="1994"/>
      </w:tblGrid>
      <w:tr w:rsidR="00F44D38" w:rsidRPr="00290C82" w14:paraId="40D04561" w14:textId="718D1026" w:rsidTr="00C56F05">
        <w:trPr>
          <w:jc w:val="center"/>
        </w:trPr>
        <w:tc>
          <w:tcPr>
            <w:tcW w:w="0" w:type="auto"/>
            <w:vAlign w:val="center"/>
          </w:tcPr>
          <w:p w14:paraId="5BC58DF3"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Run</w:t>
            </w:r>
          </w:p>
        </w:tc>
        <w:tc>
          <w:tcPr>
            <w:tcW w:w="0" w:type="auto"/>
            <w:vAlign w:val="center"/>
          </w:tcPr>
          <w:p w14:paraId="1B9867BC"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Avg Only</w:t>
            </w:r>
          </w:p>
        </w:tc>
        <w:tc>
          <w:tcPr>
            <w:tcW w:w="0" w:type="auto"/>
            <w:vAlign w:val="center"/>
          </w:tcPr>
          <w:p w14:paraId="04535183" w14:textId="4A78BA8B"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Avg + Sine</w:t>
            </w:r>
          </w:p>
        </w:tc>
        <w:tc>
          <w:tcPr>
            <w:tcW w:w="0" w:type="auto"/>
            <w:vAlign w:val="center"/>
          </w:tcPr>
          <w:p w14:paraId="34E6B1D3" w14:textId="39D4615C"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Avg + Bias</w:t>
            </w:r>
          </w:p>
        </w:tc>
        <w:tc>
          <w:tcPr>
            <w:tcW w:w="0" w:type="auto"/>
            <w:vAlign w:val="center"/>
          </w:tcPr>
          <w:p w14:paraId="3E632419" w14:textId="34D96916"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Avg + Sine + Bias</w:t>
            </w:r>
          </w:p>
        </w:tc>
      </w:tr>
      <w:tr w:rsidR="00F44D38" w:rsidRPr="00290C82" w14:paraId="3FF32A76" w14:textId="718AF2DA" w:rsidTr="00C56F05">
        <w:trPr>
          <w:jc w:val="center"/>
        </w:trPr>
        <w:tc>
          <w:tcPr>
            <w:tcW w:w="0" w:type="auto"/>
            <w:vAlign w:val="center"/>
          </w:tcPr>
          <w:p w14:paraId="110268EB"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w:t>
            </w:r>
          </w:p>
        </w:tc>
        <w:tc>
          <w:tcPr>
            <w:tcW w:w="0" w:type="auto"/>
            <w:vAlign w:val="center"/>
          </w:tcPr>
          <w:p w14:paraId="10EBC50C"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1.001838170</w:t>
            </w:r>
          </w:p>
        </w:tc>
        <w:tc>
          <w:tcPr>
            <w:tcW w:w="0" w:type="auto"/>
            <w:vAlign w:val="center"/>
          </w:tcPr>
          <w:p w14:paraId="18A9C31A" w14:textId="1499546B"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1.001836570</w:t>
            </w:r>
          </w:p>
        </w:tc>
        <w:tc>
          <w:tcPr>
            <w:tcW w:w="0" w:type="auto"/>
            <w:vAlign w:val="center"/>
          </w:tcPr>
          <w:p w14:paraId="7B2A985C" w14:textId="23A7DEB1"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1.001820130</w:t>
            </w:r>
          </w:p>
        </w:tc>
        <w:tc>
          <w:tcPr>
            <w:tcW w:w="0" w:type="auto"/>
            <w:vAlign w:val="center"/>
          </w:tcPr>
          <w:p w14:paraId="6D304E10" w14:textId="13A150FA"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1.001819060</w:t>
            </w:r>
          </w:p>
        </w:tc>
      </w:tr>
      <w:tr w:rsidR="00F44D38" w:rsidRPr="00290C82" w14:paraId="2070922C" w14:textId="0B52D652" w:rsidTr="00C56F05">
        <w:trPr>
          <w:jc w:val="center"/>
        </w:trPr>
        <w:tc>
          <w:tcPr>
            <w:tcW w:w="0" w:type="auto"/>
            <w:vAlign w:val="center"/>
          </w:tcPr>
          <w:p w14:paraId="6EB0C72F"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2</w:t>
            </w:r>
          </w:p>
        </w:tc>
        <w:tc>
          <w:tcPr>
            <w:tcW w:w="0" w:type="auto"/>
            <w:vAlign w:val="center"/>
          </w:tcPr>
          <w:p w14:paraId="00177F05"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1.001630550</w:t>
            </w:r>
          </w:p>
        </w:tc>
        <w:tc>
          <w:tcPr>
            <w:tcW w:w="0" w:type="auto"/>
            <w:vAlign w:val="center"/>
          </w:tcPr>
          <w:p w14:paraId="17F40C4B" w14:textId="59485241"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1.001629300</w:t>
            </w:r>
          </w:p>
        </w:tc>
        <w:tc>
          <w:tcPr>
            <w:tcW w:w="0" w:type="auto"/>
            <w:vAlign w:val="center"/>
          </w:tcPr>
          <w:p w14:paraId="79AD47E8" w14:textId="7A16DEB9"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1.001611040</w:t>
            </w:r>
          </w:p>
        </w:tc>
        <w:tc>
          <w:tcPr>
            <w:tcW w:w="0" w:type="auto"/>
            <w:vAlign w:val="center"/>
          </w:tcPr>
          <w:p w14:paraId="4E0AC5AF" w14:textId="2EAC5473"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1.001610290</w:t>
            </w:r>
          </w:p>
        </w:tc>
      </w:tr>
      <w:tr w:rsidR="00F44D38" w:rsidRPr="00290C82" w14:paraId="6EC97A3B" w14:textId="5D3A02F6" w:rsidTr="00C56F05">
        <w:trPr>
          <w:jc w:val="center"/>
        </w:trPr>
        <w:tc>
          <w:tcPr>
            <w:tcW w:w="0" w:type="auto"/>
            <w:vAlign w:val="center"/>
          </w:tcPr>
          <w:p w14:paraId="19A47409"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3</w:t>
            </w:r>
          </w:p>
        </w:tc>
        <w:tc>
          <w:tcPr>
            <w:tcW w:w="0" w:type="auto"/>
            <w:vAlign w:val="center"/>
          </w:tcPr>
          <w:p w14:paraId="1038D17E"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1.001890100</w:t>
            </w:r>
          </w:p>
        </w:tc>
        <w:tc>
          <w:tcPr>
            <w:tcW w:w="0" w:type="auto"/>
            <w:vAlign w:val="center"/>
          </w:tcPr>
          <w:p w14:paraId="73835DE1" w14:textId="46886918"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1.001888290</w:t>
            </w:r>
          </w:p>
        </w:tc>
        <w:tc>
          <w:tcPr>
            <w:tcW w:w="0" w:type="auto"/>
            <w:vAlign w:val="center"/>
          </w:tcPr>
          <w:p w14:paraId="01C17D1B" w14:textId="5A6B68C6"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1.001868030</w:t>
            </w:r>
          </w:p>
        </w:tc>
        <w:tc>
          <w:tcPr>
            <w:tcW w:w="0" w:type="auto"/>
            <w:vAlign w:val="center"/>
          </w:tcPr>
          <w:p w14:paraId="7B313ABA" w14:textId="24307A26"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1.001867270</w:t>
            </w:r>
          </w:p>
        </w:tc>
      </w:tr>
      <w:tr w:rsidR="00F44D38" w:rsidRPr="00290C82" w14:paraId="54161B1E" w14:textId="64C3685A" w:rsidTr="00C56F05">
        <w:trPr>
          <w:jc w:val="center"/>
        </w:trPr>
        <w:tc>
          <w:tcPr>
            <w:tcW w:w="0" w:type="auto"/>
            <w:vAlign w:val="center"/>
          </w:tcPr>
          <w:p w14:paraId="426310C3"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4</w:t>
            </w:r>
          </w:p>
        </w:tc>
        <w:tc>
          <w:tcPr>
            <w:tcW w:w="0" w:type="auto"/>
            <w:vAlign w:val="center"/>
          </w:tcPr>
          <w:p w14:paraId="71A4A335"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1.001752830</w:t>
            </w:r>
          </w:p>
        </w:tc>
        <w:tc>
          <w:tcPr>
            <w:tcW w:w="0" w:type="auto"/>
            <w:vAlign w:val="center"/>
          </w:tcPr>
          <w:p w14:paraId="7AC193A3" w14:textId="7A34A39E"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1.001751080</w:t>
            </w:r>
          </w:p>
        </w:tc>
        <w:tc>
          <w:tcPr>
            <w:tcW w:w="0" w:type="auto"/>
            <w:vAlign w:val="center"/>
          </w:tcPr>
          <w:p w14:paraId="69F1E7BC" w14:textId="659F60A6"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1.001730140</w:t>
            </w:r>
          </w:p>
        </w:tc>
        <w:tc>
          <w:tcPr>
            <w:tcW w:w="0" w:type="auto"/>
            <w:vAlign w:val="center"/>
          </w:tcPr>
          <w:p w14:paraId="6087D6D5" w14:textId="72CACA62"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1.001729460</w:t>
            </w:r>
          </w:p>
        </w:tc>
      </w:tr>
      <w:tr w:rsidR="00F44D38" w:rsidRPr="00290C82" w14:paraId="5B102B61" w14:textId="5657B7AE" w:rsidTr="00C56F05">
        <w:trPr>
          <w:jc w:val="center"/>
        </w:trPr>
        <w:tc>
          <w:tcPr>
            <w:tcW w:w="0" w:type="auto"/>
            <w:vAlign w:val="center"/>
          </w:tcPr>
          <w:p w14:paraId="6F1B3945"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5</w:t>
            </w:r>
          </w:p>
        </w:tc>
        <w:tc>
          <w:tcPr>
            <w:tcW w:w="0" w:type="auto"/>
            <w:vAlign w:val="center"/>
          </w:tcPr>
          <w:p w14:paraId="5FA1BE58"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1.001689840</w:t>
            </w:r>
          </w:p>
        </w:tc>
        <w:tc>
          <w:tcPr>
            <w:tcW w:w="0" w:type="auto"/>
            <w:vAlign w:val="center"/>
          </w:tcPr>
          <w:p w14:paraId="7DCE858B" w14:textId="5075E5CD"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1.001687950</w:t>
            </w:r>
          </w:p>
        </w:tc>
        <w:tc>
          <w:tcPr>
            <w:tcW w:w="0" w:type="auto"/>
            <w:vAlign w:val="center"/>
          </w:tcPr>
          <w:p w14:paraId="327B792D" w14:textId="2E4BAFA6"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1.001666690</w:t>
            </w:r>
          </w:p>
        </w:tc>
        <w:tc>
          <w:tcPr>
            <w:tcW w:w="0" w:type="auto"/>
            <w:vAlign w:val="center"/>
          </w:tcPr>
          <w:p w14:paraId="5EC59B4C" w14:textId="68C315D9"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1.001665900</w:t>
            </w:r>
          </w:p>
        </w:tc>
      </w:tr>
      <w:tr w:rsidR="00F44D38" w:rsidRPr="00290C82" w14:paraId="359BFC4D" w14:textId="5879A871" w:rsidTr="00C56F05">
        <w:trPr>
          <w:jc w:val="center"/>
        </w:trPr>
        <w:tc>
          <w:tcPr>
            <w:tcW w:w="0" w:type="auto"/>
            <w:vAlign w:val="center"/>
          </w:tcPr>
          <w:p w14:paraId="165D1A48"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6</w:t>
            </w:r>
          </w:p>
        </w:tc>
        <w:tc>
          <w:tcPr>
            <w:tcW w:w="0" w:type="auto"/>
            <w:vAlign w:val="center"/>
          </w:tcPr>
          <w:p w14:paraId="5788C936"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1.001705160</w:t>
            </w:r>
          </w:p>
        </w:tc>
        <w:tc>
          <w:tcPr>
            <w:tcW w:w="0" w:type="auto"/>
            <w:vAlign w:val="center"/>
          </w:tcPr>
          <w:p w14:paraId="768612AB" w14:textId="55FDB79F"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1.001703420</w:t>
            </w:r>
          </w:p>
        </w:tc>
        <w:tc>
          <w:tcPr>
            <w:tcW w:w="0" w:type="auto"/>
            <w:vAlign w:val="center"/>
          </w:tcPr>
          <w:p w14:paraId="6B851071" w14:textId="289E4A00"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1.001681110</w:t>
            </w:r>
          </w:p>
        </w:tc>
        <w:tc>
          <w:tcPr>
            <w:tcW w:w="0" w:type="auto"/>
            <w:vAlign w:val="center"/>
          </w:tcPr>
          <w:p w14:paraId="7F1F7778" w14:textId="1F2A169A"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1.001680490</w:t>
            </w:r>
          </w:p>
        </w:tc>
      </w:tr>
      <w:tr w:rsidR="00F44D38" w:rsidRPr="00290C82" w14:paraId="6768B5B8" w14:textId="01F5843A" w:rsidTr="00C56F05">
        <w:trPr>
          <w:jc w:val="center"/>
        </w:trPr>
        <w:tc>
          <w:tcPr>
            <w:tcW w:w="0" w:type="auto"/>
            <w:vAlign w:val="center"/>
          </w:tcPr>
          <w:p w14:paraId="3C2AEE17"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7</w:t>
            </w:r>
          </w:p>
        </w:tc>
        <w:tc>
          <w:tcPr>
            <w:tcW w:w="0" w:type="auto"/>
            <w:vAlign w:val="center"/>
          </w:tcPr>
          <w:p w14:paraId="4F6B6E06"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1.001549460</w:t>
            </w:r>
          </w:p>
        </w:tc>
        <w:tc>
          <w:tcPr>
            <w:tcW w:w="0" w:type="auto"/>
            <w:vAlign w:val="center"/>
          </w:tcPr>
          <w:p w14:paraId="2A199ECD" w14:textId="017A39EA"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1.001547760</w:t>
            </w:r>
          </w:p>
        </w:tc>
        <w:tc>
          <w:tcPr>
            <w:tcW w:w="0" w:type="auto"/>
            <w:vAlign w:val="center"/>
          </w:tcPr>
          <w:p w14:paraId="7D9A7F4A" w14:textId="5B899B8B"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1.001525520</w:t>
            </w:r>
          </w:p>
        </w:tc>
        <w:tc>
          <w:tcPr>
            <w:tcW w:w="0" w:type="auto"/>
            <w:vAlign w:val="center"/>
          </w:tcPr>
          <w:p w14:paraId="62915E07" w14:textId="2CB1D396"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1.001524820</w:t>
            </w:r>
          </w:p>
        </w:tc>
      </w:tr>
      <w:tr w:rsidR="00F44D38" w:rsidRPr="00290C82" w14:paraId="7CA95669" w14:textId="679E7D08" w:rsidTr="00C56F05">
        <w:trPr>
          <w:jc w:val="center"/>
        </w:trPr>
        <w:tc>
          <w:tcPr>
            <w:tcW w:w="0" w:type="auto"/>
            <w:vAlign w:val="center"/>
          </w:tcPr>
          <w:p w14:paraId="37103002"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8</w:t>
            </w:r>
          </w:p>
        </w:tc>
        <w:tc>
          <w:tcPr>
            <w:tcW w:w="0" w:type="auto"/>
            <w:vAlign w:val="center"/>
          </w:tcPr>
          <w:p w14:paraId="59C52F02"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1.001673220</w:t>
            </w:r>
          </w:p>
        </w:tc>
        <w:tc>
          <w:tcPr>
            <w:tcW w:w="0" w:type="auto"/>
            <w:vAlign w:val="center"/>
          </w:tcPr>
          <w:p w14:paraId="489026F0" w14:textId="490C6FBE"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1.001671280</w:t>
            </w:r>
          </w:p>
        </w:tc>
        <w:tc>
          <w:tcPr>
            <w:tcW w:w="0" w:type="auto"/>
            <w:vAlign w:val="center"/>
          </w:tcPr>
          <w:p w14:paraId="74CCB56D" w14:textId="49211084"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1.001650190</w:t>
            </w:r>
          </w:p>
        </w:tc>
        <w:tc>
          <w:tcPr>
            <w:tcW w:w="0" w:type="auto"/>
            <w:vAlign w:val="center"/>
          </w:tcPr>
          <w:p w14:paraId="5CDCA356" w14:textId="3D0ED9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1.001649240</w:t>
            </w:r>
          </w:p>
        </w:tc>
      </w:tr>
      <w:tr w:rsidR="00F44D38" w:rsidRPr="00290C82" w14:paraId="6C4A4A3D" w14:textId="27D2FA65" w:rsidTr="00C56F05">
        <w:trPr>
          <w:jc w:val="center"/>
        </w:trPr>
        <w:tc>
          <w:tcPr>
            <w:tcW w:w="0" w:type="auto"/>
            <w:vAlign w:val="center"/>
          </w:tcPr>
          <w:p w14:paraId="0764EF90"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9</w:t>
            </w:r>
          </w:p>
        </w:tc>
        <w:tc>
          <w:tcPr>
            <w:tcW w:w="0" w:type="auto"/>
            <w:vAlign w:val="center"/>
          </w:tcPr>
          <w:p w14:paraId="62F1AB6C"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1.001582010</w:t>
            </w:r>
          </w:p>
        </w:tc>
        <w:tc>
          <w:tcPr>
            <w:tcW w:w="0" w:type="auto"/>
            <w:vAlign w:val="center"/>
          </w:tcPr>
          <w:p w14:paraId="788792AC" w14:textId="7D27AC8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1.001580270</w:t>
            </w:r>
          </w:p>
        </w:tc>
        <w:tc>
          <w:tcPr>
            <w:tcW w:w="0" w:type="auto"/>
            <w:vAlign w:val="center"/>
          </w:tcPr>
          <w:p w14:paraId="30342F26" w14:textId="14837CCF"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1.001560240</w:t>
            </w:r>
          </w:p>
        </w:tc>
        <w:tc>
          <w:tcPr>
            <w:tcW w:w="0" w:type="auto"/>
            <w:vAlign w:val="center"/>
          </w:tcPr>
          <w:p w14:paraId="2F472419" w14:textId="7DB97801"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1.001559560</w:t>
            </w:r>
          </w:p>
        </w:tc>
      </w:tr>
      <w:tr w:rsidR="00F44D38" w:rsidRPr="00290C82" w14:paraId="4303A779" w14:textId="25121570" w:rsidTr="00C56F05">
        <w:trPr>
          <w:jc w:val="center"/>
        </w:trPr>
        <w:tc>
          <w:tcPr>
            <w:tcW w:w="0" w:type="auto"/>
            <w:vAlign w:val="center"/>
          </w:tcPr>
          <w:p w14:paraId="790EF799"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w:t>
            </w:r>
          </w:p>
        </w:tc>
        <w:tc>
          <w:tcPr>
            <w:tcW w:w="0" w:type="auto"/>
            <w:vAlign w:val="center"/>
          </w:tcPr>
          <w:p w14:paraId="0E613A3B"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1.001472800</w:t>
            </w:r>
          </w:p>
        </w:tc>
        <w:tc>
          <w:tcPr>
            <w:tcW w:w="0" w:type="auto"/>
            <w:vAlign w:val="center"/>
          </w:tcPr>
          <w:p w14:paraId="5DEE8383" w14:textId="7612C0E8"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1.001471340</w:t>
            </w:r>
          </w:p>
        </w:tc>
        <w:tc>
          <w:tcPr>
            <w:tcW w:w="0" w:type="auto"/>
            <w:vAlign w:val="center"/>
          </w:tcPr>
          <w:p w14:paraId="2274EE83" w14:textId="1357D769"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1.001454060</w:t>
            </w:r>
          </w:p>
        </w:tc>
        <w:tc>
          <w:tcPr>
            <w:tcW w:w="0" w:type="auto"/>
            <w:vAlign w:val="center"/>
          </w:tcPr>
          <w:p w14:paraId="63261A38" w14:textId="4F3DAD08"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1.001453420</w:t>
            </w:r>
          </w:p>
        </w:tc>
      </w:tr>
      <w:tr w:rsidR="00F44D38" w:rsidRPr="00290C82" w14:paraId="17048B14" w14:textId="79B00EB4" w:rsidTr="00C56F05">
        <w:trPr>
          <w:jc w:val="center"/>
        </w:trPr>
        <w:tc>
          <w:tcPr>
            <w:tcW w:w="0" w:type="auto"/>
            <w:vAlign w:val="center"/>
          </w:tcPr>
          <w:p w14:paraId="7E3CB614"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11</w:t>
            </w:r>
          </w:p>
        </w:tc>
        <w:tc>
          <w:tcPr>
            <w:tcW w:w="0" w:type="auto"/>
            <w:vAlign w:val="center"/>
          </w:tcPr>
          <w:p w14:paraId="1B2FE22D"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1.001119190</w:t>
            </w:r>
          </w:p>
        </w:tc>
        <w:tc>
          <w:tcPr>
            <w:tcW w:w="0" w:type="auto"/>
            <w:vAlign w:val="center"/>
          </w:tcPr>
          <w:p w14:paraId="5E63DDE5" w14:textId="487F8CE0"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1.001118130</w:t>
            </w:r>
          </w:p>
        </w:tc>
        <w:tc>
          <w:tcPr>
            <w:tcW w:w="0" w:type="auto"/>
            <w:vAlign w:val="center"/>
          </w:tcPr>
          <w:p w14:paraId="384CC1B1" w14:textId="2BEF9231"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1.001101150</w:t>
            </w:r>
          </w:p>
        </w:tc>
        <w:tc>
          <w:tcPr>
            <w:tcW w:w="0" w:type="auto"/>
            <w:vAlign w:val="center"/>
          </w:tcPr>
          <w:p w14:paraId="7E2392CE" w14:textId="0C23F0B0"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1.001100580</w:t>
            </w:r>
          </w:p>
        </w:tc>
      </w:tr>
      <w:tr w:rsidR="00F44D38" w:rsidRPr="00290C82" w14:paraId="16AF9E4F" w14:textId="5FDF6400" w:rsidTr="00C56F05">
        <w:trPr>
          <w:jc w:val="center"/>
        </w:trPr>
        <w:tc>
          <w:tcPr>
            <w:tcW w:w="0" w:type="auto"/>
            <w:vAlign w:val="center"/>
          </w:tcPr>
          <w:p w14:paraId="2458309F"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12</w:t>
            </w:r>
          </w:p>
        </w:tc>
        <w:tc>
          <w:tcPr>
            <w:tcW w:w="0" w:type="auto"/>
            <w:vAlign w:val="center"/>
          </w:tcPr>
          <w:p w14:paraId="4BABBE48"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1.001453440</w:t>
            </w:r>
          </w:p>
        </w:tc>
        <w:tc>
          <w:tcPr>
            <w:tcW w:w="0" w:type="auto"/>
            <w:vAlign w:val="center"/>
          </w:tcPr>
          <w:p w14:paraId="38A7E01A" w14:textId="604C4C4F"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1.001452320</w:t>
            </w:r>
          </w:p>
        </w:tc>
        <w:tc>
          <w:tcPr>
            <w:tcW w:w="0" w:type="auto"/>
            <w:vAlign w:val="center"/>
          </w:tcPr>
          <w:p w14:paraId="2B194584" w14:textId="20C81A60"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1.001434870</w:t>
            </w:r>
          </w:p>
        </w:tc>
        <w:tc>
          <w:tcPr>
            <w:tcW w:w="0" w:type="auto"/>
            <w:vAlign w:val="center"/>
          </w:tcPr>
          <w:p w14:paraId="3706BF6F" w14:textId="59D54F2D"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1.001434310</w:t>
            </w:r>
          </w:p>
        </w:tc>
      </w:tr>
      <w:tr w:rsidR="00F44D38" w:rsidRPr="00290C82" w14:paraId="21EFBA34" w14:textId="28CB45CF" w:rsidTr="00C56F05">
        <w:trPr>
          <w:jc w:val="center"/>
        </w:trPr>
        <w:tc>
          <w:tcPr>
            <w:tcW w:w="0" w:type="auto"/>
            <w:vAlign w:val="center"/>
          </w:tcPr>
          <w:p w14:paraId="6A59017B"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13</w:t>
            </w:r>
          </w:p>
        </w:tc>
        <w:tc>
          <w:tcPr>
            <w:tcW w:w="0" w:type="auto"/>
            <w:vAlign w:val="center"/>
          </w:tcPr>
          <w:p w14:paraId="0AD4D4AD" w14:textId="77777777"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1.002118280</w:t>
            </w:r>
          </w:p>
        </w:tc>
        <w:tc>
          <w:tcPr>
            <w:tcW w:w="0" w:type="auto"/>
            <w:vAlign w:val="center"/>
          </w:tcPr>
          <w:p w14:paraId="750FCF38" w14:textId="6A1851DB"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1.002116450</w:t>
            </w:r>
          </w:p>
        </w:tc>
        <w:tc>
          <w:tcPr>
            <w:tcW w:w="0" w:type="auto"/>
            <w:vAlign w:val="center"/>
          </w:tcPr>
          <w:p w14:paraId="440511D6" w14:textId="37A88DAC"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1.002097140</w:t>
            </w:r>
          </w:p>
        </w:tc>
        <w:tc>
          <w:tcPr>
            <w:tcW w:w="0" w:type="auto"/>
            <w:vAlign w:val="center"/>
          </w:tcPr>
          <w:p w14:paraId="03B7147F" w14:textId="674B56E0" w:rsidR="00F44D38" w:rsidRPr="00290C82" w:rsidRDefault="00F44D38" w:rsidP="00F44D38">
            <w:pPr>
              <w:jc w:val="center"/>
              <w:rPr>
                <w:rFonts w:asciiTheme="majorBidi" w:hAnsiTheme="majorBidi" w:cstheme="majorBidi"/>
                <w:sz w:val="24"/>
                <w:szCs w:val="24"/>
              </w:rPr>
            </w:pPr>
            <w:r w:rsidRPr="00290C82">
              <w:rPr>
                <w:rFonts w:asciiTheme="majorBidi" w:hAnsiTheme="majorBidi" w:cstheme="majorBidi"/>
                <w:sz w:val="24"/>
                <w:szCs w:val="24"/>
              </w:rPr>
              <w:t>1.002096140</w:t>
            </w:r>
          </w:p>
        </w:tc>
      </w:tr>
    </w:tbl>
    <w:p w14:paraId="77B46BC9" w14:textId="77777777" w:rsidR="00290C82" w:rsidRDefault="00290C82">
      <w:pPr>
        <w:rPr>
          <w:rFonts w:asciiTheme="majorBidi" w:hAnsiTheme="majorBidi" w:cstheme="majorBidi"/>
          <w:sz w:val="24"/>
          <w:szCs w:val="24"/>
        </w:rPr>
      </w:pPr>
    </w:p>
    <w:p w14:paraId="688BA11D" w14:textId="7BD65418" w:rsidR="00793B92" w:rsidRPr="00F44D38" w:rsidRDefault="006536DA" w:rsidP="00C56F05">
      <w:pPr>
        <w:pStyle w:val="Heading2"/>
        <w:jc w:val="center"/>
        <w:rPr>
          <w:rFonts w:asciiTheme="majorBidi" w:hAnsiTheme="majorBidi"/>
          <w:b w:val="0"/>
          <w:bCs w:val="0"/>
          <w:color w:val="auto"/>
          <w:sz w:val="24"/>
          <w:szCs w:val="24"/>
        </w:rPr>
      </w:pPr>
      <w:r w:rsidRPr="00F44D38">
        <w:rPr>
          <w:rFonts w:asciiTheme="majorBidi" w:hAnsiTheme="majorBidi"/>
          <w:b w:val="0"/>
          <w:bCs w:val="0"/>
          <w:color w:val="auto"/>
          <w:sz w:val="24"/>
          <w:szCs w:val="24"/>
        </w:rPr>
        <w:t xml:space="preserve">Table </w:t>
      </w:r>
      <w:r w:rsidR="00C56F05">
        <w:rPr>
          <w:rFonts w:asciiTheme="majorBidi" w:hAnsiTheme="majorBidi"/>
          <w:b w:val="0"/>
          <w:bCs w:val="0"/>
          <w:color w:val="auto"/>
          <w:sz w:val="24"/>
          <w:szCs w:val="24"/>
        </w:rPr>
        <w:t>3</w:t>
      </w:r>
      <w:r w:rsidRPr="00F44D38">
        <w:rPr>
          <w:rFonts w:asciiTheme="majorBidi" w:hAnsiTheme="majorBidi"/>
          <w:b w:val="0"/>
          <w:bCs w:val="0"/>
          <w:color w:val="auto"/>
          <w:sz w:val="24"/>
          <w:szCs w:val="24"/>
        </w:rPr>
        <w:t xml:space="preserve"> – Standard </w:t>
      </w:r>
      <w:r w:rsidR="00C56F05">
        <w:rPr>
          <w:rFonts w:asciiTheme="majorBidi" w:hAnsiTheme="majorBidi"/>
          <w:b w:val="0"/>
          <w:bCs w:val="0"/>
          <w:color w:val="auto"/>
          <w:sz w:val="24"/>
          <w:szCs w:val="24"/>
        </w:rPr>
        <w:t>d</w:t>
      </w:r>
      <w:r w:rsidRPr="00F44D38">
        <w:rPr>
          <w:rFonts w:asciiTheme="majorBidi" w:hAnsiTheme="majorBidi"/>
          <w:b w:val="0"/>
          <w:bCs w:val="0"/>
          <w:color w:val="auto"/>
          <w:sz w:val="24"/>
          <w:szCs w:val="24"/>
        </w:rPr>
        <w:t xml:space="preserve">eviation of </w:t>
      </w:r>
      <w:r w:rsidR="00C56F05">
        <w:rPr>
          <w:rFonts w:asciiTheme="majorBidi" w:hAnsiTheme="majorBidi"/>
          <w:b w:val="0"/>
          <w:bCs w:val="0"/>
          <w:color w:val="auto"/>
          <w:sz w:val="24"/>
          <w:szCs w:val="24"/>
        </w:rPr>
        <w:t>g</w:t>
      </w:r>
      <w:r w:rsidRPr="00F44D38">
        <w:rPr>
          <w:rFonts w:asciiTheme="majorBidi" w:hAnsiTheme="majorBidi"/>
          <w:b w:val="0"/>
          <w:bCs w:val="0"/>
          <w:color w:val="auto"/>
          <w:sz w:val="24"/>
          <w:szCs w:val="24"/>
        </w:rPr>
        <w:t xml:space="preserve">ravity </w:t>
      </w:r>
      <w:r w:rsidR="00C56F05">
        <w:rPr>
          <w:rFonts w:asciiTheme="majorBidi" w:hAnsiTheme="majorBidi"/>
          <w:b w:val="0"/>
          <w:bCs w:val="0"/>
          <w:color w:val="auto"/>
          <w:sz w:val="24"/>
          <w:szCs w:val="24"/>
        </w:rPr>
        <w:t>m</w:t>
      </w:r>
      <w:r w:rsidRPr="00F44D38">
        <w:rPr>
          <w:rFonts w:asciiTheme="majorBidi" w:hAnsiTheme="majorBidi"/>
          <w:b w:val="0"/>
          <w:bCs w:val="0"/>
          <w:color w:val="auto"/>
          <w:sz w:val="24"/>
          <w:szCs w:val="24"/>
        </w:rPr>
        <w:t xml:space="preserve">easurements </w:t>
      </w:r>
      <w:r w:rsidR="00C56F05">
        <w:rPr>
          <w:rFonts w:asciiTheme="majorBidi" w:hAnsiTheme="majorBidi"/>
          <w:b w:val="0"/>
          <w:bCs w:val="0"/>
          <w:color w:val="auto"/>
          <w:sz w:val="24"/>
          <w:szCs w:val="24"/>
        </w:rPr>
        <w:t>a</w:t>
      </w:r>
      <w:r w:rsidRPr="00F44D38">
        <w:rPr>
          <w:rFonts w:asciiTheme="majorBidi" w:hAnsiTheme="majorBidi"/>
          <w:b w:val="0"/>
          <w:bCs w:val="0"/>
          <w:color w:val="auto"/>
          <w:sz w:val="24"/>
          <w:szCs w:val="24"/>
        </w:rPr>
        <w:t xml:space="preserve">cross </w:t>
      </w:r>
      <w:r w:rsidR="00C56F05">
        <w:rPr>
          <w:rFonts w:asciiTheme="majorBidi" w:hAnsiTheme="majorBidi"/>
          <w:b w:val="0"/>
          <w:bCs w:val="0"/>
          <w:color w:val="auto"/>
          <w:sz w:val="24"/>
          <w:szCs w:val="24"/>
        </w:rPr>
        <w:t>power-on r</w:t>
      </w:r>
      <w:r w:rsidRPr="00F44D38">
        <w:rPr>
          <w:rFonts w:asciiTheme="majorBidi" w:hAnsiTheme="majorBidi"/>
          <w:b w:val="0"/>
          <w:bCs w:val="0"/>
          <w:color w:val="auto"/>
          <w:sz w:val="24"/>
          <w:szCs w:val="24"/>
        </w:rPr>
        <w:t>uns</w:t>
      </w:r>
    </w:p>
    <w:tbl>
      <w:tblPr>
        <w:tblStyle w:val="TableGrid"/>
        <w:tblW w:w="0" w:type="auto"/>
        <w:jc w:val="center"/>
        <w:tblLook w:val="04A0" w:firstRow="1" w:lastRow="0" w:firstColumn="1" w:lastColumn="0" w:noHBand="0" w:noVBand="1"/>
      </w:tblPr>
      <w:tblGrid>
        <w:gridCol w:w="617"/>
        <w:gridCol w:w="1356"/>
        <w:gridCol w:w="1356"/>
        <w:gridCol w:w="1356"/>
        <w:gridCol w:w="2034"/>
      </w:tblGrid>
      <w:tr w:rsidR="00F44D38" w:rsidRPr="00C56F05" w14:paraId="70384196" w14:textId="6F4BDBC5" w:rsidTr="00C56F05">
        <w:trPr>
          <w:jc w:val="center"/>
        </w:trPr>
        <w:tc>
          <w:tcPr>
            <w:tcW w:w="0" w:type="auto"/>
          </w:tcPr>
          <w:p w14:paraId="4FB0C46E" w14:textId="77777777" w:rsidR="00F44D38" w:rsidRPr="00C56F05" w:rsidRDefault="00F44D38" w:rsidP="00F44D38">
            <w:pPr>
              <w:jc w:val="center"/>
              <w:rPr>
                <w:rFonts w:asciiTheme="majorBidi" w:hAnsiTheme="majorBidi" w:cstheme="majorBidi"/>
                <w:sz w:val="24"/>
                <w:szCs w:val="24"/>
              </w:rPr>
            </w:pPr>
            <w:r w:rsidRPr="00C56F05">
              <w:rPr>
                <w:rFonts w:asciiTheme="majorBidi" w:hAnsiTheme="majorBidi" w:cstheme="majorBidi"/>
                <w:sz w:val="24"/>
                <w:szCs w:val="24"/>
              </w:rPr>
              <w:t>Run</w:t>
            </w:r>
          </w:p>
        </w:tc>
        <w:tc>
          <w:tcPr>
            <w:tcW w:w="0" w:type="auto"/>
          </w:tcPr>
          <w:p w14:paraId="1887B175" w14:textId="03D79C0D" w:rsidR="00F44D38" w:rsidRPr="00C56F05" w:rsidRDefault="00C56F05" w:rsidP="00F44D38">
            <w:pPr>
              <w:jc w:val="center"/>
              <w:rPr>
                <w:rFonts w:asciiTheme="majorBidi" w:hAnsiTheme="majorBidi" w:cstheme="majorBidi"/>
                <w:sz w:val="24"/>
                <w:szCs w:val="24"/>
              </w:rPr>
            </w:pPr>
            <w:r>
              <w:rPr>
                <w:rFonts w:asciiTheme="majorBidi" w:hAnsiTheme="majorBidi" w:cstheme="majorBidi"/>
                <w:sz w:val="24"/>
                <w:szCs w:val="24"/>
              </w:rPr>
              <w:t>STD</w:t>
            </w:r>
            <w:r w:rsidR="00F44D38" w:rsidRPr="00C56F05">
              <w:rPr>
                <w:rFonts w:asciiTheme="majorBidi" w:hAnsiTheme="majorBidi" w:cstheme="majorBidi"/>
                <w:sz w:val="24"/>
                <w:szCs w:val="24"/>
              </w:rPr>
              <w:t xml:space="preserve"> Only</w:t>
            </w:r>
          </w:p>
        </w:tc>
        <w:tc>
          <w:tcPr>
            <w:tcW w:w="0" w:type="auto"/>
          </w:tcPr>
          <w:p w14:paraId="28AF82C3" w14:textId="1BDB720C" w:rsidR="00F44D38" w:rsidRPr="00C56F05" w:rsidRDefault="00C56F05" w:rsidP="00F44D38">
            <w:pPr>
              <w:jc w:val="center"/>
              <w:rPr>
                <w:rFonts w:asciiTheme="majorBidi" w:hAnsiTheme="majorBidi" w:cstheme="majorBidi"/>
                <w:sz w:val="24"/>
                <w:szCs w:val="24"/>
              </w:rPr>
            </w:pPr>
            <w:r>
              <w:rPr>
                <w:rFonts w:asciiTheme="majorBidi" w:hAnsiTheme="majorBidi" w:cstheme="majorBidi"/>
                <w:sz w:val="24"/>
                <w:szCs w:val="24"/>
              </w:rPr>
              <w:t>STD</w:t>
            </w:r>
            <w:r w:rsidR="00F44D38" w:rsidRPr="00C56F05">
              <w:rPr>
                <w:rFonts w:asciiTheme="majorBidi" w:hAnsiTheme="majorBidi" w:cstheme="majorBidi"/>
                <w:sz w:val="24"/>
                <w:szCs w:val="24"/>
              </w:rPr>
              <w:t xml:space="preserve"> + Sine</w:t>
            </w:r>
          </w:p>
        </w:tc>
        <w:tc>
          <w:tcPr>
            <w:tcW w:w="0" w:type="auto"/>
          </w:tcPr>
          <w:p w14:paraId="7826EAB9" w14:textId="6C4E05AE" w:rsidR="00F44D38" w:rsidRPr="00C56F05" w:rsidRDefault="00C56F05" w:rsidP="00F44D38">
            <w:pPr>
              <w:jc w:val="center"/>
              <w:rPr>
                <w:rFonts w:asciiTheme="majorBidi" w:hAnsiTheme="majorBidi" w:cstheme="majorBidi"/>
                <w:sz w:val="24"/>
                <w:szCs w:val="24"/>
              </w:rPr>
            </w:pPr>
            <w:r>
              <w:rPr>
                <w:rFonts w:asciiTheme="majorBidi" w:hAnsiTheme="majorBidi" w:cstheme="majorBidi"/>
                <w:sz w:val="24"/>
                <w:szCs w:val="24"/>
              </w:rPr>
              <w:t>STD</w:t>
            </w:r>
            <w:r w:rsidR="00F44D38" w:rsidRPr="00C56F05">
              <w:rPr>
                <w:rFonts w:asciiTheme="majorBidi" w:hAnsiTheme="majorBidi" w:cstheme="majorBidi"/>
                <w:sz w:val="24"/>
                <w:szCs w:val="24"/>
              </w:rPr>
              <w:t xml:space="preserve"> + Bias</w:t>
            </w:r>
          </w:p>
        </w:tc>
        <w:tc>
          <w:tcPr>
            <w:tcW w:w="0" w:type="auto"/>
          </w:tcPr>
          <w:p w14:paraId="300B1CFA" w14:textId="48A1C1A7" w:rsidR="00F44D38" w:rsidRPr="00C56F05" w:rsidRDefault="00C56F05" w:rsidP="00F44D38">
            <w:pPr>
              <w:jc w:val="center"/>
              <w:rPr>
                <w:rFonts w:asciiTheme="majorBidi" w:hAnsiTheme="majorBidi" w:cstheme="majorBidi"/>
                <w:sz w:val="24"/>
                <w:szCs w:val="24"/>
              </w:rPr>
            </w:pPr>
            <w:r>
              <w:rPr>
                <w:rFonts w:asciiTheme="majorBidi" w:hAnsiTheme="majorBidi" w:cstheme="majorBidi"/>
                <w:sz w:val="24"/>
                <w:szCs w:val="24"/>
              </w:rPr>
              <w:t>STD</w:t>
            </w:r>
            <w:r w:rsidR="00F44D38" w:rsidRPr="00C56F05">
              <w:rPr>
                <w:rFonts w:asciiTheme="majorBidi" w:hAnsiTheme="majorBidi" w:cstheme="majorBidi"/>
                <w:sz w:val="24"/>
                <w:szCs w:val="24"/>
              </w:rPr>
              <w:t xml:space="preserve"> + Sine + Bias</w:t>
            </w:r>
          </w:p>
        </w:tc>
      </w:tr>
      <w:tr w:rsidR="00C56F05" w:rsidRPr="00C56F05" w14:paraId="434B5CFD" w14:textId="0F6DD45A" w:rsidTr="00C56F05">
        <w:trPr>
          <w:jc w:val="center"/>
        </w:trPr>
        <w:tc>
          <w:tcPr>
            <w:tcW w:w="0" w:type="auto"/>
          </w:tcPr>
          <w:p w14:paraId="39391406"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1</w:t>
            </w:r>
          </w:p>
        </w:tc>
        <w:tc>
          <w:tcPr>
            <w:tcW w:w="0" w:type="auto"/>
            <w:vAlign w:val="center"/>
          </w:tcPr>
          <w:p w14:paraId="29753BED" w14:textId="64A2A6EB"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0.00067716</w:t>
            </w:r>
          </w:p>
        </w:tc>
        <w:tc>
          <w:tcPr>
            <w:tcW w:w="0" w:type="auto"/>
            <w:vAlign w:val="center"/>
          </w:tcPr>
          <w:p w14:paraId="1188AC6C" w14:textId="3E5CD0FC"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0.00067725</w:t>
            </w:r>
          </w:p>
        </w:tc>
        <w:tc>
          <w:tcPr>
            <w:tcW w:w="0" w:type="auto"/>
            <w:vAlign w:val="center"/>
          </w:tcPr>
          <w:p w14:paraId="28D91D7C" w14:textId="24EDFE1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0.00067583</w:t>
            </w:r>
          </w:p>
        </w:tc>
        <w:tc>
          <w:tcPr>
            <w:tcW w:w="0" w:type="auto"/>
            <w:vAlign w:val="center"/>
          </w:tcPr>
          <w:p w14:paraId="40DDFD2B" w14:textId="042C2CB6"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0.00067716</w:t>
            </w:r>
          </w:p>
        </w:tc>
      </w:tr>
      <w:tr w:rsidR="00C56F05" w:rsidRPr="00C56F05" w14:paraId="28D3E478" w14:textId="35F1E819" w:rsidTr="00C56F05">
        <w:trPr>
          <w:jc w:val="center"/>
        </w:trPr>
        <w:tc>
          <w:tcPr>
            <w:tcW w:w="0" w:type="auto"/>
          </w:tcPr>
          <w:p w14:paraId="3D3B20C4"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2</w:t>
            </w:r>
          </w:p>
        </w:tc>
        <w:tc>
          <w:tcPr>
            <w:tcW w:w="0" w:type="auto"/>
            <w:vAlign w:val="center"/>
          </w:tcPr>
          <w:p w14:paraId="0D4481CD" w14:textId="4EEA84E6"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0.00066139</w:t>
            </w:r>
          </w:p>
        </w:tc>
        <w:tc>
          <w:tcPr>
            <w:tcW w:w="0" w:type="auto"/>
            <w:vAlign w:val="center"/>
          </w:tcPr>
          <w:p w14:paraId="183448A7" w14:textId="09CA3A6D"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0.00066115</w:t>
            </w:r>
          </w:p>
        </w:tc>
        <w:tc>
          <w:tcPr>
            <w:tcW w:w="0" w:type="auto"/>
            <w:vAlign w:val="center"/>
          </w:tcPr>
          <w:p w14:paraId="1B706372" w14:textId="5938E45C"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0.00066032</w:t>
            </w:r>
          </w:p>
        </w:tc>
        <w:tc>
          <w:tcPr>
            <w:tcW w:w="0" w:type="auto"/>
            <w:vAlign w:val="center"/>
          </w:tcPr>
          <w:p w14:paraId="6126DDC2" w14:textId="2DBC046E"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0.00066139</w:t>
            </w:r>
          </w:p>
        </w:tc>
      </w:tr>
      <w:tr w:rsidR="00C56F05" w:rsidRPr="00C56F05" w14:paraId="30FE72A6" w14:textId="6E5E192D" w:rsidTr="00C56F05">
        <w:trPr>
          <w:jc w:val="center"/>
        </w:trPr>
        <w:tc>
          <w:tcPr>
            <w:tcW w:w="0" w:type="auto"/>
          </w:tcPr>
          <w:p w14:paraId="63F0931A"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3</w:t>
            </w:r>
          </w:p>
        </w:tc>
        <w:tc>
          <w:tcPr>
            <w:tcW w:w="0" w:type="auto"/>
            <w:vAlign w:val="center"/>
          </w:tcPr>
          <w:p w14:paraId="51E6E658" w14:textId="15F94B3E"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0.00077011</w:t>
            </w:r>
          </w:p>
        </w:tc>
        <w:tc>
          <w:tcPr>
            <w:tcW w:w="0" w:type="auto"/>
            <w:vAlign w:val="center"/>
          </w:tcPr>
          <w:p w14:paraId="221F975C" w14:textId="2E302A2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0.00076991</w:t>
            </w:r>
          </w:p>
        </w:tc>
        <w:tc>
          <w:tcPr>
            <w:tcW w:w="0" w:type="auto"/>
            <w:vAlign w:val="center"/>
          </w:tcPr>
          <w:p w14:paraId="467A8C28" w14:textId="769D85DE"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0.00076919</w:t>
            </w:r>
          </w:p>
        </w:tc>
        <w:tc>
          <w:tcPr>
            <w:tcW w:w="0" w:type="auto"/>
            <w:vAlign w:val="center"/>
          </w:tcPr>
          <w:p w14:paraId="0DA95A5E" w14:textId="2102C049"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0.00077011</w:t>
            </w:r>
          </w:p>
        </w:tc>
      </w:tr>
      <w:tr w:rsidR="00C56F05" w:rsidRPr="00C56F05" w14:paraId="20C8DEBE" w14:textId="2509CEDE" w:rsidTr="00C56F05">
        <w:trPr>
          <w:jc w:val="center"/>
        </w:trPr>
        <w:tc>
          <w:tcPr>
            <w:tcW w:w="0" w:type="auto"/>
          </w:tcPr>
          <w:p w14:paraId="2C81160F"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4</w:t>
            </w:r>
          </w:p>
        </w:tc>
        <w:tc>
          <w:tcPr>
            <w:tcW w:w="0" w:type="auto"/>
            <w:vAlign w:val="center"/>
          </w:tcPr>
          <w:p w14:paraId="3363F247" w14:textId="17C83B4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0.00066973</w:t>
            </w:r>
          </w:p>
        </w:tc>
        <w:tc>
          <w:tcPr>
            <w:tcW w:w="0" w:type="auto"/>
            <w:vAlign w:val="center"/>
          </w:tcPr>
          <w:p w14:paraId="1C526A68" w14:textId="08CD3F95"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0.00066969</w:t>
            </w:r>
          </w:p>
        </w:tc>
        <w:tc>
          <w:tcPr>
            <w:tcW w:w="0" w:type="auto"/>
            <w:vAlign w:val="center"/>
          </w:tcPr>
          <w:p w14:paraId="028E7B8E" w14:textId="14259DCC"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0.00066957</w:t>
            </w:r>
          </w:p>
        </w:tc>
        <w:tc>
          <w:tcPr>
            <w:tcW w:w="0" w:type="auto"/>
            <w:vAlign w:val="center"/>
          </w:tcPr>
          <w:p w14:paraId="5830377D" w14:textId="01977F9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0.00066973</w:t>
            </w:r>
          </w:p>
        </w:tc>
      </w:tr>
      <w:tr w:rsidR="00C56F05" w:rsidRPr="00C56F05" w14:paraId="36F1A9DA" w14:textId="5514E87D" w:rsidTr="00C56F05">
        <w:trPr>
          <w:jc w:val="center"/>
        </w:trPr>
        <w:tc>
          <w:tcPr>
            <w:tcW w:w="0" w:type="auto"/>
          </w:tcPr>
          <w:p w14:paraId="5515D306"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5</w:t>
            </w:r>
          </w:p>
        </w:tc>
        <w:tc>
          <w:tcPr>
            <w:tcW w:w="0" w:type="auto"/>
            <w:vAlign w:val="center"/>
          </w:tcPr>
          <w:p w14:paraId="22A48986" w14:textId="7796DDA5"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0.00055606</w:t>
            </w:r>
          </w:p>
        </w:tc>
        <w:tc>
          <w:tcPr>
            <w:tcW w:w="0" w:type="auto"/>
            <w:vAlign w:val="center"/>
          </w:tcPr>
          <w:p w14:paraId="1D3C8CC9" w14:textId="450CF9D1"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0.00055575</w:t>
            </w:r>
          </w:p>
        </w:tc>
        <w:tc>
          <w:tcPr>
            <w:tcW w:w="0" w:type="auto"/>
            <w:vAlign w:val="center"/>
          </w:tcPr>
          <w:p w14:paraId="7A6DCCF0" w14:textId="0223503D"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0.00055493</w:t>
            </w:r>
          </w:p>
        </w:tc>
        <w:tc>
          <w:tcPr>
            <w:tcW w:w="0" w:type="auto"/>
            <w:vAlign w:val="center"/>
          </w:tcPr>
          <w:p w14:paraId="08F22D16" w14:textId="2C05CFB8"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0.00055606</w:t>
            </w:r>
          </w:p>
        </w:tc>
      </w:tr>
      <w:tr w:rsidR="00C56F05" w:rsidRPr="00C56F05" w14:paraId="77750945" w14:textId="7CDAF556" w:rsidTr="00C56F05">
        <w:trPr>
          <w:jc w:val="center"/>
        </w:trPr>
        <w:tc>
          <w:tcPr>
            <w:tcW w:w="0" w:type="auto"/>
          </w:tcPr>
          <w:p w14:paraId="700DD7D3"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6</w:t>
            </w:r>
          </w:p>
        </w:tc>
        <w:tc>
          <w:tcPr>
            <w:tcW w:w="0" w:type="auto"/>
            <w:vAlign w:val="center"/>
          </w:tcPr>
          <w:p w14:paraId="15479461" w14:textId="71C1EE6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0.00059953</w:t>
            </w:r>
          </w:p>
        </w:tc>
        <w:tc>
          <w:tcPr>
            <w:tcW w:w="0" w:type="auto"/>
            <w:vAlign w:val="center"/>
          </w:tcPr>
          <w:p w14:paraId="7613FA44" w14:textId="1DD893BB"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0.00059904</w:t>
            </w:r>
          </w:p>
        </w:tc>
        <w:tc>
          <w:tcPr>
            <w:tcW w:w="0" w:type="auto"/>
            <w:vAlign w:val="center"/>
          </w:tcPr>
          <w:p w14:paraId="2557E9F4" w14:textId="1FC9DF52"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0.00059840</w:t>
            </w:r>
          </w:p>
        </w:tc>
        <w:tc>
          <w:tcPr>
            <w:tcW w:w="0" w:type="auto"/>
            <w:vAlign w:val="center"/>
          </w:tcPr>
          <w:p w14:paraId="31B14197" w14:textId="75FE8ADA"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0.00059953</w:t>
            </w:r>
          </w:p>
        </w:tc>
      </w:tr>
      <w:tr w:rsidR="00C56F05" w:rsidRPr="00C56F05" w14:paraId="2FAC5559" w14:textId="466FCAD0" w:rsidTr="00C56F05">
        <w:trPr>
          <w:jc w:val="center"/>
        </w:trPr>
        <w:tc>
          <w:tcPr>
            <w:tcW w:w="0" w:type="auto"/>
          </w:tcPr>
          <w:p w14:paraId="5FF1A4F5"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7</w:t>
            </w:r>
          </w:p>
        </w:tc>
        <w:tc>
          <w:tcPr>
            <w:tcW w:w="0" w:type="auto"/>
            <w:vAlign w:val="center"/>
          </w:tcPr>
          <w:p w14:paraId="6DB4F25B" w14:textId="37E33816"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0.00040010</w:t>
            </w:r>
          </w:p>
        </w:tc>
        <w:tc>
          <w:tcPr>
            <w:tcW w:w="0" w:type="auto"/>
            <w:vAlign w:val="center"/>
          </w:tcPr>
          <w:p w14:paraId="51C28D1C" w14:textId="18A82761"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0.00039963</w:t>
            </w:r>
          </w:p>
        </w:tc>
        <w:tc>
          <w:tcPr>
            <w:tcW w:w="0" w:type="auto"/>
            <w:vAlign w:val="center"/>
          </w:tcPr>
          <w:p w14:paraId="617517E1" w14:textId="1E89183F"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0.00039863</w:t>
            </w:r>
          </w:p>
        </w:tc>
        <w:tc>
          <w:tcPr>
            <w:tcW w:w="0" w:type="auto"/>
            <w:vAlign w:val="center"/>
          </w:tcPr>
          <w:p w14:paraId="1884198A" w14:textId="4121BDB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0.00040010</w:t>
            </w:r>
          </w:p>
        </w:tc>
      </w:tr>
      <w:tr w:rsidR="00C56F05" w:rsidRPr="00C56F05" w14:paraId="4208207B" w14:textId="0D163F3C" w:rsidTr="00C56F05">
        <w:trPr>
          <w:jc w:val="center"/>
        </w:trPr>
        <w:tc>
          <w:tcPr>
            <w:tcW w:w="0" w:type="auto"/>
          </w:tcPr>
          <w:p w14:paraId="0152F993"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8</w:t>
            </w:r>
          </w:p>
        </w:tc>
        <w:tc>
          <w:tcPr>
            <w:tcW w:w="0" w:type="auto"/>
            <w:vAlign w:val="center"/>
          </w:tcPr>
          <w:p w14:paraId="6A944D0D" w14:textId="22EB820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0.00051242</w:t>
            </w:r>
          </w:p>
        </w:tc>
        <w:tc>
          <w:tcPr>
            <w:tcW w:w="0" w:type="auto"/>
            <w:vAlign w:val="center"/>
          </w:tcPr>
          <w:p w14:paraId="565CD299" w14:textId="05FB81CB"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0.00051234</w:t>
            </w:r>
          </w:p>
        </w:tc>
        <w:tc>
          <w:tcPr>
            <w:tcW w:w="0" w:type="auto"/>
            <w:vAlign w:val="center"/>
          </w:tcPr>
          <w:p w14:paraId="08CAA9E9" w14:textId="0C73EFFF"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0.00051149</w:t>
            </w:r>
          </w:p>
        </w:tc>
        <w:tc>
          <w:tcPr>
            <w:tcW w:w="0" w:type="auto"/>
            <w:vAlign w:val="center"/>
          </w:tcPr>
          <w:p w14:paraId="5C159F75" w14:textId="46775EDC"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0.00051242</w:t>
            </w:r>
          </w:p>
        </w:tc>
      </w:tr>
      <w:tr w:rsidR="00C56F05" w:rsidRPr="00C56F05" w14:paraId="6D2B5AE9" w14:textId="5D925A9A" w:rsidTr="00C56F05">
        <w:trPr>
          <w:jc w:val="center"/>
        </w:trPr>
        <w:tc>
          <w:tcPr>
            <w:tcW w:w="0" w:type="auto"/>
          </w:tcPr>
          <w:p w14:paraId="4CD2F3E9"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9</w:t>
            </w:r>
          </w:p>
        </w:tc>
        <w:tc>
          <w:tcPr>
            <w:tcW w:w="0" w:type="auto"/>
            <w:vAlign w:val="center"/>
          </w:tcPr>
          <w:p w14:paraId="7FB61509" w14:textId="3FE81ECF"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0.00055484</w:t>
            </w:r>
          </w:p>
        </w:tc>
        <w:tc>
          <w:tcPr>
            <w:tcW w:w="0" w:type="auto"/>
            <w:vAlign w:val="center"/>
          </w:tcPr>
          <w:p w14:paraId="0751EE30" w14:textId="1CAEFC26"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0.00055470</w:t>
            </w:r>
          </w:p>
        </w:tc>
        <w:tc>
          <w:tcPr>
            <w:tcW w:w="0" w:type="auto"/>
            <w:vAlign w:val="center"/>
          </w:tcPr>
          <w:p w14:paraId="28D27827" w14:textId="56CACB9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0.00055390</w:t>
            </w:r>
          </w:p>
        </w:tc>
        <w:tc>
          <w:tcPr>
            <w:tcW w:w="0" w:type="auto"/>
            <w:vAlign w:val="center"/>
          </w:tcPr>
          <w:p w14:paraId="5E3FD94B" w14:textId="6C7EE7CC"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0.00055484</w:t>
            </w:r>
          </w:p>
        </w:tc>
      </w:tr>
      <w:tr w:rsidR="00C56F05" w:rsidRPr="00C56F05" w14:paraId="2C4D8B9E" w14:textId="7802A534" w:rsidTr="00C56F05">
        <w:trPr>
          <w:jc w:val="center"/>
        </w:trPr>
        <w:tc>
          <w:tcPr>
            <w:tcW w:w="0" w:type="auto"/>
          </w:tcPr>
          <w:p w14:paraId="334B94AE"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10</w:t>
            </w:r>
          </w:p>
        </w:tc>
        <w:tc>
          <w:tcPr>
            <w:tcW w:w="0" w:type="auto"/>
            <w:vAlign w:val="center"/>
          </w:tcPr>
          <w:p w14:paraId="511A81AB" w14:textId="46F2C3FD"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0.00052992</w:t>
            </w:r>
          </w:p>
        </w:tc>
        <w:tc>
          <w:tcPr>
            <w:tcW w:w="0" w:type="auto"/>
            <w:vAlign w:val="center"/>
          </w:tcPr>
          <w:p w14:paraId="00ED57CA" w14:textId="000C0883"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0.00052977</w:t>
            </w:r>
          </w:p>
        </w:tc>
        <w:tc>
          <w:tcPr>
            <w:tcW w:w="0" w:type="auto"/>
            <w:vAlign w:val="center"/>
          </w:tcPr>
          <w:p w14:paraId="2C16C330" w14:textId="3CF09A3F"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0.00052985</w:t>
            </w:r>
          </w:p>
        </w:tc>
        <w:tc>
          <w:tcPr>
            <w:tcW w:w="0" w:type="auto"/>
            <w:vAlign w:val="center"/>
          </w:tcPr>
          <w:p w14:paraId="102F1E10" w14:textId="5B8F810F"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0.00052992</w:t>
            </w:r>
          </w:p>
        </w:tc>
      </w:tr>
      <w:tr w:rsidR="00C56F05" w:rsidRPr="00C56F05" w14:paraId="0101F2FC" w14:textId="5065794F" w:rsidTr="00C56F05">
        <w:trPr>
          <w:jc w:val="center"/>
        </w:trPr>
        <w:tc>
          <w:tcPr>
            <w:tcW w:w="0" w:type="auto"/>
          </w:tcPr>
          <w:p w14:paraId="35F1FED2"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11</w:t>
            </w:r>
          </w:p>
        </w:tc>
        <w:tc>
          <w:tcPr>
            <w:tcW w:w="0" w:type="auto"/>
            <w:vAlign w:val="center"/>
          </w:tcPr>
          <w:p w14:paraId="51C4ECDE" w14:textId="6A55A41D"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0.00050754</w:t>
            </w:r>
          </w:p>
        </w:tc>
        <w:tc>
          <w:tcPr>
            <w:tcW w:w="0" w:type="auto"/>
            <w:vAlign w:val="center"/>
          </w:tcPr>
          <w:p w14:paraId="0ABFF40B" w14:textId="68AF40BC"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0.00050729</w:t>
            </w:r>
          </w:p>
        </w:tc>
        <w:tc>
          <w:tcPr>
            <w:tcW w:w="0" w:type="auto"/>
            <w:vAlign w:val="center"/>
          </w:tcPr>
          <w:p w14:paraId="532DF718" w14:textId="755A468A"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0.00050667</w:t>
            </w:r>
          </w:p>
        </w:tc>
        <w:tc>
          <w:tcPr>
            <w:tcW w:w="0" w:type="auto"/>
            <w:vAlign w:val="center"/>
          </w:tcPr>
          <w:p w14:paraId="111D6124" w14:textId="2B56F158"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0.00050754</w:t>
            </w:r>
          </w:p>
        </w:tc>
      </w:tr>
      <w:tr w:rsidR="00C56F05" w:rsidRPr="00C56F05" w14:paraId="2816F277" w14:textId="714B2D7F" w:rsidTr="00C56F05">
        <w:trPr>
          <w:jc w:val="center"/>
        </w:trPr>
        <w:tc>
          <w:tcPr>
            <w:tcW w:w="0" w:type="auto"/>
          </w:tcPr>
          <w:p w14:paraId="42D36EBC"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12</w:t>
            </w:r>
          </w:p>
        </w:tc>
        <w:tc>
          <w:tcPr>
            <w:tcW w:w="0" w:type="auto"/>
            <w:vAlign w:val="center"/>
          </w:tcPr>
          <w:p w14:paraId="6551F209" w14:textId="7285D941"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0.00074166</w:t>
            </w:r>
          </w:p>
        </w:tc>
        <w:tc>
          <w:tcPr>
            <w:tcW w:w="0" w:type="auto"/>
            <w:vAlign w:val="center"/>
          </w:tcPr>
          <w:p w14:paraId="13BF2C66" w14:textId="26536084"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0.00074137</w:t>
            </w:r>
          </w:p>
        </w:tc>
        <w:tc>
          <w:tcPr>
            <w:tcW w:w="0" w:type="auto"/>
            <w:vAlign w:val="center"/>
          </w:tcPr>
          <w:p w14:paraId="6A59B168" w14:textId="23510C4D"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0.00074035</w:t>
            </w:r>
          </w:p>
        </w:tc>
        <w:tc>
          <w:tcPr>
            <w:tcW w:w="0" w:type="auto"/>
            <w:vAlign w:val="center"/>
          </w:tcPr>
          <w:p w14:paraId="1E8E8A4C" w14:textId="41758F1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0.00074166</w:t>
            </w:r>
          </w:p>
        </w:tc>
      </w:tr>
      <w:tr w:rsidR="00C56F05" w:rsidRPr="00C56F05" w14:paraId="3B5D6AE8" w14:textId="3C3ACECD" w:rsidTr="00C56F05">
        <w:trPr>
          <w:jc w:val="center"/>
        </w:trPr>
        <w:tc>
          <w:tcPr>
            <w:tcW w:w="0" w:type="auto"/>
          </w:tcPr>
          <w:p w14:paraId="1360758E" w14:textId="77777777"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13</w:t>
            </w:r>
          </w:p>
        </w:tc>
        <w:tc>
          <w:tcPr>
            <w:tcW w:w="0" w:type="auto"/>
            <w:vAlign w:val="center"/>
          </w:tcPr>
          <w:p w14:paraId="152FC8EB" w14:textId="13EC81F6"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0.00090287</w:t>
            </w:r>
          </w:p>
        </w:tc>
        <w:tc>
          <w:tcPr>
            <w:tcW w:w="0" w:type="auto"/>
            <w:vAlign w:val="center"/>
          </w:tcPr>
          <w:p w14:paraId="653B9F5C" w14:textId="67AA5E80"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0.00090249</w:t>
            </w:r>
          </w:p>
        </w:tc>
        <w:tc>
          <w:tcPr>
            <w:tcW w:w="0" w:type="auto"/>
            <w:vAlign w:val="center"/>
          </w:tcPr>
          <w:p w14:paraId="795B9442" w14:textId="7751BCA9"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0.00090103</w:t>
            </w:r>
          </w:p>
        </w:tc>
        <w:tc>
          <w:tcPr>
            <w:tcW w:w="0" w:type="auto"/>
            <w:vAlign w:val="center"/>
          </w:tcPr>
          <w:p w14:paraId="37CCFE3B" w14:textId="55FF4231" w:rsidR="00C56F05" w:rsidRPr="00C56F05" w:rsidRDefault="00C56F05" w:rsidP="00C56F05">
            <w:pPr>
              <w:jc w:val="center"/>
              <w:rPr>
                <w:rFonts w:asciiTheme="majorBidi" w:hAnsiTheme="majorBidi" w:cstheme="majorBidi"/>
                <w:sz w:val="24"/>
                <w:szCs w:val="24"/>
              </w:rPr>
            </w:pPr>
            <w:r w:rsidRPr="00C56F05">
              <w:rPr>
                <w:rFonts w:asciiTheme="majorBidi" w:hAnsiTheme="majorBidi" w:cstheme="majorBidi"/>
                <w:sz w:val="24"/>
                <w:szCs w:val="24"/>
              </w:rPr>
              <w:t>0.00090287</w:t>
            </w:r>
          </w:p>
        </w:tc>
      </w:tr>
    </w:tbl>
    <w:p w14:paraId="15741F36" w14:textId="6C89C91C" w:rsidR="00793B92" w:rsidRPr="00290C82" w:rsidRDefault="00793B92" w:rsidP="00CC60F2">
      <w:pPr>
        <w:pStyle w:val="Heading2"/>
        <w:rPr>
          <w:rFonts w:asciiTheme="majorBidi" w:hAnsiTheme="majorBidi"/>
          <w:color w:val="auto"/>
          <w:sz w:val="24"/>
          <w:szCs w:val="24"/>
        </w:rPr>
      </w:pPr>
    </w:p>
    <w:sectPr w:rsidR="00793B92" w:rsidRPr="00290C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801204">
    <w:abstractNumId w:val="8"/>
  </w:num>
  <w:num w:numId="2" w16cid:durableId="839781364">
    <w:abstractNumId w:val="6"/>
  </w:num>
  <w:num w:numId="3" w16cid:durableId="1042706606">
    <w:abstractNumId w:val="5"/>
  </w:num>
  <w:num w:numId="4" w16cid:durableId="48503492">
    <w:abstractNumId w:val="4"/>
  </w:num>
  <w:num w:numId="5" w16cid:durableId="997610200">
    <w:abstractNumId w:val="7"/>
  </w:num>
  <w:num w:numId="6" w16cid:durableId="642470602">
    <w:abstractNumId w:val="3"/>
  </w:num>
  <w:num w:numId="7" w16cid:durableId="142544611">
    <w:abstractNumId w:val="2"/>
  </w:num>
  <w:num w:numId="8" w16cid:durableId="1896501936">
    <w:abstractNumId w:val="1"/>
  </w:num>
  <w:num w:numId="9" w16cid:durableId="20328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0C82"/>
    <w:rsid w:val="0029639D"/>
    <w:rsid w:val="00326F90"/>
    <w:rsid w:val="003A4099"/>
    <w:rsid w:val="006536DA"/>
    <w:rsid w:val="007612D3"/>
    <w:rsid w:val="00793B92"/>
    <w:rsid w:val="00973267"/>
    <w:rsid w:val="00AA1D8D"/>
    <w:rsid w:val="00B47730"/>
    <w:rsid w:val="00C56F05"/>
    <w:rsid w:val="00CB0664"/>
    <w:rsid w:val="00CC60F2"/>
    <w:rsid w:val="00F44D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50817"/>
  <w14:defaultImageDpi w14:val="300"/>
  <w15:docId w15:val="{E5B23ACF-DEDB-4469-A7A1-AAA9FD83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673</Words>
  <Characters>3841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Experimental Tables and Figures – MEMS Gravity Measurement Study</vt:lpstr>
      <vt:lpstr>    Table 1 – Mean Estimated Gravity Value for Each Power-On Measurement Run</vt:lpstr>
      <vt:lpstr>    Table 2 – Normalized mean estimated gravity value for each power-on measurement </vt:lpstr>
      <vt:lpstr>    Table 3 – Standard deviation of gravity measurements across power-on runs</vt:lpstr>
      <vt:lpstr>    </vt:lpstr>
    </vt:vector>
  </TitlesOfParts>
  <Manager/>
  <Company/>
  <LinksUpToDate>false</LinksUpToDate>
  <CharactersWithSpaces>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Yosef Golovachev</cp:lastModifiedBy>
  <cp:revision>5</cp:revision>
  <dcterms:created xsi:type="dcterms:W3CDTF">2013-12-23T23:15:00Z</dcterms:created>
  <dcterms:modified xsi:type="dcterms:W3CDTF">2026-03-04T19:27:00Z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29a41cb8-a556-41d8-95ea-9d8a56e5ea7e</vt:lpwstr>
  </property>
</Properties>
</file>