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18" w:rsidRDefault="008E1B18" w:rsidP="008E1B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checklist was developed for this stu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dy:</w:t>
      </w:r>
    </w:p>
    <w:tbl>
      <w:tblPr>
        <w:tblStyle w:val="TableGrid1"/>
        <w:tblW w:w="9576" w:type="dxa"/>
        <w:tblLook w:val="04A0" w:firstRow="1" w:lastRow="0" w:firstColumn="1" w:lastColumn="0" w:noHBand="0" w:noVBand="1"/>
      </w:tblPr>
      <w:tblGrid>
        <w:gridCol w:w="2988"/>
        <w:gridCol w:w="3600"/>
        <w:gridCol w:w="1620"/>
        <w:gridCol w:w="1368"/>
      </w:tblGrid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Serial Number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9576" w:type="dxa"/>
            <w:gridSpan w:val="4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  <w:t>PART I : SOCIODEMOGRAPHIC DATA</w:t>
            </w: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Sex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Age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Address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Weight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Tribe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Occupation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Educational level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9576" w:type="dxa"/>
            <w:gridSpan w:val="4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  <w:t>PART II : PRESENTING FEATURES</w:t>
            </w: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Knee pain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Swelling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Stiffness/Limited range of motion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Instability of joint/Difficult in walking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Popping sensation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Knee locking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Mechanism of injuries</w:t>
            </w:r>
          </w:p>
        </w:tc>
        <w:tc>
          <w:tcPr>
            <w:tcW w:w="6588" w:type="dxa"/>
            <w:gridSpan w:val="3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9576" w:type="dxa"/>
            <w:gridSpan w:val="4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  <w:t>PART III : SONOGRAPHIC FEATURES</w:t>
            </w: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INJURY PART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SONOGRAPHIC FEATURES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YES/NO RESPONSE</w:t>
            </w: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STATUS</w:t>
            </w: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Medial meniscal injuries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Loss of wedge (triangular) shaped appearance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Loss of uniform echo pattern through-out the meniscus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Increased vascularity in Colour Doppler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Lateral meniscal injuries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Loss of wedge (triangular) shaped appearance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Loss of uniform </w:t>
            </w: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echopattern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 through-out the meniscus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Increased vascularity in Colour Doppler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Medial collateral ligament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Loss of linear shaped appearance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Loss of uniform </w:t>
            </w: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echopattern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 throughout the course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Increased vascularity on Colour Doppler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Lateral collateral ligament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Loss of linear shaped appearance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Loss of uniform </w:t>
            </w: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echopattern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 throughout the course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Increased vascularity on Colour Doppler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Anterior cruciate ligament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Inhomogeneous hypoechoic 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Loss of sharply defined posterior border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Increased vascularity on Colour Doppler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Posterior cruciate ligament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Increased in size: Thickness more than 10mm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Inhomogenous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 hypoechoic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Loss of sharply defined posterior border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Increased vascularity on Colour Doppler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9576" w:type="dxa"/>
            <w:gridSpan w:val="4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  <w:t>PART IV: MRI FINDINGS</w:t>
            </w:r>
          </w:p>
        </w:tc>
      </w:tr>
      <w:tr w:rsidR="008E1B18" w:rsidRPr="003A5E6D" w:rsidTr="0002771C">
        <w:tc>
          <w:tcPr>
            <w:tcW w:w="298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INJURY ORGAN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 xml:space="preserve"> MRI FEATURES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YES/NO RESPONSE</w:t>
            </w: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STATUS</w:t>
            </w:r>
          </w:p>
        </w:tc>
      </w:tr>
      <w:tr w:rsidR="008E1B18" w:rsidRPr="003A5E6D" w:rsidTr="0002771C">
        <w:trPr>
          <w:trHeight w:val="614"/>
        </w:trPr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Medial Meniscal Injury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loss of bow-tie configuration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614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Elevation of signal intensities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614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displaced fragment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614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Edema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/effusion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359"/>
        </w:trPr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Lateral meniscal injury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loss of bow-tie configuration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359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Elevation of signal intensities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359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displaced fragment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359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Edema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/effusion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400"/>
        </w:trPr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Medial collateral injury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Ligament interruption with fragment or lack of depiction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400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inclined course of ligament portions with a clear deviation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400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signal elevation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400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Fluid equivalent signal within ligament (</w:t>
            </w: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edema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/effusion)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429"/>
        </w:trPr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Lateral collateral injury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Ligament interruption with fragment or lack of depiction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429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inclined course of ligament portions with a clear deviation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429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signal elevation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rPr>
          <w:trHeight w:val="429"/>
        </w:trPr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Fluid equivalent signal within ligament (</w:t>
            </w: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edema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/effusion)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Anterior cruciate ligament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Ligament interruption with fragment or lack of depiction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inclined course of ligament portions with a clear deviation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signal elevation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Fluid equivalent signal within ligament (</w:t>
            </w: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edemaeffusion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 w:val="restart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Posterior cruciate ligament</w:t>
            </w: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Ligament interruption with fragment or lack of depiction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inclined course of ligament portions with a clear deviation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Abnormally signal elevation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  <w:tr w:rsidR="008E1B18" w:rsidRPr="003A5E6D" w:rsidTr="0002771C">
        <w:tc>
          <w:tcPr>
            <w:tcW w:w="2988" w:type="dxa"/>
            <w:vMerge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60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Fluid equivalent signal within ligament (</w:t>
            </w:r>
            <w:proofErr w:type="spellStart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edema</w:t>
            </w:r>
            <w:proofErr w:type="spellEnd"/>
            <w:r w:rsidRPr="003A5E6D"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  <w:t>/effusion)</w:t>
            </w:r>
          </w:p>
        </w:tc>
        <w:tc>
          <w:tcPr>
            <w:tcW w:w="1620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1368" w:type="dxa"/>
          </w:tcPr>
          <w:p w:rsidR="008E1B18" w:rsidRPr="003A5E6D" w:rsidRDefault="008E1B18" w:rsidP="0002771C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zh-CN"/>
              </w:rPr>
            </w:pPr>
          </w:p>
        </w:tc>
      </w:tr>
    </w:tbl>
    <w:p w:rsidR="00E66EC5" w:rsidRDefault="00E66EC5"/>
    <w:sectPr w:rsidR="00E66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18"/>
    <w:rsid w:val="008E1B18"/>
    <w:rsid w:val="00BE0CE7"/>
    <w:rsid w:val="00E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423D"/>
  <w15:chartTrackingRefBased/>
  <w15:docId w15:val="{25B7D66E-0455-4A4D-9514-6C22D57B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E1B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E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Rajabu Simba PhD</dc:creator>
  <cp:keywords/>
  <dc:description/>
  <cp:lastModifiedBy>Rajabu Simba PhD</cp:lastModifiedBy>
  <cp:revision>1</cp:revision>
  <dcterms:created xsi:type="dcterms:W3CDTF">2026-02-19T09:28:00Z</dcterms:created>
  <dcterms:modified xsi:type="dcterms:W3CDTF">2026-02-19T09:29:00Z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2ec69c77-9711-47e9-b779-c337736ae49a</vt:lpwstr>
  </property>
</Properties>
</file>