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6"/>
        <w:gridCol w:w="2937"/>
        <w:gridCol w:w="2799"/>
      </w:tblGrid>
      <w:tr w14:paraId="65650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l2br w:val="nil"/>
              <w:tr2bl w:val="nil"/>
            </w:tcBorders>
          </w:tcPr>
          <w:p w14:paraId="17DB6376">
            <w:pP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72920" cy="958850"/>
                  <wp:effectExtent l="0" t="0" r="8255" b="317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51509708">
            <w:pP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83410" cy="922655"/>
                  <wp:effectExtent l="0" t="0" r="2540" b="127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1DF7EF86">
            <w:pP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7995" cy="905510"/>
                  <wp:effectExtent l="0" t="0" r="5080" b="889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945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l2br w:val="nil"/>
              <w:tr2bl w:val="nil"/>
            </w:tcBorders>
          </w:tcPr>
          <w:p w14:paraId="29F6D2AA">
            <w:pP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0055" cy="814705"/>
                  <wp:effectExtent l="0" t="0" r="4445" b="444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530C58EA">
            <w:pP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3400" cy="965200"/>
                  <wp:effectExtent l="0" t="0" r="6350" b="635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043D3594">
            <w:pP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83715" cy="971550"/>
                  <wp:effectExtent l="0" t="0" r="6985" b="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E417E">
      <w:pPr>
        <w:jc w:val="center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1"/>
          <w:szCs w:val="21"/>
          <w:lang w:val="en-US" w:eastAsia="zh-CN"/>
        </w:rPr>
        <w:t>Figure S1. Detailed search strategy, data preprocessing methods, and screening results</w:t>
      </w:r>
    </w:p>
    <w:p w14:paraId="67C3B3C8">
      <w:pPr>
        <w:jc w:val="center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211320" cy="2105660"/>
            <wp:effectExtent l="0" t="0" r="8255" b="8890"/>
            <wp:docPr id="1" name="图片 1" descr="R语言-布拉德福德定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语言-布拉德福德定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B9F3">
      <w:pPr>
        <w:jc w:val="center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1"/>
          <w:szCs w:val="21"/>
          <w:lang w:val="en-US" w:eastAsia="zh-CN"/>
        </w:rPr>
        <w:t>Figure S2. Core Sources by Bradford's Law.</w:t>
      </w:r>
    </w:p>
    <w:p w14:paraId="7C81156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329940"/>
            <wp:effectExtent l="0" t="0" r="635" b="3810"/>
            <wp:docPr id="5" name="图片 5" descr="三基图-作者关键词-国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基图-作者关键词-国家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D894">
      <w:pPr>
        <w:jc w:val="center"/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1"/>
          <w:szCs w:val="21"/>
          <w:lang w:val="en-US" w:eastAsia="zh-CN"/>
        </w:rPr>
        <w:t>Figure S3. Three-field plot of authors, keywords, and countries</w:t>
      </w:r>
      <w:bookmarkStart w:id="0" w:name="_GoBack"/>
      <w:bookmarkEnd w:id="0"/>
    </w:p>
    <w:p w14:paraId="1AEC299E">
      <w:pPr>
        <w:rPr>
          <w:rFonts w:hint="eastAsia"/>
          <w:lang w:val="en-US" w:eastAsia="zh-CN"/>
        </w:rPr>
      </w:pPr>
    </w:p>
    <w:p w14:paraId="14EF9EE5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025AA2"/>
    <w:rsid w:val="00D24EE8"/>
    <w:rsid w:val="03313D79"/>
    <w:rsid w:val="0B3874C5"/>
    <w:rsid w:val="134770B1"/>
    <w:rsid w:val="17BD1490"/>
    <w:rsid w:val="1CD328A7"/>
    <w:rsid w:val="1D7B69ED"/>
    <w:rsid w:val="1FCB1E28"/>
    <w:rsid w:val="20814DEB"/>
    <w:rsid w:val="22DD5C7B"/>
    <w:rsid w:val="2CCC4758"/>
    <w:rsid w:val="37AE22C4"/>
    <w:rsid w:val="39893631"/>
    <w:rsid w:val="45617CBE"/>
    <w:rsid w:val="4CC759FC"/>
    <w:rsid w:val="4DCF13D9"/>
    <w:rsid w:val="52DE0FD1"/>
    <w:rsid w:val="56397B3F"/>
    <w:rsid w:val="5A0E3B19"/>
    <w:rsid w:val="5A4A10DF"/>
    <w:rsid w:val="5F025AA2"/>
    <w:rsid w:val="6A3803D1"/>
    <w:rsid w:val="6E8509E0"/>
    <w:rsid w:val="6EC52DE9"/>
    <w:rsid w:val="719921EC"/>
    <w:rsid w:val="7579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</Words>
  <Characters>167</Characters>
  <Lines>0</Lines>
  <Paragraphs>0</Paragraphs>
  <TotalTime>0</TotalTime>
  <ScaleCrop>false</ScaleCrop>
  <LinksUpToDate>false</LinksUpToDate>
  <CharactersWithSpaces>191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2026-02-14T02:33:00Z</dcterms:created>
  <dc:creator>韩编辑</dc:creator>
  <cp:lastModifiedBy>韩编辑</cp:lastModifiedBy>
  <dcterms:modified xsi:type="dcterms:W3CDTF">2026-02-19T04:31:13Z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31A7E4FA930E465DB20C970A4361CD24_11</vt:lpwstr>
  </property>
  <property fmtid="{D5CDD505-2E9C-101B-9397-08002B2CF9AE}" pid="4" name="KSOTemplateDocerSaveRecord">
    <vt:lpwstr>eyJoZGlkIjoiNjMzMTc1OGM5YmYzMmZhZGFlMjY0ODk5YTQxNWQyNTgiLCJ1c2VySWQiOiI2MDk2Mzc4MjMifQ==</vt:lpwstr>
  </property>
</Properties>
</file>