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CD954" w14:textId="77777777" w:rsidR="007A32D0" w:rsidRDefault="007A32D0" w:rsidP="0080761E">
      <w:pPr>
        <w:pStyle w:val="BBAuthorName"/>
        <w:rPr>
          <w:rFonts w:ascii="Times New Roman" w:hAnsi="Times New Roman"/>
        </w:rPr>
      </w:pPr>
      <w:bookmarkStart w:id="0" w:name="_Hlk137469091"/>
      <w:bookmarkStart w:id="1" w:name="_Hlk163234485"/>
      <w:r w:rsidRPr="00F07A30">
        <w:rPr>
          <w:rFonts w:ascii="Times New Roman" w:hAnsi="Times New Roman"/>
        </w:rPr>
        <w:t xml:space="preserve">Supplementary Information </w:t>
      </w:r>
    </w:p>
    <w:p w14:paraId="3F0F2E39" w14:textId="77777777" w:rsidR="0080761E" w:rsidRPr="00167F37" w:rsidRDefault="0080761E" w:rsidP="0080761E">
      <w:pPr>
        <w:pStyle w:val="BBAuthorName"/>
        <w:rPr>
          <w:rFonts w:ascii="Times New Roman" w:hAnsi="Times New Roman"/>
          <w:b/>
          <w:bCs/>
          <w:i w:val="0"/>
          <w:iCs/>
          <w:sz w:val="28"/>
          <w:szCs w:val="28"/>
          <w:lang w:eastAsia="ko-KR"/>
        </w:rPr>
      </w:pPr>
      <w:r w:rsidRPr="00167F37">
        <w:rPr>
          <w:rFonts w:ascii="Times New Roman" w:hAnsi="Times New Roman"/>
          <w:b/>
          <w:bCs/>
          <w:i w:val="0"/>
          <w:sz w:val="28"/>
          <w:szCs w:val="28"/>
          <w:lang w:eastAsia="ko-KR"/>
        </w:rPr>
        <w:t>Metal cofactor</w:t>
      </w:r>
      <w:r w:rsidRPr="00167F37">
        <w:rPr>
          <w:rFonts w:ascii="Times New Roman" w:hAnsi="Times New Roman"/>
          <w:b/>
          <w:bCs/>
          <w:i w:val="0"/>
          <w:sz w:val="28"/>
          <w:szCs w:val="28"/>
          <w:lang w:eastAsia="ko-KR"/>
        </w:rPr>
        <w:noBreakHyphen/>
        <w:t xml:space="preserve">level chassis engineering enables aerobic expression of tungsten formate dehydrogenases in </w:t>
      </w:r>
      <w:r w:rsidRPr="00167F37">
        <w:rPr>
          <w:rFonts w:ascii="Times New Roman" w:hAnsi="Times New Roman"/>
          <w:b/>
          <w:bCs/>
          <w:sz w:val="28"/>
          <w:szCs w:val="28"/>
          <w:lang w:eastAsia="ko-KR"/>
        </w:rPr>
        <w:t>Escherichia coli</w:t>
      </w:r>
    </w:p>
    <w:p w14:paraId="446D0CC2" w14:textId="619E87D7" w:rsidR="0080761E" w:rsidRPr="00B64071" w:rsidRDefault="0080761E" w:rsidP="0080761E">
      <w:pPr>
        <w:spacing w:after="240" w:line="480" w:lineRule="auto"/>
        <w:jc w:val="center"/>
        <w:rPr>
          <w:rFonts w:eastAsia="Malgun Gothic"/>
          <w:i/>
          <w:lang w:eastAsia="en-US"/>
        </w:rPr>
      </w:pPr>
      <w:r w:rsidRPr="00B64071">
        <w:rPr>
          <w:rFonts w:eastAsia="Malgun Gothic"/>
          <w:i/>
          <w:color w:val="000000"/>
        </w:rPr>
        <w:t>Uyen Thu Phan</w:t>
      </w:r>
      <w:proofErr w:type="gramStart"/>
      <w:r w:rsidRPr="00B64071">
        <w:rPr>
          <w:rFonts w:eastAsia="Malgun Gothic"/>
          <w:i/>
          <w:vertAlign w:val="superscript"/>
          <w:lang w:eastAsia="en-US"/>
        </w:rPr>
        <w:t>1</w:t>
      </w:r>
      <w:r w:rsidRPr="00B64071">
        <w:rPr>
          <w:rFonts w:eastAsia="Malgun Gothic"/>
          <w:i/>
          <w:vertAlign w:val="superscript"/>
        </w:rPr>
        <w:t>,</w:t>
      </w:r>
      <w:r w:rsidRPr="00B64071">
        <w:rPr>
          <w:rFonts w:eastAsia="Malgun Gothic"/>
          <w:i/>
          <w:vertAlign w:val="superscript"/>
          <w:lang w:eastAsia="en-US"/>
        </w:rPr>
        <w:t>†</w:t>
      </w:r>
      <w:proofErr w:type="gramEnd"/>
      <w:r w:rsidRPr="00B64071">
        <w:rPr>
          <w:rFonts w:eastAsia="Malgun Gothic"/>
          <w:i/>
          <w:vertAlign w:val="subscript"/>
          <w:lang w:eastAsia="en-US"/>
        </w:rPr>
        <w:t>,</w:t>
      </w:r>
      <w:r w:rsidRPr="00B64071">
        <w:rPr>
          <w:rFonts w:eastAsia="Malgun Gothic"/>
          <w:i/>
        </w:rPr>
        <w:t xml:space="preserve"> Jun-Min Lee</w:t>
      </w:r>
      <w:proofErr w:type="gramStart"/>
      <w:r w:rsidRPr="00B64071">
        <w:rPr>
          <w:rFonts w:eastAsia="Malgun Gothic"/>
          <w:i/>
          <w:vertAlign w:val="superscript"/>
          <w:lang w:eastAsia="en-US"/>
        </w:rPr>
        <w:t>2,†</w:t>
      </w:r>
      <w:proofErr w:type="gramEnd"/>
      <w:r w:rsidRPr="00B64071">
        <w:rPr>
          <w:rFonts w:eastAsia="Malgun Gothic"/>
          <w:i/>
          <w:lang w:eastAsia="en-US"/>
        </w:rPr>
        <w:t>,</w:t>
      </w:r>
      <w:r w:rsidRPr="00B64071">
        <w:rPr>
          <w:rFonts w:eastAsia="Malgun Gothic"/>
          <w:i/>
        </w:rPr>
        <w:t xml:space="preserve"> Toan Minh Vo</w:t>
      </w:r>
      <w:r w:rsidRPr="00B64071">
        <w:rPr>
          <w:rFonts w:eastAsia="Malgun Gothic"/>
          <w:i/>
          <w:vertAlign w:val="superscript"/>
          <w:lang w:eastAsia="en-US"/>
        </w:rPr>
        <w:t>1</w:t>
      </w:r>
      <w:r w:rsidRPr="00B64071">
        <w:rPr>
          <w:rFonts w:eastAsia="Malgun Gothic"/>
          <w:i/>
        </w:rPr>
        <w:t xml:space="preserve">, </w:t>
      </w:r>
      <w:r w:rsidRPr="00B64071">
        <w:rPr>
          <w:rFonts w:eastAsia="Malgun Gothic"/>
          <w:i/>
          <w:lang w:eastAsia="en-US"/>
        </w:rPr>
        <w:t>Min-Kyu Oh</w:t>
      </w:r>
      <w:proofErr w:type="gramStart"/>
      <w:r w:rsidRPr="00B64071">
        <w:rPr>
          <w:rFonts w:eastAsia="Malgun Gothic"/>
          <w:i/>
          <w:vertAlign w:val="superscript"/>
        </w:rPr>
        <w:t>2</w:t>
      </w:r>
      <w:r w:rsidRPr="00B64071">
        <w:rPr>
          <w:rFonts w:eastAsia="Malgun Gothic"/>
          <w:i/>
          <w:vertAlign w:val="superscript"/>
          <w:lang w:eastAsia="en-US"/>
        </w:rPr>
        <w:t>,</w:t>
      </w:r>
      <w:r w:rsidRPr="00B64071">
        <w:rPr>
          <w:rFonts w:eastAsia="Malgun Gothic"/>
          <w:i/>
          <w:lang w:eastAsia="en-US"/>
        </w:rPr>
        <w:t>*</w:t>
      </w:r>
      <w:proofErr w:type="gramEnd"/>
      <w:r w:rsidRPr="00B64071">
        <w:rPr>
          <w:rFonts w:eastAsia="Malgun Gothic"/>
          <w:i/>
        </w:rPr>
        <w:t>,Yong</w:t>
      </w:r>
      <w:r w:rsidR="00526098">
        <w:rPr>
          <w:rFonts w:eastAsia="Malgun Gothic" w:hint="eastAsia"/>
          <w:i/>
        </w:rPr>
        <w:t xml:space="preserve"> </w:t>
      </w:r>
      <w:r w:rsidRPr="00B64071">
        <w:rPr>
          <w:rFonts w:eastAsia="Malgun Gothic"/>
          <w:i/>
        </w:rPr>
        <w:t>Hwan Kim</w:t>
      </w:r>
      <w:r w:rsidRPr="00B64071">
        <w:rPr>
          <w:rFonts w:eastAsia="Malgun Gothic"/>
          <w:i/>
          <w:vertAlign w:val="superscript"/>
        </w:rPr>
        <w:t>1</w:t>
      </w:r>
      <w:r w:rsidRPr="00B64071">
        <w:rPr>
          <w:rFonts w:eastAsia="Malgun Gothic"/>
          <w:i/>
          <w:vertAlign w:val="superscript"/>
          <w:lang w:eastAsia="en-US"/>
        </w:rPr>
        <w:t>,</w:t>
      </w:r>
      <w:proofErr w:type="gramStart"/>
      <w:r w:rsidRPr="00B64071">
        <w:rPr>
          <w:rFonts w:eastAsia="Malgun Gothic"/>
          <w:i/>
          <w:vertAlign w:val="superscript"/>
          <w:lang w:val="vi-VN" w:eastAsia="en-US"/>
        </w:rPr>
        <w:t>3,</w:t>
      </w:r>
      <w:r w:rsidRPr="00B64071">
        <w:rPr>
          <w:rFonts w:eastAsia="Malgun Gothic"/>
          <w:i/>
          <w:lang w:eastAsia="en-US"/>
        </w:rPr>
        <w:t>*</w:t>
      </w:r>
      <w:proofErr w:type="gramEnd"/>
      <w:r w:rsidRPr="00B64071">
        <w:rPr>
          <w:rFonts w:eastAsia="Malgun Gothic"/>
          <w:i/>
          <w:lang w:eastAsia="en-US"/>
        </w:rPr>
        <w:t xml:space="preserve"> </w:t>
      </w:r>
    </w:p>
    <w:p w14:paraId="268F5654" w14:textId="77777777" w:rsidR="0080761E" w:rsidRPr="00B64071" w:rsidRDefault="0080761E" w:rsidP="0080761E">
      <w:pPr>
        <w:spacing w:after="200" w:line="480" w:lineRule="auto"/>
        <w:rPr>
          <w:rFonts w:eastAsia="Malgun Gothic"/>
        </w:rPr>
      </w:pPr>
      <w:r w:rsidRPr="00B64071">
        <w:rPr>
          <w:rFonts w:eastAsia="Malgun Gothic"/>
          <w:vertAlign w:val="superscript"/>
          <w:lang w:eastAsia="en-US"/>
        </w:rPr>
        <w:t>1</w:t>
      </w:r>
      <w:r w:rsidRPr="00B64071">
        <w:rPr>
          <w:rFonts w:eastAsia="Malgun Gothic"/>
          <w:lang w:eastAsia="en-US"/>
        </w:rPr>
        <w:t xml:space="preserve"> </w:t>
      </w:r>
      <w:bookmarkStart w:id="2" w:name="_Hlk50129145"/>
      <w:r w:rsidRPr="00B64071">
        <w:rPr>
          <w:rFonts w:eastAsia="Malgun Gothic"/>
          <w:lang w:eastAsia="en-US"/>
        </w:rPr>
        <w:t>School of Energy and Chemical Engineering, Ulsan National Institute of Science and Technology, Ulsan 44919, Republic of Korea</w:t>
      </w:r>
      <w:r w:rsidRPr="00B64071" w:rsidDel="00264333">
        <w:rPr>
          <w:rFonts w:eastAsia="Malgun Gothic"/>
          <w:lang w:eastAsia="en-US"/>
        </w:rPr>
        <w:t xml:space="preserve"> </w:t>
      </w:r>
    </w:p>
    <w:p w14:paraId="63EFA4E9" w14:textId="77777777" w:rsidR="0080761E" w:rsidRPr="00B64071" w:rsidRDefault="0080761E" w:rsidP="0080761E">
      <w:pPr>
        <w:spacing w:line="480" w:lineRule="auto"/>
        <w:rPr>
          <w:lang w:val="vi-VN" w:eastAsia="en-US"/>
        </w:rPr>
      </w:pPr>
      <w:r w:rsidRPr="00B64071">
        <w:rPr>
          <w:vertAlign w:val="superscript"/>
        </w:rPr>
        <w:t>2</w:t>
      </w:r>
      <w:bookmarkEnd w:id="2"/>
      <w:r w:rsidRPr="00B64071">
        <w:rPr>
          <w:lang w:val="vi-VN"/>
        </w:rPr>
        <w:t xml:space="preserve"> </w:t>
      </w:r>
      <w:r w:rsidRPr="00B64071">
        <w:rPr>
          <w:lang w:eastAsia="en-US"/>
        </w:rPr>
        <w:t>Department of Chemical &amp; Biological Engineering, Korea University, Seoul 136-763, Korea</w:t>
      </w:r>
    </w:p>
    <w:p w14:paraId="7B967B06" w14:textId="77777777" w:rsidR="0080761E" w:rsidRPr="00B64071" w:rsidRDefault="0080761E" w:rsidP="0080761E">
      <w:pPr>
        <w:spacing w:line="480" w:lineRule="auto"/>
        <w:rPr>
          <w:lang w:eastAsia="en-US"/>
        </w:rPr>
      </w:pPr>
      <w:r w:rsidRPr="00B64071">
        <w:rPr>
          <w:vertAlign w:val="superscript"/>
          <w:lang w:val="vi-VN"/>
        </w:rPr>
        <w:t>3</w:t>
      </w:r>
      <w:r w:rsidRPr="00B64071">
        <w:rPr>
          <w:lang w:val="vi-VN"/>
        </w:rPr>
        <w:t xml:space="preserve"> </w:t>
      </w:r>
      <w:r w:rsidRPr="00B64071">
        <w:rPr>
          <w:lang w:eastAsia="en-US"/>
        </w:rPr>
        <w:t>Graduate of Carbon Neutrality, Ulsan National Institute of Science and Technology, Ulsan 44919, Republic of Korea</w:t>
      </w:r>
    </w:p>
    <w:p w14:paraId="56FA8319" w14:textId="77777777" w:rsidR="0080761E" w:rsidRPr="00386256" w:rsidRDefault="0080761E" w:rsidP="0080761E">
      <w:pPr>
        <w:pStyle w:val="VAFigureCaption"/>
        <w:rPr>
          <w:rFonts w:ascii="Times New Roman" w:hAnsi="Times New Roman"/>
          <w:szCs w:val="24"/>
        </w:rPr>
      </w:pPr>
      <w:r w:rsidRPr="00386256">
        <w:rPr>
          <w:rFonts w:ascii="Times New Roman" w:hAnsi="Times New Roman"/>
          <w:szCs w:val="24"/>
        </w:rPr>
        <w:t>† These authors contributed equally to this work.</w:t>
      </w:r>
    </w:p>
    <w:bookmarkEnd w:id="0"/>
    <w:bookmarkEnd w:id="1"/>
    <w:p w14:paraId="1BE21534" w14:textId="77777777" w:rsidR="00CE26A9" w:rsidRPr="00726513" w:rsidRDefault="00CE26A9" w:rsidP="00CE26A9">
      <w:pPr>
        <w:spacing w:line="480" w:lineRule="auto"/>
      </w:pPr>
      <w:r w:rsidRPr="00726513">
        <w:rPr>
          <w:vertAlign w:val="superscript"/>
        </w:rPr>
        <w:t>*</w:t>
      </w:r>
      <w:r w:rsidRPr="00726513">
        <w:t xml:space="preserve"> </w:t>
      </w:r>
      <w:r w:rsidRPr="00726513">
        <w:rPr>
          <w:b/>
          <w:bCs/>
        </w:rPr>
        <w:t>Correspondence</w:t>
      </w:r>
      <w:r>
        <w:rPr>
          <w:b/>
          <w:bCs/>
        </w:rPr>
        <w:t>:</w:t>
      </w:r>
    </w:p>
    <w:p w14:paraId="4B542CDA" w14:textId="77777777" w:rsidR="00CE26A9" w:rsidRPr="00386256" w:rsidRDefault="00CE26A9" w:rsidP="00CE26A9">
      <w:pPr>
        <w:spacing w:line="480" w:lineRule="auto"/>
        <w:ind w:left="800"/>
      </w:pPr>
      <w:r w:rsidRPr="00386256">
        <w:rPr>
          <w:b/>
          <w:bCs/>
        </w:rPr>
        <w:t>Min-Kyu Oh</w:t>
      </w:r>
    </w:p>
    <w:p w14:paraId="7749938A" w14:textId="77777777" w:rsidR="00CE26A9" w:rsidRPr="00386256" w:rsidRDefault="00CE26A9" w:rsidP="00CE26A9">
      <w:pPr>
        <w:spacing w:line="480" w:lineRule="auto"/>
        <w:ind w:left="800"/>
      </w:pPr>
      <w:r w:rsidRPr="00386256">
        <w:t xml:space="preserve">E-mail: </w:t>
      </w:r>
      <w:hyperlink r:id="rId6" w:history="1">
        <w:r w:rsidRPr="00386256">
          <w:rPr>
            <w:rStyle w:val="Hyperlink"/>
            <w:rFonts w:eastAsiaTheme="majorEastAsia"/>
          </w:rPr>
          <w:t>mkoh@korea.ac.kr</w:t>
        </w:r>
      </w:hyperlink>
    </w:p>
    <w:p w14:paraId="5CAE07FF" w14:textId="77777777" w:rsidR="00CE26A9" w:rsidRPr="00386256" w:rsidRDefault="00CE26A9" w:rsidP="00CE26A9">
      <w:pPr>
        <w:spacing w:line="480" w:lineRule="auto"/>
        <w:ind w:left="800"/>
      </w:pPr>
      <w:r w:rsidRPr="00386256">
        <w:t>Tel: +82-2-3290-3308</w:t>
      </w:r>
    </w:p>
    <w:p w14:paraId="1B75AD03" w14:textId="12FCE44E" w:rsidR="00CE26A9" w:rsidRPr="00386256" w:rsidRDefault="00CE26A9" w:rsidP="00CE26A9">
      <w:pPr>
        <w:spacing w:line="480" w:lineRule="auto"/>
        <w:ind w:left="800"/>
      </w:pPr>
      <w:r w:rsidRPr="00386256">
        <w:rPr>
          <w:b/>
          <w:bCs/>
        </w:rPr>
        <w:t>Yong</w:t>
      </w:r>
      <w:r w:rsidR="00526098">
        <w:rPr>
          <w:rFonts w:eastAsiaTheme="minorEastAsia" w:hint="eastAsia"/>
          <w:b/>
          <w:bCs/>
        </w:rPr>
        <w:t xml:space="preserve"> </w:t>
      </w:r>
      <w:r w:rsidRPr="00386256">
        <w:rPr>
          <w:b/>
          <w:bCs/>
        </w:rPr>
        <w:t>Hwan Kim</w:t>
      </w:r>
      <w:r w:rsidRPr="00386256">
        <w:t xml:space="preserve"> </w:t>
      </w:r>
    </w:p>
    <w:p w14:paraId="0C7B0ABC" w14:textId="77777777" w:rsidR="00CE26A9" w:rsidRPr="00386256" w:rsidRDefault="00CE26A9" w:rsidP="00CE26A9">
      <w:pPr>
        <w:spacing w:line="480" w:lineRule="auto"/>
        <w:ind w:left="800"/>
      </w:pPr>
      <w:r w:rsidRPr="00386256">
        <w:t xml:space="preserve">E-mail: </w:t>
      </w:r>
      <w:hyperlink r:id="rId7" w:history="1">
        <w:r w:rsidRPr="00386256">
          <w:rPr>
            <w:rStyle w:val="Hyperlink"/>
            <w:rFonts w:eastAsiaTheme="majorEastAsia"/>
          </w:rPr>
          <w:t>metalkim@unist.ac.kr</w:t>
        </w:r>
      </w:hyperlink>
    </w:p>
    <w:p w14:paraId="67577C13" w14:textId="77777777" w:rsidR="00CE26A9" w:rsidRPr="00386256" w:rsidRDefault="00CE26A9" w:rsidP="00CE26A9">
      <w:pPr>
        <w:spacing w:line="480" w:lineRule="auto"/>
        <w:ind w:left="800"/>
        <w:rPr>
          <w:lang w:eastAsia="en-US"/>
        </w:rPr>
      </w:pPr>
      <w:r w:rsidRPr="00386256">
        <w:t>Tel: +82-52-217-3068</w:t>
      </w:r>
      <w:r w:rsidRPr="00386256">
        <w:br w:type="page"/>
      </w:r>
    </w:p>
    <w:p w14:paraId="3DAA1207" w14:textId="77777777" w:rsidR="009B018E" w:rsidRPr="00E60F29" w:rsidRDefault="006458C4" w:rsidP="00E60F29">
      <w:pPr>
        <w:spacing w:line="480" w:lineRule="auto"/>
        <w:rPr>
          <w:lang w:eastAsia="en-US"/>
        </w:rPr>
      </w:pPr>
      <w:r>
        <w:rPr>
          <w:rFonts w:eastAsia="Malgun Gothic"/>
        </w:rPr>
        <w:lastRenderedPageBreak/>
        <w:t>This</w:t>
      </w:r>
      <w:r>
        <w:rPr>
          <w:rFonts w:eastAsia="Malgun Gothic"/>
          <w:lang w:val="vi-VN"/>
        </w:rPr>
        <w:t xml:space="preserve"> PDF file includes</w:t>
      </w:r>
      <w:r w:rsidR="009B018E">
        <w:rPr>
          <w:rFonts w:eastAsia="Malgun Gothic"/>
          <w:lang w:val="vi-VN"/>
        </w:rPr>
        <w:t>:</w:t>
      </w:r>
    </w:p>
    <w:p w14:paraId="1DEE7EDC" w14:textId="25752B87" w:rsidR="002109D8" w:rsidRPr="007C37B0" w:rsidRDefault="009B018E" w:rsidP="00DB15C8">
      <w:pPr>
        <w:jc w:val="both"/>
        <w:rPr>
          <w:rFonts w:eastAsia="Malgun Gothic"/>
        </w:rPr>
      </w:pPr>
      <w:r>
        <w:rPr>
          <w:rFonts w:eastAsia="Malgun Gothic"/>
          <w:lang w:val="vi-VN"/>
        </w:rPr>
        <w:tab/>
        <w:t>Table</w:t>
      </w:r>
      <w:r w:rsidR="00FB6CAA">
        <w:rPr>
          <w:rFonts w:eastAsia="Malgun Gothic"/>
          <w:lang w:val="vi-VN"/>
        </w:rPr>
        <w:t>s S</w:t>
      </w:r>
      <w:r w:rsidR="002109D8">
        <w:rPr>
          <w:rFonts w:eastAsia="Malgun Gothic"/>
          <w:lang w:val="vi-VN"/>
        </w:rPr>
        <w:t>1 – S</w:t>
      </w:r>
      <w:r w:rsidR="007C37B0">
        <w:rPr>
          <w:rFonts w:eastAsia="Malgun Gothic"/>
        </w:rPr>
        <w:t>3</w:t>
      </w:r>
    </w:p>
    <w:p w14:paraId="3C53CA1B" w14:textId="62A31752" w:rsidR="00D164C3" w:rsidRDefault="002109D8" w:rsidP="00D83F82">
      <w:pPr>
        <w:jc w:val="both"/>
        <w:rPr>
          <w:rFonts w:eastAsia="Malgun Gothic"/>
        </w:rPr>
      </w:pPr>
      <w:r>
        <w:rPr>
          <w:rFonts w:eastAsia="Malgun Gothic"/>
          <w:lang w:val="vi-VN"/>
        </w:rPr>
        <w:tab/>
        <w:t>Figures S1 – S</w:t>
      </w:r>
      <w:r w:rsidR="00516A45">
        <w:rPr>
          <w:rFonts w:eastAsia="Malgun Gothic"/>
        </w:rPr>
        <w:t>7</w:t>
      </w:r>
      <w:r>
        <w:rPr>
          <w:rFonts w:eastAsia="Malgun Gothic"/>
          <w:lang w:val="vi-VN"/>
        </w:rPr>
        <w:t xml:space="preserve"> </w:t>
      </w:r>
      <w:r w:rsidR="00D164C3">
        <w:rPr>
          <w:rFonts w:eastAsia="Malgun Gothic"/>
        </w:rPr>
        <w:br w:type="page"/>
      </w:r>
    </w:p>
    <w:p w14:paraId="0DE0FF82" w14:textId="377929CE" w:rsidR="00416911" w:rsidRPr="00416911" w:rsidRDefault="00D164C3" w:rsidP="00463F98">
      <w:pPr>
        <w:pStyle w:val="Heading1"/>
        <w:jc w:val="both"/>
        <w:rPr>
          <w:rFonts w:eastAsia="Times New Roman"/>
          <w:kern w:val="0"/>
          <w:lang w:val="vi-VN"/>
          <w14:ligatures w14:val="none"/>
        </w:rPr>
      </w:pPr>
      <w:r w:rsidRPr="00D42755">
        <w:lastRenderedPageBreak/>
        <w:t>Table S</w:t>
      </w:r>
      <w:r w:rsidR="001A1DC4">
        <w:t>1</w:t>
      </w:r>
      <w:r w:rsidRPr="00D42755">
        <w:t xml:space="preserve">. </w:t>
      </w:r>
      <w:r w:rsidR="00513056">
        <w:rPr>
          <w:rStyle w:val="Strong"/>
          <w:b/>
          <w:bCs/>
        </w:rPr>
        <w:t>Previously</w:t>
      </w:r>
      <w:r w:rsidR="009806DA" w:rsidRPr="00D42755">
        <w:rPr>
          <w:rStyle w:val="Strong"/>
          <w:b/>
          <w:bCs/>
        </w:rPr>
        <w:t xml:space="preserve"> </w:t>
      </w:r>
      <w:r w:rsidR="00513056">
        <w:rPr>
          <w:rStyle w:val="Strong"/>
          <w:b/>
          <w:bCs/>
        </w:rPr>
        <w:t>characterized genetic requirements</w:t>
      </w:r>
      <w:r w:rsidR="009806DA" w:rsidRPr="00D42755">
        <w:rPr>
          <w:rStyle w:val="Strong"/>
          <w:b/>
          <w:bCs/>
        </w:rPr>
        <w:t xml:space="preserve"> </w:t>
      </w:r>
      <w:r w:rsidR="00513056">
        <w:rPr>
          <w:rStyle w:val="Strong"/>
          <w:b/>
          <w:bCs/>
        </w:rPr>
        <w:t>for</w:t>
      </w:r>
      <w:r w:rsidR="009806DA" w:rsidRPr="00D42755">
        <w:rPr>
          <w:rStyle w:val="Strong"/>
          <w:b/>
          <w:bCs/>
        </w:rPr>
        <w:t xml:space="preserve"> </w:t>
      </w:r>
      <w:r w:rsidR="00513056">
        <w:t>MeFDH1</w:t>
      </w:r>
      <w:r w:rsidR="00EC3F9B">
        <w:t xml:space="preserve"> maturation </w:t>
      </w:r>
      <w:r w:rsidR="009806DA" w:rsidRPr="00D42755">
        <w:rPr>
          <w:rStyle w:val="Strong"/>
          <w:b/>
          <w:bCs/>
        </w:rPr>
        <w:t xml:space="preserve">in </w:t>
      </w:r>
      <w:r w:rsidR="009806DA" w:rsidRPr="00416911">
        <w:rPr>
          <w:rStyle w:val="Emphasis"/>
        </w:rPr>
        <w:t>Methylorubrum extorquens</w:t>
      </w:r>
      <w:r w:rsidR="009806DA" w:rsidRPr="00416911">
        <w:rPr>
          <w:rStyle w:val="Strong"/>
          <w:b/>
          <w:bCs/>
        </w:rPr>
        <w:t xml:space="preserve"> AM1</w:t>
      </w:r>
      <w:r w:rsidR="00336797">
        <w:rPr>
          <w:rStyle w:val="Strong"/>
          <w:b/>
          <w:bCs/>
        </w:rPr>
        <w:t>.</w:t>
      </w:r>
    </w:p>
    <w:p w14:paraId="7B9BE092" w14:textId="451B41F0" w:rsidR="008137A1" w:rsidRDefault="00617B62" w:rsidP="00D164C3">
      <w:pPr>
        <w:jc w:val="both"/>
      </w:pPr>
      <w:r>
        <w:t xml:space="preserve">Deletion analyses were performed as part of prior characterization of MeFDH1 maturation in </w:t>
      </w:r>
      <w:r>
        <w:rPr>
          <w:rStyle w:val="Emphasis"/>
          <w:rFonts w:eastAsiaTheme="majorEastAsia"/>
        </w:rPr>
        <w:t>M. extorquens</w:t>
      </w:r>
      <w:r>
        <w:t xml:space="preserve"> AM1 and are summarized here to define the native W-bis-MGD maturation module. </w:t>
      </w:r>
    </w:p>
    <w:p w14:paraId="1549FA35" w14:textId="77777777" w:rsidR="00A16B8E" w:rsidRDefault="00A16B8E" w:rsidP="00DB15C8">
      <w:pPr>
        <w:jc w:val="both"/>
        <w:rPr>
          <w:rFonts w:eastAsia="Malgun Gothic"/>
        </w:rPr>
      </w:pPr>
    </w:p>
    <w:tbl>
      <w:tblPr>
        <w:tblStyle w:val="PlainTable2"/>
        <w:tblW w:w="5000" w:type="pct"/>
        <w:tblLook w:val="0620" w:firstRow="1" w:lastRow="0" w:firstColumn="0" w:lastColumn="0" w:noHBand="1" w:noVBand="1"/>
      </w:tblPr>
      <w:tblGrid>
        <w:gridCol w:w="1077"/>
        <w:gridCol w:w="3499"/>
        <w:gridCol w:w="2347"/>
        <w:gridCol w:w="2437"/>
      </w:tblGrid>
      <w:tr w:rsidR="00640A43" w14:paraId="374B1666" w14:textId="77777777" w:rsidTr="00C829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75" w:type="pct"/>
            <w:tcBorders>
              <w:top w:val="single" w:sz="4" w:space="0" w:color="auto"/>
            </w:tcBorders>
            <w:hideMark/>
          </w:tcPr>
          <w:p w14:paraId="42F38FF6" w14:textId="77777777" w:rsidR="00640A43" w:rsidRDefault="00640A43" w:rsidP="00C82921">
            <w:pPr>
              <w:spacing w:after="240"/>
              <w:jc w:val="center"/>
              <w:rPr>
                <w:b w:val="0"/>
                <w:bCs w:val="0"/>
              </w:rPr>
            </w:pPr>
            <w:r>
              <w:t>Gene</w:t>
            </w:r>
          </w:p>
        </w:tc>
        <w:tc>
          <w:tcPr>
            <w:tcW w:w="1869" w:type="pct"/>
            <w:tcBorders>
              <w:top w:val="single" w:sz="4" w:space="0" w:color="auto"/>
            </w:tcBorders>
            <w:hideMark/>
          </w:tcPr>
          <w:p w14:paraId="14E6AFFB" w14:textId="77777777" w:rsidR="00640A43" w:rsidRDefault="00640A43" w:rsidP="00C82921">
            <w:pPr>
              <w:spacing w:after="240"/>
              <w:jc w:val="center"/>
              <w:rPr>
                <w:b w:val="0"/>
                <w:bCs w:val="0"/>
              </w:rPr>
            </w:pPr>
            <w:r>
              <w:t xml:space="preserve">Locus tag / </w:t>
            </w:r>
            <w:proofErr w:type="spellStart"/>
            <w:r>
              <w:t>UniProt</w:t>
            </w:r>
            <w:proofErr w:type="spellEnd"/>
            <w:r>
              <w:t xml:space="preserve"> ID</w:t>
            </w:r>
          </w:p>
        </w:tc>
        <w:tc>
          <w:tcPr>
            <w:tcW w:w="1254" w:type="pct"/>
            <w:tcBorders>
              <w:top w:val="single" w:sz="4" w:space="0" w:color="auto"/>
            </w:tcBorders>
            <w:hideMark/>
          </w:tcPr>
          <w:p w14:paraId="70F9DAF7" w14:textId="77777777" w:rsidR="00640A43" w:rsidRDefault="00640A43" w:rsidP="00C82921">
            <w:pPr>
              <w:spacing w:after="240"/>
              <w:jc w:val="center"/>
              <w:rPr>
                <w:b w:val="0"/>
                <w:bCs w:val="0"/>
              </w:rPr>
            </w:pPr>
            <w:r>
              <w:t>Functional outcome</w:t>
            </w:r>
          </w:p>
        </w:tc>
        <w:tc>
          <w:tcPr>
            <w:tcW w:w="1302" w:type="pct"/>
            <w:tcBorders>
              <w:top w:val="single" w:sz="4" w:space="0" w:color="auto"/>
            </w:tcBorders>
            <w:hideMark/>
          </w:tcPr>
          <w:p w14:paraId="3C522B12" w14:textId="77777777" w:rsidR="00640A43" w:rsidRDefault="00640A43" w:rsidP="00C82921">
            <w:pPr>
              <w:spacing w:after="240"/>
              <w:jc w:val="center"/>
              <w:rPr>
                <w:b w:val="0"/>
                <w:bCs w:val="0"/>
              </w:rPr>
            </w:pPr>
            <w:r>
              <w:t>Interpretation</w:t>
            </w:r>
          </w:p>
        </w:tc>
      </w:tr>
      <w:tr w:rsidR="00640A43" w14:paraId="2EE32C01" w14:textId="77777777" w:rsidTr="00C82921">
        <w:tc>
          <w:tcPr>
            <w:tcW w:w="575" w:type="pct"/>
            <w:hideMark/>
          </w:tcPr>
          <w:p w14:paraId="56A71E1F" w14:textId="77777777" w:rsidR="00640A43" w:rsidRPr="00105700" w:rsidRDefault="00640A43" w:rsidP="00C82921">
            <w:pPr>
              <w:spacing w:after="240"/>
              <w:rPr>
                <w:b/>
                <w:bCs/>
                <w:i/>
                <w:iCs/>
              </w:rPr>
            </w:pPr>
            <w:r w:rsidRPr="00105700">
              <w:rPr>
                <w:rStyle w:val="Strong"/>
                <w:rFonts w:eastAsiaTheme="majorEastAsia"/>
                <w:b w:val="0"/>
                <w:bCs w:val="0"/>
                <w:i/>
                <w:iCs/>
              </w:rPr>
              <w:t>moeA1</w:t>
            </w:r>
          </w:p>
        </w:tc>
        <w:tc>
          <w:tcPr>
            <w:tcW w:w="1869" w:type="pct"/>
            <w:hideMark/>
          </w:tcPr>
          <w:p w14:paraId="643B67A5" w14:textId="77777777" w:rsidR="00640A43" w:rsidRDefault="00640A43" w:rsidP="00C82921">
            <w:pPr>
              <w:spacing w:after="240"/>
            </w:pPr>
            <w:r>
              <w:t>MexAM1_META1p3050 / C5AVW2</w:t>
            </w:r>
          </w:p>
        </w:tc>
        <w:tc>
          <w:tcPr>
            <w:tcW w:w="1254" w:type="pct"/>
            <w:hideMark/>
          </w:tcPr>
          <w:p w14:paraId="560423B8" w14:textId="77777777" w:rsidR="00640A43" w:rsidRDefault="00640A43" w:rsidP="00C82921">
            <w:pPr>
              <w:spacing w:after="240"/>
            </w:pPr>
            <w:r>
              <w:t>MeFDH1 activity abolished</w:t>
            </w:r>
          </w:p>
        </w:tc>
        <w:tc>
          <w:tcPr>
            <w:tcW w:w="1302" w:type="pct"/>
            <w:hideMark/>
          </w:tcPr>
          <w:p w14:paraId="77DB3091" w14:textId="77777777" w:rsidR="00640A43" w:rsidRDefault="00640A43" w:rsidP="00C82921">
            <w:pPr>
              <w:spacing w:after="240"/>
            </w:pPr>
            <w:r>
              <w:t>Required for MeFDH1 maturation</w:t>
            </w:r>
          </w:p>
        </w:tc>
      </w:tr>
      <w:tr w:rsidR="00640A43" w14:paraId="2A557DA4" w14:textId="77777777" w:rsidTr="00C82921">
        <w:tc>
          <w:tcPr>
            <w:tcW w:w="575" w:type="pct"/>
            <w:hideMark/>
          </w:tcPr>
          <w:p w14:paraId="5C1BE99E" w14:textId="77777777" w:rsidR="00640A43" w:rsidRPr="00105700" w:rsidRDefault="00640A43" w:rsidP="00C82921">
            <w:pPr>
              <w:spacing w:after="240"/>
              <w:rPr>
                <w:i/>
                <w:iCs/>
              </w:rPr>
            </w:pPr>
            <w:r w:rsidRPr="00105700">
              <w:rPr>
                <w:i/>
                <w:iCs/>
              </w:rPr>
              <w:t>moeA2</w:t>
            </w:r>
          </w:p>
        </w:tc>
        <w:tc>
          <w:tcPr>
            <w:tcW w:w="1869" w:type="pct"/>
            <w:hideMark/>
          </w:tcPr>
          <w:p w14:paraId="35DE48A3" w14:textId="77777777" w:rsidR="00640A43" w:rsidRDefault="00640A43" w:rsidP="00C82921">
            <w:pPr>
              <w:spacing w:after="240"/>
            </w:pPr>
            <w:r>
              <w:t>MexAM1_META2p0368 / C5B450</w:t>
            </w:r>
          </w:p>
        </w:tc>
        <w:tc>
          <w:tcPr>
            <w:tcW w:w="1254" w:type="pct"/>
            <w:hideMark/>
          </w:tcPr>
          <w:p w14:paraId="2B9560D2" w14:textId="77777777" w:rsidR="00640A43" w:rsidRDefault="00640A43" w:rsidP="00C82921">
            <w:pPr>
              <w:spacing w:after="240"/>
            </w:pPr>
            <w:r>
              <w:t>MeFDH1 activity retained</w:t>
            </w:r>
          </w:p>
        </w:tc>
        <w:tc>
          <w:tcPr>
            <w:tcW w:w="1302" w:type="pct"/>
            <w:hideMark/>
          </w:tcPr>
          <w:p w14:paraId="1CB01655" w14:textId="77777777" w:rsidR="00640A43" w:rsidRDefault="00640A43" w:rsidP="00C82921">
            <w:pPr>
              <w:spacing w:after="240"/>
            </w:pPr>
            <w:r>
              <w:t>Not required</w:t>
            </w:r>
          </w:p>
        </w:tc>
      </w:tr>
      <w:tr w:rsidR="00640A43" w14:paraId="19D5442B" w14:textId="77777777" w:rsidTr="00C82921">
        <w:tc>
          <w:tcPr>
            <w:tcW w:w="575" w:type="pct"/>
            <w:hideMark/>
          </w:tcPr>
          <w:p w14:paraId="2CC1D059" w14:textId="77777777" w:rsidR="00640A43" w:rsidRPr="00105700" w:rsidRDefault="00640A43" w:rsidP="00C82921">
            <w:pPr>
              <w:spacing w:after="240"/>
              <w:rPr>
                <w:i/>
                <w:iCs/>
              </w:rPr>
            </w:pPr>
            <w:r w:rsidRPr="00105700">
              <w:rPr>
                <w:i/>
                <w:iCs/>
              </w:rPr>
              <w:t>moeA3</w:t>
            </w:r>
          </w:p>
        </w:tc>
        <w:tc>
          <w:tcPr>
            <w:tcW w:w="1869" w:type="pct"/>
            <w:hideMark/>
          </w:tcPr>
          <w:p w14:paraId="2262C305" w14:textId="77777777" w:rsidR="00640A43" w:rsidRDefault="00640A43" w:rsidP="00C82921">
            <w:pPr>
              <w:spacing w:after="240"/>
            </w:pPr>
            <w:r>
              <w:t>MexAM1_META1p3048 / C5AVW0</w:t>
            </w:r>
          </w:p>
        </w:tc>
        <w:tc>
          <w:tcPr>
            <w:tcW w:w="1254" w:type="pct"/>
            <w:hideMark/>
          </w:tcPr>
          <w:p w14:paraId="41E064BE" w14:textId="77777777" w:rsidR="00640A43" w:rsidRDefault="00640A43" w:rsidP="00C82921">
            <w:pPr>
              <w:spacing w:after="240"/>
            </w:pPr>
            <w:r>
              <w:t>MeFDH1 activity retained</w:t>
            </w:r>
          </w:p>
        </w:tc>
        <w:tc>
          <w:tcPr>
            <w:tcW w:w="1302" w:type="pct"/>
            <w:hideMark/>
          </w:tcPr>
          <w:p w14:paraId="5885A344" w14:textId="77777777" w:rsidR="00640A43" w:rsidRDefault="00640A43" w:rsidP="00C82921">
            <w:pPr>
              <w:spacing w:after="240"/>
            </w:pPr>
            <w:r>
              <w:t>Not required</w:t>
            </w:r>
          </w:p>
        </w:tc>
      </w:tr>
      <w:tr w:rsidR="00640A43" w14:paraId="2160DC91" w14:textId="77777777" w:rsidTr="00C82921">
        <w:tc>
          <w:tcPr>
            <w:tcW w:w="575" w:type="pct"/>
            <w:hideMark/>
          </w:tcPr>
          <w:p w14:paraId="25A4DEA5" w14:textId="77777777" w:rsidR="00640A43" w:rsidRPr="00105700" w:rsidRDefault="00640A43" w:rsidP="00C82921">
            <w:pPr>
              <w:spacing w:after="240"/>
              <w:rPr>
                <w:i/>
                <w:iCs/>
              </w:rPr>
            </w:pPr>
            <w:r w:rsidRPr="00105700">
              <w:rPr>
                <w:i/>
                <w:iCs/>
              </w:rPr>
              <w:t>moeA4</w:t>
            </w:r>
          </w:p>
        </w:tc>
        <w:tc>
          <w:tcPr>
            <w:tcW w:w="1869" w:type="pct"/>
            <w:hideMark/>
          </w:tcPr>
          <w:p w14:paraId="40FE1C2F" w14:textId="77777777" w:rsidR="00640A43" w:rsidRDefault="00640A43" w:rsidP="00C82921">
            <w:pPr>
              <w:spacing w:after="240"/>
            </w:pPr>
            <w:r>
              <w:t>MexAM1_META1p5123 / C5AU28</w:t>
            </w:r>
          </w:p>
        </w:tc>
        <w:tc>
          <w:tcPr>
            <w:tcW w:w="1254" w:type="pct"/>
            <w:hideMark/>
          </w:tcPr>
          <w:p w14:paraId="6F8C1269" w14:textId="77777777" w:rsidR="00640A43" w:rsidRDefault="00640A43" w:rsidP="00C82921">
            <w:pPr>
              <w:spacing w:after="240"/>
            </w:pPr>
            <w:r>
              <w:t>MeFDH1 activity retained</w:t>
            </w:r>
          </w:p>
        </w:tc>
        <w:tc>
          <w:tcPr>
            <w:tcW w:w="1302" w:type="pct"/>
            <w:hideMark/>
          </w:tcPr>
          <w:p w14:paraId="6BAB3017" w14:textId="77777777" w:rsidR="00640A43" w:rsidRDefault="00640A43" w:rsidP="00C82921">
            <w:pPr>
              <w:spacing w:after="240"/>
            </w:pPr>
            <w:r>
              <w:t>Not required</w:t>
            </w:r>
          </w:p>
        </w:tc>
      </w:tr>
      <w:tr w:rsidR="00640A43" w14:paraId="1D4F861E" w14:textId="77777777" w:rsidTr="00C82921">
        <w:tc>
          <w:tcPr>
            <w:tcW w:w="575" w:type="pct"/>
            <w:hideMark/>
          </w:tcPr>
          <w:p w14:paraId="1BFA640B" w14:textId="77777777" w:rsidR="00640A43" w:rsidRPr="00105700" w:rsidRDefault="00640A43" w:rsidP="00C82921">
            <w:pPr>
              <w:spacing w:after="240"/>
              <w:rPr>
                <w:i/>
                <w:iCs/>
              </w:rPr>
            </w:pPr>
            <w:r w:rsidRPr="00105700">
              <w:rPr>
                <w:i/>
                <w:iCs/>
              </w:rPr>
              <w:t>moeA5</w:t>
            </w:r>
          </w:p>
        </w:tc>
        <w:tc>
          <w:tcPr>
            <w:tcW w:w="1869" w:type="pct"/>
            <w:hideMark/>
          </w:tcPr>
          <w:p w14:paraId="6FDCCAC4" w14:textId="77777777" w:rsidR="00640A43" w:rsidRDefault="00640A43" w:rsidP="00C82921">
            <w:pPr>
              <w:spacing w:after="240"/>
            </w:pPr>
            <w:r>
              <w:t>MexAM1_META1p3047 / C5AVV9</w:t>
            </w:r>
          </w:p>
        </w:tc>
        <w:tc>
          <w:tcPr>
            <w:tcW w:w="1254" w:type="pct"/>
            <w:hideMark/>
          </w:tcPr>
          <w:p w14:paraId="045BBA11" w14:textId="77777777" w:rsidR="00640A43" w:rsidRDefault="00640A43" w:rsidP="00C82921">
            <w:pPr>
              <w:spacing w:after="240"/>
            </w:pPr>
            <w:r>
              <w:t>MeFDH1 activity retained</w:t>
            </w:r>
          </w:p>
        </w:tc>
        <w:tc>
          <w:tcPr>
            <w:tcW w:w="1302" w:type="pct"/>
            <w:hideMark/>
          </w:tcPr>
          <w:p w14:paraId="4DFDD134" w14:textId="77777777" w:rsidR="00640A43" w:rsidRDefault="00640A43" w:rsidP="00C82921">
            <w:pPr>
              <w:spacing w:after="240"/>
            </w:pPr>
            <w:r>
              <w:t>Not required</w:t>
            </w:r>
          </w:p>
        </w:tc>
      </w:tr>
      <w:tr w:rsidR="00640A43" w14:paraId="213AB0A1" w14:textId="77777777" w:rsidTr="00C82921">
        <w:tc>
          <w:tcPr>
            <w:tcW w:w="575" w:type="pct"/>
            <w:hideMark/>
          </w:tcPr>
          <w:p w14:paraId="0ED8F8A7" w14:textId="77777777" w:rsidR="00640A43" w:rsidRPr="00105700" w:rsidRDefault="00640A43" w:rsidP="00C82921">
            <w:pPr>
              <w:spacing w:after="240"/>
              <w:rPr>
                <w:b/>
                <w:bCs/>
                <w:i/>
                <w:iCs/>
              </w:rPr>
            </w:pPr>
            <w:proofErr w:type="spellStart"/>
            <w:r w:rsidRPr="00105700">
              <w:rPr>
                <w:rStyle w:val="Strong"/>
                <w:rFonts w:eastAsiaTheme="majorEastAsia"/>
                <w:b w:val="0"/>
                <w:bCs w:val="0"/>
                <w:i/>
                <w:iCs/>
              </w:rPr>
              <w:t>mobA</w:t>
            </w:r>
            <w:proofErr w:type="spellEnd"/>
          </w:p>
        </w:tc>
        <w:tc>
          <w:tcPr>
            <w:tcW w:w="1869" w:type="pct"/>
            <w:hideMark/>
          </w:tcPr>
          <w:p w14:paraId="34C7EAA5" w14:textId="77777777" w:rsidR="00640A43" w:rsidRDefault="00640A43" w:rsidP="00C82921">
            <w:pPr>
              <w:spacing w:after="240"/>
            </w:pPr>
            <w:r>
              <w:t>MexAM1_META1p5015 / C5ATS0</w:t>
            </w:r>
          </w:p>
        </w:tc>
        <w:tc>
          <w:tcPr>
            <w:tcW w:w="1254" w:type="pct"/>
            <w:hideMark/>
          </w:tcPr>
          <w:p w14:paraId="74819CD2" w14:textId="77777777" w:rsidR="00640A43" w:rsidRDefault="00640A43" w:rsidP="00C82921">
            <w:pPr>
              <w:spacing w:after="240"/>
            </w:pPr>
            <w:r>
              <w:t>No viable deletion mutant obtained</w:t>
            </w:r>
          </w:p>
        </w:tc>
        <w:tc>
          <w:tcPr>
            <w:tcW w:w="1302" w:type="pct"/>
            <w:hideMark/>
          </w:tcPr>
          <w:p w14:paraId="2B6A1F2C" w14:textId="77777777" w:rsidR="00640A43" w:rsidRDefault="00640A43" w:rsidP="00C82921">
            <w:pPr>
              <w:spacing w:after="240"/>
            </w:pPr>
            <w:r>
              <w:t>Essential for bis-MGD biosynthesis</w:t>
            </w:r>
          </w:p>
        </w:tc>
      </w:tr>
      <w:tr w:rsidR="00640A43" w14:paraId="618BAD95" w14:textId="77777777" w:rsidTr="00C82921">
        <w:tc>
          <w:tcPr>
            <w:tcW w:w="575" w:type="pct"/>
            <w:hideMark/>
          </w:tcPr>
          <w:p w14:paraId="6396DB91" w14:textId="77777777" w:rsidR="00640A43" w:rsidRPr="00105700" w:rsidRDefault="00640A43" w:rsidP="00C82921">
            <w:pPr>
              <w:spacing w:after="240"/>
              <w:rPr>
                <w:b/>
                <w:bCs/>
                <w:i/>
                <w:iCs/>
              </w:rPr>
            </w:pPr>
            <w:proofErr w:type="spellStart"/>
            <w:r w:rsidRPr="00105700">
              <w:rPr>
                <w:rStyle w:val="Strong"/>
                <w:rFonts w:eastAsiaTheme="majorEastAsia"/>
                <w:b w:val="0"/>
                <w:bCs w:val="0"/>
                <w:i/>
                <w:iCs/>
              </w:rPr>
              <w:t>mobB</w:t>
            </w:r>
            <w:proofErr w:type="spellEnd"/>
          </w:p>
        </w:tc>
        <w:tc>
          <w:tcPr>
            <w:tcW w:w="1869" w:type="pct"/>
            <w:hideMark/>
          </w:tcPr>
          <w:p w14:paraId="2D7223AB" w14:textId="77777777" w:rsidR="00640A43" w:rsidRDefault="00640A43" w:rsidP="00C82921">
            <w:pPr>
              <w:spacing w:after="240"/>
            </w:pPr>
            <w:r>
              <w:t>MexAM1_META1p3049 / C5AVW1</w:t>
            </w:r>
          </w:p>
        </w:tc>
        <w:tc>
          <w:tcPr>
            <w:tcW w:w="1254" w:type="pct"/>
            <w:hideMark/>
          </w:tcPr>
          <w:p w14:paraId="0ECF105F" w14:textId="77777777" w:rsidR="00640A43" w:rsidRDefault="00640A43" w:rsidP="00C82921">
            <w:pPr>
              <w:spacing w:after="240"/>
            </w:pPr>
            <w:r>
              <w:t>MeFDH1 activity abolished</w:t>
            </w:r>
          </w:p>
        </w:tc>
        <w:tc>
          <w:tcPr>
            <w:tcW w:w="1302" w:type="pct"/>
            <w:hideMark/>
          </w:tcPr>
          <w:p w14:paraId="38B3B74C" w14:textId="77777777" w:rsidR="00640A43" w:rsidRDefault="00640A43" w:rsidP="00C82921">
            <w:pPr>
              <w:spacing w:after="240"/>
            </w:pPr>
            <w:r>
              <w:t>Required for MeFDH1 maturation</w:t>
            </w:r>
          </w:p>
        </w:tc>
      </w:tr>
      <w:tr w:rsidR="00640A43" w14:paraId="566B25FB" w14:textId="77777777" w:rsidTr="00C82921">
        <w:tc>
          <w:tcPr>
            <w:tcW w:w="575" w:type="pct"/>
            <w:tcBorders>
              <w:bottom w:val="single" w:sz="4" w:space="0" w:color="auto"/>
            </w:tcBorders>
            <w:hideMark/>
          </w:tcPr>
          <w:p w14:paraId="468F1834" w14:textId="77777777" w:rsidR="00640A43" w:rsidRPr="00105700" w:rsidRDefault="00640A43" w:rsidP="00C82921">
            <w:pPr>
              <w:spacing w:after="240"/>
              <w:rPr>
                <w:b/>
                <w:bCs/>
                <w:i/>
                <w:iCs/>
              </w:rPr>
            </w:pPr>
            <w:proofErr w:type="spellStart"/>
            <w:r w:rsidRPr="00105700">
              <w:rPr>
                <w:rStyle w:val="Strong"/>
                <w:rFonts w:eastAsiaTheme="majorEastAsia"/>
                <w:b w:val="0"/>
                <w:bCs w:val="0"/>
                <w:i/>
                <w:iCs/>
              </w:rPr>
              <w:t>fdhD</w:t>
            </w:r>
            <w:proofErr w:type="spellEnd"/>
          </w:p>
        </w:tc>
        <w:tc>
          <w:tcPr>
            <w:tcW w:w="1869" w:type="pct"/>
            <w:tcBorders>
              <w:bottom w:val="single" w:sz="4" w:space="0" w:color="auto"/>
            </w:tcBorders>
            <w:hideMark/>
          </w:tcPr>
          <w:p w14:paraId="7AA04C04" w14:textId="77777777" w:rsidR="00640A43" w:rsidRDefault="00640A43" w:rsidP="00C82921">
            <w:pPr>
              <w:spacing w:after="240"/>
            </w:pPr>
            <w:r>
              <w:t>MexAM1_META1p3475 / C5AYB3</w:t>
            </w:r>
          </w:p>
        </w:tc>
        <w:tc>
          <w:tcPr>
            <w:tcW w:w="1254" w:type="pct"/>
            <w:tcBorders>
              <w:bottom w:val="single" w:sz="4" w:space="0" w:color="auto"/>
            </w:tcBorders>
            <w:hideMark/>
          </w:tcPr>
          <w:p w14:paraId="72914071" w14:textId="77777777" w:rsidR="00640A43" w:rsidRDefault="00640A43" w:rsidP="00C82921">
            <w:pPr>
              <w:spacing w:after="240"/>
            </w:pPr>
            <w:r>
              <w:t>MeFDH1 activity abolished</w:t>
            </w:r>
          </w:p>
        </w:tc>
        <w:tc>
          <w:tcPr>
            <w:tcW w:w="1302" w:type="pct"/>
            <w:tcBorders>
              <w:bottom w:val="single" w:sz="4" w:space="0" w:color="auto"/>
            </w:tcBorders>
            <w:hideMark/>
          </w:tcPr>
          <w:p w14:paraId="49622D28" w14:textId="77777777" w:rsidR="00640A43" w:rsidRDefault="00640A43" w:rsidP="00C82921">
            <w:pPr>
              <w:spacing w:after="240"/>
            </w:pPr>
            <w:r>
              <w:t>Required for MeFDH1 maturation</w:t>
            </w:r>
          </w:p>
        </w:tc>
      </w:tr>
    </w:tbl>
    <w:p w14:paraId="3071C524" w14:textId="63D8F55E" w:rsidR="00AA401F" w:rsidRPr="008D17BC" w:rsidRDefault="005F14CE" w:rsidP="00DB15C8">
      <w:pPr>
        <w:jc w:val="both"/>
        <w:rPr>
          <w:rFonts w:eastAsia="Malgun Gothic"/>
        </w:rPr>
      </w:pPr>
      <w:r w:rsidRPr="008D17BC">
        <w:rPr>
          <w:rFonts w:eastAsia="Malgun Gothic"/>
        </w:rPr>
        <w:br w:type="page"/>
      </w:r>
    </w:p>
    <w:p w14:paraId="7F829AC6" w14:textId="4664DE87" w:rsidR="006645B5" w:rsidRDefault="00AA401F" w:rsidP="00DB15C8">
      <w:pPr>
        <w:pStyle w:val="Heading1"/>
        <w:jc w:val="both"/>
        <w:rPr>
          <w:lang w:val="vi-VN"/>
        </w:rPr>
      </w:pPr>
      <w:r w:rsidRPr="008D17BC">
        <w:lastRenderedPageBreak/>
        <w:t>Table S</w:t>
      </w:r>
      <w:r w:rsidR="00D83F82">
        <w:t>2</w:t>
      </w:r>
      <w:r w:rsidRPr="008D17BC">
        <w:t xml:space="preserve">. </w:t>
      </w:r>
      <w:r w:rsidR="006645B5">
        <w:t>Metal incorporation and enzymatic activity of purified MeFDH1 under different tungstate and molybdate supplementation conditions</w:t>
      </w:r>
      <w:r w:rsidR="00336797">
        <w:t>.</w:t>
      </w:r>
    </w:p>
    <w:p w14:paraId="74F3D26F" w14:textId="16E8F4BD" w:rsidR="00AA401F" w:rsidRDefault="00CA06A3" w:rsidP="00EA5A63">
      <w:pPr>
        <w:rPr>
          <w:lang w:val="vi-VN"/>
        </w:rPr>
      </w:pPr>
      <w:r>
        <w:t xml:space="preserve">Tungsten and molybdenum incorporation into purified MeFDH1 under tungstate-only (1 mM), mixed-metal (0.5 mM tungstate + 0.5 mM molybdate), and molybdate-only (1 mM) growth conditions. Metal contents were quantified by ICP–MS using the BL1 strain. </w:t>
      </w:r>
      <w:r w:rsidR="00B66243">
        <w:t xml:space="preserve">Values represent mean ± </w:t>
      </w:r>
      <w:proofErr w:type="spellStart"/>
      <w:r w:rsidR="00B66243">
        <w:t>s.d.</w:t>
      </w:r>
      <w:proofErr w:type="spellEnd"/>
      <w:r w:rsidR="00B66243">
        <w:t xml:space="preserve"> (n = 3).</w:t>
      </w:r>
    </w:p>
    <w:p w14:paraId="0777913F" w14:textId="77777777" w:rsidR="006C2EE2" w:rsidRPr="006C2EE2" w:rsidRDefault="006C2EE2" w:rsidP="00EA5A63">
      <w:pPr>
        <w:rPr>
          <w:lang w:val="vi-VN"/>
        </w:rPr>
      </w:pPr>
    </w:p>
    <w:tbl>
      <w:tblPr>
        <w:tblStyle w:val="TableGrid"/>
        <w:tblW w:w="488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3"/>
        <w:gridCol w:w="2416"/>
        <w:gridCol w:w="1702"/>
        <w:gridCol w:w="1456"/>
        <w:gridCol w:w="1456"/>
      </w:tblGrid>
      <w:tr w:rsidR="00792DC3" w:rsidRPr="0077637D" w14:paraId="6CF4C7B8" w14:textId="77777777" w:rsidTr="001F545E">
        <w:trPr>
          <w:trHeight w:val="576"/>
        </w:trPr>
        <w:tc>
          <w:tcPr>
            <w:tcW w:w="1156" w:type="pct"/>
            <w:vMerge w:val="restart"/>
            <w:tcBorders>
              <w:top w:val="single" w:sz="4" w:space="0" w:color="000000" w:themeColor="text1"/>
              <w:bottom w:val="single" w:sz="4" w:space="0" w:color="A6A6A6" w:themeColor="background1" w:themeShade="A6"/>
            </w:tcBorders>
            <w:vAlign w:val="center"/>
          </w:tcPr>
          <w:p w14:paraId="4B3C5521" w14:textId="37616728" w:rsidR="00B337A6" w:rsidRPr="0077637D" w:rsidRDefault="00B337A6" w:rsidP="009055AA">
            <w:pPr>
              <w:spacing w:before="22" w:after="22"/>
              <w:jc w:val="center"/>
              <w:rPr>
                <w:b/>
                <w:bCs/>
              </w:rPr>
            </w:pPr>
            <w:r w:rsidRPr="0077637D">
              <w:rPr>
                <w:b/>
                <w:bCs/>
              </w:rPr>
              <w:t>Culture metal conditions</w:t>
            </w:r>
          </w:p>
        </w:tc>
        <w:tc>
          <w:tcPr>
            <w:tcW w:w="1321" w:type="pct"/>
            <w:vMerge w:val="restart"/>
            <w:tcBorders>
              <w:top w:val="single" w:sz="4" w:space="0" w:color="000000" w:themeColor="text1"/>
              <w:bottom w:val="single" w:sz="4" w:space="0" w:color="A6A6A6" w:themeColor="background1" w:themeShade="A6"/>
            </w:tcBorders>
            <w:vAlign w:val="center"/>
          </w:tcPr>
          <w:p w14:paraId="230CA144" w14:textId="1AA55F88" w:rsidR="004756BB" w:rsidRDefault="00B337A6" w:rsidP="009055AA">
            <w:pPr>
              <w:spacing w:before="22" w:after="22"/>
              <w:jc w:val="center"/>
              <w:rPr>
                <w:b/>
                <w:bCs/>
                <w:lang w:val="vi-VN"/>
              </w:rPr>
            </w:pPr>
            <w:r w:rsidRPr="0077637D">
              <w:rPr>
                <w:b/>
                <w:bCs/>
              </w:rPr>
              <w:t>Specific activity</w:t>
            </w:r>
          </w:p>
          <w:p w14:paraId="649AA5B5" w14:textId="1BB5A877" w:rsidR="00B337A6" w:rsidRPr="0077637D" w:rsidRDefault="00B337A6" w:rsidP="009055AA">
            <w:pPr>
              <w:spacing w:before="22" w:after="22"/>
              <w:jc w:val="center"/>
              <w:rPr>
                <w:b/>
                <w:bCs/>
              </w:rPr>
            </w:pPr>
            <w:r w:rsidRPr="0077637D">
              <w:rPr>
                <w:b/>
                <w:bCs/>
              </w:rPr>
              <w:t>(U mg⁻¹ enzyme)</w:t>
            </w:r>
          </w:p>
        </w:tc>
        <w:tc>
          <w:tcPr>
            <w:tcW w:w="2523" w:type="pct"/>
            <w:gridSpan w:val="3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4DA2787A" w14:textId="00CBDE3A" w:rsidR="00B337A6" w:rsidRPr="0077637D" w:rsidRDefault="00B337A6" w:rsidP="009055AA">
            <w:pPr>
              <w:spacing w:before="22" w:after="22"/>
              <w:jc w:val="center"/>
              <w:rPr>
                <w:b/>
                <w:bCs/>
              </w:rPr>
            </w:pPr>
            <w:r w:rsidRPr="0077637D">
              <w:rPr>
                <w:b/>
                <w:bCs/>
              </w:rPr>
              <w:t>Metal</w:t>
            </w:r>
            <w:r w:rsidR="00167F37">
              <w:rPr>
                <w:b/>
                <w:bCs/>
                <w:lang w:val="vi-VN"/>
              </w:rPr>
              <w:t xml:space="preserve"> content</w:t>
            </w:r>
            <w:r w:rsidRPr="0077637D">
              <w:rPr>
                <w:b/>
                <w:bCs/>
              </w:rPr>
              <w:t xml:space="preserve"> (mol mol⁻¹ enzyme)</w:t>
            </w:r>
          </w:p>
        </w:tc>
      </w:tr>
      <w:tr w:rsidR="00890E13" w14:paraId="562867FB" w14:textId="77777777" w:rsidTr="001F545E">
        <w:trPr>
          <w:trHeight w:val="576"/>
        </w:trPr>
        <w:tc>
          <w:tcPr>
            <w:tcW w:w="1156" w:type="pct"/>
            <w:vMerge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14:paraId="5B08CA41" w14:textId="78CBA891" w:rsidR="00B337A6" w:rsidRDefault="00B337A6" w:rsidP="009055AA">
            <w:pPr>
              <w:spacing w:before="22" w:after="22"/>
              <w:jc w:val="center"/>
              <w:rPr>
                <w:b/>
                <w:bCs/>
              </w:rPr>
            </w:pPr>
          </w:p>
        </w:tc>
        <w:tc>
          <w:tcPr>
            <w:tcW w:w="1321" w:type="pct"/>
            <w:vMerge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14:paraId="7B441985" w14:textId="1507A771" w:rsidR="00B337A6" w:rsidRDefault="00B337A6" w:rsidP="009055AA">
            <w:pPr>
              <w:spacing w:before="22" w:after="22"/>
              <w:jc w:val="center"/>
              <w:rPr>
                <w:b/>
                <w:bCs/>
              </w:rPr>
            </w:pPr>
          </w:p>
        </w:tc>
        <w:tc>
          <w:tcPr>
            <w:tcW w:w="931" w:type="pct"/>
            <w:tcBorders>
              <w:top w:val="single" w:sz="4" w:space="0" w:color="000000"/>
              <w:bottom w:val="single" w:sz="4" w:space="0" w:color="000000" w:themeColor="text1"/>
            </w:tcBorders>
            <w:vAlign w:val="center"/>
          </w:tcPr>
          <w:p w14:paraId="7E93F175" w14:textId="152922AA" w:rsidR="00B337A6" w:rsidRPr="009C2340" w:rsidRDefault="00B337A6" w:rsidP="009055AA">
            <w:pPr>
              <w:spacing w:before="22" w:after="22"/>
              <w:jc w:val="center"/>
              <w:rPr>
                <w:b/>
                <w:bCs/>
                <w:lang w:val="vi-VN"/>
              </w:rPr>
            </w:pPr>
            <w:r>
              <w:rPr>
                <w:b/>
                <w:bCs/>
              </w:rPr>
              <w:t>Fe</w:t>
            </w:r>
          </w:p>
        </w:tc>
        <w:tc>
          <w:tcPr>
            <w:tcW w:w="796" w:type="pct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0CA3164F" w14:textId="554EAD4F" w:rsidR="00B337A6" w:rsidRPr="004253DB" w:rsidRDefault="00B337A6" w:rsidP="009055AA">
            <w:pPr>
              <w:spacing w:before="22" w:after="22"/>
              <w:jc w:val="center"/>
              <w:rPr>
                <w:b/>
                <w:bCs/>
                <w:lang w:val="vi-VN"/>
              </w:rPr>
            </w:pPr>
            <w:r>
              <w:rPr>
                <w:b/>
                <w:bCs/>
              </w:rPr>
              <w:t>W</w:t>
            </w:r>
          </w:p>
        </w:tc>
        <w:tc>
          <w:tcPr>
            <w:tcW w:w="796" w:type="pct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679B9177" w14:textId="65EF7FFC" w:rsidR="00B337A6" w:rsidRPr="009C2340" w:rsidRDefault="00B337A6" w:rsidP="009055AA">
            <w:pPr>
              <w:spacing w:before="22" w:after="22"/>
              <w:jc w:val="center"/>
              <w:rPr>
                <w:b/>
                <w:bCs/>
                <w:lang w:val="vi-VN"/>
              </w:rPr>
            </w:pPr>
            <w:r>
              <w:rPr>
                <w:b/>
                <w:bCs/>
              </w:rPr>
              <w:t>Mo</w:t>
            </w:r>
          </w:p>
        </w:tc>
      </w:tr>
      <w:tr w:rsidR="00890E13" w14:paraId="13DA2141" w14:textId="77777777" w:rsidTr="001F545E">
        <w:trPr>
          <w:trHeight w:val="576"/>
        </w:trPr>
        <w:tc>
          <w:tcPr>
            <w:tcW w:w="1156" w:type="pct"/>
            <w:tcBorders>
              <w:top w:val="single" w:sz="4" w:space="0" w:color="000000" w:themeColor="text1"/>
            </w:tcBorders>
            <w:vAlign w:val="center"/>
            <w:hideMark/>
          </w:tcPr>
          <w:p w14:paraId="42A4887B" w14:textId="77777777" w:rsidR="006C2EE2" w:rsidRDefault="006C2EE2" w:rsidP="009055AA">
            <w:pPr>
              <w:spacing w:before="22" w:after="22"/>
              <w:jc w:val="center"/>
            </w:pPr>
            <w:r>
              <w:t>W (1 mM)</w:t>
            </w:r>
          </w:p>
        </w:tc>
        <w:tc>
          <w:tcPr>
            <w:tcW w:w="1321" w:type="pct"/>
            <w:tcBorders>
              <w:top w:val="single" w:sz="4" w:space="0" w:color="000000" w:themeColor="text1"/>
            </w:tcBorders>
            <w:vAlign w:val="center"/>
            <w:hideMark/>
          </w:tcPr>
          <w:p w14:paraId="3D14B026" w14:textId="77777777" w:rsidR="006C2EE2" w:rsidRDefault="006C2EE2" w:rsidP="009055AA">
            <w:pPr>
              <w:spacing w:before="22" w:after="22"/>
              <w:jc w:val="center"/>
            </w:pPr>
            <w:r>
              <w:t>35 ± 3</w:t>
            </w:r>
          </w:p>
        </w:tc>
        <w:tc>
          <w:tcPr>
            <w:tcW w:w="931" w:type="pct"/>
            <w:tcBorders>
              <w:top w:val="single" w:sz="4" w:space="0" w:color="000000" w:themeColor="text1"/>
            </w:tcBorders>
            <w:vAlign w:val="center"/>
            <w:hideMark/>
          </w:tcPr>
          <w:p w14:paraId="5DB676FF" w14:textId="77777777" w:rsidR="006C2EE2" w:rsidRDefault="006C2EE2" w:rsidP="009055AA">
            <w:pPr>
              <w:spacing w:before="22" w:after="22"/>
              <w:jc w:val="center"/>
            </w:pPr>
            <w:r>
              <w:t>3.89 ± 0.04</w:t>
            </w:r>
          </w:p>
        </w:tc>
        <w:tc>
          <w:tcPr>
            <w:tcW w:w="796" w:type="pct"/>
            <w:tcBorders>
              <w:top w:val="single" w:sz="4" w:space="0" w:color="000000" w:themeColor="text1"/>
            </w:tcBorders>
            <w:vAlign w:val="center"/>
            <w:hideMark/>
          </w:tcPr>
          <w:p w14:paraId="3C0002A2" w14:textId="77777777" w:rsidR="006C2EE2" w:rsidRDefault="006C2EE2" w:rsidP="009055AA">
            <w:pPr>
              <w:spacing w:before="22" w:after="22"/>
              <w:jc w:val="center"/>
            </w:pPr>
            <w:r>
              <w:t>0.51 ± 0.02</w:t>
            </w:r>
          </w:p>
        </w:tc>
        <w:tc>
          <w:tcPr>
            <w:tcW w:w="796" w:type="pct"/>
            <w:tcBorders>
              <w:top w:val="single" w:sz="4" w:space="0" w:color="000000" w:themeColor="text1"/>
            </w:tcBorders>
            <w:vAlign w:val="center"/>
            <w:hideMark/>
          </w:tcPr>
          <w:p w14:paraId="6771CD34" w14:textId="77777777" w:rsidR="006C2EE2" w:rsidRDefault="006C2EE2" w:rsidP="009055AA">
            <w:pPr>
              <w:spacing w:before="22" w:after="22"/>
              <w:jc w:val="center"/>
            </w:pPr>
            <w:r>
              <w:t>0.04 ± 0.07</w:t>
            </w:r>
          </w:p>
        </w:tc>
      </w:tr>
      <w:tr w:rsidR="00890E13" w14:paraId="633E3261" w14:textId="77777777" w:rsidTr="001F545E">
        <w:trPr>
          <w:trHeight w:val="576"/>
        </w:trPr>
        <w:tc>
          <w:tcPr>
            <w:tcW w:w="1156" w:type="pct"/>
            <w:vAlign w:val="center"/>
            <w:hideMark/>
          </w:tcPr>
          <w:p w14:paraId="545C35D3" w14:textId="05B33D23" w:rsidR="004756BB" w:rsidRDefault="006C2EE2" w:rsidP="009055AA">
            <w:pPr>
              <w:spacing w:before="22" w:after="22"/>
              <w:jc w:val="center"/>
              <w:rPr>
                <w:lang w:val="vi-VN"/>
              </w:rPr>
            </w:pPr>
            <w:r>
              <w:t>W (0.5 mM)</w:t>
            </w:r>
          </w:p>
          <w:p w14:paraId="323A7A87" w14:textId="57C7AE06" w:rsidR="006C2EE2" w:rsidRDefault="006C2EE2" w:rsidP="009055AA">
            <w:pPr>
              <w:spacing w:before="22" w:after="22"/>
              <w:jc w:val="center"/>
            </w:pPr>
            <w:r>
              <w:t>+</w:t>
            </w:r>
            <w:r w:rsidR="009055AA">
              <w:t xml:space="preserve"> </w:t>
            </w:r>
            <w:r>
              <w:t>Mo (0.5 mM)</w:t>
            </w:r>
          </w:p>
        </w:tc>
        <w:tc>
          <w:tcPr>
            <w:tcW w:w="1321" w:type="pct"/>
            <w:vAlign w:val="center"/>
            <w:hideMark/>
          </w:tcPr>
          <w:p w14:paraId="087B6490" w14:textId="77777777" w:rsidR="006C2EE2" w:rsidRDefault="006C2EE2" w:rsidP="009055AA">
            <w:pPr>
              <w:spacing w:before="22" w:after="22"/>
              <w:jc w:val="center"/>
            </w:pPr>
            <w:r>
              <w:t>10 ± 7</w:t>
            </w:r>
          </w:p>
        </w:tc>
        <w:tc>
          <w:tcPr>
            <w:tcW w:w="931" w:type="pct"/>
            <w:vAlign w:val="center"/>
            <w:hideMark/>
          </w:tcPr>
          <w:p w14:paraId="00CDA1C9" w14:textId="77777777" w:rsidR="006C2EE2" w:rsidRDefault="006C2EE2" w:rsidP="009055AA">
            <w:pPr>
              <w:spacing w:before="22" w:after="22"/>
              <w:jc w:val="center"/>
            </w:pPr>
            <w:r>
              <w:t>2.65 ± 0.14</w:t>
            </w:r>
          </w:p>
        </w:tc>
        <w:tc>
          <w:tcPr>
            <w:tcW w:w="796" w:type="pct"/>
            <w:vAlign w:val="center"/>
            <w:hideMark/>
          </w:tcPr>
          <w:p w14:paraId="6BC45BB5" w14:textId="77777777" w:rsidR="006C2EE2" w:rsidRDefault="006C2EE2" w:rsidP="009055AA">
            <w:pPr>
              <w:spacing w:before="22" w:after="22"/>
              <w:jc w:val="center"/>
            </w:pPr>
            <w:r>
              <w:t>0.22 ± 0.15</w:t>
            </w:r>
          </w:p>
        </w:tc>
        <w:tc>
          <w:tcPr>
            <w:tcW w:w="796" w:type="pct"/>
            <w:vAlign w:val="center"/>
            <w:hideMark/>
          </w:tcPr>
          <w:p w14:paraId="66FF17BA" w14:textId="77777777" w:rsidR="006C2EE2" w:rsidRDefault="006C2EE2" w:rsidP="009055AA">
            <w:pPr>
              <w:spacing w:before="22" w:after="22"/>
              <w:jc w:val="center"/>
            </w:pPr>
            <w:r>
              <w:t>0.05 ± 0.01</w:t>
            </w:r>
          </w:p>
        </w:tc>
      </w:tr>
      <w:tr w:rsidR="00890E13" w14:paraId="64719448" w14:textId="77777777" w:rsidTr="001F545E">
        <w:trPr>
          <w:trHeight w:val="576"/>
        </w:trPr>
        <w:tc>
          <w:tcPr>
            <w:tcW w:w="1156" w:type="pct"/>
            <w:tcBorders>
              <w:bottom w:val="single" w:sz="4" w:space="0" w:color="000000" w:themeColor="text1"/>
            </w:tcBorders>
            <w:vAlign w:val="center"/>
            <w:hideMark/>
          </w:tcPr>
          <w:p w14:paraId="641F9E16" w14:textId="77777777" w:rsidR="006C2EE2" w:rsidRDefault="006C2EE2" w:rsidP="009055AA">
            <w:pPr>
              <w:spacing w:before="22" w:after="22"/>
              <w:jc w:val="center"/>
            </w:pPr>
            <w:r>
              <w:t>Mo (1 mM)</w:t>
            </w:r>
          </w:p>
        </w:tc>
        <w:tc>
          <w:tcPr>
            <w:tcW w:w="1321" w:type="pct"/>
            <w:tcBorders>
              <w:bottom w:val="single" w:sz="4" w:space="0" w:color="000000" w:themeColor="text1"/>
            </w:tcBorders>
            <w:vAlign w:val="center"/>
            <w:hideMark/>
          </w:tcPr>
          <w:p w14:paraId="2C008C95" w14:textId="77777777" w:rsidR="006C2EE2" w:rsidRDefault="006C2EE2" w:rsidP="009055AA">
            <w:pPr>
              <w:spacing w:before="22" w:after="22"/>
              <w:jc w:val="center"/>
            </w:pPr>
            <w:r>
              <w:t>0.8 ± 1</w:t>
            </w:r>
          </w:p>
        </w:tc>
        <w:tc>
          <w:tcPr>
            <w:tcW w:w="931" w:type="pct"/>
            <w:tcBorders>
              <w:bottom w:val="single" w:sz="4" w:space="0" w:color="000000" w:themeColor="text1"/>
            </w:tcBorders>
            <w:vAlign w:val="center"/>
            <w:hideMark/>
          </w:tcPr>
          <w:p w14:paraId="2C1DFAC2" w14:textId="77777777" w:rsidR="006C2EE2" w:rsidRDefault="006C2EE2" w:rsidP="009055AA">
            <w:pPr>
              <w:spacing w:before="22" w:after="22"/>
              <w:jc w:val="center"/>
            </w:pPr>
            <w:r>
              <w:t>4.12 ± 0.09</w:t>
            </w:r>
          </w:p>
        </w:tc>
        <w:tc>
          <w:tcPr>
            <w:tcW w:w="796" w:type="pct"/>
            <w:tcBorders>
              <w:bottom w:val="single" w:sz="4" w:space="0" w:color="000000" w:themeColor="text1"/>
            </w:tcBorders>
            <w:vAlign w:val="center"/>
            <w:hideMark/>
          </w:tcPr>
          <w:p w14:paraId="1529BB06" w14:textId="77777777" w:rsidR="006C2EE2" w:rsidRDefault="006C2EE2" w:rsidP="009055AA">
            <w:pPr>
              <w:spacing w:before="22" w:after="22"/>
              <w:jc w:val="center"/>
            </w:pPr>
            <w:r>
              <w:t>0.07 ± 0.01</w:t>
            </w:r>
          </w:p>
        </w:tc>
        <w:tc>
          <w:tcPr>
            <w:tcW w:w="796" w:type="pct"/>
            <w:tcBorders>
              <w:bottom w:val="single" w:sz="4" w:space="0" w:color="000000" w:themeColor="text1"/>
            </w:tcBorders>
            <w:vAlign w:val="center"/>
            <w:hideMark/>
          </w:tcPr>
          <w:p w14:paraId="7CF880C9" w14:textId="77777777" w:rsidR="006C2EE2" w:rsidRDefault="006C2EE2" w:rsidP="009055AA">
            <w:pPr>
              <w:spacing w:before="22" w:after="22"/>
              <w:jc w:val="center"/>
            </w:pPr>
            <w:r>
              <w:t>0.15 ± 0.08</w:t>
            </w:r>
          </w:p>
        </w:tc>
      </w:tr>
    </w:tbl>
    <w:p w14:paraId="2301B090" w14:textId="77777777" w:rsidR="00EA5A63" w:rsidRDefault="00EA5A63" w:rsidP="00EA5A63">
      <w:pPr>
        <w:rPr>
          <w:lang w:val="vi-VN"/>
        </w:rPr>
      </w:pPr>
    </w:p>
    <w:p w14:paraId="398135D1" w14:textId="77777777" w:rsidR="006C2EE2" w:rsidRPr="00EA5A63" w:rsidRDefault="006C2EE2" w:rsidP="00EA5A63">
      <w:pPr>
        <w:rPr>
          <w:lang w:val="vi-VN"/>
        </w:rPr>
      </w:pPr>
    </w:p>
    <w:p w14:paraId="2598E0C6" w14:textId="48DCE99B" w:rsidR="00AA401F" w:rsidRPr="008D17BC" w:rsidRDefault="00AA401F" w:rsidP="00DB15C8">
      <w:pPr>
        <w:jc w:val="both"/>
        <w:rPr>
          <w:rFonts w:eastAsia="Malgun Gothic"/>
        </w:rPr>
      </w:pPr>
    </w:p>
    <w:p w14:paraId="2063D647" w14:textId="66ED0CE6" w:rsidR="00F15757" w:rsidRDefault="00F15757">
      <w:pPr>
        <w:spacing w:after="160" w:line="278" w:lineRule="auto"/>
      </w:pPr>
      <w:r>
        <w:br w:type="page"/>
      </w:r>
    </w:p>
    <w:p w14:paraId="0495DD43" w14:textId="26B9B710" w:rsidR="00F15757" w:rsidRDefault="00F15757" w:rsidP="00F15757">
      <w:pPr>
        <w:pStyle w:val="Heading1"/>
        <w:rPr>
          <w:rStyle w:val="Strong"/>
          <w:b/>
          <w:bCs/>
        </w:rPr>
      </w:pPr>
      <w:r w:rsidRPr="00416911">
        <w:rPr>
          <w:rStyle w:val="Strong"/>
          <w:b/>
          <w:bCs/>
        </w:rPr>
        <w:lastRenderedPageBreak/>
        <w:t>Table S</w:t>
      </w:r>
      <w:r>
        <w:rPr>
          <w:rStyle w:val="Strong"/>
          <w:b/>
          <w:bCs/>
        </w:rPr>
        <w:t>3</w:t>
      </w:r>
      <w:r w:rsidRPr="00416911">
        <w:rPr>
          <w:rStyle w:val="Strong"/>
          <w:b/>
          <w:bCs/>
          <w:lang w:val="vi-VN"/>
        </w:rPr>
        <w:t>.</w:t>
      </w:r>
      <w:r w:rsidRPr="00416911">
        <w:rPr>
          <w:rStyle w:val="Strong"/>
          <w:b/>
          <w:bCs/>
        </w:rPr>
        <w:t xml:space="preserve"> Heterologous genes used</w:t>
      </w:r>
      <w:r w:rsidRPr="00416911">
        <w:rPr>
          <w:rStyle w:val="Strong"/>
          <w:b/>
          <w:bCs/>
          <w:lang w:val="vi-VN"/>
        </w:rPr>
        <w:t xml:space="preserve"> in this study</w:t>
      </w:r>
      <w:r w:rsidR="00336797">
        <w:rPr>
          <w:rStyle w:val="Strong"/>
          <w:b/>
          <w:bCs/>
        </w:rPr>
        <w:t>.</w:t>
      </w:r>
    </w:p>
    <w:tbl>
      <w:tblPr>
        <w:tblStyle w:val="PlainTable2"/>
        <w:tblW w:w="9597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620" w:firstRow="1" w:lastRow="0" w:firstColumn="0" w:lastColumn="0" w:noHBand="1" w:noVBand="1"/>
      </w:tblPr>
      <w:tblGrid>
        <w:gridCol w:w="1342"/>
        <w:gridCol w:w="1723"/>
        <w:gridCol w:w="2683"/>
        <w:gridCol w:w="950"/>
        <w:gridCol w:w="803"/>
        <w:gridCol w:w="2096"/>
      </w:tblGrid>
      <w:tr w:rsidR="00787663" w14:paraId="444B6E02" w14:textId="77777777" w:rsidTr="00C829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42" w:type="dxa"/>
            <w:tcBorders>
              <w:bottom w:val="none" w:sz="0" w:space="0" w:color="auto"/>
            </w:tcBorders>
            <w:hideMark/>
          </w:tcPr>
          <w:p w14:paraId="02ED4E71" w14:textId="77777777" w:rsidR="00787663" w:rsidRPr="00951CA2" w:rsidRDefault="00787663" w:rsidP="00C82921">
            <w:pPr>
              <w:jc w:val="center"/>
              <w:rPr>
                <w:b w:val="0"/>
                <w:bCs w:val="0"/>
              </w:rPr>
            </w:pPr>
            <w:r w:rsidRPr="00951CA2">
              <w:t>Gene</w:t>
            </w:r>
          </w:p>
        </w:tc>
        <w:tc>
          <w:tcPr>
            <w:tcW w:w="0" w:type="auto"/>
            <w:tcBorders>
              <w:bottom w:val="none" w:sz="0" w:space="0" w:color="auto"/>
            </w:tcBorders>
            <w:hideMark/>
          </w:tcPr>
          <w:p w14:paraId="64E6E7E4" w14:textId="77777777" w:rsidR="00787663" w:rsidRDefault="00787663" w:rsidP="00C82921">
            <w:pPr>
              <w:jc w:val="center"/>
              <w:rPr>
                <w:b w:val="0"/>
                <w:bCs w:val="0"/>
              </w:rPr>
            </w:pPr>
            <w:r>
              <w:t>Source organism</w:t>
            </w:r>
          </w:p>
        </w:tc>
        <w:tc>
          <w:tcPr>
            <w:tcW w:w="0" w:type="auto"/>
            <w:tcBorders>
              <w:bottom w:val="none" w:sz="0" w:space="0" w:color="auto"/>
            </w:tcBorders>
            <w:hideMark/>
          </w:tcPr>
          <w:p w14:paraId="095B016E" w14:textId="77777777" w:rsidR="00787663" w:rsidRDefault="00787663" w:rsidP="00C82921">
            <w:pPr>
              <w:jc w:val="center"/>
              <w:rPr>
                <w:b w:val="0"/>
                <w:bCs w:val="0"/>
              </w:rPr>
            </w:pPr>
            <w:r>
              <w:t xml:space="preserve">GenBank / </w:t>
            </w:r>
            <w:proofErr w:type="spellStart"/>
            <w:r>
              <w:t>UniProt</w:t>
            </w:r>
            <w:proofErr w:type="spellEnd"/>
            <w:r>
              <w:t xml:space="preserve"> ID</w:t>
            </w:r>
          </w:p>
        </w:tc>
        <w:tc>
          <w:tcPr>
            <w:tcW w:w="0" w:type="auto"/>
            <w:tcBorders>
              <w:bottom w:val="none" w:sz="0" w:space="0" w:color="auto"/>
            </w:tcBorders>
            <w:hideMark/>
          </w:tcPr>
          <w:p w14:paraId="03529D26" w14:textId="77777777" w:rsidR="00787663" w:rsidRDefault="00787663" w:rsidP="00C82921">
            <w:pPr>
              <w:jc w:val="center"/>
              <w:rPr>
                <w:b w:val="0"/>
                <w:bCs w:val="0"/>
              </w:rPr>
            </w:pPr>
            <w:r>
              <w:t>Length (aa)</w:t>
            </w:r>
          </w:p>
        </w:tc>
        <w:tc>
          <w:tcPr>
            <w:tcW w:w="0" w:type="auto"/>
            <w:tcBorders>
              <w:bottom w:val="none" w:sz="0" w:space="0" w:color="auto"/>
            </w:tcBorders>
            <w:hideMark/>
          </w:tcPr>
          <w:p w14:paraId="13637986" w14:textId="77777777" w:rsidR="00787663" w:rsidRDefault="00787663" w:rsidP="00C82921">
            <w:pPr>
              <w:jc w:val="center"/>
              <w:rPr>
                <w:b w:val="0"/>
                <w:bCs w:val="0"/>
              </w:rPr>
            </w:pPr>
            <w:r>
              <w:t>Mass (</w:t>
            </w:r>
            <w:proofErr w:type="spellStart"/>
            <w:r>
              <w:t>kDa</w:t>
            </w:r>
            <w:proofErr w:type="spellEnd"/>
            <w:r>
              <w:t>)</w:t>
            </w:r>
          </w:p>
        </w:tc>
        <w:tc>
          <w:tcPr>
            <w:tcW w:w="0" w:type="auto"/>
            <w:tcBorders>
              <w:bottom w:val="none" w:sz="0" w:space="0" w:color="auto"/>
            </w:tcBorders>
            <w:hideMark/>
          </w:tcPr>
          <w:p w14:paraId="6A39BE6E" w14:textId="77777777" w:rsidR="00787663" w:rsidRDefault="00787663" w:rsidP="00C82921">
            <w:pPr>
              <w:jc w:val="center"/>
              <w:rPr>
                <w:b w:val="0"/>
                <w:bCs w:val="0"/>
              </w:rPr>
            </w:pPr>
            <w:r>
              <w:t>Putative function</w:t>
            </w:r>
          </w:p>
        </w:tc>
      </w:tr>
      <w:tr w:rsidR="00787663" w14:paraId="0D60F052" w14:textId="77777777" w:rsidTr="00C82921">
        <w:tc>
          <w:tcPr>
            <w:tcW w:w="1342" w:type="dxa"/>
            <w:hideMark/>
          </w:tcPr>
          <w:p w14:paraId="1CC819B9" w14:textId="77777777" w:rsidR="00787663" w:rsidRPr="00951CA2" w:rsidRDefault="00787663" w:rsidP="00C82921">
            <w:pPr>
              <w:rPr>
                <w:b/>
                <w:bCs/>
                <w:i/>
                <w:iCs/>
              </w:rPr>
            </w:pPr>
            <w:r w:rsidRPr="00951CA2">
              <w:rPr>
                <w:rStyle w:val="Strong"/>
                <w:rFonts w:eastAsiaTheme="majorEastAsia"/>
                <w:b w:val="0"/>
                <w:bCs w:val="0"/>
                <w:i/>
                <w:iCs/>
              </w:rPr>
              <w:t>fdh1A</w:t>
            </w:r>
          </w:p>
        </w:tc>
        <w:tc>
          <w:tcPr>
            <w:tcW w:w="0" w:type="auto"/>
            <w:hideMark/>
          </w:tcPr>
          <w:p w14:paraId="438F7D43" w14:textId="77777777" w:rsidR="00787663" w:rsidRDefault="00787663" w:rsidP="00C82921">
            <w:r>
              <w:rPr>
                <w:rStyle w:val="Emphasis"/>
                <w:rFonts w:eastAsiaTheme="majorEastAsia"/>
              </w:rPr>
              <w:t>Methylorubrum extorquens</w:t>
            </w:r>
            <w:r>
              <w:t xml:space="preserve"> AM1</w:t>
            </w:r>
          </w:p>
        </w:tc>
        <w:tc>
          <w:tcPr>
            <w:tcW w:w="0" w:type="auto"/>
            <w:hideMark/>
          </w:tcPr>
          <w:p w14:paraId="72C54FE0" w14:textId="77777777" w:rsidR="00787663" w:rsidRDefault="00787663" w:rsidP="00C82921">
            <w:r>
              <w:t>MexAM1_META1p5032 / C5ATT7</w:t>
            </w:r>
          </w:p>
        </w:tc>
        <w:tc>
          <w:tcPr>
            <w:tcW w:w="0" w:type="auto"/>
            <w:hideMark/>
          </w:tcPr>
          <w:p w14:paraId="16962ABB" w14:textId="77777777" w:rsidR="00787663" w:rsidRDefault="00787663" w:rsidP="00C82921">
            <w:r>
              <w:t>989</w:t>
            </w:r>
          </w:p>
        </w:tc>
        <w:tc>
          <w:tcPr>
            <w:tcW w:w="0" w:type="auto"/>
            <w:hideMark/>
          </w:tcPr>
          <w:p w14:paraId="19F20035" w14:textId="77777777" w:rsidR="00787663" w:rsidRDefault="00787663" w:rsidP="00C82921">
            <w:r>
              <w:t>~107</w:t>
            </w:r>
          </w:p>
        </w:tc>
        <w:tc>
          <w:tcPr>
            <w:tcW w:w="0" w:type="auto"/>
            <w:hideMark/>
          </w:tcPr>
          <w:p w14:paraId="73FEB489" w14:textId="77777777" w:rsidR="00787663" w:rsidRDefault="00787663" w:rsidP="00C82921">
            <w:r>
              <w:t>Catalytic α subunit of tungsten-dependent formate dehydrogenase (MeFDH1)</w:t>
            </w:r>
          </w:p>
        </w:tc>
      </w:tr>
      <w:tr w:rsidR="00787663" w14:paraId="35D74D87" w14:textId="77777777" w:rsidTr="00C82921">
        <w:tc>
          <w:tcPr>
            <w:tcW w:w="1342" w:type="dxa"/>
            <w:hideMark/>
          </w:tcPr>
          <w:p w14:paraId="5AF039B4" w14:textId="77777777" w:rsidR="00787663" w:rsidRPr="00951CA2" w:rsidRDefault="00787663" w:rsidP="00C82921">
            <w:pPr>
              <w:rPr>
                <w:b/>
                <w:bCs/>
                <w:i/>
                <w:iCs/>
              </w:rPr>
            </w:pPr>
            <w:r w:rsidRPr="00951CA2">
              <w:rPr>
                <w:rStyle w:val="Strong"/>
                <w:rFonts w:eastAsiaTheme="majorEastAsia"/>
                <w:b w:val="0"/>
                <w:bCs w:val="0"/>
                <w:i/>
                <w:iCs/>
              </w:rPr>
              <w:t>fdh1B</w:t>
            </w:r>
          </w:p>
        </w:tc>
        <w:tc>
          <w:tcPr>
            <w:tcW w:w="0" w:type="auto"/>
            <w:hideMark/>
          </w:tcPr>
          <w:p w14:paraId="4CE285E8" w14:textId="77777777" w:rsidR="00787663" w:rsidRDefault="00787663" w:rsidP="00C82921">
            <w:r>
              <w:rPr>
                <w:rStyle w:val="Emphasis"/>
                <w:rFonts w:eastAsiaTheme="majorEastAsia"/>
              </w:rPr>
              <w:t>M. extorquens</w:t>
            </w:r>
            <w:r>
              <w:t xml:space="preserve"> AM1</w:t>
            </w:r>
          </w:p>
        </w:tc>
        <w:tc>
          <w:tcPr>
            <w:tcW w:w="0" w:type="auto"/>
            <w:hideMark/>
          </w:tcPr>
          <w:p w14:paraId="2937F51E" w14:textId="77777777" w:rsidR="00787663" w:rsidRDefault="00787663" w:rsidP="00C82921">
            <w:r>
              <w:t>MexAM1_META1p5031 / C5ATT6</w:t>
            </w:r>
          </w:p>
        </w:tc>
        <w:tc>
          <w:tcPr>
            <w:tcW w:w="0" w:type="auto"/>
            <w:hideMark/>
          </w:tcPr>
          <w:p w14:paraId="62C33F96" w14:textId="77777777" w:rsidR="00787663" w:rsidRDefault="00787663" w:rsidP="00C82921">
            <w:r>
              <w:t>572</w:t>
            </w:r>
          </w:p>
        </w:tc>
        <w:tc>
          <w:tcPr>
            <w:tcW w:w="0" w:type="auto"/>
            <w:hideMark/>
          </w:tcPr>
          <w:p w14:paraId="776B4677" w14:textId="77777777" w:rsidR="00787663" w:rsidRDefault="00787663" w:rsidP="00C82921">
            <w:r>
              <w:t>~62</w:t>
            </w:r>
          </w:p>
        </w:tc>
        <w:tc>
          <w:tcPr>
            <w:tcW w:w="0" w:type="auto"/>
            <w:hideMark/>
          </w:tcPr>
          <w:p w14:paraId="697B2F6D" w14:textId="77777777" w:rsidR="00787663" w:rsidRDefault="00787663" w:rsidP="00C82921">
            <w:r>
              <w:t>Electron-transfer β subunit containing multiple Fe–S clusters</w:t>
            </w:r>
          </w:p>
        </w:tc>
      </w:tr>
      <w:tr w:rsidR="00787663" w14:paraId="2D6F931B" w14:textId="77777777" w:rsidTr="00C82921">
        <w:tc>
          <w:tcPr>
            <w:tcW w:w="1342" w:type="dxa"/>
            <w:hideMark/>
          </w:tcPr>
          <w:p w14:paraId="1FC60139" w14:textId="77777777" w:rsidR="00787663" w:rsidRPr="00951CA2" w:rsidRDefault="00787663" w:rsidP="00C82921">
            <w:pPr>
              <w:rPr>
                <w:b/>
                <w:bCs/>
                <w:i/>
                <w:iCs/>
              </w:rPr>
            </w:pPr>
            <w:r w:rsidRPr="00951CA2">
              <w:rPr>
                <w:rStyle w:val="Strong"/>
                <w:rFonts w:eastAsiaTheme="majorEastAsia"/>
                <w:b w:val="0"/>
                <w:bCs w:val="0"/>
                <w:i/>
                <w:iCs/>
              </w:rPr>
              <w:t>moeA1</w:t>
            </w:r>
          </w:p>
        </w:tc>
        <w:tc>
          <w:tcPr>
            <w:tcW w:w="0" w:type="auto"/>
            <w:hideMark/>
          </w:tcPr>
          <w:p w14:paraId="0A299EA2" w14:textId="77777777" w:rsidR="00787663" w:rsidRDefault="00787663" w:rsidP="00C82921">
            <w:r>
              <w:rPr>
                <w:rStyle w:val="Emphasis"/>
                <w:rFonts w:eastAsiaTheme="majorEastAsia"/>
              </w:rPr>
              <w:t>M. extorquens</w:t>
            </w:r>
            <w:r>
              <w:t xml:space="preserve"> AM1</w:t>
            </w:r>
          </w:p>
        </w:tc>
        <w:tc>
          <w:tcPr>
            <w:tcW w:w="0" w:type="auto"/>
            <w:hideMark/>
          </w:tcPr>
          <w:p w14:paraId="79B765CB" w14:textId="77777777" w:rsidR="00787663" w:rsidRDefault="00787663" w:rsidP="00C82921">
            <w:r>
              <w:t>MexAM1_META1p3050 / C5AVW2</w:t>
            </w:r>
          </w:p>
        </w:tc>
        <w:tc>
          <w:tcPr>
            <w:tcW w:w="0" w:type="auto"/>
            <w:hideMark/>
          </w:tcPr>
          <w:p w14:paraId="0BC91EC0" w14:textId="77777777" w:rsidR="00787663" w:rsidRDefault="00787663" w:rsidP="00C82921">
            <w:r>
              <w:t>416</w:t>
            </w:r>
          </w:p>
        </w:tc>
        <w:tc>
          <w:tcPr>
            <w:tcW w:w="0" w:type="auto"/>
            <w:hideMark/>
          </w:tcPr>
          <w:p w14:paraId="3DAD64EC" w14:textId="77777777" w:rsidR="00787663" w:rsidRDefault="00787663" w:rsidP="00C82921">
            <w:r>
              <w:t>~44</w:t>
            </w:r>
          </w:p>
        </w:tc>
        <w:tc>
          <w:tcPr>
            <w:tcW w:w="0" w:type="auto"/>
            <w:hideMark/>
          </w:tcPr>
          <w:p w14:paraId="40057BEA" w14:textId="77777777" w:rsidR="00787663" w:rsidRDefault="00787663" w:rsidP="00C82921">
            <w:r>
              <w:t>Tungsten-specific insertion factor required for W-bis-MGD biosynthesis</w:t>
            </w:r>
          </w:p>
        </w:tc>
      </w:tr>
      <w:tr w:rsidR="00787663" w14:paraId="4E8EF820" w14:textId="77777777" w:rsidTr="00C82921">
        <w:tc>
          <w:tcPr>
            <w:tcW w:w="1342" w:type="dxa"/>
            <w:hideMark/>
          </w:tcPr>
          <w:p w14:paraId="2C6B3725" w14:textId="77777777" w:rsidR="00787663" w:rsidRPr="00951CA2" w:rsidRDefault="00787663" w:rsidP="00C82921">
            <w:pPr>
              <w:rPr>
                <w:b/>
                <w:bCs/>
                <w:i/>
                <w:iCs/>
              </w:rPr>
            </w:pPr>
            <w:proofErr w:type="spellStart"/>
            <w:r w:rsidRPr="00951CA2">
              <w:rPr>
                <w:rStyle w:val="Strong"/>
                <w:rFonts w:eastAsiaTheme="majorEastAsia"/>
                <w:b w:val="0"/>
                <w:bCs w:val="0"/>
                <w:i/>
                <w:iCs/>
              </w:rPr>
              <w:t>mobA</w:t>
            </w:r>
            <w:proofErr w:type="spellEnd"/>
          </w:p>
        </w:tc>
        <w:tc>
          <w:tcPr>
            <w:tcW w:w="0" w:type="auto"/>
            <w:hideMark/>
          </w:tcPr>
          <w:p w14:paraId="282F5318" w14:textId="77777777" w:rsidR="00787663" w:rsidRDefault="00787663" w:rsidP="00C82921">
            <w:r>
              <w:rPr>
                <w:rStyle w:val="Emphasis"/>
                <w:rFonts w:eastAsiaTheme="majorEastAsia"/>
              </w:rPr>
              <w:t>M. extorquens</w:t>
            </w:r>
            <w:r>
              <w:t xml:space="preserve"> AM1</w:t>
            </w:r>
          </w:p>
        </w:tc>
        <w:tc>
          <w:tcPr>
            <w:tcW w:w="0" w:type="auto"/>
            <w:hideMark/>
          </w:tcPr>
          <w:p w14:paraId="3A939297" w14:textId="77777777" w:rsidR="00787663" w:rsidRDefault="00787663" w:rsidP="00C82921">
            <w:r>
              <w:t>MexAM1_META1p5015 / C5ATS0</w:t>
            </w:r>
          </w:p>
        </w:tc>
        <w:tc>
          <w:tcPr>
            <w:tcW w:w="0" w:type="auto"/>
            <w:hideMark/>
          </w:tcPr>
          <w:p w14:paraId="4A6B80A6" w14:textId="77777777" w:rsidR="00787663" w:rsidRDefault="00787663" w:rsidP="00C82921">
            <w:r>
              <w:t>199</w:t>
            </w:r>
          </w:p>
        </w:tc>
        <w:tc>
          <w:tcPr>
            <w:tcW w:w="0" w:type="auto"/>
            <w:hideMark/>
          </w:tcPr>
          <w:p w14:paraId="19333952" w14:textId="77777777" w:rsidR="00787663" w:rsidRDefault="00787663" w:rsidP="00C82921">
            <w:r>
              <w:t>~20</w:t>
            </w:r>
          </w:p>
        </w:tc>
        <w:tc>
          <w:tcPr>
            <w:tcW w:w="0" w:type="auto"/>
            <w:hideMark/>
          </w:tcPr>
          <w:p w14:paraId="5D2AD089" w14:textId="77777777" w:rsidR="00787663" w:rsidRDefault="00787663" w:rsidP="00C82921">
            <w:r>
              <w:t xml:space="preserve">Molybdopterin </w:t>
            </w:r>
            <w:proofErr w:type="spellStart"/>
            <w:r>
              <w:t>guanylyltransferase</w:t>
            </w:r>
            <w:proofErr w:type="spellEnd"/>
            <w:r>
              <w:t xml:space="preserve"> involved in bis-MGD formation</w:t>
            </w:r>
          </w:p>
        </w:tc>
      </w:tr>
      <w:tr w:rsidR="00787663" w14:paraId="348CE784" w14:textId="77777777" w:rsidTr="00C82921">
        <w:tc>
          <w:tcPr>
            <w:tcW w:w="1342" w:type="dxa"/>
            <w:hideMark/>
          </w:tcPr>
          <w:p w14:paraId="5DD1D417" w14:textId="77777777" w:rsidR="00787663" w:rsidRPr="00951CA2" w:rsidRDefault="00787663" w:rsidP="00C82921">
            <w:pPr>
              <w:rPr>
                <w:b/>
                <w:bCs/>
                <w:i/>
                <w:iCs/>
              </w:rPr>
            </w:pPr>
            <w:proofErr w:type="spellStart"/>
            <w:r w:rsidRPr="00951CA2">
              <w:rPr>
                <w:rStyle w:val="Strong"/>
                <w:rFonts w:eastAsiaTheme="majorEastAsia"/>
                <w:b w:val="0"/>
                <w:bCs w:val="0"/>
                <w:i/>
                <w:iCs/>
              </w:rPr>
              <w:t>mobB</w:t>
            </w:r>
            <w:proofErr w:type="spellEnd"/>
          </w:p>
        </w:tc>
        <w:tc>
          <w:tcPr>
            <w:tcW w:w="0" w:type="auto"/>
            <w:hideMark/>
          </w:tcPr>
          <w:p w14:paraId="55C268D8" w14:textId="77777777" w:rsidR="00787663" w:rsidRDefault="00787663" w:rsidP="00C82921">
            <w:r>
              <w:rPr>
                <w:rStyle w:val="Emphasis"/>
                <w:rFonts w:eastAsiaTheme="majorEastAsia"/>
              </w:rPr>
              <w:t>M. extorquens</w:t>
            </w:r>
            <w:r>
              <w:t xml:space="preserve"> AM1</w:t>
            </w:r>
          </w:p>
        </w:tc>
        <w:tc>
          <w:tcPr>
            <w:tcW w:w="0" w:type="auto"/>
            <w:hideMark/>
          </w:tcPr>
          <w:p w14:paraId="1E3D154A" w14:textId="77777777" w:rsidR="00787663" w:rsidRDefault="00787663" w:rsidP="00C82921">
            <w:r>
              <w:t>MexAM1_META1p3049 / C5AVW1</w:t>
            </w:r>
          </w:p>
        </w:tc>
        <w:tc>
          <w:tcPr>
            <w:tcW w:w="0" w:type="auto"/>
            <w:hideMark/>
          </w:tcPr>
          <w:p w14:paraId="28668429" w14:textId="77777777" w:rsidR="00787663" w:rsidRDefault="00787663" w:rsidP="00C82921">
            <w:r>
              <w:t>178</w:t>
            </w:r>
          </w:p>
        </w:tc>
        <w:tc>
          <w:tcPr>
            <w:tcW w:w="0" w:type="auto"/>
            <w:hideMark/>
          </w:tcPr>
          <w:p w14:paraId="7FE8EF49" w14:textId="77777777" w:rsidR="00787663" w:rsidRDefault="00787663" w:rsidP="00C82921">
            <w:r>
              <w:t>~19</w:t>
            </w:r>
          </w:p>
        </w:tc>
        <w:tc>
          <w:tcPr>
            <w:tcW w:w="0" w:type="auto"/>
            <w:hideMark/>
          </w:tcPr>
          <w:p w14:paraId="2630ADEB" w14:textId="77777777" w:rsidR="00787663" w:rsidRDefault="00787663" w:rsidP="00C82921">
            <w:r>
              <w:t>Accessory protein supporting tungsten insertion and cofactor assembly</w:t>
            </w:r>
          </w:p>
        </w:tc>
      </w:tr>
      <w:tr w:rsidR="00787663" w14:paraId="5891BC9A" w14:textId="77777777" w:rsidTr="00C82921">
        <w:tc>
          <w:tcPr>
            <w:tcW w:w="1342" w:type="dxa"/>
            <w:hideMark/>
          </w:tcPr>
          <w:p w14:paraId="1C9A6FF2" w14:textId="77777777" w:rsidR="00787663" w:rsidRPr="00951CA2" w:rsidRDefault="00787663" w:rsidP="00C82921">
            <w:pPr>
              <w:rPr>
                <w:b/>
                <w:bCs/>
                <w:i/>
                <w:iCs/>
              </w:rPr>
            </w:pPr>
            <w:proofErr w:type="spellStart"/>
            <w:r w:rsidRPr="00951CA2">
              <w:rPr>
                <w:rStyle w:val="Strong"/>
                <w:rFonts w:eastAsiaTheme="majorEastAsia"/>
                <w:b w:val="0"/>
                <w:bCs w:val="0"/>
                <w:i/>
                <w:iCs/>
              </w:rPr>
              <w:t>fdhD</w:t>
            </w:r>
            <w:proofErr w:type="spellEnd"/>
          </w:p>
        </w:tc>
        <w:tc>
          <w:tcPr>
            <w:tcW w:w="0" w:type="auto"/>
            <w:hideMark/>
          </w:tcPr>
          <w:p w14:paraId="6BC56B35" w14:textId="77777777" w:rsidR="00787663" w:rsidRDefault="00787663" w:rsidP="00C82921">
            <w:r>
              <w:rPr>
                <w:rStyle w:val="Emphasis"/>
                <w:rFonts w:eastAsiaTheme="majorEastAsia"/>
              </w:rPr>
              <w:t>M. extorquens</w:t>
            </w:r>
            <w:r>
              <w:t xml:space="preserve"> AM1</w:t>
            </w:r>
          </w:p>
        </w:tc>
        <w:tc>
          <w:tcPr>
            <w:tcW w:w="0" w:type="auto"/>
            <w:hideMark/>
          </w:tcPr>
          <w:p w14:paraId="0FAEB75C" w14:textId="77777777" w:rsidR="00787663" w:rsidRDefault="00787663" w:rsidP="00C82921">
            <w:r>
              <w:t>MexAM1_META1p3475 / C5AYB3</w:t>
            </w:r>
          </w:p>
        </w:tc>
        <w:tc>
          <w:tcPr>
            <w:tcW w:w="0" w:type="auto"/>
            <w:hideMark/>
          </w:tcPr>
          <w:p w14:paraId="3CBCF580" w14:textId="77777777" w:rsidR="00787663" w:rsidRDefault="00787663" w:rsidP="00C82921">
            <w:r>
              <w:t>291</w:t>
            </w:r>
          </w:p>
        </w:tc>
        <w:tc>
          <w:tcPr>
            <w:tcW w:w="0" w:type="auto"/>
            <w:hideMark/>
          </w:tcPr>
          <w:p w14:paraId="3823085E" w14:textId="77777777" w:rsidR="00787663" w:rsidRDefault="00787663" w:rsidP="00C82921">
            <w:r>
              <w:t>~31</w:t>
            </w:r>
          </w:p>
        </w:tc>
        <w:tc>
          <w:tcPr>
            <w:tcW w:w="0" w:type="auto"/>
            <w:hideMark/>
          </w:tcPr>
          <w:p w14:paraId="3304C1F6" w14:textId="77777777" w:rsidR="00787663" w:rsidRDefault="00787663" w:rsidP="00C82921">
            <w:r>
              <w:t>Sulfur-transfer chaperone required for FDH maturation</w:t>
            </w:r>
          </w:p>
        </w:tc>
      </w:tr>
      <w:tr w:rsidR="00787663" w14:paraId="599929FA" w14:textId="77777777" w:rsidTr="00C82921">
        <w:tc>
          <w:tcPr>
            <w:tcW w:w="1342" w:type="dxa"/>
          </w:tcPr>
          <w:p w14:paraId="69FD4FA9" w14:textId="77777777" w:rsidR="00787663" w:rsidRPr="002C07AF" w:rsidRDefault="00787663" w:rsidP="00C82921">
            <w:pPr>
              <w:rPr>
                <w:rStyle w:val="Strong"/>
                <w:rFonts w:eastAsiaTheme="majorEastAsia"/>
                <w:b w:val="0"/>
                <w:bCs w:val="0"/>
                <w:i/>
                <w:iCs/>
              </w:rPr>
            </w:pPr>
            <w:proofErr w:type="spellStart"/>
            <w:r w:rsidRPr="002C07AF">
              <w:rPr>
                <w:rStyle w:val="Strong"/>
                <w:rFonts w:eastAsiaTheme="majorEastAsia"/>
                <w:b w:val="0"/>
                <w:bCs w:val="0"/>
                <w:i/>
                <w:iCs/>
              </w:rPr>
              <w:t>t</w:t>
            </w:r>
            <w:r w:rsidRPr="00C82921">
              <w:rPr>
                <w:rStyle w:val="Strong"/>
                <w:rFonts w:eastAsiaTheme="majorEastAsia" w:hint="eastAsia"/>
                <w:b w:val="0"/>
                <w:bCs w:val="0"/>
                <w:i/>
                <w:iCs/>
              </w:rPr>
              <w:t>upB</w:t>
            </w:r>
            <w:proofErr w:type="spellEnd"/>
          </w:p>
        </w:tc>
        <w:tc>
          <w:tcPr>
            <w:tcW w:w="0" w:type="auto"/>
          </w:tcPr>
          <w:p w14:paraId="35E5FFEE" w14:textId="77777777" w:rsidR="00787663" w:rsidRDefault="00787663" w:rsidP="00C82921">
            <w:pPr>
              <w:rPr>
                <w:rStyle w:val="Emphasis"/>
                <w:rFonts w:eastAsiaTheme="majorEastAsia"/>
              </w:rPr>
            </w:pPr>
            <w:proofErr w:type="spellStart"/>
            <w:r>
              <w:rPr>
                <w:rStyle w:val="Emphasis"/>
                <w:rFonts w:eastAsiaTheme="majorEastAsia"/>
              </w:rPr>
              <w:t>Sulfitobacter</w:t>
            </w:r>
            <w:proofErr w:type="spellEnd"/>
            <w:r>
              <w:rPr>
                <w:rStyle w:val="Emphasis"/>
                <w:rFonts w:eastAsiaTheme="majorEastAsia" w:hint="eastAsia"/>
              </w:rPr>
              <w:t xml:space="preserve"> dubius </w:t>
            </w:r>
          </w:p>
        </w:tc>
        <w:tc>
          <w:tcPr>
            <w:tcW w:w="0" w:type="auto"/>
          </w:tcPr>
          <w:p w14:paraId="539818C3" w14:textId="77777777" w:rsidR="00787663" w:rsidRPr="00C82921" w:rsidRDefault="00787663" w:rsidP="00C82921">
            <w:pPr>
              <w:rPr>
                <w:rFonts w:eastAsiaTheme="minorEastAsia"/>
              </w:rPr>
            </w:pPr>
            <w:r w:rsidRPr="00E32B05">
              <w:rPr>
                <w:rFonts w:eastAsiaTheme="minorEastAsia"/>
              </w:rPr>
              <w:t>DSM109990_03773</w:t>
            </w:r>
            <w:r>
              <w:rPr>
                <w:rFonts w:eastAsiaTheme="minorEastAsia"/>
              </w:rPr>
              <w:t xml:space="preserve"> / </w:t>
            </w:r>
            <w:r w:rsidRPr="00B97778">
              <w:rPr>
                <w:rFonts w:eastAsiaTheme="minorEastAsia"/>
              </w:rPr>
              <w:t>A0ABY3ZTD1</w:t>
            </w:r>
          </w:p>
        </w:tc>
        <w:tc>
          <w:tcPr>
            <w:tcW w:w="0" w:type="auto"/>
          </w:tcPr>
          <w:p w14:paraId="0CFADFBD" w14:textId="77777777" w:rsidR="00787663" w:rsidRPr="00C82921" w:rsidRDefault="00787663" w:rsidP="00C82921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23</w:t>
            </w:r>
            <w:r>
              <w:rPr>
                <w:rFonts w:eastAsiaTheme="minorEastAsia"/>
              </w:rPr>
              <w:t>4</w:t>
            </w:r>
          </w:p>
        </w:tc>
        <w:tc>
          <w:tcPr>
            <w:tcW w:w="0" w:type="auto"/>
          </w:tcPr>
          <w:p w14:paraId="0F66028C" w14:textId="77777777" w:rsidR="00787663" w:rsidRPr="00C82921" w:rsidRDefault="00787663" w:rsidP="00C82921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~25</w:t>
            </w:r>
          </w:p>
        </w:tc>
        <w:tc>
          <w:tcPr>
            <w:tcW w:w="0" w:type="auto"/>
          </w:tcPr>
          <w:p w14:paraId="577C60C4" w14:textId="77777777" w:rsidR="00787663" w:rsidRDefault="00787663" w:rsidP="00C82921">
            <w:r w:rsidRPr="009D1D4F">
              <w:t>ABC transporter membrane permease (TMD)</w:t>
            </w:r>
          </w:p>
        </w:tc>
      </w:tr>
      <w:tr w:rsidR="00787663" w14:paraId="0528E96A" w14:textId="77777777" w:rsidTr="00C82921">
        <w:tc>
          <w:tcPr>
            <w:tcW w:w="1342" w:type="dxa"/>
          </w:tcPr>
          <w:p w14:paraId="63EC2F70" w14:textId="77777777" w:rsidR="00787663" w:rsidRPr="002C07AF" w:rsidRDefault="00787663" w:rsidP="00C82921">
            <w:pPr>
              <w:rPr>
                <w:rStyle w:val="Strong"/>
                <w:rFonts w:eastAsiaTheme="majorEastAsia"/>
                <w:b w:val="0"/>
                <w:bCs w:val="0"/>
                <w:i/>
                <w:iCs/>
              </w:rPr>
            </w:pPr>
            <w:proofErr w:type="spellStart"/>
            <w:r w:rsidRPr="002C07AF">
              <w:rPr>
                <w:rStyle w:val="Strong"/>
                <w:rFonts w:eastAsiaTheme="majorEastAsia"/>
                <w:b w:val="0"/>
                <w:bCs w:val="0"/>
                <w:i/>
                <w:iCs/>
              </w:rPr>
              <w:t>t</w:t>
            </w:r>
            <w:r w:rsidRPr="00C82921">
              <w:rPr>
                <w:rStyle w:val="Strong"/>
                <w:rFonts w:eastAsiaTheme="majorEastAsia" w:hint="eastAsia"/>
                <w:b w:val="0"/>
                <w:bCs w:val="0"/>
                <w:i/>
                <w:iCs/>
              </w:rPr>
              <w:t>upC</w:t>
            </w:r>
            <w:proofErr w:type="spellEnd"/>
          </w:p>
        </w:tc>
        <w:tc>
          <w:tcPr>
            <w:tcW w:w="0" w:type="auto"/>
          </w:tcPr>
          <w:p w14:paraId="76E4D0CC" w14:textId="77777777" w:rsidR="00787663" w:rsidRDefault="00787663" w:rsidP="00C82921">
            <w:pPr>
              <w:rPr>
                <w:rStyle w:val="Emphasis"/>
                <w:rFonts w:eastAsiaTheme="majorEastAsia"/>
              </w:rPr>
            </w:pPr>
            <w:r>
              <w:rPr>
                <w:rStyle w:val="Emphasis"/>
                <w:rFonts w:eastAsiaTheme="majorEastAsia" w:hint="eastAsia"/>
              </w:rPr>
              <w:t xml:space="preserve">S. dubius </w:t>
            </w:r>
          </w:p>
        </w:tc>
        <w:tc>
          <w:tcPr>
            <w:tcW w:w="0" w:type="auto"/>
          </w:tcPr>
          <w:p w14:paraId="432B1EA4" w14:textId="77777777" w:rsidR="00787663" w:rsidRDefault="00787663" w:rsidP="00C82921">
            <w:r w:rsidRPr="004A71C1">
              <w:rPr>
                <w:rFonts w:eastAsiaTheme="minorEastAsia"/>
              </w:rPr>
              <w:t>DSM109990_03772</w:t>
            </w:r>
            <w:r>
              <w:rPr>
                <w:rFonts w:eastAsiaTheme="minorEastAsia"/>
              </w:rPr>
              <w:t xml:space="preserve"> / </w:t>
            </w:r>
            <w:r w:rsidRPr="00602153">
              <w:rPr>
                <w:rFonts w:eastAsiaTheme="minorEastAsia"/>
              </w:rPr>
              <w:t>A0ABY3ZQI9</w:t>
            </w:r>
          </w:p>
        </w:tc>
        <w:tc>
          <w:tcPr>
            <w:tcW w:w="0" w:type="auto"/>
          </w:tcPr>
          <w:p w14:paraId="68434F38" w14:textId="77777777" w:rsidR="00787663" w:rsidRPr="00C82921" w:rsidRDefault="00787663" w:rsidP="00C82921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23</w:t>
            </w:r>
            <w:r>
              <w:rPr>
                <w:rFonts w:eastAsiaTheme="minorEastAsia"/>
              </w:rPr>
              <w:t>6</w:t>
            </w:r>
          </w:p>
        </w:tc>
        <w:tc>
          <w:tcPr>
            <w:tcW w:w="0" w:type="auto"/>
          </w:tcPr>
          <w:p w14:paraId="794308C8" w14:textId="77777777" w:rsidR="00787663" w:rsidRPr="00C82921" w:rsidRDefault="00787663" w:rsidP="00C82921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~2</w:t>
            </w:r>
            <w:r>
              <w:rPr>
                <w:rFonts w:eastAsiaTheme="minorEastAsia"/>
              </w:rPr>
              <w:t>6</w:t>
            </w:r>
          </w:p>
        </w:tc>
        <w:tc>
          <w:tcPr>
            <w:tcW w:w="0" w:type="auto"/>
          </w:tcPr>
          <w:p w14:paraId="1BB4E103" w14:textId="77777777" w:rsidR="00787663" w:rsidRDefault="00787663" w:rsidP="00C82921">
            <w:r w:rsidRPr="009D1D4F">
              <w:t>ABC transporter ATP-binding protein (NBD)</w:t>
            </w:r>
          </w:p>
        </w:tc>
      </w:tr>
      <w:tr w:rsidR="00787663" w14:paraId="44CB474D" w14:textId="77777777" w:rsidTr="00C82921">
        <w:tc>
          <w:tcPr>
            <w:tcW w:w="1342" w:type="dxa"/>
          </w:tcPr>
          <w:p w14:paraId="0D8F3943" w14:textId="77777777" w:rsidR="00787663" w:rsidRPr="002C07AF" w:rsidRDefault="00787663" w:rsidP="00C82921">
            <w:pPr>
              <w:rPr>
                <w:rStyle w:val="Strong"/>
                <w:rFonts w:eastAsiaTheme="majorEastAsia"/>
                <w:b w:val="0"/>
                <w:bCs w:val="0"/>
                <w:i/>
                <w:iCs/>
              </w:rPr>
            </w:pPr>
            <w:proofErr w:type="spellStart"/>
            <w:r w:rsidRPr="002C07AF">
              <w:rPr>
                <w:rStyle w:val="Strong"/>
                <w:rFonts w:eastAsiaTheme="majorEastAsia"/>
                <w:b w:val="0"/>
                <w:bCs w:val="0"/>
                <w:i/>
                <w:iCs/>
              </w:rPr>
              <w:t>t</w:t>
            </w:r>
            <w:r w:rsidRPr="002C07AF">
              <w:rPr>
                <w:rStyle w:val="Strong"/>
                <w:rFonts w:eastAsiaTheme="majorEastAsia" w:hint="eastAsia"/>
                <w:b w:val="0"/>
                <w:bCs w:val="0"/>
                <w:i/>
                <w:iCs/>
              </w:rPr>
              <w:t>upA</w:t>
            </w:r>
            <w:proofErr w:type="spellEnd"/>
          </w:p>
        </w:tc>
        <w:tc>
          <w:tcPr>
            <w:tcW w:w="0" w:type="auto"/>
          </w:tcPr>
          <w:p w14:paraId="4A948A31" w14:textId="77777777" w:rsidR="00787663" w:rsidRDefault="00787663" w:rsidP="00C82921">
            <w:pPr>
              <w:rPr>
                <w:rStyle w:val="Emphasis"/>
                <w:rFonts w:eastAsiaTheme="majorEastAsia"/>
              </w:rPr>
            </w:pPr>
            <w:r>
              <w:rPr>
                <w:rStyle w:val="Emphasis"/>
                <w:rFonts w:eastAsiaTheme="majorEastAsia" w:hint="eastAsia"/>
              </w:rPr>
              <w:t xml:space="preserve">S. dubius </w:t>
            </w:r>
          </w:p>
        </w:tc>
        <w:tc>
          <w:tcPr>
            <w:tcW w:w="0" w:type="auto"/>
          </w:tcPr>
          <w:p w14:paraId="3F866540" w14:textId="77777777" w:rsidR="00787663" w:rsidRDefault="00787663" w:rsidP="00C82921">
            <w:r w:rsidRPr="00374B58">
              <w:rPr>
                <w:rFonts w:eastAsiaTheme="minorEastAsia"/>
              </w:rPr>
              <w:t>DSM109990_03771</w:t>
            </w:r>
            <w:r>
              <w:rPr>
                <w:rFonts w:eastAsiaTheme="minorEastAsia"/>
              </w:rPr>
              <w:t xml:space="preserve"> / </w:t>
            </w:r>
            <w:r w:rsidRPr="006F2D6A">
              <w:rPr>
                <w:rFonts w:eastAsiaTheme="minorEastAsia"/>
              </w:rPr>
              <w:t>A0ABY3ZRX9</w:t>
            </w:r>
          </w:p>
        </w:tc>
        <w:tc>
          <w:tcPr>
            <w:tcW w:w="0" w:type="auto"/>
          </w:tcPr>
          <w:p w14:paraId="21E70DDC" w14:textId="77777777" w:rsidR="00787663" w:rsidRPr="00C82921" w:rsidRDefault="00787663" w:rsidP="00C8292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270</w:t>
            </w:r>
          </w:p>
        </w:tc>
        <w:tc>
          <w:tcPr>
            <w:tcW w:w="0" w:type="auto"/>
          </w:tcPr>
          <w:p w14:paraId="380B80F2" w14:textId="77777777" w:rsidR="00787663" w:rsidRPr="00C82921" w:rsidRDefault="00787663" w:rsidP="00C82921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~28</w:t>
            </w:r>
          </w:p>
        </w:tc>
        <w:tc>
          <w:tcPr>
            <w:tcW w:w="0" w:type="auto"/>
          </w:tcPr>
          <w:p w14:paraId="2C5E9D74" w14:textId="77777777" w:rsidR="00787663" w:rsidRDefault="00787663" w:rsidP="00C82921">
            <w:r w:rsidRPr="009D1D4F">
              <w:t>Periplasmic tungstate-binding protein (substrate-binding component)</w:t>
            </w:r>
          </w:p>
        </w:tc>
      </w:tr>
      <w:tr w:rsidR="00787663" w14:paraId="020549CC" w14:textId="77777777" w:rsidTr="00C82921">
        <w:tc>
          <w:tcPr>
            <w:tcW w:w="1342" w:type="dxa"/>
            <w:hideMark/>
          </w:tcPr>
          <w:p w14:paraId="457B3ED9" w14:textId="77777777" w:rsidR="00787663" w:rsidRPr="00951CA2" w:rsidRDefault="00787663" w:rsidP="00C82921">
            <w:pPr>
              <w:rPr>
                <w:b/>
                <w:bCs/>
                <w:i/>
                <w:iCs/>
              </w:rPr>
            </w:pPr>
            <w:proofErr w:type="spellStart"/>
            <w:r w:rsidRPr="00951CA2">
              <w:rPr>
                <w:rStyle w:val="Strong"/>
                <w:rFonts w:eastAsiaTheme="majorEastAsia"/>
                <w:b w:val="0"/>
                <w:bCs w:val="0"/>
                <w:i/>
                <w:iCs/>
              </w:rPr>
              <w:t>fdwA</w:t>
            </w:r>
            <w:proofErr w:type="spellEnd"/>
          </w:p>
        </w:tc>
        <w:tc>
          <w:tcPr>
            <w:tcW w:w="0" w:type="auto"/>
            <w:hideMark/>
          </w:tcPr>
          <w:p w14:paraId="2426D790" w14:textId="77777777" w:rsidR="00787663" w:rsidRDefault="00787663" w:rsidP="00C82921">
            <w:proofErr w:type="spellStart"/>
            <w:r>
              <w:rPr>
                <w:rStyle w:val="Emphasis"/>
                <w:rFonts w:eastAsiaTheme="majorEastAsia"/>
              </w:rPr>
              <w:t>Cupriavidus</w:t>
            </w:r>
            <w:proofErr w:type="spellEnd"/>
            <w:r>
              <w:rPr>
                <w:rStyle w:val="Emphasis"/>
                <w:rFonts w:eastAsiaTheme="majorEastAsia"/>
              </w:rPr>
              <w:t xml:space="preserve"> </w:t>
            </w:r>
            <w:proofErr w:type="spellStart"/>
            <w:r>
              <w:rPr>
                <w:rStyle w:val="Emphasis"/>
                <w:rFonts w:eastAsiaTheme="majorEastAsia"/>
              </w:rPr>
              <w:t>necator</w:t>
            </w:r>
            <w:proofErr w:type="spellEnd"/>
            <w:r>
              <w:t xml:space="preserve"> H16</w:t>
            </w:r>
          </w:p>
        </w:tc>
        <w:tc>
          <w:tcPr>
            <w:tcW w:w="0" w:type="auto"/>
            <w:hideMark/>
          </w:tcPr>
          <w:p w14:paraId="012862CB" w14:textId="77777777" w:rsidR="00787663" w:rsidRDefault="00787663" w:rsidP="00C82921">
            <w:r>
              <w:t>H16_B1700 / Q0K0I9</w:t>
            </w:r>
          </w:p>
        </w:tc>
        <w:tc>
          <w:tcPr>
            <w:tcW w:w="0" w:type="auto"/>
            <w:hideMark/>
          </w:tcPr>
          <w:p w14:paraId="0562B10F" w14:textId="77777777" w:rsidR="00787663" w:rsidRDefault="00787663" w:rsidP="00C82921">
            <w:r>
              <w:t>938</w:t>
            </w:r>
          </w:p>
        </w:tc>
        <w:tc>
          <w:tcPr>
            <w:tcW w:w="0" w:type="auto"/>
            <w:hideMark/>
          </w:tcPr>
          <w:p w14:paraId="362F3F7A" w14:textId="77777777" w:rsidR="00787663" w:rsidRDefault="00787663" w:rsidP="00C82921">
            <w:r>
              <w:t>~102</w:t>
            </w:r>
          </w:p>
        </w:tc>
        <w:tc>
          <w:tcPr>
            <w:tcW w:w="0" w:type="auto"/>
            <w:hideMark/>
          </w:tcPr>
          <w:p w14:paraId="4DA3050B" w14:textId="77777777" w:rsidR="00787663" w:rsidRDefault="00787663" w:rsidP="00C82921">
            <w:r>
              <w:t>Catalytic α subunit of tungsten-dependent formate dehydrogenase (</w:t>
            </w:r>
            <w:proofErr w:type="spellStart"/>
            <w:r>
              <w:t>FdwAB</w:t>
            </w:r>
            <w:proofErr w:type="spellEnd"/>
            <w:r>
              <w:t>)</w:t>
            </w:r>
          </w:p>
        </w:tc>
      </w:tr>
      <w:tr w:rsidR="00787663" w14:paraId="3C72A079" w14:textId="77777777" w:rsidTr="00C82921">
        <w:tc>
          <w:tcPr>
            <w:tcW w:w="1342" w:type="dxa"/>
            <w:hideMark/>
          </w:tcPr>
          <w:p w14:paraId="1FECBF93" w14:textId="77777777" w:rsidR="00787663" w:rsidRPr="00951CA2" w:rsidRDefault="00787663" w:rsidP="00C82921">
            <w:pPr>
              <w:rPr>
                <w:b/>
                <w:bCs/>
                <w:i/>
                <w:iCs/>
              </w:rPr>
            </w:pPr>
            <w:proofErr w:type="spellStart"/>
            <w:r w:rsidRPr="00951CA2">
              <w:rPr>
                <w:rStyle w:val="Strong"/>
                <w:rFonts w:eastAsiaTheme="majorEastAsia"/>
                <w:b w:val="0"/>
                <w:bCs w:val="0"/>
                <w:i/>
                <w:iCs/>
              </w:rPr>
              <w:lastRenderedPageBreak/>
              <w:t>fdwB</w:t>
            </w:r>
            <w:proofErr w:type="spellEnd"/>
          </w:p>
        </w:tc>
        <w:tc>
          <w:tcPr>
            <w:tcW w:w="0" w:type="auto"/>
            <w:hideMark/>
          </w:tcPr>
          <w:p w14:paraId="587E212D" w14:textId="77777777" w:rsidR="00787663" w:rsidRDefault="00787663" w:rsidP="00C82921">
            <w:r>
              <w:rPr>
                <w:rStyle w:val="Emphasis"/>
                <w:rFonts w:eastAsiaTheme="majorEastAsia"/>
              </w:rPr>
              <w:t xml:space="preserve">C. </w:t>
            </w:r>
            <w:proofErr w:type="spellStart"/>
            <w:r>
              <w:rPr>
                <w:rStyle w:val="Emphasis"/>
                <w:rFonts w:eastAsiaTheme="majorEastAsia"/>
              </w:rPr>
              <w:t>necator</w:t>
            </w:r>
            <w:proofErr w:type="spellEnd"/>
            <w:r>
              <w:t xml:space="preserve"> H16</w:t>
            </w:r>
          </w:p>
        </w:tc>
        <w:tc>
          <w:tcPr>
            <w:tcW w:w="0" w:type="auto"/>
            <w:hideMark/>
          </w:tcPr>
          <w:p w14:paraId="79CBA3B8" w14:textId="77777777" w:rsidR="00787663" w:rsidRDefault="00787663" w:rsidP="00C82921">
            <w:r>
              <w:t>H16_B1701 / Q0K0I8</w:t>
            </w:r>
          </w:p>
        </w:tc>
        <w:tc>
          <w:tcPr>
            <w:tcW w:w="0" w:type="auto"/>
            <w:hideMark/>
          </w:tcPr>
          <w:p w14:paraId="1454CB06" w14:textId="77777777" w:rsidR="00787663" w:rsidRDefault="00787663" w:rsidP="00C82921">
            <w:r>
              <w:t>569</w:t>
            </w:r>
          </w:p>
        </w:tc>
        <w:tc>
          <w:tcPr>
            <w:tcW w:w="0" w:type="auto"/>
            <w:hideMark/>
          </w:tcPr>
          <w:p w14:paraId="13FD5E5A" w14:textId="77777777" w:rsidR="00787663" w:rsidRDefault="00787663" w:rsidP="00C82921">
            <w:r>
              <w:t>~62</w:t>
            </w:r>
          </w:p>
        </w:tc>
        <w:tc>
          <w:tcPr>
            <w:tcW w:w="0" w:type="auto"/>
            <w:hideMark/>
          </w:tcPr>
          <w:p w14:paraId="7A196CDF" w14:textId="77777777" w:rsidR="00787663" w:rsidRDefault="00787663" w:rsidP="00C82921">
            <w:r>
              <w:t xml:space="preserve">Electron-transfer β subunit of </w:t>
            </w:r>
            <w:proofErr w:type="spellStart"/>
            <w:r>
              <w:t>FdwAB</w:t>
            </w:r>
            <w:proofErr w:type="spellEnd"/>
          </w:p>
        </w:tc>
      </w:tr>
      <w:tr w:rsidR="00787663" w14:paraId="1B1EDC02" w14:textId="77777777" w:rsidTr="00C82921">
        <w:tc>
          <w:tcPr>
            <w:tcW w:w="1342" w:type="dxa"/>
            <w:hideMark/>
          </w:tcPr>
          <w:p w14:paraId="1483065F" w14:textId="77777777" w:rsidR="00787663" w:rsidRPr="00951CA2" w:rsidRDefault="00787663" w:rsidP="00C82921">
            <w:pPr>
              <w:rPr>
                <w:b/>
                <w:bCs/>
                <w:i/>
                <w:iCs/>
              </w:rPr>
            </w:pPr>
            <w:proofErr w:type="spellStart"/>
            <w:r w:rsidRPr="00951CA2">
              <w:rPr>
                <w:rStyle w:val="Strong"/>
                <w:rFonts w:eastAsiaTheme="majorEastAsia"/>
                <w:b w:val="0"/>
                <w:bCs w:val="0"/>
                <w:i/>
                <w:iCs/>
              </w:rPr>
              <w:t>fdhA</w:t>
            </w:r>
            <w:proofErr w:type="spellEnd"/>
          </w:p>
        </w:tc>
        <w:tc>
          <w:tcPr>
            <w:tcW w:w="0" w:type="auto"/>
            <w:hideMark/>
          </w:tcPr>
          <w:p w14:paraId="019817C6" w14:textId="77777777" w:rsidR="00787663" w:rsidRDefault="00787663" w:rsidP="00C82921">
            <w:proofErr w:type="spellStart"/>
            <w:r>
              <w:rPr>
                <w:rStyle w:val="Emphasis"/>
                <w:rFonts w:eastAsiaTheme="majorEastAsia"/>
              </w:rPr>
              <w:t>Lutibaculum</w:t>
            </w:r>
            <w:proofErr w:type="spellEnd"/>
            <w:r>
              <w:rPr>
                <w:rStyle w:val="Emphasis"/>
                <w:rFonts w:eastAsiaTheme="majorEastAsia"/>
              </w:rPr>
              <w:t xml:space="preserve"> </w:t>
            </w:r>
            <w:proofErr w:type="spellStart"/>
            <w:r>
              <w:rPr>
                <w:rStyle w:val="Emphasis"/>
                <w:rFonts w:eastAsiaTheme="majorEastAsia"/>
              </w:rPr>
              <w:t>baratangense</w:t>
            </w:r>
            <w:proofErr w:type="spellEnd"/>
            <w:r>
              <w:t xml:space="preserve"> AMV1</w:t>
            </w:r>
          </w:p>
        </w:tc>
        <w:tc>
          <w:tcPr>
            <w:tcW w:w="0" w:type="auto"/>
            <w:hideMark/>
          </w:tcPr>
          <w:p w14:paraId="42D4AF51" w14:textId="77777777" w:rsidR="00787663" w:rsidRDefault="00787663" w:rsidP="00C82921">
            <w:r>
              <w:t>N177_0493 / V4RN39</w:t>
            </w:r>
          </w:p>
        </w:tc>
        <w:tc>
          <w:tcPr>
            <w:tcW w:w="0" w:type="auto"/>
            <w:hideMark/>
          </w:tcPr>
          <w:p w14:paraId="74568C97" w14:textId="77777777" w:rsidR="00787663" w:rsidRDefault="00787663" w:rsidP="00C82921">
            <w:r>
              <w:t>930</w:t>
            </w:r>
          </w:p>
        </w:tc>
        <w:tc>
          <w:tcPr>
            <w:tcW w:w="0" w:type="auto"/>
            <w:hideMark/>
          </w:tcPr>
          <w:p w14:paraId="375C842D" w14:textId="77777777" w:rsidR="00787663" w:rsidRDefault="00787663" w:rsidP="00C82921">
            <w:r>
              <w:t>~104</w:t>
            </w:r>
          </w:p>
        </w:tc>
        <w:tc>
          <w:tcPr>
            <w:tcW w:w="0" w:type="auto"/>
            <w:hideMark/>
          </w:tcPr>
          <w:p w14:paraId="73478DFB" w14:textId="77777777" w:rsidR="00787663" w:rsidRDefault="00787663" w:rsidP="00C82921">
            <w:r>
              <w:t xml:space="preserve">Predicted tungsten-dependent FDH α subunit identified by </w:t>
            </w:r>
            <w:proofErr w:type="spellStart"/>
            <w:r>
              <w:t>Foldseek</w:t>
            </w:r>
            <w:proofErr w:type="spellEnd"/>
            <w:r>
              <w:t xml:space="preserve"> structural homology (</w:t>
            </w:r>
            <w:proofErr w:type="spellStart"/>
            <w:r>
              <w:t>LbFDH</w:t>
            </w:r>
            <w:proofErr w:type="spellEnd"/>
            <w:r>
              <w:t>)</w:t>
            </w:r>
          </w:p>
        </w:tc>
      </w:tr>
      <w:tr w:rsidR="00787663" w14:paraId="17E17A12" w14:textId="77777777" w:rsidTr="00C82921">
        <w:tc>
          <w:tcPr>
            <w:tcW w:w="1342" w:type="dxa"/>
            <w:hideMark/>
          </w:tcPr>
          <w:p w14:paraId="09EAFC17" w14:textId="77777777" w:rsidR="00787663" w:rsidRPr="00951CA2" w:rsidRDefault="00787663" w:rsidP="00C82921">
            <w:pPr>
              <w:rPr>
                <w:b/>
                <w:bCs/>
                <w:i/>
                <w:iCs/>
              </w:rPr>
            </w:pPr>
            <w:proofErr w:type="spellStart"/>
            <w:r w:rsidRPr="00951CA2">
              <w:rPr>
                <w:rStyle w:val="Strong"/>
                <w:rFonts w:eastAsiaTheme="majorEastAsia"/>
                <w:b w:val="0"/>
                <w:bCs w:val="0"/>
                <w:i/>
                <w:iCs/>
              </w:rPr>
              <w:t>fdhB</w:t>
            </w:r>
            <w:proofErr w:type="spellEnd"/>
          </w:p>
        </w:tc>
        <w:tc>
          <w:tcPr>
            <w:tcW w:w="0" w:type="auto"/>
            <w:hideMark/>
          </w:tcPr>
          <w:p w14:paraId="16D5BD26" w14:textId="77777777" w:rsidR="00787663" w:rsidRDefault="00787663" w:rsidP="00C82921">
            <w:r>
              <w:rPr>
                <w:rStyle w:val="Emphasis"/>
                <w:rFonts w:eastAsiaTheme="majorEastAsia"/>
              </w:rPr>
              <w:t xml:space="preserve">L. </w:t>
            </w:r>
            <w:proofErr w:type="spellStart"/>
            <w:r>
              <w:rPr>
                <w:rStyle w:val="Emphasis"/>
                <w:rFonts w:eastAsiaTheme="majorEastAsia"/>
              </w:rPr>
              <w:t>baratangense</w:t>
            </w:r>
            <w:proofErr w:type="spellEnd"/>
            <w:r>
              <w:t xml:space="preserve"> AMV1</w:t>
            </w:r>
          </w:p>
        </w:tc>
        <w:tc>
          <w:tcPr>
            <w:tcW w:w="0" w:type="auto"/>
            <w:hideMark/>
          </w:tcPr>
          <w:p w14:paraId="20C61686" w14:textId="77777777" w:rsidR="00787663" w:rsidRDefault="00787663" w:rsidP="00C82921">
            <w:r>
              <w:t>N177_0494 / V4RUF5</w:t>
            </w:r>
          </w:p>
        </w:tc>
        <w:tc>
          <w:tcPr>
            <w:tcW w:w="0" w:type="auto"/>
            <w:hideMark/>
          </w:tcPr>
          <w:p w14:paraId="6A5AE39A" w14:textId="77777777" w:rsidR="00787663" w:rsidRDefault="00787663" w:rsidP="00C82921">
            <w:r>
              <w:t>601</w:t>
            </w:r>
          </w:p>
        </w:tc>
        <w:tc>
          <w:tcPr>
            <w:tcW w:w="0" w:type="auto"/>
            <w:hideMark/>
          </w:tcPr>
          <w:p w14:paraId="3BDA6B61" w14:textId="77777777" w:rsidR="00787663" w:rsidRDefault="00787663" w:rsidP="00C82921">
            <w:r>
              <w:t>~66</w:t>
            </w:r>
          </w:p>
        </w:tc>
        <w:tc>
          <w:tcPr>
            <w:tcW w:w="0" w:type="auto"/>
            <w:hideMark/>
          </w:tcPr>
          <w:p w14:paraId="45563950" w14:textId="77777777" w:rsidR="00787663" w:rsidRDefault="00787663" w:rsidP="00C82921">
            <w:r>
              <w:t xml:space="preserve">Predicted β subunit of </w:t>
            </w:r>
            <w:proofErr w:type="spellStart"/>
            <w:r>
              <w:t>LbFDH</w:t>
            </w:r>
            <w:proofErr w:type="spellEnd"/>
          </w:p>
        </w:tc>
      </w:tr>
    </w:tbl>
    <w:p w14:paraId="248569B3" w14:textId="77777777" w:rsidR="001F545E" w:rsidRPr="001F545E" w:rsidRDefault="001F545E" w:rsidP="001F545E"/>
    <w:p w14:paraId="72E2DF1A" w14:textId="77777777" w:rsidR="005F26A0" w:rsidRPr="008D17BC" w:rsidRDefault="005F26A0" w:rsidP="00DB15C8">
      <w:pPr>
        <w:jc w:val="both"/>
      </w:pPr>
    </w:p>
    <w:p w14:paraId="05B74535" w14:textId="76732C1E" w:rsidR="00AA5654" w:rsidRPr="00A16B8E" w:rsidRDefault="001F545E" w:rsidP="00A16B8E">
      <w:pPr>
        <w:spacing w:after="160" w:line="278" w:lineRule="auto"/>
      </w:pPr>
      <w:r>
        <w:br w:type="page"/>
      </w:r>
    </w:p>
    <w:p w14:paraId="4597B278" w14:textId="77777777" w:rsidR="00AA5654" w:rsidRDefault="00AA5654" w:rsidP="00122BAE">
      <w:pPr>
        <w:jc w:val="both"/>
        <w:rPr>
          <w:lang w:val="vi-VN"/>
        </w:rPr>
      </w:pPr>
    </w:p>
    <w:p w14:paraId="1F7278F4" w14:textId="62E6A6BE" w:rsidR="00122BAE" w:rsidRPr="008D17BC" w:rsidRDefault="00122BAE" w:rsidP="00122BAE">
      <w:pPr>
        <w:jc w:val="both"/>
      </w:pPr>
      <w:r>
        <w:rPr>
          <w:noProof/>
        </w:rPr>
        <w:drawing>
          <wp:inline distT="0" distB="0" distL="0" distR="0" wp14:anchorId="30F2C1C3" wp14:editId="5A2166B3">
            <wp:extent cx="5943600" cy="4752975"/>
            <wp:effectExtent l="0" t="0" r="0" b="0"/>
            <wp:docPr id="1712344261" name="drawing" descr="A group of different colored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344261" name="drawing" descr="A group of different colored bars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6E0B1" w14:textId="61EEB098" w:rsidR="00122BAE" w:rsidRPr="008D17BC" w:rsidRDefault="00122BAE" w:rsidP="00122BAE">
      <w:pPr>
        <w:pStyle w:val="Heading1"/>
        <w:jc w:val="both"/>
      </w:pPr>
      <w:r w:rsidRPr="008D17BC">
        <w:t>Figure S</w:t>
      </w:r>
      <w:r>
        <w:t>1</w:t>
      </w:r>
      <w:r w:rsidRPr="008D17BC">
        <w:t xml:space="preserve">. Pairwise interaction </w:t>
      </w:r>
      <w:r>
        <w:t>analysis</w:t>
      </w:r>
      <w:r w:rsidRPr="008D17BC">
        <w:t xml:space="preserve"> of MoeA1, </w:t>
      </w:r>
      <w:proofErr w:type="spellStart"/>
      <w:r w:rsidRPr="008D17BC">
        <w:t>MobA</w:t>
      </w:r>
      <w:proofErr w:type="spellEnd"/>
      <w:r w:rsidRPr="008D17BC">
        <w:t xml:space="preserve">, </w:t>
      </w:r>
      <w:proofErr w:type="spellStart"/>
      <w:r w:rsidRPr="008D17BC">
        <w:t>MobB</w:t>
      </w:r>
      <w:proofErr w:type="spellEnd"/>
      <w:r w:rsidRPr="008D17BC">
        <w:t xml:space="preserve">, and </w:t>
      </w:r>
      <w:proofErr w:type="spellStart"/>
      <w:r w:rsidRPr="008D17BC">
        <w:t>FdhD</w:t>
      </w:r>
      <w:proofErr w:type="spellEnd"/>
      <w:r w:rsidRPr="008D17BC">
        <w:t xml:space="preserve"> </w:t>
      </w:r>
      <w:r>
        <w:t>using</w:t>
      </w:r>
      <w:r w:rsidRPr="008D17BC">
        <w:t xml:space="preserve"> bacterial adenylate cyclase two-hybrid (BACTH) assay.</w:t>
      </w:r>
    </w:p>
    <w:p w14:paraId="083694AF" w14:textId="77777777" w:rsidR="00122BAE" w:rsidRPr="008D17BC" w:rsidRDefault="00122BAE" w:rsidP="00122BAE">
      <w:pPr>
        <w:jc w:val="both"/>
      </w:pPr>
      <w:r>
        <w:t xml:space="preserve">Quantitative β-galactosidase activities were measured in </w:t>
      </w:r>
      <w:r>
        <w:rPr>
          <w:rStyle w:val="Emphasis"/>
          <w:rFonts w:eastAsiaTheme="majorEastAsia"/>
        </w:rPr>
        <w:t>E. coli</w:t>
      </w:r>
      <w:r>
        <w:t xml:space="preserve"> BTH101 co-expressing T25 and T18 fusion constructs of </w:t>
      </w:r>
      <w:r>
        <w:rPr>
          <w:rStyle w:val="Emphasis"/>
          <w:rFonts w:eastAsiaTheme="majorEastAsia"/>
        </w:rPr>
        <w:t>Methylorubrum extorquens</w:t>
      </w:r>
      <w:r>
        <w:t xml:space="preserve"> AM1 proteins. Each panel shows interactions detected when the indicated protein was fused to one adenylate cyclase fragment and co-expressed with the corresponding partner proteins. Reporter activity is expressed in Miller units and presented as mean ± </w:t>
      </w:r>
      <w:proofErr w:type="spellStart"/>
      <w:r>
        <w:t>s.d.</w:t>
      </w:r>
      <w:proofErr w:type="spellEnd"/>
      <w:r>
        <w:t xml:space="preserve"> (n = 3). The leucine zipper (zip) construct was used as a negative control to define baseline background reporter activity. Elevated β-galactosidase activity indicates protein–protein interaction.</w:t>
      </w:r>
      <w:r w:rsidRPr="008D17BC">
        <w:br w:type="page"/>
      </w:r>
    </w:p>
    <w:p w14:paraId="06504CB0" w14:textId="77777777" w:rsidR="00122BAE" w:rsidRPr="008D17BC" w:rsidRDefault="00122BAE" w:rsidP="00122BAE">
      <w:pPr>
        <w:jc w:val="center"/>
      </w:pPr>
      <w:r>
        <w:rPr>
          <w:noProof/>
        </w:rPr>
        <w:lastRenderedPageBreak/>
        <w:drawing>
          <wp:inline distT="0" distB="0" distL="0" distR="0" wp14:anchorId="00511272" wp14:editId="65CA8738">
            <wp:extent cx="3169164" cy="2435357"/>
            <wp:effectExtent l="0" t="0" r="0" b="0"/>
            <wp:docPr id="1496704003" name="drawing" descr="A graph of a number of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704003" name="drawing" descr="A graph of a number of numbers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164" cy="243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AA645" w14:textId="46CA9DEC" w:rsidR="00122BAE" w:rsidRDefault="00122BAE" w:rsidP="00122BAE">
      <w:pPr>
        <w:pStyle w:val="Heading1"/>
        <w:jc w:val="both"/>
        <w:rPr>
          <w:lang w:val="vi-VN"/>
        </w:rPr>
      </w:pPr>
      <w:r w:rsidRPr="00E51BCA">
        <w:t>Figure S</w:t>
      </w:r>
      <w:r>
        <w:t>2</w:t>
      </w:r>
      <w:r w:rsidRPr="00E51BCA">
        <w:t xml:space="preserve">. Specific activity of recombinant MeFDH1 expressed with different combinations of tungsten cofactor biosynthetic genes. </w:t>
      </w:r>
    </w:p>
    <w:p w14:paraId="34E996F5" w14:textId="77777777" w:rsidR="00122BAE" w:rsidRPr="00E51BCA" w:rsidRDefault="00122BAE" w:rsidP="00122BAE">
      <w:pPr>
        <w:pStyle w:val="NormalWeb"/>
        <w:jc w:val="both"/>
        <w:rPr>
          <w:rFonts w:eastAsia="Times New Roman"/>
          <w:kern w:val="0"/>
          <w14:ligatures w14:val="none"/>
        </w:rPr>
      </w:pPr>
      <w:r w:rsidRPr="00E51BCA">
        <w:rPr>
          <w:rFonts w:eastAsia="Times New Roman"/>
          <w:kern w:val="0"/>
          <w14:ligatures w14:val="none"/>
        </w:rPr>
        <w:t xml:space="preserve">MeFDH1 was expressed in </w:t>
      </w:r>
      <w:r w:rsidRPr="00E51BCA">
        <w:rPr>
          <w:rFonts w:eastAsia="Times New Roman"/>
          <w:i/>
          <w:kern w:val="0"/>
          <w14:ligatures w14:val="none"/>
        </w:rPr>
        <w:t>E. coli</w:t>
      </w:r>
      <w:r w:rsidRPr="00E51BCA">
        <w:rPr>
          <w:rFonts w:eastAsia="Times New Roman"/>
          <w:kern w:val="0"/>
          <w14:ligatures w14:val="none"/>
        </w:rPr>
        <w:t xml:space="preserve"> BL21(DE3) together with </w:t>
      </w:r>
      <w:r w:rsidRPr="00E51BCA">
        <w:rPr>
          <w:rFonts w:eastAsia="Times New Roman"/>
          <w:i/>
          <w:kern w:val="0"/>
          <w14:ligatures w14:val="none"/>
        </w:rPr>
        <w:t>M</w:t>
      </w:r>
      <w:r>
        <w:rPr>
          <w:rFonts w:eastAsia="Times New Roman"/>
          <w:kern w:val="0"/>
          <w:lang w:val="vi-VN"/>
          <w14:ligatures w14:val="none"/>
        </w:rPr>
        <w:t xml:space="preserve">. </w:t>
      </w:r>
      <w:r w:rsidRPr="00E51BCA">
        <w:rPr>
          <w:rFonts w:eastAsia="Times New Roman"/>
          <w:i/>
          <w:kern w:val="0"/>
          <w14:ligatures w14:val="none"/>
        </w:rPr>
        <w:t>extorquens</w:t>
      </w:r>
      <w:r w:rsidRPr="00E51BCA">
        <w:rPr>
          <w:rFonts w:eastAsia="Times New Roman"/>
          <w:kern w:val="0"/>
          <w14:ligatures w14:val="none"/>
        </w:rPr>
        <w:t xml:space="preserve"> AM1 W-cofactor biosynthetic genes supplied on pCDFDuet-1–based plasmids: pW1 (</w:t>
      </w:r>
      <w:r w:rsidRPr="00B76527">
        <w:rPr>
          <w:rFonts w:eastAsia="Times New Roman"/>
          <w:i/>
          <w:kern w:val="0"/>
          <w14:ligatures w14:val="none"/>
        </w:rPr>
        <w:t>moeA1</w:t>
      </w:r>
      <w:r w:rsidRPr="00E51BCA">
        <w:rPr>
          <w:rFonts w:eastAsia="Times New Roman"/>
          <w:kern w:val="0"/>
          <w14:ligatures w14:val="none"/>
        </w:rPr>
        <w:t xml:space="preserve">), </w:t>
      </w:r>
      <w:proofErr w:type="spellStart"/>
      <w:r w:rsidRPr="00E51BCA">
        <w:rPr>
          <w:rFonts w:eastAsia="Times New Roman"/>
          <w:kern w:val="0"/>
          <w14:ligatures w14:val="none"/>
        </w:rPr>
        <w:t>pWA</w:t>
      </w:r>
      <w:proofErr w:type="spellEnd"/>
      <w:r w:rsidRPr="00E51BCA">
        <w:rPr>
          <w:rFonts w:eastAsia="Times New Roman"/>
          <w:kern w:val="0"/>
          <w14:ligatures w14:val="none"/>
        </w:rPr>
        <w:t xml:space="preserve"> (</w:t>
      </w:r>
      <w:proofErr w:type="spellStart"/>
      <w:r w:rsidRPr="00B76527">
        <w:rPr>
          <w:rFonts w:eastAsia="Times New Roman"/>
          <w:i/>
          <w:kern w:val="0"/>
          <w14:ligatures w14:val="none"/>
        </w:rPr>
        <w:t>mobA</w:t>
      </w:r>
      <w:proofErr w:type="spellEnd"/>
      <w:r w:rsidRPr="00E51BCA">
        <w:rPr>
          <w:rFonts w:eastAsia="Times New Roman"/>
          <w:kern w:val="0"/>
          <w14:ligatures w14:val="none"/>
        </w:rPr>
        <w:t xml:space="preserve">), </w:t>
      </w:r>
      <w:proofErr w:type="spellStart"/>
      <w:r w:rsidRPr="00E51BCA">
        <w:rPr>
          <w:rFonts w:eastAsia="Times New Roman"/>
          <w:kern w:val="0"/>
          <w14:ligatures w14:val="none"/>
        </w:rPr>
        <w:t>pWB</w:t>
      </w:r>
      <w:proofErr w:type="spellEnd"/>
      <w:r w:rsidRPr="00E51BCA">
        <w:rPr>
          <w:rFonts w:eastAsia="Times New Roman"/>
          <w:kern w:val="0"/>
          <w14:ligatures w14:val="none"/>
        </w:rPr>
        <w:t xml:space="preserve"> (</w:t>
      </w:r>
      <w:proofErr w:type="spellStart"/>
      <w:r w:rsidRPr="00B76527">
        <w:rPr>
          <w:rFonts w:eastAsia="Times New Roman"/>
          <w:i/>
          <w:kern w:val="0"/>
          <w14:ligatures w14:val="none"/>
        </w:rPr>
        <w:t>mobB</w:t>
      </w:r>
      <w:proofErr w:type="spellEnd"/>
      <w:r w:rsidRPr="00E51BCA">
        <w:rPr>
          <w:rFonts w:eastAsia="Times New Roman"/>
          <w:kern w:val="0"/>
          <w14:ligatures w14:val="none"/>
        </w:rPr>
        <w:t>), pW1A (</w:t>
      </w:r>
      <w:r w:rsidRPr="00B76527">
        <w:rPr>
          <w:rFonts w:eastAsia="Times New Roman"/>
          <w:i/>
          <w:kern w:val="0"/>
          <w14:ligatures w14:val="none"/>
        </w:rPr>
        <w:t>moeA1</w:t>
      </w:r>
      <w:r w:rsidRPr="00E51BCA">
        <w:rPr>
          <w:rFonts w:eastAsia="Times New Roman"/>
          <w:kern w:val="0"/>
          <w14:ligatures w14:val="none"/>
        </w:rPr>
        <w:t>–</w:t>
      </w:r>
      <w:proofErr w:type="spellStart"/>
      <w:r w:rsidRPr="00B76527">
        <w:rPr>
          <w:rFonts w:eastAsia="Times New Roman"/>
          <w:i/>
          <w:kern w:val="0"/>
          <w14:ligatures w14:val="none"/>
        </w:rPr>
        <w:t>mobA</w:t>
      </w:r>
      <w:proofErr w:type="spellEnd"/>
      <w:r w:rsidRPr="00E51BCA">
        <w:rPr>
          <w:rFonts w:eastAsia="Times New Roman"/>
          <w:kern w:val="0"/>
          <w14:ligatures w14:val="none"/>
        </w:rPr>
        <w:t>), pW1B (</w:t>
      </w:r>
      <w:r w:rsidRPr="00B76527">
        <w:rPr>
          <w:rFonts w:eastAsia="Times New Roman"/>
          <w:i/>
          <w:kern w:val="0"/>
          <w14:ligatures w14:val="none"/>
        </w:rPr>
        <w:t>moeA1</w:t>
      </w:r>
      <w:r w:rsidRPr="00E51BCA">
        <w:rPr>
          <w:rFonts w:eastAsia="Times New Roman"/>
          <w:kern w:val="0"/>
          <w14:ligatures w14:val="none"/>
        </w:rPr>
        <w:t>–</w:t>
      </w:r>
      <w:proofErr w:type="spellStart"/>
      <w:r w:rsidRPr="00B76527">
        <w:rPr>
          <w:rFonts w:eastAsia="Times New Roman"/>
          <w:i/>
          <w:kern w:val="0"/>
          <w14:ligatures w14:val="none"/>
        </w:rPr>
        <w:t>mobB</w:t>
      </w:r>
      <w:proofErr w:type="spellEnd"/>
      <w:r w:rsidRPr="00E51BCA">
        <w:rPr>
          <w:rFonts w:eastAsia="Times New Roman"/>
          <w:kern w:val="0"/>
          <w14:ligatures w14:val="none"/>
        </w:rPr>
        <w:t xml:space="preserve">), </w:t>
      </w:r>
      <w:proofErr w:type="spellStart"/>
      <w:r w:rsidRPr="00E51BCA">
        <w:rPr>
          <w:rFonts w:eastAsia="Times New Roman"/>
          <w:kern w:val="0"/>
          <w14:ligatures w14:val="none"/>
        </w:rPr>
        <w:t>pWAB</w:t>
      </w:r>
      <w:proofErr w:type="spellEnd"/>
      <w:r w:rsidRPr="00E51BCA">
        <w:rPr>
          <w:rFonts w:eastAsia="Times New Roman"/>
          <w:kern w:val="0"/>
          <w14:ligatures w14:val="none"/>
        </w:rPr>
        <w:t xml:space="preserve"> (</w:t>
      </w:r>
      <w:proofErr w:type="spellStart"/>
      <w:r w:rsidRPr="00B76527">
        <w:rPr>
          <w:rFonts w:eastAsia="Times New Roman"/>
          <w:i/>
          <w:kern w:val="0"/>
          <w14:ligatures w14:val="none"/>
        </w:rPr>
        <w:t>mobA</w:t>
      </w:r>
      <w:proofErr w:type="spellEnd"/>
      <w:r w:rsidRPr="00E51BCA">
        <w:rPr>
          <w:rFonts w:eastAsia="Times New Roman"/>
          <w:kern w:val="0"/>
          <w14:ligatures w14:val="none"/>
        </w:rPr>
        <w:t>–</w:t>
      </w:r>
      <w:proofErr w:type="spellStart"/>
      <w:r w:rsidRPr="00B76527">
        <w:rPr>
          <w:rFonts w:eastAsia="Times New Roman"/>
          <w:i/>
          <w:kern w:val="0"/>
          <w14:ligatures w14:val="none"/>
        </w:rPr>
        <w:t>mobB</w:t>
      </w:r>
      <w:proofErr w:type="spellEnd"/>
      <w:r w:rsidRPr="00E51BCA">
        <w:rPr>
          <w:rFonts w:eastAsia="Times New Roman"/>
          <w:kern w:val="0"/>
          <w14:ligatures w14:val="none"/>
        </w:rPr>
        <w:t>), pW3 (</w:t>
      </w:r>
      <w:r w:rsidRPr="00B76527">
        <w:rPr>
          <w:rFonts w:eastAsia="Times New Roman"/>
          <w:i/>
          <w:kern w:val="0"/>
          <w14:ligatures w14:val="none"/>
        </w:rPr>
        <w:t>moeA1</w:t>
      </w:r>
      <w:r w:rsidRPr="00E51BCA">
        <w:rPr>
          <w:rFonts w:eastAsia="Times New Roman"/>
          <w:kern w:val="0"/>
          <w14:ligatures w14:val="none"/>
        </w:rPr>
        <w:t>–</w:t>
      </w:r>
      <w:proofErr w:type="spellStart"/>
      <w:r w:rsidRPr="00B76527">
        <w:rPr>
          <w:rFonts w:eastAsia="Times New Roman"/>
          <w:i/>
          <w:kern w:val="0"/>
          <w14:ligatures w14:val="none"/>
        </w:rPr>
        <w:t>mobA</w:t>
      </w:r>
      <w:proofErr w:type="spellEnd"/>
      <w:r w:rsidRPr="00E51BCA">
        <w:rPr>
          <w:rFonts w:eastAsia="Times New Roman"/>
          <w:kern w:val="0"/>
          <w14:ligatures w14:val="none"/>
        </w:rPr>
        <w:t>–</w:t>
      </w:r>
      <w:proofErr w:type="spellStart"/>
      <w:r w:rsidRPr="00B76527">
        <w:rPr>
          <w:rFonts w:eastAsia="Times New Roman"/>
          <w:i/>
          <w:kern w:val="0"/>
          <w14:ligatures w14:val="none"/>
        </w:rPr>
        <w:t>mobB</w:t>
      </w:r>
      <w:proofErr w:type="spellEnd"/>
      <w:r w:rsidRPr="00E51BCA">
        <w:rPr>
          <w:rFonts w:eastAsia="Times New Roman"/>
          <w:kern w:val="0"/>
          <w14:ligatures w14:val="none"/>
        </w:rPr>
        <w:t>), and pW4 (</w:t>
      </w:r>
      <w:r w:rsidRPr="00B76527">
        <w:rPr>
          <w:rFonts w:eastAsia="Times New Roman"/>
          <w:i/>
          <w:kern w:val="0"/>
          <w14:ligatures w14:val="none"/>
        </w:rPr>
        <w:t>moeA1</w:t>
      </w:r>
      <w:r w:rsidRPr="00E51BCA">
        <w:rPr>
          <w:rFonts w:eastAsia="Times New Roman"/>
          <w:kern w:val="0"/>
          <w14:ligatures w14:val="none"/>
        </w:rPr>
        <w:t>–</w:t>
      </w:r>
      <w:proofErr w:type="spellStart"/>
      <w:r w:rsidRPr="00B76527">
        <w:rPr>
          <w:rFonts w:eastAsia="Times New Roman"/>
          <w:i/>
          <w:kern w:val="0"/>
          <w14:ligatures w14:val="none"/>
        </w:rPr>
        <w:t>mobA</w:t>
      </w:r>
      <w:proofErr w:type="spellEnd"/>
      <w:r w:rsidRPr="00E51BCA">
        <w:rPr>
          <w:rFonts w:eastAsia="Times New Roman"/>
          <w:kern w:val="0"/>
          <w14:ligatures w14:val="none"/>
        </w:rPr>
        <w:t>–</w:t>
      </w:r>
      <w:proofErr w:type="spellStart"/>
      <w:r w:rsidRPr="00B76527">
        <w:rPr>
          <w:rFonts w:eastAsia="Times New Roman"/>
          <w:i/>
          <w:kern w:val="0"/>
          <w14:ligatures w14:val="none"/>
        </w:rPr>
        <w:t>mobB</w:t>
      </w:r>
      <w:proofErr w:type="spellEnd"/>
      <w:r w:rsidRPr="00E51BCA">
        <w:rPr>
          <w:rFonts w:eastAsia="Times New Roman"/>
          <w:kern w:val="0"/>
          <w14:ligatures w14:val="none"/>
        </w:rPr>
        <w:t>–</w:t>
      </w:r>
      <w:proofErr w:type="spellStart"/>
      <w:r w:rsidRPr="00B76527">
        <w:rPr>
          <w:rFonts w:eastAsia="Times New Roman"/>
          <w:i/>
          <w:kern w:val="0"/>
          <w14:ligatures w14:val="none"/>
        </w:rPr>
        <w:t>fdhD</w:t>
      </w:r>
      <w:proofErr w:type="spellEnd"/>
      <w:r w:rsidRPr="00E51BCA">
        <w:rPr>
          <w:rFonts w:eastAsia="Times New Roman"/>
          <w:kern w:val="0"/>
          <w14:ligatures w14:val="none"/>
        </w:rPr>
        <w:t xml:space="preserve">). Bars represent mean ± </w:t>
      </w:r>
      <w:proofErr w:type="spellStart"/>
      <w:r w:rsidRPr="00E51BCA">
        <w:rPr>
          <w:rFonts w:eastAsia="Times New Roman"/>
          <w:kern w:val="0"/>
          <w14:ligatures w14:val="none"/>
        </w:rPr>
        <w:t>s.d.</w:t>
      </w:r>
      <w:proofErr w:type="spellEnd"/>
      <w:r w:rsidRPr="00E51BCA">
        <w:rPr>
          <w:rFonts w:eastAsia="Times New Roman"/>
          <w:kern w:val="0"/>
          <w14:ligatures w14:val="none"/>
        </w:rPr>
        <w:t xml:space="preserve"> (n = 3).</w:t>
      </w:r>
    </w:p>
    <w:p w14:paraId="3512707F" w14:textId="77777777" w:rsidR="00122BAE" w:rsidRDefault="00122BAE">
      <w:pPr>
        <w:spacing w:after="160" w:line="278" w:lineRule="auto"/>
      </w:pPr>
      <w:r>
        <w:br w:type="page"/>
      </w:r>
    </w:p>
    <w:p w14:paraId="3BA1407B" w14:textId="77777777" w:rsidR="009A352F" w:rsidRPr="008D17BC" w:rsidRDefault="009A352F" w:rsidP="00DB15C8">
      <w:pPr>
        <w:jc w:val="both"/>
      </w:pPr>
    </w:p>
    <w:p w14:paraId="519751C5" w14:textId="561A0514" w:rsidR="00E14F9E" w:rsidRPr="002B5BFB" w:rsidRDefault="00E14F9E" w:rsidP="002B5BFB">
      <w:pPr>
        <w:jc w:val="center"/>
        <w:rPr>
          <w:rStyle w:val="Heading1Char"/>
          <w:rFonts w:eastAsia="Times New Roman"/>
          <w:b w:val="0"/>
          <w:bCs w:val="0"/>
          <w:lang w:val="vi-VN"/>
        </w:rPr>
      </w:pPr>
      <w:r w:rsidRPr="00DB15C8">
        <w:rPr>
          <w:noProof/>
        </w:rPr>
        <w:t>`</w:t>
      </w:r>
      <w:r w:rsidR="5578EC83">
        <w:rPr>
          <w:noProof/>
        </w:rPr>
        <w:drawing>
          <wp:inline distT="0" distB="0" distL="0" distR="0" wp14:anchorId="2DA23F71" wp14:editId="622FE8E9">
            <wp:extent cx="3169164" cy="2426213"/>
            <wp:effectExtent l="0" t="0" r="0" b="0"/>
            <wp:docPr id="29708165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81656" name="Picture 29708165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164" cy="242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1C908" w14:textId="77777777" w:rsidR="007353D2" w:rsidRDefault="00E14F9E" w:rsidP="007353D2">
      <w:pPr>
        <w:pStyle w:val="Heading1"/>
        <w:rPr>
          <w:lang w:val="vi-VN"/>
        </w:rPr>
      </w:pPr>
      <w:r w:rsidRPr="007353D2">
        <w:t xml:space="preserve">Figure S3. </w:t>
      </w:r>
      <w:r w:rsidR="002C1EAA" w:rsidRPr="002C1EAA">
        <w:t xml:space="preserve">Effect of tungstate transport systems on MeFDH1 activity. </w:t>
      </w:r>
    </w:p>
    <w:p w14:paraId="4E55EF5E" w14:textId="1EEB6F2B" w:rsidR="002B5BFB" w:rsidRPr="007353D2" w:rsidRDefault="002C1EAA" w:rsidP="00DB15C8">
      <w:pPr>
        <w:pStyle w:val="NoSpacing"/>
        <w:jc w:val="both"/>
        <w:rPr>
          <w:rFonts w:ascii="Times New Roman" w:hAnsi="Times New Roman" w:cs="Times New Roman"/>
          <w:lang w:val="vi-VN"/>
        </w:rPr>
      </w:pPr>
      <w:r w:rsidRPr="007353D2">
        <w:rPr>
          <w:rFonts w:ascii="Times New Roman" w:eastAsiaTheme="majorEastAsia" w:hAnsi="Times New Roman" w:cs="Times New Roman"/>
        </w:rPr>
        <w:t xml:space="preserve">Recombinant MeFDH1 was expressed in </w:t>
      </w:r>
      <w:r w:rsidRPr="007353D2">
        <w:rPr>
          <w:rFonts w:ascii="Times New Roman" w:eastAsiaTheme="majorEastAsia" w:hAnsi="Times New Roman" w:cs="Times New Roman"/>
          <w:i/>
        </w:rPr>
        <w:t>E. coli</w:t>
      </w:r>
      <w:r w:rsidRPr="007353D2">
        <w:rPr>
          <w:rFonts w:ascii="Times New Roman" w:eastAsiaTheme="majorEastAsia" w:hAnsi="Times New Roman" w:cs="Times New Roman"/>
        </w:rPr>
        <w:t xml:space="preserve"> BL21(DE3) together with the W-cofactor biosynthetic module (</w:t>
      </w:r>
      <w:r w:rsidRPr="000C3B51">
        <w:rPr>
          <w:rFonts w:ascii="Times New Roman" w:eastAsiaTheme="majorEastAsia" w:hAnsi="Times New Roman" w:cs="Times New Roman"/>
          <w:i/>
        </w:rPr>
        <w:t xml:space="preserve">moeA1, </w:t>
      </w:r>
      <w:proofErr w:type="spellStart"/>
      <w:r w:rsidRPr="000C3B51">
        <w:rPr>
          <w:rFonts w:ascii="Times New Roman" w:eastAsiaTheme="majorEastAsia" w:hAnsi="Times New Roman" w:cs="Times New Roman"/>
          <w:i/>
        </w:rPr>
        <w:t>mobA</w:t>
      </w:r>
      <w:proofErr w:type="spellEnd"/>
      <w:r w:rsidRPr="000C3B51">
        <w:rPr>
          <w:rFonts w:ascii="Times New Roman" w:eastAsiaTheme="majorEastAsia" w:hAnsi="Times New Roman" w:cs="Times New Roman"/>
          <w:i/>
        </w:rPr>
        <w:t xml:space="preserve">, </w:t>
      </w:r>
      <w:proofErr w:type="spellStart"/>
      <w:r w:rsidRPr="000C3B51">
        <w:rPr>
          <w:rFonts w:ascii="Times New Roman" w:eastAsiaTheme="majorEastAsia" w:hAnsi="Times New Roman" w:cs="Times New Roman"/>
          <w:i/>
        </w:rPr>
        <w:t>mobB</w:t>
      </w:r>
      <w:proofErr w:type="spellEnd"/>
      <w:r w:rsidRPr="000C3B51">
        <w:rPr>
          <w:rFonts w:ascii="Times New Roman" w:eastAsiaTheme="majorEastAsia" w:hAnsi="Times New Roman" w:cs="Times New Roman"/>
          <w:i/>
        </w:rPr>
        <w:t xml:space="preserve"> and </w:t>
      </w:r>
      <w:proofErr w:type="spellStart"/>
      <w:r w:rsidRPr="000C3B51">
        <w:rPr>
          <w:rFonts w:ascii="Times New Roman" w:eastAsiaTheme="majorEastAsia" w:hAnsi="Times New Roman" w:cs="Times New Roman"/>
          <w:i/>
        </w:rPr>
        <w:t>fdhD</w:t>
      </w:r>
      <w:proofErr w:type="spellEnd"/>
      <w:r w:rsidRPr="007353D2">
        <w:rPr>
          <w:rFonts w:ascii="Times New Roman" w:eastAsiaTheme="majorEastAsia" w:hAnsi="Times New Roman" w:cs="Times New Roman"/>
        </w:rPr>
        <w:t xml:space="preserve">) under native uptake (no heterologous tungstate transporter) or in the presence of alternative tungstate transport operons: </w:t>
      </w:r>
      <w:proofErr w:type="spellStart"/>
      <w:r w:rsidRPr="00593E9F">
        <w:rPr>
          <w:rFonts w:ascii="Times New Roman" w:eastAsiaTheme="majorEastAsia" w:hAnsi="Times New Roman" w:cs="Times New Roman"/>
          <w:i/>
        </w:rPr>
        <w:t>modABC</w:t>
      </w:r>
      <w:proofErr w:type="spellEnd"/>
      <w:r w:rsidRPr="007353D2">
        <w:rPr>
          <w:rFonts w:ascii="Times New Roman" w:eastAsiaTheme="majorEastAsia" w:hAnsi="Times New Roman" w:cs="Times New Roman"/>
        </w:rPr>
        <w:t xml:space="preserve"> from </w:t>
      </w:r>
      <w:r w:rsidRPr="007353D2">
        <w:rPr>
          <w:rFonts w:ascii="Times New Roman" w:eastAsiaTheme="majorEastAsia" w:hAnsi="Times New Roman" w:cs="Times New Roman"/>
          <w:i/>
        </w:rPr>
        <w:t>E. coli</w:t>
      </w:r>
      <w:r w:rsidRPr="007353D2">
        <w:rPr>
          <w:rFonts w:ascii="Times New Roman" w:eastAsiaTheme="majorEastAsia" w:hAnsi="Times New Roman" w:cs="Times New Roman"/>
        </w:rPr>
        <w:t xml:space="preserve"> K-12 (</w:t>
      </w:r>
      <w:proofErr w:type="spellStart"/>
      <w:r w:rsidRPr="007353D2">
        <w:rPr>
          <w:rFonts w:ascii="Times New Roman" w:eastAsiaTheme="majorEastAsia" w:hAnsi="Times New Roman" w:cs="Times New Roman"/>
        </w:rPr>
        <w:t>EcMod</w:t>
      </w:r>
      <w:proofErr w:type="spellEnd"/>
      <w:r w:rsidRPr="007353D2">
        <w:rPr>
          <w:rFonts w:ascii="Times New Roman" w:eastAsiaTheme="majorEastAsia" w:hAnsi="Times New Roman" w:cs="Times New Roman"/>
        </w:rPr>
        <w:t xml:space="preserve">), </w:t>
      </w:r>
      <w:proofErr w:type="spellStart"/>
      <w:r w:rsidRPr="00593E9F">
        <w:rPr>
          <w:rFonts w:ascii="Times New Roman" w:eastAsiaTheme="majorEastAsia" w:hAnsi="Times New Roman" w:cs="Times New Roman"/>
          <w:i/>
        </w:rPr>
        <w:t>tupBCA</w:t>
      </w:r>
      <w:proofErr w:type="spellEnd"/>
      <w:r w:rsidRPr="007353D2">
        <w:rPr>
          <w:rFonts w:ascii="Times New Roman" w:eastAsiaTheme="majorEastAsia" w:hAnsi="Times New Roman" w:cs="Times New Roman"/>
        </w:rPr>
        <w:t xml:space="preserve"> from </w:t>
      </w:r>
      <w:r w:rsidRPr="007353D2">
        <w:rPr>
          <w:rFonts w:ascii="Times New Roman" w:eastAsiaTheme="majorEastAsia" w:hAnsi="Times New Roman" w:cs="Times New Roman"/>
          <w:i/>
        </w:rPr>
        <w:t>Methylorubrum extorquens</w:t>
      </w:r>
      <w:r w:rsidRPr="007353D2">
        <w:rPr>
          <w:rFonts w:ascii="Times New Roman" w:eastAsiaTheme="majorEastAsia" w:hAnsi="Times New Roman" w:cs="Times New Roman"/>
        </w:rPr>
        <w:t xml:space="preserve"> AM1 (</w:t>
      </w:r>
      <w:proofErr w:type="spellStart"/>
      <w:r w:rsidRPr="007353D2">
        <w:rPr>
          <w:rFonts w:ascii="Times New Roman" w:eastAsiaTheme="majorEastAsia" w:hAnsi="Times New Roman" w:cs="Times New Roman"/>
        </w:rPr>
        <w:t>MeTup</w:t>
      </w:r>
      <w:proofErr w:type="spellEnd"/>
      <w:r w:rsidRPr="007353D2">
        <w:rPr>
          <w:rFonts w:ascii="Times New Roman" w:eastAsiaTheme="majorEastAsia" w:hAnsi="Times New Roman" w:cs="Times New Roman"/>
        </w:rPr>
        <w:t xml:space="preserve">), and </w:t>
      </w:r>
      <w:proofErr w:type="spellStart"/>
      <w:r w:rsidRPr="00593E9F">
        <w:rPr>
          <w:rFonts w:ascii="Times New Roman" w:eastAsiaTheme="majorEastAsia" w:hAnsi="Times New Roman" w:cs="Times New Roman"/>
          <w:i/>
        </w:rPr>
        <w:t>tupBCA</w:t>
      </w:r>
      <w:proofErr w:type="spellEnd"/>
      <w:r w:rsidRPr="007353D2">
        <w:rPr>
          <w:rFonts w:ascii="Times New Roman" w:eastAsiaTheme="majorEastAsia" w:hAnsi="Times New Roman" w:cs="Times New Roman"/>
        </w:rPr>
        <w:t xml:space="preserve"> from </w:t>
      </w:r>
      <w:proofErr w:type="spellStart"/>
      <w:r w:rsidRPr="007353D2">
        <w:rPr>
          <w:rFonts w:ascii="Times New Roman" w:eastAsiaTheme="majorEastAsia" w:hAnsi="Times New Roman" w:cs="Times New Roman"/>
          <w:i/>
        </w:rPr>
        <w:t>Sulfitobacter</w:t>
      </w:r>
      <w:proofErr w:type="spellEnd"/>
      <w:r w:rsidRPr="007353D2">
        <w:rPr>
          <w:rFonts w:ascii="Times New Roman" w:eastAsiaTheme="majorEastAsia" w:hAnsi="Times New Roman" w:cs="Times New Roman"/>
          <w:i/>
        </w:rPr>
        <w:t xml:space="preserve"> dubius</w:t>
      </w:r>
      <w:r w:rsidRPr="007353D2">
        <w:rPr>
          <w:rFonts w:ascii="Times New Roman" w:eastAsiaTheme="majorEastAsia" w:hAnsi="Times New Roman" w:cs="Times New Roman"/>
        </w:rPr>
        <w:t xml:space="preserve"> NA4 (</w:t>
      </w:r>
      <w:proofErr w:type="spellStart"/>
      <w:r w:rsidRPr="007353D2">
        <w:rPr>
          <w:rFonts w:ascii="Times New Roman" w:eastAsiaTheme="majorEastAsia" w:hAnsi="Times New Roman" w:cs="Times New Roman"/>
        </w:rPr>
        <w:t>SdTup</w:t>
      </w:r>
      <w:proofErr w:type="spellEnd"/>
      <w:r w:rsidRPr="007353D2">
        <w:rPr>
          <w:rFonts w:ascii="Times New Roman" w:eastAsiaTheme="majorEastAsia" w:hAnsi="Times New Roman" w:cs="Times New Roman"/>
        </w:rPr>
        <w:t xml:space="preserve">). Bars represent mean ± </w:t>
      </w:r>
      <w:proofErr w:type="spellStart"/>
      <w:r w:rsidRPr="007353D2">
        <w:rPr>
          <w:rFonts w:ascii="Times New Roman" w:eastAsiaTheme="majorEastAsia" w:hAnsi="Times New Roman" w:cs="Times New Roman"/>
        </w:rPr>
        <w:t>s.d.</w:t>
      </w:r>
      <w:proofErr w:type="spellEnd"/>
      <w:r w:rsidRPr="007353D2">
        <w:rPr>
          <w:rFonts w:ascii="Times New Roman" w:eastAsiaTheme="majorEastAsia" w:hAnsi="Times New Roman" w:cs="Times New Roman"/>
        </w:rPr>
        <w:t xml:space="preserve"> (n = 3).</w:t>
      </w:r>
    </w:p>
    <w:p w14:paraId="486CECDC" w14:textId="7BFDEE64" w:rsidR="00F4026F" w:rsidRPr="008D17BC" w:rsidRDefault="00F4026F" w:rsidP="00DB15C8">
      <w:pPr>
        <w:jc w:val="both"/>
      </w:pPr>
      <w:r w:rsidRPr="008D17BC">
        <w:br w:type="page"/>
      </w:r>
    </w:p>
    <w:p w14:paraId="03F52232" w14:textId="5935895B" w:rsidR="00F4026F" w:rsidRPr="008D17BC" w:rsidRDefault="00F4026F" w:rsidP="008D17BC">
      <w:pPr>
        <w:jc w:val="center"/>
      </w:pPr>
    </w:p>
    <w:p w14:paraId="3F270EEB" w14:textId="0040B5A9" w:rsidR="14B867AC" w:rsidRDefault="35533894" w:rsidP="14B867AC">
      <w:pPr>
        <w:jc w:val="center"/>
      </w:pPr>
      <w:r>
        <w:rPr>
          <w:noProof/>
        </w:rPr>
        <w:drawing>
          <wp:inline distT="0" distB="0" distL="0" distR="0" wp14:anchorId="36B2897C" wp14:editId="0EA8CDF6">
            <wp:extent cx="3169164" cy="3169164"/>
            <wp:effectExtent l="0" t="0" r="0" b="0"/>
            <wp:docPr id="146042523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425233" name="Picture 14604252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164" cy="3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D81BF" w14:textId="77777777" w:rsidR="00F4026F" w:rsidRPr="008D17BC" w:rsidRDefault="00F4026F" w:rsidP="00DB15C8">
      <w:pPr>
        <w:jc w:val="both"/>
      </w:pPr>
    </w:p>
    <w:p w14:paraId="62D77552" w14:textId="77777777" w:rsidR="00F4026F" w:rsidRPr="008D17BC" w:rsidRDefault="00F4026F" w:rsidP="00DB15C8">
      <w:pPr>
        <w:pStyle w:val="Heading1"/>
        <w:jc w:val="both"/>
      </w:pPr>
      <w:r w:rsidRPr="008D17BC">
        <w:t>Figure S4. Distribution of Fe–S clusters within the α and β subunits of MeFDH1 (PDB 8J83).</w:t>
      </w:r>
    </w:p>
    <w:p w14:paraId="7EBCAB38" w14:textId="137C3FD5" w:rsidR="001B5CB4" w:rsidRPr="008D17BC" w:rsidRDefault="00F4026F" w:rsidP="00DB15C8">
      <w:pPr>
        <w:jc w:val="both"/>
      </w:pPr>
      <w:r w:rsidRPr="008D17BC">
        <w:t>Surface model of MeFDH1 showing the α-subunit (green) and β-subunit (blue), with all [4Fe–4S] clusters depicted as sphere models. The α-subunit contains three [4Fe–4S] clusters and one [2Fe–2S] cluster. The β-subunit houses an additional [4Fe–4S] and [2Fe–2S] cluster, completing the intramolecular relay. The tungsten–bis-MGD cofactor is shown at the catalytic center of the α-subunit, and the internal relay of Fe–S clusters trace a continuous electron-transfer pathway toward the β-subunit.</w:t>
      </w:r>
    </w:p>
    <w:p w14:paraId="20A99856" w14:textId="77777777" w:rsidR="001B5CB4" w:rsidRPr="008D17BC" w:rsidRDefault="001B5CB4" w:rsidP="00DB15C8">
      <w:pPr>
        <w:jc w:val="both"/>
      </w:pPr>
      <w:r w:rsidRPr="008D17BC">
        <w:br w:type="page"/>
      </w:r>
    </w:p>
    <w:p w14:paraId="57C2B99B" w14:textId="320AF831" w:rsidR="001B5CB4" w:rsidRPr="008D17BC" w:rsidRDefault="1AEE21D0" w:rsidP="00DB15C8">
      <w:pPr>
        <w:jc w:val="center"/>
      </w:pPr>
      <w:r>
        <w:rPr>
          <w:noProof/>
        </w:rPr>
        <w:lastRenderedPageBreak/>
        <w:drawing>
          <wp:inline distT="0" distB="0" distL="0" distR="0" wp14:anchorId="33A90658" wp14:editId="28D3AF2A">
            <wp:extent cx="3169164" cy="2426213"/>
            <wp:effectExtent l="0" t="0" r="0" b="0"/>
            <wp:docPr id="53821835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218354" name="Picture 53821835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164" cy="242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7E65F" w14:textId="77777777" w:rsidR="00D4091C" w:rsidRPr="00D4091C" w:rsidRDefault="001B5CB4" w:rsidP="009C6905">
      <w:pPr>
        <w:pStyle w:val="Heading1"/>
        <w:jc w:val="both"/>
        <w:rPr>
          <w:lang w:val="vi-VN"/>
        </w:rPr>
      </w:pPr>
      <w:r w:rsidRPr="00D4091C">
        <w:rPr>
          <w:rStyle w:val="Strong"/>
          <w:b/>
          <w:bCs/>
        </w:rPr>
        <w:t>Fig</w:t>
      </w:r>
      <w:r w:rsidR="00DB15C8" w:rsidRPr="00D4091C">
        <w:rPr>
          <w:rStyle w:val="Strong"/>
          <w:b/>
          <w:bCs/>
        </w:rPr>
        <w:t>ure</w:t>
      </w:r>
      <w:r w:rsidRPr="00D4091C">
        <w:rPr>
          <w:rStyle w:val="Strong"/>
          <w:b/>
          <w:bCs/>
        </w:rPr>
        <w:t xml:space="preserve"> S5.</w:t>
      </w:r>
      <w:r w:rsidRPr="00D4091C">
        <w:rPr>
          <w:rStyle w:val="Strong"/>
        </w:rPr>
        <w:t xml:space="preserve"> </w:t>
      </w:r>
      <w:r w:rsidR="00D4091C" w:rsidRPr="00D4091C">
        <w:t xml:space="preserve">Growth profiles of engineered </w:t>
      </w:r>
      <w:r w:rsidR="00D4091C" w:rsidRPr="00D4091C">
        <w:rPr>
          <w:i/>
          <w:iCs/>
        </w:rPr>
        <w:t>E. coli</w:t>
      </w:r>
      <w:r w:rsidR="00D4091C" w:rsidRPr="00D4091C">
        <w:t xml:space="preserve"> strains used for MeFDH1 production. </w:t>
      </w:r>
    </w:p>
    <w:p w14:paraId="14A0C458" w14:textId="558014F8" w:rsidR="00AA0C94" w:rsidRPr="00D4091C" w:rsidRDefault="00D4091C" w:rsidP="009C6905">
      <w:pPr>
        <w:pStyle w:val="NormalWeb"/>
        <w:jc w:val="both"/>
        <w:rPr>
          <w:rFonts w:eastAsia="Times New Roman"/>
          <w:kern w:val="0"/>
          <w:lang w:val="vi-VN"/>
          <w14:ligatures w14:val="none"/>
        </w:rPr>
      </w:pPr>
      <w:r w:rsidRPr="00D4091C">
        <w:rPr>
          <w:rFonts w:eastAsia="Times New Roman"/>
          <w:kern w:val="0"/>
          <w14:ligatures w14:val="none"/>
        </w:rPr>
        <w:t xml:space="preserve">Cell growth of BL1(W4) (expressing </w:t>
      </w:r>
      <w:r w:rsidRPr="005E6890">
        <w:rPr>
          <w:rFonts w:eastAsia="Times New Roman"/>
          <w:i/>
          <w:iCs/>
          <w:kern w:val="0"/>
          <w14:ligatures w14:val="none"/>
        </w:rPr>
        <w:t>moeA1</w:t>
      </w:r>
      <w:r w:rsidRPr="00D4091C">
        <w:rPr>
          <w:rFonts w:eastAsia="Times New Roman"/>
          <w:kern w:val="0"/>
          <w14:ligatures w14:val="none"/>
        </w:rPr>
        <w:t xml:space="preserve">, </w:t>
      </w:r>
      <w:proofErr w:type="spellStart"/>
      <w:r w:rsidRPr="005E6890">
        <w:rPr>
          <w:rFonts w:eastAsia="Times New Roman"/>
          <w:i/>
          <w:iCs/>
          <w:kern w:val="0"/>
          <w14:ligatures w14:val="none"/>
        </w:rPr>
        <w:t>mobA</w:t>
      </w:r>
      <w:proofErr w:type="spellEnd"/>
      <w:r w:rsidRPr="00D4091C">
        <w:rPr>
          <w:rFonts w:eastAsia="Times New Roman"/>
          <w:kern w:val="0"/>
          <w14:ligatures w14:val="none"/>
        </w:rPr>
        <w:t xml:space="preserve">, </w:t>
      </w:r>
      <w:proofErr w:type="spellStart"/>
      <w:r w:rsidRPr="005E6890">
        <w:rPr>
          <w:rFonts w:eastAsia="Times New Roman"/>
          <w:i/>
          <w:iCs/>
          <w:kern w:val="0"/>
          <w14:ligatures w14:val="none"/>
        </w:rPr>
        <w:t>mobB</w:t>
      </w:r>
      <w:proofErr w:type="spellEnd"/>
      <w:r w:rsidRPr="00D4091C">
        <w:rPr>
          <w:rFonts w:eastAsia="Times New Roman"/>
          <w:kern w:val="0"/>
          <w14:ligatures w14:val="none"/>
        </w:rPr>
        <w:t xml:space="preserve"> and </w:t>
      </w:r>
      <w:proofErr w:type="spellStart"/>
      <w:r w:rsidRPr="005E6890">
        <w:rPr>
          <w:rFonts w:eastAsia="Times New Roman"/>
          <w:i/>
          <w:iCs/>
          <w:kern w:val="0"/>
          <w14:ligatures w14:val="none"/>
        </w:rPr>
        <w:t>fdhD</w:t>
      </w:r>
      <w:proofErr w:type="spellEnd"/>
      <w:r w:rsidRPr="00D4091C">
        <w:rPr>
          <w:rFonts w:eastAsia="Times New Roman"/>
          <w:kern w:val="0"/>
          <w14:ligatures w14:val="none"/>
        </w:rPr>
        <w:t xml:space="preserve"> with a chromosomally integrated </w:t>
      </w:r>
      <w:proofErr w:type="spellStart"/>
      <w:r w:rsidRPr="00D4091C">
        <w:rPr>
          <w:rFonts w:eastAsia="Times New Roman"/>
          <w:i/>
          <w:kern w:val="0"/>
          <w14:ligatures w14:val="none"/>
        </w:rPr>
        <w:t>tupBCA</w:t>
      </w:r>
      <w:proofErr w:type="spellEnd"/>
      <w:r w:rsidRPr="00D4091C">
        <w:rPr>
          <w:rFonts w:eastAsia="Times New Roman"/>
          <w:kern w:val="0"/>
          <w14:ligatures w14:val="none"/>
        </w:rPr>
        <w:t xml:space="preserve">), BL1(W4+ISC) (BL1 carrying a plasmid-borne </w:t>
      </w:r>
      <w:proofErr w:type="spellStart"/>
      <w:r w:rsidRPr="00D4091C">
        <w:rPr>
          <w:rFonts w:eastAsia="Times New Roman"/>
          <w:i/>
          <w:kern w:val="0"/>
          <w14:ligatures w14:val="none"/>
        </w:rPr>
        <w:t>isc</w:t>
      </w:r>
      <w:proofErr w:type="spellEnd"/>
      <w:r w:rsidRPr="00D4091C">
        <w:rPr>
          <w:rFonts w:eastAsia="Times New Roman"/>
          <w:kern w:val="0"/>
          <w14:ligatures w14:val="none"/>
        </w:rPr>
        <w:t xml:space="preserve"> operon, </w:t>
      </w:r>
      <w:proofErr w:type="spellStart"/>
      <w:r w:rsidRPr="00D4091C">
        <w:rPr>
          <w:rFonts w:eastAsia="Times New Roman"/>
          <w:kern w:val="0"/>
          <w14:ligatures w14:val="none"/>
        </w:rPr>
        <w:t>pRKISC</w:t>
      </w:r>
      <w:proofErr w:type="spellEnd"/>
      <w:r w:rsidRPr="00D4091C">
        <w:rPr>
          <w:rFonts w:eastAsia="Times New Roman"/>
          <w:kern w:val="0"/>
          <w14:ligatures w14:val="none"/>
        </w:rPr>
        <w:t xml:space="preserve">), and BL2(W4) (BL1 with a chromosomally upregulated </w:t>
      </w:r>
      <w:proofErr w:type="spellStart"/>
      <w:r w:rsidRPr="00D4091C">
        <w:rPr>
          <w:rFonts w:eastAsia="Times New Roman"/>
          <w:i/>
          <w:kern w:val="0"/>
          <w14:ligatures w14:val="none"/>
        </w:rPr>
        <w:t>isc</w:t>
      </w:r>
      <w:proofErr w:type="spellEnd"/>
      <w:r w:rsidRPr="00D4091C">
        <w:rPr>
          <w:rFonts w:eastAsia="Times New Roman"/>
          <w:kern w:val="0"/>
          <w14:ligatures w14:val="none"/>
        </w:rPr>
        <w:t xml:space="preserve"> operon) was monitored by OD600 over time. Data represent mean ± </w:t>
      </w:r>
      <w:proofErr w:type="spellStart"/>
      <w:r w:rsidRPr="00D4091C">
        <w:rPr>
          <w:rFonts w:eastAsia="Times New Roman"/>
          <w:kern w:val="0"/>
          <w14:ligatures w14:val="none"/>
        </w:rPr>
        <w:t>s.d.</w:t>
      </w:r>
      <w:proofErr w:type="spellEnd"/>
      <w:r w:rsidRPr="00D4091C">
        <w:rPr>
          <w:rFonts w:eastAsia="Times New Roman"/>
          <w:kern w:val="0"/>
          <w14:ligatures w14:val="none"/>
        </w:rPr>
        <w:t xml:space="preserve"> </w:t>
      </w:r>
      <w:r w:rsidR="00ED0A45">
        <w:rPr>
          <w:rFonts w:eastAsia="Times New Roman"/>
          <w:kern w:val="0"/>
          <w:lang w:val="vi-VN"/>
          <w14:ligatures w14:val="none"/>
        </w:rPr>
        <w:t xml:space="preserve">(n </w:t>
      </w:r>
      <w:r w:rsidR="009B0270">
        <w:rPr>
          <w:rFonts w:eastAsia="Times New Roman"/>
          <w:kern w:val="0"/>
          <w:lang w:val="vi-VN"/>
          <w14:ligatures w14:val="none"/>
        </w:rPr>
        <w:t>= 3</w:t>
      </w:r>
      <w:r w:rsidR="00ED0A45">
        <w:rPr>
          <w:rFonts w:eastAsia="Times New Roman"/>
          <w:kern w:val="0"/>
          <w:lang w:val="vi-VN"/>
          <w14:ligatures w14:val="none"/>
        </w:rPr>
        <w:t>)</w:t>
      </w:r>
      <w:r w:rsidRPr="00D4091C">
        <w:rPr>
          <w:rFonts w:eastAsia="Times New Roman"/>
          <w:kern w:val="0"/>
          <w14:ligatures w14:val="none"/>
        </w:rPr>
        <w:t>.</w:t>
      </w:r>
    </w:p>
    <w:p w14:paraId="55F8DEB1" w14:textId="30349CB3" w:rsidR="2D2F274F" w:rsidRDefault="2D2F274F">
      <w:r>
        <w:br w:type="page"/>
      </w:r>
    </w:p>
    <w:p w14:paraId="05128753" w14:textId="1BE193A5" w:rsidR="2D2F274F" w:rsidRDefault="3C4C83F4" w:rsidP="70E706E2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44767296" wp14:editId="19705815">
            <wp:extent cx="3169164" cy="3168402"/>
            <wp:effectExtent l="0" t="0" r="0" b="0"/>
            <wp:docPr id="43108124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081245" name="Picture 43108124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164" cy="316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6B4D8" w14:textId="77777777" w:rsidR="00F81B5F" w:rsidRPr="00B62B85" w:rsidRDefault="00193782" w:rsidP="00B62B85">
      <w:pPr>
        <w:pStyle w:val="Heading1"/>
        <w:rPr>
          <w:rStyle w:val="Strong"/>
        </w:rPr>
      </w:pPr>
      <w:r w:rsidRPr="00B62B85">
        <w:t xml:space="preserve">Figure S6. Structural comparison of MeFDH1 and a putative FDH from </w:t>
      </w:r>
      <w:proofErr w:type="spellStart"/>
      <w:r w:rsidRPr="00B62B85">
        <w:rPr>
          <w:i/>
          <w:iCs/>
        </w:rPr>
        <w:t>Lutibaculum</w:t>
      </w:r>
      <w:proofErr w:type="spellEnd"/>
      <w:r>
        <w:rPr>
          <w:rStyle w:val="Emphasis"/>
          <w:b w:val="0"/>
          <w:bCs w:val="0"/>
        </w:rPr>
        <w:t xml:space="preserve"> </w:t>
      </w:r>
      <w:proofErr w:type="spellStart"/>
      <w:r w:rsidRPr="00B62B85">
        <w:rPr>
          <w:rStyle w:val="Emphasis"/>
        </w:rPr>
        <w:t>baratangense</w:t>
      </w:r>
      <w:proofErr w:type="spellEnd"/>
      <w:r w:rsidRPr="00B62B85">
        <w:rPr>
          <w:rStyle w:val="Strong"/>
        </w:rPr>
        <w:t xml:space="preserve"> </w:t>
      </w:r>
      <w:r w:rsidRPr="00B62B85">
        <w:rPr>
          <w:rStyle w:val="Strong"/>
          <w:b/>
          <w:bCs/>
        </w:rPr>
        <w:t>AMV1 (</w:t>
      </w:r>
      <w:proofErr w:type="spellStart"/>
      <w:r w:rsidRPr="00B62B85">
        <w:rPr>
          <w:rStyle w:val="Strong"/>
          <w:b/>
          <w:bCs/>
        </w:rPr>
        <w:t>LbFDH</w:t>
      </w:r>
      <w:proofErr w:type="spellEnd"/>
      <w:r w:rsidRPr="00B62B85">
        <w:rPr>
          <w:rStyle w:val="Strong"/>
          <w:b/>
          <w:bCs/>
        </w:rPr>
        <w:t>).</w:t>
      </w:r>
    </w:p>
    <w:p w14:paraId="314E9F1A" w14:textId="58728E8C" w:rsidR="0A073B4B" w:rsidRDefault="00193782" w:rsidP="00193782">
      <w:pPr>
        <w:pStyle w:val="NormalWeb"/>
        <w:jc w:val="both"/>
      </w:pPr>
      <w:r>
        <w:t>A putative tungsten-dependent formate dehydrogenase (</w:t>
      </w:r>
      <w:proofErr w:type="spellStart"/>
      <w:r>
        <w:t>LbFDH</w:t>
      </w:r>
      <w:proofErr w:type="spellEnd"/>
      <w:r>
        <w:t xml:space="preserve">) was identified through </w:t>
      </w:r>
      <w:proofErr w:type="spellStart"/>
      <w:r>
        <w:t>Foldseek</w:t>
      </w:r>
      <w:proofErr w:type="spellEnd"/>
      <w:r>
        <w:t xml:space="preserve"> structural homology search. Predicted structural models of MeFDH1</w:t>
      </w:r>
      <w:r w:rsidR="007C08C7">
        <w:t xml:space="preserve"> (blue)</w:t>
      </w:r>
      <w:r>
        <w:t xml:space="preserve"> and </w:t>
      </w:r>
      <w:proofErr w:type="spellStart"/>
      <w:r>
        <w:t>LbFDH</w:t>
      </w:r>
      <w:proofErr w:type="spellEnd"/>
      <w:r>
        <w:t xml:space="preserve"> </w:t>
      </w:r>
      <w:r w:rsidR="007C08C7">
        <w:t xml:space="preserve">(yellow) </w:t>
      </w:r>
      <w:r>
        <w:t xml:space="preserve">were aligned to assess overall fold conservation. </w:t>
      </w:r>
    </w:p>
    <w:p w14:paraId="32234066" w14:textId="1D1D7F77" w:rsidR="70E706E2" w:rsidRDefault="70E706E2" w:rsidP="795C7E2E">
      <w:pPr>
        <w:pStyle w:val="NormalWeb"/>
        <w:jc w:val="both"/>
      </w:pPr>
    </w:p>
    <w:p w14:paraId="6C8A8177" w14:textId="77777777" w:rsidR="00B86419" w:rsidRPr="00454F39" w:rsidRDefault="00B86419" w:rsidP="00DB15C8">
      <w:pPr>
        <w:jc w:val="both"/>
        <w:rPr>
          <w:lang w:val="vi-VN"/>
        </w:rPr>
      </w:pPr>
      <w:r w:rsidRPr="00DB15C8">
        <w:br w:type="page"/>
      </w:r>
    </w:p>
    <w:p w14:paraId="43419F1F" w14:textId="77777777" w:rsidR="00010B80" w:rsidRPr="00DB15C8" w:rsidRDefault="00010B80" w:rsidP="00DB15C8">
      <w:pPr>
        <w:jc w:val="both"/>
      </w:pPr>
    </w:p>
    <w:p w14:paraId="7B6C9CFA" w14:textId="36B662A1" w:rsidR="00F612A1" w:rsidRPr="008D17BC" w:rsidRDefault="123BABD3" w:rsidP="00DB15C8">
      <w:pPr>
        <w:jc w:val="center"/>
      </w:pPr>
      <w:r>
        <w:rPr>
          <w:noProof/>
        </w:rPr>
        <w:drawing>
          <wp:inline distT="0" distB="0" distL="0" distR="0" wp14:anchorId="5F11C2BB" wp14:editId="788278CB">
            <wp:extent cx="5943600" cy="4829175"/>
            <wp:effectExtent l="0" t="0" r="0" b="0"/>
            <wp:docPr id="206198253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982539" name="Picture 206198253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9EC62" w14:textId="52919187" w:rsidR="00E107BB" w:rsidRPr="008D17BC" w:rsidRDefault="00F612A1" w:rsidP="00DB15C8">
      <w:pPr>
        <w:pStyle w:val="Heading1"/>
        <w:jc w:val="both"/>
      </w:pPr>
      <w:r w:rsidRPr="008D17BC">
        <w:t>Figure S</w:t>
      </w:r>
      <w:r w:rsidR="00E379C4">
        <w:t>7</w:t>
      </w:r>
      <w:r w:rsidR="00FA7D99" w:rsidRPr="008D17BC">
        <w:t xml:space="preserve">. </w:t>
      </w:r>
      <w:r w:rsidR="00624C2D" w:rsidRPr="008D17BC">
        <w:t>CO₂-reduction k</w:t>
      </w:r>
      <w:r w:rsidR="00FA7D99" w:rsidRPr="008D17BC">
        <w:t xml:space="preserve">inetics of MeFDH1 expressed in engineered </w:t>
      </w:r>
      <w:r w:rsidR="00FA7D99" w:rsidRPr="008D17BC">
        <w:rPr>
          <w:i/>
          <w:iCs/>
        </w:rPr>
        <w:t>E. coli</w:t>
      </w:r>
      <w:r w:rsidR="00FA7D99" w:rsidRPr="008D17BC">
        <w:t xml:space="preserve"> BL2</w:t>
      </w:r>
      <w:r w:rsidR="008964C8" w:rsidRPr="008D17BC">
        <w:t xml:space="preserve"> (</w:t>
      </w:r>
      <w:r w:rsidR="004F7D36">
        <w:t>emerald</w:t>
      </w:r>
      <w:r w:rsidR="008964C8" w:rsidRPr="008D17BC">
        <w:t>)</w:t>
      </w:r>
      <w:r w:rsidR="00FA7D99" w:rsidRPr="008D17BC">
        <w:t xml:space="preserve"> compared with the native enzyme from </w:t>
      </w:r>
      <w:r w:rsidR="00FA7D99" w:rsidRPr="008D17BC">
        <w:rPr>
          <w:i/>
          <w:iCs/>
        </w:rPr>
        <w:t>M. extorquens</w:t>
      </w:r>
      <w:r w:rsidR="00FA7D99" w:rsidRPr="008D17BC">
        <w:t xml:space="preserve"> AM1</w:t>
      </w:r>
      <w:r w:rsidR="008964C8" w:rsidRPr="008D17BC">
        <w:t xml:space="preserve"> (</w:t>
      </w:r>
      <w:r w:rsidR="004F7D36">
        <w:t>navy</w:t>
      </w:r>
      <w:r w:rsidR="008964C8" w:rsidRPr="008D17BC">
        <w:t>)</w:t>
      </w:r>
      <w:r w:rsidR="00336797">
        <w:t>.</w:t>
      </w:r>
    </w:p>
    <w:p w14:paraId="76D82521" w14:textId="77777777" w:rsidR="00D86C86" w:rsidRDefault="00F22EFA" w:rsidP="00DB15C8">
      <w:pPr>
        <w:jc w:val="both"/>
        <w:rPr>
          <w:lang w:val="vi-VN"/>
        </w:rPr>
      </w:pPr>
      <w:proofErr w:type="spellStart"/>
      <w:proofErr w:type="gramStart"/>
      <w:r>
        <w:rPr>
          <w:rStyle w:val="Strong"/>
          <w:rFonts w:eastAsiaTheme="majorEastAsia"/>
        </w:rPr>
        <w:t>a,b</w:t>
      </w:r>
      <w:proofErr w:type="spellEnd"/>
      <w:proofErr w:type="gramEnd"/>
      <w:r>
        <w:rPr>
          <w:rStyle w:val="Strong"/>
          <w:rFonts w:eastAsiaTheme="majorEastAsia"/>
        </w:rPr>
        <w:t>,</w:t>
      </w:r>
      <w:r>
        <w:t xml:space="preserve"> Michaelis–Menten kinetics of CO₂ reduction by MeFDH1 purified from BL2 using dissolved CO₂ (</w:t>
      </w:r>
      <w:r>
        <w:rPr>
          <w:rStyle w:val="Strong"/>
          <w:rFonts w:eastAsiaTheme="majorEastAsia"/>
        </w:rPr>
        <w:t>a</w:t>
      </w:r>
      <w:r>
        <w:t xml:space="preserve">) or reduced ethyl viologen (EV•⁺; </w:t>
      </w:r>
      <w:r>
        <w:rPr>
          <w:rStyle w:val="Strong"/>
          <w:rFonts w:eastAsiaTheme="majorEastAsia"/>
        </w:rPr>
        <w:t>b</w:t>
      </w:r>
      <w:r>
        <w:t>) as the electron mediator.</w:t>
      </w:r>
    </w:p>
    <w:p w14:paraId="3E255B68" w14:textId="554BAF74" w:rsidR="00826F72" w:rsidRDefault="00F22EFA" w:rsidP="00DB15C8">
      <w:pPr>
        <w:jc w:val="both"/>
      </w:pPr>
      <w:proofErr w:type="spellStart"/>
      <w:proofErr w:type="gramStart"/>
      <w:r>
        <w:rPr>
          <w:rStyle w:val="Strong"/>
          <w:rFonts w:eastAsiaTheme="majorEastAsia"/>
        </w:rPr>
        <w:t>c,d</w:t>
      </w:r>
      <w:proofErr w:type="spellEnd"/>
      <w:proofErr w:type="gramEnd"/>
      <w:r>
        <w:rPr>
          <w:rStyle w:val="Strong"/>
          <w:rFonts w:eastAsiaTheme="majorEastAsia"/>
        </w:rPr>
        <w:t>,</w:t>
      </w:r>
      <w:r>
        <w:t xml:space="preserve"> Corresponding CO₂-reduction kinetics of MeFDH1 purified from the native AM1 host using dissolved CO₂ (</w:t>
      </w:r>
      <w:r>
        <w:rPr>
          <w:rStyle w:val="Strong"/>
          <w:rFonts w:eastAsiaTheme="majorEastAsia"/>
        </w:rPr>
        <w:t>c</w:t>
      </w:r>
      <w:r>
        <w:t>) or EV•⁺ (</w:t>
      </w:r>
      <w:r>
        <w:rPr>
          <w:rStyle w:val="Strong"/>
          <w:rFonts w:eastAsiaTheme="majorEastAsia"/>
        </w:rPr>
        <w:t>d</w:t>
      </w:r>
      <w:r>
        <w:t xml:space="preserve">). Data represent mean ± </w:t>
      </w:r>
      <w:proofErr w:type="spellStart"/>
      <w:proofErr w:type="gramStart"/>
      <w:r>
        <w:t>s.d.</w:t>
      </w:r>
      <w:proofErr w:type="spellEnd"/>
      <w:r w:rsidR="003C6642">
        <w:rPr>
          <w:lang w:val="vi-VN"/>
        </w:rPr>
        <w:t>(</w:t>
      </w:r>
      <w:proofErr w:type="gramEnd"/>
      <w:r w:rsidR="003C6642">
        <w:rPr>
          <w:lang w:val="vi-VN"/>
        </w:rPr>
        <w:t>n = 3)</w:t>
      </w:r>
      <w:r>
        <w:t>.</w:t>
      </w:r>
    </w:p>
    <w:p w14:paraId="6771C634" w14:textId="17C11886" w:rsidR="00F22EFA" w:rsidRPr="005B59E8" w:rsidRDefault="00F22EFA" w:rsidP="005B59E8">
      <w:pPr>
        <w:spacing w:after="160" w:line="278" w:lineRule="auto"/>
      </w:pPr>
    </w:p>
    <w:sectPr w:rsidR="00F22EFA" w:rsidRPr="005B59E8" w:rsidSect="00DF0B10">
      <w:footerReference w:type="even" r:id="rId15"/>
      <w:footerReference w:type="default" r:id="rId16"/>
      <w:pgSz w:w="12240" w:h="15840"/>
      <w:pgMar w:top="1701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6EA031" w14:textId="77777777" w:rsidR="000C54AB" w:rsidRDefault="000C54AB" w:rsidP="00624A62">
      <w:r>
        <w:separator/>
      </w:r>
    </w:p>
  </w:endnote>
  <w:endnote w:type="continuationSeparator" w:id="0">
    <w:p w14:paraId="7B941187" w14:textId="77777777" w:rsidR="000C54AB" w:rsidRDefault="000C54AB" w:rsidP="00624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95822414"/>
      <w:docPartObj>
        <w:docPartGallery w:val="Page Numbers (Bottom of Page)"/>
        <w:docPartUnique/>
      </w:docPartObj>
    </w:sdtPr>
    <w:sdtContent>
      <w:p w14:paraId="03AC79A7" w14:textId="10902B34" w:rsidR="000F6259" w:rsidRDefault="000F6259" w:rsidP="00323D7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5B3890C6" w14:textId="77777777" w:rsidR="00DF0B10" w:rsidRDefault="00DF0B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993484921"/>
      <w:docPartObj>
        <w:docPartGallery w:val="Page Numbers (Bottom of Page)"/>
        <w:docPartUnique/>
      </w:docPartObj>
    </w:sdtPr>
    <w:sdtContent>
      <w:p w14:paraId="108E26EE" w14:textId="60619545" w:rsidR="000F6259" w:rsidRDefault="000F6259" w:rsidP="00323D7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t>S</w:t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C2D6B91" w14:textId="77777777" w:rsidR="00DF0B10" w:rsidRDefault="00DF0B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D66BB4" w14:textId="77777777" w:rsidR="000C54AB" w:rsidRDefault="000C54AB" w:rsidP="00624A62">
      <w:r>
        <w:separator/>
      </w:r>
    </w:p>
  </w:footnote>
  <w:footnote w:type="continuationSeparator" w:id="0">
    <w:p w14:paraId="0D8541BA" w14:textId="77777777" w:rsidR="000C54AB" w:rsidRDefault="000C54AB" w:rsidP="00624A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icrobial Cell Factories&lt;/Style&gt;&lt;LeftDelim&gt;{&lt;/LeftDelim&gt;&lt;RightDelim&gt;}&lt;/RightDelim&gt;&lt;FontName&gt;Apto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6B6928"/>
    <w:rsid w:val="00001975"/>
    <w:rsid w:val="00002770"/>
    <w:rsid w:val="0000607D"/>
    <w:rsid w:val="00010B80"/>
    <w:rsid w:val="000175E7"/>
    <w:rsid w:val="00021948"/>
    <w:rsid w:val="0003289C"/>
    <w:rsid w:val="000401C0"/>
    <w:rsid w:val="00043203"/>
    <w:rsid w:val="00044EFC"/>
    <w:rsid w:val="00047EA5"/>
    <w:rsid w:val="00057F46"/>
    <w:rsid w:val="00061EDC"/>
    <w:rsid w:val="0008640B"/>
    <w:rsid w:val="00086EC7"/>
    <w:rsid w:val="000907B6"/>
    <w:rsid w:val="00090E40"/>
    <w:rsid w:val="00092D15"/>
    <w:rsid w:val="000942AB"/>
    <w:rsid w:val="000943E5"/>
    <w:rsid w:val="0009510B"/>
    <w:rsid w:val="00096CF7"/>
    <w:rsid w:val="000A2350"/>
    <w:rsid w:val="000A2865"/>
    <w:rsid w:val="000A5538"/>
    <w:rsid w:val="000B02D1"/>
    <w:rsid w:val="000B4105"/>
    <w:rsid w:val="000B51A2"/>
    <w:rsid w:val="000C1502"/>
    <w:rsid w:val="000C26D3"/>
    <w:rsid w:val="000C3B51"/>
    <w:rsid w:val="000C54AB"/>
    <w:rsid w:val="000C7DB6"/>
    <w:rsid w:val="000D2948"/>
    <w:rsid w:val="000F0003"/>
    <w:rsid w:val="000F6259"/>
    <w:rsid w:val="000F6404"/>
    <w:rsid w:val="00104C89"/>
    <w:rsid w:val="00105700"/>
    <w:rsid w:val="0011194E"/>
    <w:rsid w:val="00117383"/>
    <w:rsid w:val="00122BAE"/>
    <w:rsid w:val="00130F8A"/>
    <w:rsid w:val="00131B70"/>
    <w:rsid w:val="001345B2"/>
    <w:rsid w:val="00134601"/>
    <w:rsid w:val="00142C46"/>
    <w:rsid w:val="001434A9"/>
    <w:rsid w:val="00146A45"/>
    <w:rsid w:val="00146F76"/>
    <w:rsid w:val="00153998"/>
    <w:rsid w:val="001550AD"/>
    <w:rsid w:val="00156C34"/>
    <w:rsid w:val="0016412A"/>
    <w:rsid w:val="0016609C"/>
    <w:rsid w:val="001670F5"/>
    <w:rsid w:val="00167F37"/>
    <w:rsid w:val="00175A8F"/>
    <w:rsid w:val="00177867"/>
    <w:rsid w:val="001806D0"/>
    <w:rsid w:val="00180F8E"/>
    <w:rsid w:val="0018174C"/>
    <w:rsid w:val="00184994"/>
    <w:rsid w:val="001910B6"/>
    <w:rsid w:val="0019231A"/>
    <w:rsid w:val="00193782"/>
    <w:rsid w:val="00193A24"/>
    <w:rsid w:val="00193D1B"/>
    <w:rsid w:val="00194A95"/>
    <w:rsid w:val="00197E24"/>
    <w:rsid w:val="001A1DC4"/>
    <w:rsid w:val="001A5FA0"/>
    <w:rsid w:val="001B2A5E"/>
    <w:rsid w:val="001B4A30"/>
    <w:rsid w:val="001B5CB4"/>
    <w:rsid w:val="001C62D0"/>
    <w:rsid w:val="001C7ABA"/>
    <w:rsid w:val="001D18DF"/>
    <w:rsid w:val="001E14D0"/>
    <w:rsid w:val="001E3901"/>
    <w:rsid w:val="001E6D22"/>
    <w:rsid w:val="001E7108"/>
    <w:rsid w:val="001F545E"/>
    <w:rsid w:val="001F7AD9"/>
    <w:rsid w:val="002018B5"/>
    <w:rsid w:val="002109D8"/>
    <w:rsid w:val="00214DE7"/>
    <w:rsid w:val="00224DD5"/>
    <w:rsid w:val="00227466"/>
    <w:rsid w:val="00234AA7"/>
    <w:rsid w:val="0023507E"/>
    <w:rsid w:val="0023696A"/>
    <w:rsid w:val="00236EEC"/>
    <w:rsid w:val="002375D8"/>
    <w:rsid w:val="002420B4"/>
    <w:rsid w:val="0024254B"/>
    <w:rsid w:val="00242D57"/>
    <w:rsid w:val="00244F48"/>
    <w:rsid w:val="00245CD9"/>
    <w:rsid w:val="00252F36"/>
    <w:rsid w:val="002568CD"/>
    <w:rsid w:val="002615AF"/>
    <w:rsid w:val="00262221"/>
    <w:rsid w:val="0026542E"/>
    <w:rsid w:val="0029197D"/>
    <w:rsid w:val="002939E7"/>
    <w:rsid w:val="002A7D32"/>
    <w:rsid w:val="002B463A"/>
    <w:rsid w:val="002B5BFB"/>
    <w:rsid w:val="002C1EAA"/>
    <w:rsid w:val="002D01E4"/>
    <w:rsid w:val="002D0C98"/>
    <w:rsid w:val="002D0D6A"/>
    <w:rsid w:val="002D29B9"/>
    <w:rsid w:val="002D3348"/>
    <w:rsid w:val="002D5659"/>
    <w:rsid w:val="002E5D2B"/>
    <w:rsid w:val="002E5F15"/>
    <w:rsid w:val="002E689F"/>
    <w:rsid w:val="002E7543"/>
    <w:rsid w:val="002F7DE9"/>
    <w:rsid w:val="00301720"/>
    <w:rsid w:val="0030402A"/>
    <w:rsid w:val="00336797"/>
    <w:rsid w:val="00337092"/>
    <w:rsid w:val="00341780"/>
    <w:rsid w:val="00344894"/>
    <w:rsid w:val="00344FDA"/>
    <w:rsid w:val="003472F4"/>
    <w:rsid w:val="0034796F"/>
    <w:rsid w:val="00354A3B"/>
    <w:rsid w:val="00354E6F"/>
    <w:rsid w:val="003638A2"/>
    <w:rsid w:val="00370664"/>
    <w:rsid w:val="003A4050"/>
    <w:rsid w:val="003A6CF7"/>
    <w:rsid w:val="003A701D"/>
    <w:rsid w:val="003B12D1"/>
    <w:rsid w:val="003C2723"/>
    <w:rsid w:val="003C6642"/>
    <w:rsid w:val="003D16CE"/>
    <w:rsid w:val="003D3598"/>
    <w:rsid w:val="003F1A4E"/>
    <w:rsid w:val="003F2F6D"/>
    <w:rsid w:val="003F6475"/>
    <w:rsid w:val="00400C38"/>
    <w:rsid w:val="00404F99"/>
    <w:rsid w:val="00416911"/>
    <w:rsid w:val="004253DB"/>
    <w:rsid w:val="0043495F"/>
    <w:rsid w:val="00442C02"/>
    <w:rsid w:val="004502E4"/>
    <w:rsid w:val="00450A36"/>
    <w:rsid w:val="0045278B"/>
    <w:rsid w:val="004536B2"/>
    <w:rsid w:val="00454F39"/>
    <w:rsid w:val="00455C3D"/>
    <w:rsid w:val="00463F98"/>
    <w:rsid w:val="0046432A"/>
    <w:rsid w:val="00467BD5"/>
    <w:rsid w:val="004756BB"/>
    <w:rsid w:val="00480857"/>
    <w:rsid w:val="0048380B"/>
    <w:rsid w:val="00494161"/>
    <w:rsid w:val="0049622F"/>
    <w:rsid w:val="004A784A"/>
    <w:rsid w:val="004C130B"/>
    <w:rsid w:val="004C2D74"/>
    <w:rsid w:val="004D35F5"/>
    <w:rsid w:val="004F1CC3"/>
    <w:rsid w:val="004F7D36"/>
    <w:rsid w:val="004F7E40"/>
    <w:rsid w:val="00501FC0"/>
    <w:rsid w:val="005041EE"/>
    <w:rsid w:val="00513056"/>
    <w:rsid w:val="005156E7"/>
    <w:rsid w:val="00516A45"/>
    <w:rsid w:val="00517414"/>
    <w:rsid w:val="0052081E"/>
    <w:rsid w:val="0052425E"/>
    <w:rsid w:val="00526098"/>
    <w:rsid w:val="00526CCF"/>
    <w:rsid w:val="00530141"/>
    <w:rsid w:val="005331CE"/>
    <w:rsid w:val="0054416A"/>
    <w:rsid w:val="005548F9"/>
    <w:rsid w:val="005559B0"/>
    <w:rsid w:val="00567AB6"/>
    <w:rsid w:val="005806EA"/>
    <w:rsid w:val="00584402"/>
    <w:rsid w:val="00585AA1"/>
    <w:rsid w:val="00587D7A"/>
    <w:rsid w:val="005905FC"/>
    <w:rsid w:val="00590700"/>
    <w:rsid w:val="00593E9F"/>
    <w:rsid w:val="00594FFC"/>
    <w:rsid w:val="00596359"/>
    <w:rsid w:val="00597BF6"/>
    <w:rsid w:val="005A0977"/>
    <w:rsid w:val="005A66FF"/>
    <w:rsid w:val="005B44B4"/>
    <w:rsid w:val="005B47D1"/>
    <w:rsid w:val="005B59E8"/>
    <w:rsid w:val="005C3CCB"/>
    <w:rsid w:val="005C7522"/>
    <w:rsid w:val="005D4092"/>
    <w:rsid w:val="005E0708"/>
    <w:rsid w:val="005E0A5E"/>
    <w:rsid w:val="005E6890"/>
    <w:rsid w:val="005E7ECB"/>
    <w:rsid w:val="005F03C3"/>
    <w:rsid w:val="005F14CE"/>
    <w:rsid w:val="005F26A0"/>
    <w:rsid w:val="005F3339"/>
    <w:rsid w:val="006023F6"/>
    <w:rsid w:val="006111FF"/>
    <w:rsid w:val="00617B62"/>
    <w:rsid w:val="0062196B"/>
    <w:rsid w:val="006234D8"/>
    <w:rsid w:val="00624A62"/>
    <w:rsid w:val="00624C2D"/>
    <w:rsid w:val="00627907"/>
    <w:rsid w:val="00640A43"/>
    <w:rsid w:val="006458C4"/>
    <w:rsid w:val="0064668D"/>
    <w:rsid w:val="00646777"/>
    <w:rsid w:val="006474DE"/>
    <w:rsid w:val="0065032B"/>
    <w:rsid w:val="00651050"/>
    <w:rsid w:val="006511B7"/>
    <w:rsid w:val="006532C6"/>
    <w:rsid w:val="006536FF"/>
    <w:rsid w:val="00661690"/>
    <w:rsid w:val="006645B5"/>
    <w:rsid w:val="00664B1F"/>
    <w:rsid w:val="00670C5C"/>
    <w:rsid w:val="0067610C"/>
    <w:rsid w:val="00681D35"/>
    <w:rsid w:val="00690F43"/>
    <w:rsid w:val="006914F4"/>
    <w:rsid w:val="0069227A"/>
    <w:rsid w:val="00694F9D"/>
    <w:rsid w:val="006A0145"/>
    <w:rsid w:val="006A5616"/>
    <w:rsid w:val="006A65AA"/>
    <w:rsid w:val="006A6D41"/>
    <w:rsid w:val="006B3405"/>
    <w:rsid w:val="006B6928"/>
    <w:rsid w:val="006C16C7"/>
    <w:rsid w:val="006C2EE2"/>
    <w:rsid w:val="006C41C6"/>
    <w:rsid w:val="006C483E"/>
    <w:rsid w:val="006C49E8"/>
    <w:rsid w:val="006D51C5"/>
    <w:rsid w:val="006D6CCD"/>
    <w:rsid w:val="006F1ECC"/>
    <w:rsid w:val="006F30F0"/>
    <w:rsid w:val="006F4F50"/>
    <w:rsid w:val="006FFEEE"/>
    <w:rsid w:val="00703F49"/>
    <w:rsid w:val="007078E8"/>
    <w:rsid w:val="00717A6C"/>
    <w:rsid w:val="00721C68"/>
    <w:rsid w:val="007230E7"/>
    <w:rsid w:val="007234BE"/>
    <w:rsid w:val="007255B3"/>
    <w:rsid w:val="007353D2"/>
    <w:rsid w:val="00737312"/>
    <w:rsid w:val="0074288A"/>
    <w:rsid w:val="00743036"/>
    <w:rsid w:val="00744119"/>
    <w:rsid w:val="00747054"/>
    <w:rsid w:val="00751740"/>
    <w:rsid w:val="00752DB0"/>
    <w:rsid w:val="007605A0"/>
    <w:rsid w:val="00762886"/>
    <w:rsid w:val="007676C3"/>
    <w:rsid w:val="007729A4"/>
    <w:rsid w:val="0077565A"/>
    <w:rsid w:val="0077637D"/>
    <w:rsid w:val="007826A9"/>
    <w:rsid w:val="0078293C"/>
    <w:rsid w:val="0078591C"/>
    <w:rsid w:val="00787663"/>
    <w:rsid w:val="007877CF"/>
    <w:rsid w:val="00791DA8"/>
    <w:rsid w:val="00792DC3"/>
    <w:rsid w:val="00793E27"/>
    <w:rsid w:val="007957AA"/>
    <w:rsid w:val="007A291C"/>
    <w:rsid w:val="007A32D0"/>
    <w:rsid w:val="007A34E2"/>
    <w:rsid w:val="007B2315"/>
    <w:rsid w:val="007B319F"/>
    <w:rsid w:val="007B4765"/>
    <w:rsid w:val="007B5DB1"/>
    <w:rsid w:val="007C08C7"/>
    <w:rsid w:val="007C37B0"/>
    <w:rsid w:val="007C64D6"/>
    <w:rsid w:val="007C7D20"/>
    <w:rsid w:val="007E06B3"/>
    <w:rsid w:val="007F0E5E"/>
    <w:rsid w:val="007F3732"/>
    <w:rsid w:val="007F5C1B"/>
    <w:rsid w:val="007F6594"/>
    <w:rsid w:val="007F6B34"/>
    <w:rsid w:val="00803DD3"/>
    <w:rsid w:val="0080761E"/>
    <w:rsid w:val="00810453"/>
    <w:rsid w:val="008137A1"/>
    <w:rsid w:val="00814528"/>
    <w:rsid w:val="00822A0A"/>
    <w:rsid w:val="00826F72"/>
    <w:rsid w:val="0083337C"/>
    <w:rsid w:val="00836546"/>
    <w:rsid w:val="00837B5A"/>
    <w:rsid w:val="00841F5E"/>
    <w:rsid w:val="008455AD"/>
    <w:rsid w:val="0084643E"/>
    <w:rsid w:val="00850586"/>
    <w:rsid w:val="008521E4"/>
    <w:rsid w:val="00852403"/>
    <w:rsid w:val="0085702F"/>
    <w:rsid w:val="00860705"/>
    <w:rsid w:val="00862FBF"/>
    <w:rsid w:val="00863DB6"/>
    <w:rsid w:val="00865BA2"/>
    <w:rsid w:val="00872985"/>
    <w:rsid w:val="00890E13"/>
    <w:rsid w:val="00892915"/>
    <w:rsid w:val="00895658"/>
    <w:rsid w:val="008964C8"/>
    <w:rsid w:val="008B14D6"/>
    <w:rsid w:val="008C1635"/>
    <w:rsid w:val="008C28B4"/>
    <w:rsid w:val="008C2C76"/>
    <w:rsid w:val="008C6DA8"/>
    <w:rsid w:val="008D17BC"/>
    <w:rsid w:val="008D4440"/>
    <w:rsid w:val="008D5E5F"/>
    <w:rsid w:val="008D6331"/>
    <w:rsid w:val="008E7113"/>
    <w:rsid w:val="008F01F3"/>
    <w:rsid w:val="008F0520"/>
    <w:rsid w:val="008F3EFE"/>
    <w:rsid w:val="008F5414"/>
    <w:rsid w:val="008F5EAD"/>
    <w:rsid w:val="009055AA"/>
    <w:rsid w:val="009067FB"/>
    <w:rsid w:val="00913067"/>
    <w:rsid w:val="009166C8"/>
    <w:rsid w:val="00916845"/>
    <w:rsid w:val="0092269E"/>
    <w:rsid w:val="009422B6"/>
    <w:rsid w:val="009464E6"/>
    <w:rsid w:val="00946E99"/>
    <w:rsid w:val="00947BC2"/>
    <w:rsid w:val="00951CA2"/>
    <w:rsid w:val="00953866"/>
    <w:rsid w:val="00974583"/>
    <w:rsid w:val="009806DA"/>
    <w:rsid w:val="00980F6D"/>
    <w:rsid w:val="00982D57"/>
    <w:rsid w:val="00990DD3"/>
    <w:rsid w:val="0099574A"/>
    <w:rsid w:val="00995ABA"/>
    <w:rsid w:val="009A186A"/>
    <w:rsid w:val="009A352F"/>
    <w:rsid w:val="009A6B68"/>
    <w:rsid w:val="009A7807"/>
    <w:rsid w:val="009B018E"/>
    <w:rsid w:val="009B0270"/>
    <w:rsid w:val="009C0B40"/>
    <w:rsid w:val="009C2340"/>
    <w:rsid w:val="009C31FE"/>
    <w:rsid w:val="009C6905"/>
    <w:rsid w:val="009D1718"/>
    <w:rsid w:val="009E255C"/>
    <w:rsid w:val="009E4F55"/>
    <w:rsid w:val="009F0D3D"/>
    <w:rsid w:val="009F1D66"/>
    <w:rsid w:val="009F2A8C"/>
    <w:rsid w:val="009F4BA5"/>
    <w:rsid w:val="009F6CD6"/>
    <w:rsid w:val="009F6CEB"/>
    <w:rsid w:val="009F772A"/>
    <w:rsid w:val="00A0260D"/>
    <w:rsid w:val="00A038CA"/>
    <w:rsid w:val="00A10513"/>
    <w:rsid w:val="00A145BB"/>
    <w:rsid w:val="00A16B8E"/>
    <w:rsid w:val="00A32E4F"/>
    <w:rsid w:val="00A3424B"/>
    <w:rsid w:val="00A41A32"/>
    <w:rsid w:val="00A5261F"/>
    <w:rsid w:val="00A6577D"/>
    <w:rsid w:val="00A66BBD"/>
    <w:rsid w:val="00A66D3E"/>
    <w:rsid w:val="00A86353"/>
    <w:rsid w:val="00A9063C"/>
    <w:rsid w:val="00A944E4"/>
    <w:rsid w:val="00A9524C"/>
    <w:rsid w:val="00A95571"/>
    <w:rsid w:val="00AA0A17"/>
    <w:rsid w:val="00AA0C94"/>
    <w:rsid w:val="00AA26AD"/>
    <w:rsid w:val="00AA401F"/>
    <w:rsid w:val="00AA5654"/>
    <w:rsid w:val="00AA7A05"/>
    <w:rsid w:val="00AB27B2"/>
    <w:rsid w:val="00AC00B8"/>
    <w:rsid w:val="00AC0E13"/>
    <w:rsid w:val="00AC3A97"/>
    <w:rsid w:val="00AC6FBC"/>
    <w:rsid w:val="00AD09A5"/>
    <w:rsid w:val="00AD683E"/>
    <w:rsid w:val="00AE2D85"/>
    <w:rsid w:val="00AE4646"/>
    <w:rsid w:val="00AE6060"/>
    <w:rsid w:val="00AE77DA"/>
    <w:rsid w:val="00AF3E4E"/>
    <w:rsid w:val="00AF40B0"/>
    <w:rsid w:val="00AF7042"/>
    <w:rsid w:val="00B03751"/>
    <w:rsid w:val="00B03C5E"/>
    <w:rsid w:val="00B131EC"/>
    <w:rsid w:val="00B14212"/>
    <w:rsid w:val="00B220DA"/>
    <w:rsid w:val="00B233B0"/>
    <w:rsid w:val="00B24FD8"/>
    <w:rsid w:val="00B337A6"/>
    <w:rsid w:val="00B3484A"/>
    <w:rsid w:val="00B43CA4"/>
    <w:rsid w:val="00B473EB"/>
    <w:rsid w:val="00B52CBA"/>
    <w:rsid w:val="00B600F1"/>
    <w:rsid w:val="00B612DB"/>
    <w:rsid w:val="00B62B85"/>
    <w:rsid w:val="00B66243"/>
    <w:rsid w:val="00B665AF"/>
    <w:rsid w:val="00B74BEC"/>
    <w:rsid w:val="00B76527"/>
    <w:rsid w:val="00B77948"/>
    <w:rsid w:val="00B801BC"/>
    <w:rsid w:val="00B86419"/>
    <w:rsid w:val="00B8693D"/>
    <w:rsid w:val="00B9575B"/>
    <w:rsid w:val="00BA344B"/>
    <w:rsid w:val="00BA3FBA"/>
    <w:rsid w:val="00BB442D"/>
    <w:rsid w:val="00BB5E2C"/>
    <w:rsid w:val="00BC392A"/>
    <w:rsid w:val="00BC3E68"/>
    <w:rsid w:val="00BC533B"/>
    <w:rsid w:val="00BD4F0C"/>
    <w:rsid w:val="00BE38E7"/>
    <w:rsid w:val="00BE3EBE"/>
    <w:rsid w:val="00BE439B"/>
    <w:rsid w:val="00BE5CE8"/>
    <w:rsid w:val="00C008F0"/>
    <w:rsid w:val="00C06363"/>
    <w:rsid w:val="00C0782A"/>
    <w:rsid w:val="00C16545"/>
    <w:rsid w:val="00C2025D"/>
    <w:rsid w:val="00C24886"/>
    <w:rsid w:val="00C323B0"/>
    <w:rsid w:val="00C3561C"/>
    <w:rsid w:val="00C36FFF"/>
    <w:rsid w:val="00C37CE7"/>
    <w:rsid w:val="00C51665"/>
    <w:rsid w:val="00C540EC"/>
    <w:rsid w:val="00C61AF6"/>
    <w:rsid w:val="00C6578C"/>
    <w:rsid w:val="00C66E1E"/>
    <w:rsid w:val="00C700B8"/>
    <w:rsid w:val="00C705F9"/>
    <w:rsid w:val="00C71161"/>
    <w:rsid w:val="00C77B1C"/>
    <w:rsid w:val="00C87440"/>
    <w:rsid w:val="00C87970"/>
    <w:rsid w:val="00C930B3"/>
    <w:rsid w:val="00CA06A3"/>
    <w:rsid w:val="00CA4C65"/>
    <w:rsid w:val="00CA607C"/>
    <w:rsid w:val="00CA781F"/>
    <w:rsid w:val="00CA7E8F"/>
    <w:rsid w:val="00CB048C"/>
    <w:rsid w:val="00CB26D9"/>
    <w:rsid w:val="00CB3CD8"/>
    <w:rsid w:val="00CB65F9"/>
    <w:rsid w:val="00CC0827"/>
    <w:rsid w:val="00CC6167"/>
    <w:rsid w:val="00CD1653"/>
    <w:rsid w:val="00CE26A9"/>
    <w:rsid w:val="00CF395F"/>
    <w:rsid w:val="00CF652E"/>
    <w:rsid w:val="00CF6603"/>
    <w:rsid w:val="00D06420"/>
    <w:rsid w:val="00D075EE"/>
    <w:rsid w:val="00D07F63"/>
    <w:rsid w:val="00D12F2A"/>
    <w:rsid w:val="00D14344"/>
    <w:rsid w:val="00D164C3"/>
    <w:rsid w:val="00D24F56"/>
    <w:rsid w:val="00D35039"/>
    <w:rsid w:val="00D4091C"/>
    <w:rsid w:val="00D42295"/>
    <w:rsid w:val="00D42755"/>
    <w:rsid w:val="00D44EA4"/>
    <w:rsid w:val="00D502AE"/>
    <w:rsid w:val="00D526B9"/>
    <w:rsid w:val="00D54268"/>
    <w:rsid w:val="00D54761"/>
    <w:rsid w:val="00D666E3"/>
    <w:rsid w:val="00D66AEF"/>
    <w:rsid w:val="00D751A5"/>
    <w:rsid w:val="00D75C86"/>
    <w:rsid w:val="00D7637E"/>
    <w:rsid w:val="00D768DA"/>
    <w:rsid w:val="00D803D4"/>
    <w:rsid w:val="00D830B5"/>
    <w:rsid w:val="00D83F82"/>
    <w:rsid w:val="00D86C86"/>
    <w:rsid w:val="00D87A75"/>
    <w:rsid w:val="00D92FB1"/>
    <w:rsid w:val="00D95DB1"/>
    <w:rsid w:val="00DA00AA"/>
    <w:rsid w:val="00DA1601"/>
    <w:rsid w:val="00DA30F6"/>
    <w:rsid w:val="00DA4E26"/>
    <w:rsid w:val="00DA5D3A"/>
    <w:rsid w:val="00DA6A31"/>
    <w:rsid w:val="00DA6AE9"/>
    <w:rsid w:val="00DB0AC8"/>
    <w:rsid w:val="00DB0CA4"/>
    <w:rsid w:val="00DB0FC8"/>
    <w:rsid w:val="00DB15C8"/>
    <w:rsid w:val="00DB20E5"/>
    <w:rsid w:val="00DB3371"/>
    <w:rsid w:val="00DB3F02"/>
    <w:rsid w:val="00DC2674"/>
    <w:rsid w:val="00DD165D"/>
    <w:rsid w:val="00DD2504"/>
    <w:rsid w:val="00DD7B66"/>
    <w:rsid w:val="00DE159E"/>
    <w:rsid w:val="00DE79B6"/>
    <w:rsid w:val="00DF0B10"/>
    <w:rsid w:val="00E107BB"/>
    <w:rsid w:val="00E14F9E"/>
    <w:rsid w:val="00E157C5"/>
    <w:rsid w:val="00E165A3"/>
    <w:rsid w:val="00E30C53"/>
    <w:rsid w:val="00E35950"/>
    <w:rsid w:val="00E379C4"/>
    <w:rsid w:val="00E41E40"/>
    <w:rsid w:val="00E44BEF"/>
    <w:rsid w:val="00E469C7"/>
    <w:rsid w:val="00E51BCA"/>
    <w:rsid w:val="00E527F2"/>
    <w:rsid w:val="00E54652"/>
    <w:rsid w:val="00E55DC8"/>
    <w:rsid w:val="00E60F29"/>
    <w:rsid w:val="00E63DC4"/>
    <w:rsid w:val="00E71FD3"/>
    <w:rsid w:val="00E76673"/>
    <w:rsid w:val="00E76BBF"/>
    <w:rsid w:val="00E85752"/>
    <w:rsid w:val="00E879CD"/>
    <w:rsid w:val="00E9457C"/>
    <w:rsid w:val="00E95C1B"/>
    <w:rsid w:val="00EA1631"/>
    <w:rsid w:val="00EA5A63"/>
    <w:rsid w:val="00EB2F82"/>
    <w:rsid w:val="00EC3F9B"/>
    <w:rsid w:val="00EC7AB6"/>
    <w:rsid w:val="00ED0170"/>
    <w:rsid w:val="00ED0A45"/>
    <w:rsid w:val="00ED1CCC"/>
    <w:rsid w:val="00EE2220"/>
    <w:rsid w:val="00EE4003"/>
    <w:rsid w:val="00EE7B60"/>
    <w:rsid w:val="00EE7DAA"/>
    <w:rsid w:val="00EF131A"/>
    <w:rsid w:val="00EF4431"/>
    <w:rsid w:val="00F0631A"/>
    <w:rsid w:val="00F10209"/>
    <w:rsid w:val="00F107A0"/>
    <w:rsid w:val="00F140AB"/>
    <w:rsid w:val="00F15757"/>
    <w:rsid w:val="00F20030"/>
    <w:rsid w:val="00F208D1"/>
    <w:rsid w:val="00F21DD3"/>
    <w:rsid w:val="00F22782"/>
    <w:rsid w:val="00F22EFA"/>
    <w:rsid w:val="00F32FDA"/>
    <w:rsid w:val="00F33054"/>
    <w:rsid w:val="00F4026F"/>
    <w:rsid w:val="00F452AA"/>
    <w:rsid w:val="00F470BF"/>
    <w:rsid w:val="00F538F0"/>
    <w:rsid w:val="00F55057"/>
    <w:rsid w:val="00F612A1"/>
    <w:rsid w:val="00F62C83"/>
    <w:rsid w:val="00F707D3"/>
    <w:rsid w:val="00F71331"/>
    <w:rsid w:val="00F713F8"/>
    <w:rsid w:val="00F73423"/>
    <w:rsid w:val="00F735D6"/>
    <w:rsid w:val="00F81B5F"/>
    <w:rsid w:val="00F916E2"/>
    <w:rsid w:val="00F93B9E"/>
    <w:rsid w:val="00F97D9D"/>
    <w:rsid w:val="00FA6B6B"/>
    <w:rsid w:val="00FA7D99"/>
    <w:rsid w:val="00FB16FD"/>
    <w:rsid w:val="00FB6CAA"/>
    <w:rsid w:val="00FB7063"/>
    <w:rsid w:val="00FB71B9"/>
    <w:rsid w:val="00FC07DE"/>
    <w:rsid w:val="00FC1F2B"/>
    <w:rsid w:val="00FC2D28"/>
    <w:rsid w:val="00FD7C02"/>
    <w:rsid w:val="00FE0D49"/>
    <w:rsid w:val="00FE143F"/>
    <w:rsid w:val="00FE2FAB"/>
    <w:rsid w:val="00FE4047"/>
    <w:rsid w:val="00FE57D2"/>
    <w:rsid w:val="00FF03D1"/>
    <w:rsid w:val="00FF4FE1"/>
    <w:rsid w:val="00FF7AEE"/>
    <w:rsid w:val="01BC0DF6"/>
    <w:rsid w:val="04207613"/>
    <w:rsid w:val="0A073B4B"/>
    <w:rsid w:val="0CBFD310"/>
    <w:rsid w:val="0CCB9CBD"/>
    <w:rsid w:val="0D1B5260"/>
    <w:rsid w:val="0DDD1CE4"/>
    <w:rsid w:val="0EAE34B8"/>
    <w:rsid w:val="0F82DE7B"/>
    <w:rsid w:val="0FBD4A4C"/>
    <w:rsid w:val="123BABD3"/>
    <w:rsid w:val="12578E0E"/>
    <w:rsid w:val="14B867AC"/>
    <w:rsid w:val="15429A73"/>
    <w:rsid w:val="15CC530C"/>
    <w:rsid w:val="1A3FDE96"/>
    <w:rsid w:val="1AEE21D0"/>
    <w:rsid w:val="1B672041"/>
    <w:rsid w:val="1C2CA37D"/>
    <w:rsid w:val="1EDC3D67"/>
    <w:rsid w:val="1EE0354F"/>
    <w:rsid w:val="214C271D"/>
    <w:rsid w:val="278FE4BD"/>
    <w:rsid w:val="28D0B457"/>
    <w:rsid w:val="2918E0AB"/>
    <w:rsid w:val="299AA6A2"/>
    <w:rsid w:val="29A7FD80"/>
    <w:rsid w:val="2D2F274F"/>
    <w:rsid w:val="3046FA2F"/>
    <w:rsid w:val="32635E78"/>
    <w:rsid w:val="32973C90"/>
    <w:rsid w:val="35533894"/>
    <w:rsid w:val="3C4C83F4"/>
    <w:rsid w:val="3CC40248"/>
    <w:rsid w:val="4118B159"/>
    <w:rsid w:val="44C37CA6"/>
    <w:rsid w:val="455C8726"/>
    <w:rsid w:val="47ADD4B1"/>
    <w:rsid w:val="5022B40D"/>
    <w:rsid w:val="52FD68AF"/>
    <w:rsid w:val="53012196"/>
    <w:rsid w:val="53517BAC"/>
    <w:rsid w:val="548BA073"/>
    <w:rsid w:val="5578EC83"/>
    <w:rsid w:val="566AD152"/>
    <w:rsid w:val="5CA9F07D"/>
    <w:rsid w:val="5CDB922C"/>
    <w:rsid w:val="6220EA96"/>
    <w:rsid w:val="67E48E48"/>
    <w:rsid w:val="6B0A74BB"/>
    <w:rsid w:val="6F291D6D"/>
    <w:rsid w:val="70E706E2"/>
    <w:rsid w:val="71CC12C0"/>
    <w:rsid w:val="7596C482"/>
    <w:rsid w:val="786E646D"/>
    <w:rsid w:val="795C7E2E"/>
    <w:rsid w:val="7BA097B1"/>
    <w:rsid w:val="7EE80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B6030C"/>
  <w15:chartTrackingRefBased/>
  <w15:docId w15:val="{F79B4775-BBD6-634B-ACCC-0CB7CB401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495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6E1E"/>
    <w:pPr>
      <w:keepNext/>
      <w:keepLines/>
      <w:spacing w:before="360" w:after="80" w:line="278" w:lineRule="auto"/>
      <w:outlineLvl w:val="0"/>
    </w:pPr>
    <w:rPr>
      <w:rFonts w:eastAsiaTheme="majorEastAsia"/>
      <w:b/>
      <w:bCs/>
      <w:kern w:val="2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6673"/>
    <w:pPr>
      <w:keepNext/>
      <w:keepLines/>
      <w:spacing w:before="160" w:after="80" w:line="278" w:lineRule="auto"/>
      <w:outlineLvl w:val="1"/>
    </w:pPr>
    <w:rPr>
      <w:rFonts w:eastAsiaTheme="majorEastAsia"/>
      <w:b/>
      <w:bCs/>
      <w:kern w:val="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6928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B6928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6928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6928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6928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6928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6928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6E1E"/>
    <w:rPr>
      <w:rFonts w:ascii="Times New Roman" w:eastAsiaTheme="majorEastAsia" w:hAnsi="Times New Roman" w:cs="Times New Roman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76673"/>
    <w:rPr>
      <w:rFonts w:ascii="Times New Roman" w:eastAsiaTheme="majorEastAsia" w:hAnsi="Times New Roman" w:cs="Times New Roman"/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6B69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B692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692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69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69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69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692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692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6B69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6928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6B69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6928"/>
    <w:pPr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6B69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6928"/>
    <w:pPr>
      <w:spacing w:after="160" w:line="278" w:lineRule="auto"/>
      <w:ind w:left="720"/>
      <w:contextualSpacing/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6B69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69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69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692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A5538"/>
    <w:rPr>
      <w:color w:val="0070C0"/>
      <w:u w:val="none"/>
    </w:rPr>
  </w:style>
  <w:style w:type="table" w:styleId="PlainTable2">
    <w:name w:val="Plain Table 2"/>
    <w:basedOn w:val="TableNormal"/>
    <w:uiPriority w:val="42"/>
    <w:rsid w:val="000A553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6Colorful">
    <w:name w:val="List Table 6 Colorful"/>
    <w:basedOn w:val="TableNormal"/>
    <w:uiPriority w:val="51"/>
    <w:rsid w:val="000A553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">
    <w:name w:val="Table Grid"/>
    <w:basedOn w:val="TableNormal"/>
    <w:uiPriority w:val="39"/>
    <w:rsid w:val="007A29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806D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24A62"/>
    <w:pPr>
      <w:tabs>
        <w:tab w:val="center" w:pos="4513"/>
        <w:tab w:val="right" w:pos="9026"/>
      </w:tabs>
      <w:snapToGrid w:val="0"/>
      <w:spacing w:after="160" w:line="278" w:lineRule="auto"/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624A62"/>
  </w:style>
  <w:style w:type="paragraph" w:styleId="Footer">
    <w:name w:val="footer"/>
    <w:basedOn w:val="Normal"/>
    <w:link w:val="FooterChar"/>
    <w:uiPriority w:val="99"/>
    <w:unhideWhenUsed/>
    <w:rsid w:val="00624A62"/>
    <w:pPr>
      <w:tabs>
        <w:tab w:val="center" w:pos="4513"/>
        <w:tab w:val="right" w:pos="9026"/>
      </w:tabs>
      <w:snapToGrid w:val="0"/>
      <w:spacing w:after="160" w:line="278" w:lineRule="auto"/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624A62"/>
  </w:style>
  <w:style w:type="character" w:styleId="CommentReference">
    <w:name w:val="annotation reference"/>
    <w:basedOn w:val="DefaultParagraphFont"/>
    <w:uiPriority w:val="99"/>
    <w:unhideWhenUsed/>
    <w:rsid w:val="00180F8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180F8E"/>
    <w:pPr>
      <w:spacing w:after="160" w:line="278" w:lineRule="auto"/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80F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0F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0F8E"/>
    <w:rPr>
      <w:b/>
      <w:bCs/>
    </w:rPr>
  </w:style>
  <w:style w:type="paragraph" w:styleId="NormalWeb">
    <w:name w:val="Normal (Web)"/>
    <w:basedOn w:val="Normal"/>
    <w:uiPriority w:val="99"/>
    <w:unhideWhenUsed/>
    <w:rsid w:val="00F22782"/>
    <w:pPr>
      <w:spacing w:after="160" w:line="278" w:lineRule="auto"/>
    </w:pPr>
    <w:rPr>
      <w:rFonts w:eastAsiaTheme="minorEastAsia"/>
      <w:kern w:val="2"/>
      <w14:ligatures w14:val="standardContextual"/>
    </w:rPr>
  </w:style>
  <w:style w:type="paragraph" w:styleId="Revision">
    <w:name w:val="Revision"/>
    <w:hidden/>
    <w:uiPriority w:val="99"/>
    <w:semiHidden/>
    <w:rsid w:val="00AA401F"/>
    <w:pPr>
      <w:spacing w:after="0" w:line="240" w:lineRule="auto"/>
    </w:pPr>
  </w:style>
  <w:style w:type="paragraph" w:styleId="NoSpacing">
    <w:name w:val="No Spacing"/>
    <w:uiPriority w:val="1"/>
    <w:qFormat/>
    <w:rsid w:val="00C66E1E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850586"/>
    <w:rPr>
      <w:b/>
      <w:bCs/>
    </w:rPr>
  </w:style>
  <w:style w:type="character" w:styleId="Emphasis">
    <w:name w:val="Emphasis"/>
    <w:basedOn w:val="DefaultParagraphFont"/>
    <w:uiPriority w:val="20"/>
    <w:qFormat/>
    <w:rsid w:val="00850586"/>
    <w:rPr>
      <w:i/>
      <w:iCs/>
    </w:rPr>
  </w:style>
  <w:style w:type="paragraph" w:customStyle="1" w:styleId="BBAuthorName">
    <w:name w:val="BB_Author_Name"/>
    <w:basedOn w:val="Normal"/>
    <w:next w:val="Normal"/>
    <w:rsid w:val="006A5616"/>
    <w:pPr>
      <w:spacing w:after="240" w:line="480" w:lineRule="auto"/>
      <w:jc w:val="center"/>
    </w:pPr>
    <w:rPr>
      <w:rFonts w:ascii="Times" w:eastAsiaTheme="minorEastAsia" w:hAnsi="Times"/>
      <w:i/>
      <w:szCs w:val="20"/>
      <w:lang w:eastAsia="en-US"/>
    </w:rPr>
  </w:style>
  <w:style w:type="paragraph" w:customStyle="1" w:styleId="BEAuthorBiography">
    <w:name w:val="BE_Author_Biography"/>
    <w:basedOn w:val="Normal"/>
    <w:rsid w:val="006A5616"/>
    <w:pPr>
      <w:spacing w:after="200" w:line="480" w:lineRule="auto"/>
      <w:jc w:val="both"/>
    </w:pPr>
    <w:rPr>
      <w:rFonts w:ascii="Times" w:eastAsiaTheme="minorEastAsia" w:hAnsi="Times"/>
      <w:szCs w:val="20"/>
      <w:lang w:eastAsia="en-US"/>
    </w:rPr>
  </w:style>
  <w:style w:type="paragraph" w:customStyle="1" w:styleId="VAFigureCaption">
    <w:name w:val="VA_Figure_Caption"/>
    <w:basedOn w:val="Normal"/>
    <w:next w:val="Normal"/>
    <w:rsid w:val="006A5616"/>
    <w:pPr>
      <w:spacing w:after="200" w:line="480" w:lineRule="auto"/>
      <w:jc w:val="both"/>
    </w:pPr>
    <w:rPr>
      <w:rFonts w:ascii="Times" w:eastAsiaTheme="minorEastAsia" w:hAnsi="Times"/>
      <w:szCs w:val="20"/>
      <w:lang w:eastAsia="en-US"/>
    </w:rPr>
  </w:style>
  <w:style w:type="character" w:customStyle="1" w:styleId="entry-title">
    <w:name w:val="entry-title"/>
    <w:basedOn w:val="DefaultParagraphFont"/>
    <w:rsid w:val="00C37CE7"/>
  </w:style>
  <w:style w:type="character" w:styleId="FollowedHyperlink">
    <w:name w:val="FollowedHyperlink"/>
    <w:basedOn w:val="DefaultParagraphFont"/>
    <w:uiPriority w:val="99"/>
    <w:semiHidden/>
    <w:unhideWhenUsed/>
    <w:rsid w:val="00AC0E13"/>
    <w:rPr>
      <w:color w:val="96607D" w:themeColor="followedHyperlink"/>
      <w:u w:val="single"/>
    </w:rPr>
  </w:style>
  <w:style w:type="table" w:customStyle="1" w:styleId="ListTable6Colorful-Accent11">
    <w:name w:val="List Table 6 Colorful - Accent 11"/>
    <w:basedOn w:val="TableNormal"/>
    <w:next w:val="ListTable6Colorful-Accent1"/>
    <w:uiPriority w:val="51"/>
    <w:rsid w:val="00C2025D"/>
    <w:pPr>
      <w:spacing w:after="0" w:line="240" w:lineRule="auto"/>
    </w:pPr>
    <w:rPr>
      <w:color w:val="0F4761"/>
    </w:rPr>
    <w:tblPr>
      <w:tblStyleRowBandSize w:val="1"/>
      <w:tblStyleColBandSize w:val="1"/>
      <w:tblBorders>
        <w:top w:val="single" w:sz="4" w:space="0" w:color="156082"/>
        <w:bottom w:val="single" w:sz="4" w:space="0" w:color="156082"/>
      </w:tblBorders>
    </w:tblPr>
    <w:tblStylePr w:type="firstRow">
      <w:rPr>
        <w:b/>
        <w:bCs/>
      </w:rPr>
      <w:tblPr/>
      <w:tcPr>
        <w:tcBorders>
          <w:bottom w:val="single" w:sz="4" w:space="0" w:color="156082"/>
        </w:tcBorders>
      </w:tcPr>
    </w:tblStylePr>
    <w:tblStylePr w:type="lastRow">
      <w:rPr>
        <w:b/>
        <w:bCs/>
      </w:rPr>
      <w:tblPr/>
      <w:tcPr>
        <w:tcBorders>
          <w:top w:val="double" w:sz="4" w:space="0" w:color="1560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/>
      </w:tcPr>
    </w:tblStylePr>
    <w:tblStylePr w:type="band1Horz">
      <w:tblPr/>
      <w:tcPr>
        <w:shd w:val="clear" w:color="auto" w:fill="C1E4F5"/>
      </w:tcPr>
    </w:tblStylePr>
  </w:style>
  <w:style w:type="table" w:styleId="ListTable6Colorful-Accent1">
    <w:name w:val="List Table 6 Colorful Accent 1"/>
    <w:basedOn w:val="TableNormal"/>
    <w:uiPriority w:val="51"/>
    <w:rsid w:val="00C2025D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PlainTable1">
    <w:name w:val="Plain Table 1"/>
    <w:basedOn w:val="TableNormal"/>
    <w:uiPriority w:val="41"/>
    <w:rsid w:val="003F1A4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0F62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metalkim@unist.ac.kr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mailto:mkoh@korea.ac.kr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1166</Words>
  <Characters>6648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7799</CharactersWithSpaces>
  <SharedDoc>false</SharedDoc>
  <HLinks>
    <vt:vector size="12" baseType="variant">
      <vt:variant>
        <vt:i4>327791</vt:i4>
      </vt:variant>
      <vt:variant>
        <vt:i4>3</vt:i4>
      </vt:variant>
      <vt:variant>
        <vt:i4>0</vt:i4>
      </vt:variant>
      <vt:variant>
        <vt:i4>5</vt:i4>
      </vt:variant>
      <vt:variant>
        <vt:lpwstr>mailto:metalkim@unist.ac.kr</vt:lpwstr>
      </vt:variant>
      <vt:variant>
        <vt:lpwstr/>
      </vt:variant>
      <vt:variant>
        <vt:i4>786558</vt:i4>
      </vt:variant>
      <vt:variant>
        <vt:i4>0</vt:i4>
      </vt:variant>
      <vt:variant>
        <vt:i4>0</vt:i4>
      </vt:variant>
      <vt:variant>
        <vt:i4>5</vt:i4>
      </vt:variant>
      <vt:variant>
        <vt:lpwstr>mailto:mkoh@korea.ac.kr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 Uyen Phan</dc:creator>
  <cp:keywords/>
  <dc:description/>
  <cp:lastModifiedBy>Yong Hwan Kim</cp:lastModifiedBy>
  <cp:revision>3</cp:revision>
  <dcterms:created xsi:type="dcterms:W3CDTF">2026-02-18T11:56:00Z</dcterms:created>
  <dcterms:modified xsi:type="dcterms:W3CDTF">2026-02-19T00:19:00Z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59981ac3-c2d5-42a8-989a-5eb286f4bb7a</vt:lpwstr>
  </property>
</Properties>
</file>