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C2B24">
      <w:pPr>
        <w:spacing w:line="360" w:lineRule="auto"/>
        <w:rPr>
          <w:rFonts w:hint="default" w:ascii="Times New Roman" w:hAnsi="Times New Roman" w:cs="Times New Roman"/>
          <w:b/>
          <w:sz w:val="24"/>
        </w:rPr>
      </w:pPr>
      <w:r>
        <w:rPr>
          <w:rFonts w:hint="default" w:ascii="Times New Roman" w:hAnsi="Times New Roman" w:cs="Times New Roman"/>
          <w:b/>
          <w:sz w:val="24"/>
        </w:rPr>
        <w:t>Supplemental methods</w:t>
      </w:r>
    </w:p>
    <w:p w14:paraId="18EC2B30">
      <w:pPr>
        <w:spacing w:line="360" w:lineRule="auto"/>
        <w:rPr>
          <w:rFonts w:hint="default" w:ascii="Times New Roman" w:hAnsi="Times New Roman" w:cs="Times New Roman"/>
          <w:b/>
          <w:bCs/>
          <w:kern w:val="0"/>
          <w:sz w:val="21"/>
          <w:szCs w:val="21"/>
          <w:lang w:bidi="ar"/>
        </w:rPr>
      </w:pPr>
      <w:r>
        <w:rPr>
          <w:rFonts w:hint="default" w:ascii="Times New Roman" w:hAnsi="Times New Roman" w:cs="Times New Roman"/>
          <w:b/>
          <w:bCs/>
          <w:kern w:val="0"/>
          <w:sz w:val="21"/>
          <w:szCs w:val="21"/>
          <w:lang w:bidi="ar"/>
        </w:rPr>
        <w:t>Isolation and culturing of CD8</w:t>
      </w:r>
      <w:r>
        <w:rPr>
          <w:rFonts w:hint="default" w:ascii="Times New Roman" w:hAnsi="Times New Roman" w:cs="Times New Roman"/>
          <w:b/>
          <w:bCs/>
          <w:kern w:val="0"/>
          <w:sz w:val="21"/>
          <w:szCs w:val="21"/>
          <w:vertAlign w:val="superscript"/>
          <w:lang w:bidi="ar"/>
        </w:rPr>
        <w:t>+</w:t>
      </w:r>
      <w:r>
        <w:rPr>
          <w:rFonts w:hint="default" w:ascii="Times New Roman" w:hAnsi="Times New Roman" w:cs="Times New Roman"/>
          <w:b/>
          <w:bCs/>
          <w:kern w:val="0"/>
          <w:sz w:val="21"/>
          <w:szCs w:val="21"/>
          <w:lang w:bidi="ar"/>
        </w:rPr>
        <w:t xml:space="preserve"> T Cells</w:t>
      </w:r>
    </w:p>
    <w:p w14:paraId="18EC2B35">
      <w:pPr>
        <w:spacing w:line="360" w:lineRule="auto"/>
        <w:rPr>
          <w:rFonts w:hint="default" w:ascii="Times New Roman" w:hAnsi="Times New Roman" w:cs="Times New Roman"/>
          <w:kern w:val="0"/>
          <w:sz w:val="21"/>
          <w:szCs w:val="21"/>
          <w:shd w:val="clear" w:color="auto" w:fill="FFFFFF"/>
          <w:lang w:bidi="ar"/>
        </w:rPr>
      </w:pPr>
      <w:r>
        <w:rPr>
          <w:rFonts w:hint="default" w:ascii="Times New Roman" w:hAnsi="Times New Roman" w:eastAsia="Segoe UI" w:cs="Times New Roman"/>
          <w:sz w:val="21"/>
          <w:szCs w:val="21"/>
          <w:shd w:val="clear" w:color="auto" w:fill="FFFFFF"/>
        </w:rPr>
        <w:t xml:space="preserve">Peripheral blood mononuclear cells (PBMCs) </w:t>
      </w:r>
      <w:r>
        <w:rPr>
          <w:rFonts w:hint="default" w:ascii="Times New Roman" w:hAnsi="Times New Roman" w:eastAsia="Segoe UI" w:cs="Times New Roman"/>
          <w:kern w:val="0"/>
          <w:sz w:val="21"/>
          <w:szCs w:val="21"/>
          <w:shd w:val="clear" w:color="auto" w:fill="FFFFFF"/>
          <w:lang w:bidi="ar"/>
        </w:rPr>
        <w:t>were isolated from peripheral venous blood of ITP patients and HCs using Ficoll-Hypaque density gradient centrifugation (Amersham Biosciences). CD8</w:t>
      </w:r>
      <w:r>
        <w:rPr>
          <w:rFonts w:hint="default" w:ascii="Times New Roman" w:hAnsi="Times New Roman" w:eastAsia="Segoe UI" w:cs="Times New Roman"/>
          <w:kern w:val="0"/>
          <w:sz w:val="21"/>
          <w:szCs w:val="21"/>
          <w:shd w:val="clear" w:color="auto" w:fill="FFFFFF"/>
          <w:vertAlign w:val="superscript"/>
          <w:lang w:bidi="ar"/>
        </w:rPr>
        <w:t>+</w:t>
      </w:r>
      <w:r>
        <w:rPr>
          <w:rFonts w:hint="default" w:ascii="Times New Roman" w:hAnsi="Times New Roman" w:eastAsia="Segoe UI" w:cs="Times New Roman"/>
          <w:kern w:val="0"/>
          <w:sz w:val="21"/>
          <w:szCs w:val="21"/>
          <w:shd w:val="clear" w:color="auto" w:fill="FFFFFF"/>
          <w:lang w:bidi="ar"/>
        </w:rPr>
        <w:t xml:space="preserve"> T cells were sorted from PBMCs by magnetic </w:t>
      </w:r>
      <w:r>
        <w:rPr>
          <w:rFonts w:hint="default" w:ascii="Times New Roman" w:hAnsi="Times New Roman" w:cs="Times New Roman"/>
          <w:kern w:val="0"/>
          <w:sz w:val="21"/>
          <w:szCs w:val="21"/>
          <w:shd w:val="clear" w:color="auto" w:fill="FFFFFF"/>
          <w:lang w:bidi="ar"/>
        </w:rPr>
        <w:t>micro</w:t>
      </w:r>
      <w:r>
        <w:rPr>
          <w:rFonts w:hint="default" w:ascii="Times New Roman" w:hAnsi="Times New Roman" w:eastAsia="Segoe UI" w:cs="Times New Roman"/>
          <w:kern w:val="0"/>
          <w:sz w:val="21"/>
          <w:szCs w:val="21"/>
          <w:shd w:val="clear" w:color="auto" w:fill="FFFFFF"/>
          <w:lang w:bidi="ar"/>
        </w:rPr>
        <w:t>beads and MS separation</w:t>
      </w:r>
      <w:r>
        <w:rPr>
          <w:rFonts w:hint="default" w:ascii="Times New Roman" w:hAnsi="Times New Roman" w:cs="Times New Roman"/>
          <w:kern w:val="0"/>
          <w:sz w:val="21"/>
          <w:szCs w:val="21"/>
          <w:shd w:val="clear" w:color="auto" w:fill="FFFFFF"/>
          <w:lang w:bidi="ar"/>
        </w:rPr>
        <w:t xml:space="preserve"> </w:t>
      </w:r>
      <w:r>
        <w:rPr>
          <w:rFonts w:hint="default" w:ascii="Times New Roman" w:hAnsi="Times New Roman" w:eastAsia="Segoe UI" w:cs="Times New Roman"/>
          <w:kern w:val="0"/>
          <w:sz w:val="21"/>
          <w:szCs w:val="21"/>
          <w:shd w:val="clear" w:color="auto" w:fill="FFFFFF"/>
          <w:lang w:bidi="ar"/>
        </w:rPr>
        <w:t>columns (Miltenyi Biotec</w:t>
      </w:r>
      <w:r>
        <w:rPr>
          <w:rFonts w:hint="default" w:ascii="Times New Roman" w:hAnsi="Times New Roman" w:eastAsia="Segoe UI" w:cs="Times New Roman"/>
          <w:kern w:val="2"/>
          <w:sz w:val="21"/>
          <w:szCs w:val="21"/>
          <w:shd w:val="clear" w:color="auto" w:fill="FFFFFF"/>
          <w:lang w:bidi="ar-SA"/>
        </w:rPr>
        <w:t xml:space="preserve">), </w:t>
      </w:r>
      <w:r>
        <w:rPr>
          <w:rFonts w:hint="default" w:ascii="Times New Roman" w:hAnsi="Times New Roman" w:eastAsia="Segoe UI" w:cs="Times New Roman"/>
          <w:color w:val="auto"/>
          <w:sz w:val="21"/>
          <w:szCs w:val="21"/>
          <w:shd w:val="clear" w:color="auto" w:fill="FFFFFF"/>
        </w:rPr>
        <w:t>with a purity of more than 90% as confirmed by flow cytometry (FCM)</w:t>
      </w:r>
      <w:r>
        <w:rPr>
          <w:rFonts w:hint="default" w:ascii="Times New Roman" w:hAnsi="Times New Roman" w:eastAsia="Segoe UI" w:cs="Times New Roman"/>
          <w:kern w:val="0"/>
          <w:sz w:val="21"/>
          <w:szCs w:val="21"/>
          <w:shd w:val="clear" w:color="auto" w:fill="FFFFFF"/>
          <w:lang w:bidi="ar"/>
        </w:rPr>
        <w:t>. For</w:t>
      </w:r>
      <w:r>
        <w:rPr>
          <w:rFonts w:hint="default" w:ascii="Times New Roman" w:hAnsi="Times New Roman" w:eastAsia="宋体" w:cs="Times New Roman"/>
          <w:kern w:val="0"/>
          <w:sz w:val="21"/>
          <w:szCs w:val="21"/>
          <w:shd w:val="clear" w:color="auto" w:fill="FFFFFF"/>
          <w:lang w:bidi="ar"/>
        </w:rPr>
        <w:t xml:space="preserve"> </w:t>
      </w:r>
      <w:r>
        <w:rPr>
          <w:rFonts w:hint="default" w:ascii="Times New Roman" w:hAnsi="Times New Roman" w:eastAsia="Segoe UI" w:cs="Times New Roman"/>
          <w:i/>
          <w:iCs/>
          <w:kern w:val="0"/>
          <w:sz w:val="21"/>
          <w:szCs w:val="21"/>
          <w:shd w:val="clear" w:color="auto" w:fill="FFFFFF"/>
          <w:lang w:bidi="ar"/>
        </w:rPr>
        <w:t>in vitro</w:t>
      </w:r>
      <w:r>
        <w:rPr>
          <w:rFonts w:hint="default" w:ascii="Times New Roman" w:hAnsi="Times New Roman" w:eastAsia="宋体" w:cs="Times New Roman"/>
          <w:i/>
          <w:iCs/>
          <w:kern w:val="0"/>
          <w:sz w:val="21"/>
          <w:szCs w:val="21"/>
          <w:shd w:val="clear" w:color="auto" w:fill="FFFFFF"/>
          <w:lang w:bidi="ar"/>
        </w:rPr>
        <w:t xml:space="preserve"> </w:t>
      </w:r>
      <w:r>
        <w:rPr>
          <w:rFonts w:hint="default" w:ascii="Times New Roman" w:hAnsi="Times New Roman" w:eastAsia="宋体" w:cs="Times New Roman"/>
          <w:kern w:val="0"/>
          <w:sz w:val="21"/>
          <w:szCs w:val="21"/>
          <w:shd w:val="clear" w:color="auto" w:fill="FFFFFF"/>
          <w:lang w:bidi="ar"/>
        </w:rPr>
        <w:t>culture</w:t>
      </w:r>
      <w:r>
        <w:rPr>
          <w:rFonts w:hint="default" w:ascii="Times New Roman" w:hAnsi="Times New Roman" w:eastAsia="Segoe UI" w:cs="Times New Roman"/>
          <w:kern w:val="0"/>
          <w:sz w:val="21"/>
          <w:szCs w:val="21"/>
          <w:shd w:val="clear" w:color="auto" w:fill="FFFFFF"/>
          <w:lang w:bidi="ar"/>
        </w:rPr>
        <w:t>,</w:t>
      </w:r>
      <w:r>
        <w:rPr>
          <w:rFonts w:hint="default" w:ascii="Times New Roman" w:hAnsi="Times New Roman" w:cs="Times New Roman"/>
          <w:kern w:val="0"/>
          <w:sz w:val="21"/>
          <w:szCs w:val="21"/>
          <w:shd w:val="clear" w:color="auto" w:fill="FFFFFF"/>
          <w:lang w:bidi="ar"/>
        </w:rPr>
        <w:t xml:space="preserve"> </w:t>
      </w:r>
      <w:r>
        <w:rPr>
          <w:rFonts w:hint="default" w:ascii="Times New Roman" w:hAnsi="Times New Roman" w:eastAsia="Segoe UI" w:cs="Times New Roman"/>
          <w:kern w:val="0"/>
          <w:sz w:val="21"/>
          <w:szCs w:val="21"/>
          <w:shd w:val="clear" w:color="auto" w:fill="FFFFFF"/>
          <w:lang w:bidi="ar"/>
        </w:rPr>
        <w:t>CD8</w:t>
      </w:r>
      <w:r>
        <w:rPr>
          <w:rFonts w:hint="default" w:ascii="Times New Roman" w:hAnsi="Times New Roman" w:eastAsia="Segoe UI" w:cs="Times New Roman"/>
          <w:kern w:val="0"/>
          <w:sz w:val="21"/>
          <w:szCs w:val="21"/>
          <w:shd w:val="clear" w:color="auto" w:fill="FFFFFF"/>
          <w:vertAlign w:val="superscript"/>
          <w:lang w:bidi="ar"/>
        </w:rPr>
        <w:t>+</w:t>
      </w:r>
      <w:r>
        <w:rPr>
          <w:rFonts w:hint="default" w:ascii="Times New Roman" w:hAnsi="Times New Roman" w:eastAsia="宋体" w:cs="Times New Roman"/>
          <w:kern w:val="0"/>
          <w:sz w:val="21"/>
          <w:szCs w:val="21"/>
          <w:shd w:val="clear" w:color="auto" w:fill="FFFFFF"/>
          <w:lang w:bidi="ar"/>
        </w:rPr>
        <w:t xml:space="preserve"> </w:t>
      </w:r>
      <w:r>
        <w:rPr>
          <w:rFonts w:hint="default" w:ascii="Times New Roman" w:hAnsi="Times New Roman" w:eastAsia="Segoe UI" w:cs="Times New Roman"/>
          <w:kern w:val="0"/>
          <w:sz w:val="21"/>
          <w:szCs w:val="21"/>
          <w:shd w:val="clear" w:color="auto" w:fill="FFFFFF"/>
          <w:lang w:bidi="ar"/>
        </w:rPr>
        <w:t>T cells were maintained in RPMI 1640 medium (Life Technologie</w:t>
      </w:r>
      <w:r>
        <w:rPr>
          <w:rFonts w:hint="default" w:ascii="Times New Roman" w:hAnsi="Times New Roman" w:eastAsia="宋体" w:cs="Times New Roman"/>
          <w:kern w:val="0"/>
          <w:sz w:val="21"/>
          <w:szCs w:val="21"/>
          <w:shd w:val="clear" w:color="auto" w:fill="FFFFFF"/>
          <w:lang w:val="en-US" w:eastAsia="zh-CN" w:bidi="ar"/>
        </w:rPr>
        <w:t>s</w:t>
      </w:r>
      <w:r>
        <w:rPr>
          <w:rFonts w:hint="default" w:ascii="Times New Roman" w:hAnsi="Times New Roman" w:eastAsia="Segoe UI" w:cs="Times New Roman"/>
          <w:kern w:val="0"/>
          <w:sz w:val="21"/>
          <w:szCs w:val="21"/>
          <w:shd w:val="clear" w:color="auto" w:fill="FFFFFF"/>
          <w:lang w:bidi="ar"/>
        </w:rPr>
        <w:t>) supplemented with 10% heat-inactivated fetal bovine serum (FBS; Gibco) and 1% penicillin and streptomycin (Solarbio)</w:t>
      </w:r>
      <w:r>
        <w:rPr>
          <w:rFonts w:hint="default" w:ascii="Times New Roman" w:hAnsi="Times New Roman" w:cs="Times New Roman"/>
          <w:kern w:val="0"/>
          <w:sz w:val="21"/>
          <w:szCs w:val="21"/>
          <w:shd w:val="clear" w:color="auto" w:fill="FFFFFF"/>
          <w:lang w:bidi="ar"/>
        </w:rPr>
        <w:t xml:space="preserve">. </w:t>
      </w:r>
      <w:r>
        <w:rPr>
          <w:rFonts w:hint="default" w:ascii="Times New Roman" w:hAnsi="Times New Roman" w:eastAsia="Segoe UI" w:cs="Times New Roman"/>
          <w:kern w:val="0"/>
          <w:sz w:val="21"/>
          <w:szCs w:val="21"/>
          <w:shd w:val="clear" w:color="auto" w:fill="FFFFFF"/>
          <w:lang w:bidi="ar"/>
        </w:rPr>
        <w:t xml:space="preserve">Cells were stimulated with anti-human CD3 antibodies (1 </w:t>
      </w:r>
      <w:r>
        <w:rPr>
          <w:rFonts w:hint="default" w:ascii="Times New Roman" w:hAnsi="Times New Roman" w:eastAsia="Segoe UI" w:cs="Times New Roman"/>
          <w:kern w:val="0"/>
          <w:sz w:val="21"/>
          <w:szCs w:val="21"/>
          <w:highlight w:val="none"/>
          <w:shd w:val="clear" w:color="auto" w:fill="FFFFFF"/>
          <w:lang w:bidi="ar"/>
        </w:rPr>
        <w:t>μ</w:t>
      </w:r>
      <w:r>
        <w:rPr>
          <w:rFonts w:hint="default" w:ascii="Times New Roman" w:hAnsi="Times New Roman" w:eastAsia="Segoe UI" w:cs="Times New Roman"/>
          <w:kern w:val="0"/>
          <w:sz w:val="21"/>
          <w:szCs w:val="21"/>
          <w:shd w:val="clear" w:color="auto" w:fill="FFFFFF"/>
          <w:lang w:bidi="ar"/>
        </w:rPr>
        <w:t>g/m</w:t>
      </w:r>
      <w:r>
        <w:rPr>
          <w:rFonts w:hint="default" w:ascii="Times New Roman" w:hAnsi="Times New Roman" w:eastAsia="宋体" w:cs="Times New Roman"/>
          <w:kern w:val="0"/>
          <w:sz w:val="21"/>
          <w:szCs w:val="21"/>
          <w:highlight w:val="none"/>
          <w:shd w:val="clear" w:color="auto" w:fill="FFFFFF"/>
          <w:lang w:bidi="ar"/>
        </w:rPr>
        <w:t>l</w:t>
      </w:r>
      <w:r>
        <w:rPr>
          <w:rFonts w:hint="default" w:ascii="Times New Roman" w:hAnsi="Times New Roman" w:eastAsia="Segoe UI" w:cs="Times New Roman"/>
          <w:kern w:val="0"/>
          <w:sz w:val="21"/>
          <w:szCs w:val="21"/>
          <w:shd w:val="clear" w:color="auto" w:fill="FFFFFF"/>
          <w:lang w:bidi="ar"/>
        </w:rPr>
        <w:t xml:space="preserve">; eBioscience), anti-human CD28 antibodies (1 </w:t>
      </w:r>
      <w:r>
        <w:rPr>
          <w:rFonts w:hint="default" w:ascii="Times New Roman" w:hAnsi="Times New Roman" w:eastAsia="Segoe UI" w:cs="Times New Roman"/>
          <w:kern w:val="0"/>
          <w:sz w:val="21"/>
          <w:szCs w:val="21"/>
          <w:highlight w:val="none"/>
          <w:shd w:val="clear" w:color="auto" w:fill="FFFFFF"/>
          <w:lang w:bidi="ar"/>
        </w:rPr>
        <w:t>μ</w:t>
      </w:r>
      <w:r>
        <w:rPr>
          <w:rFonts w:hint="default" w:ascii="Times New Roman" w:hAnsi="Times New Roman" w:eastAsia="Segoe UI" w:cs="Times New Roman"/>
          <w:kern w:val="0"/>
          <w:sz w:val="21"/>
          <w:szCs w:val="21"/>
          <w:shd w:val="clear" w:color="auto" w:fill="FFFFFF"/>
          <w:lang w:bidi="ar"/>
        </w:rPr>
        <w:t>g/</w:t>
      </w:r>
      <w:r>
        <w:rPr>
          <w:rFonts w:hint="default" w:ascii="Times New Roman" w:hAnsi="Times New Roman" w:cs="Times New Roman"/>
          <w:kern w:val="0"/>
          <w:sz w:val="21"/>
          <w:szCs w:val="21"/>
          <w:shd w:val="clear" w:color="auto" w:fill="FFFFFF"/>
          <w:lang w:bidi="ar"/>
        </w:rPr>
        <w:t>m</w:t>
      </w:r>
      <w:r>
        <w:rPr>
          <w:rFonts w:hint="default" w:ascii="Times New Roman" w:hAnsi="Times New Roman" w:cs="Times New Roman"/>
          <w:kern w:val="0"/>
          <w:sz w:val="21"/>
          <w:szCs w:val="21"/>
          <w:highlight w:val="none"/>
          <w:shd w:val="clear" w:color="auto" w:fill="FFFFFF"/>
          <w:lang w:bidi="ar"/>
        </w:rPr>
        <w:t>l</w:t>
      </w:r>
      <w:r>
        <w:rPr>
          <w:rFonts w:hint="default" w:ascii="Times New Roman" w:hAnsi="Times New Roman" w:cs="Times New Roman"/>
          <w:kern w:val="0"/>
          <w:sz w:val="21"/>
          <w:szCs w:val="21"/>
          <w:shd w:val="clear" w:color="auto" w:fill="FFFFFF"/>
          <w:lang w:bidi="ar"/>
        </w:rPr>
        <w:t>;</w:t>
      </w:r>
      <w:r>
        <w:rPr>
          <w:rFonts w:hint="default" w:ascii="Times New Roman" w:hAnsi="Times New Roman" w:eastAsia="Segoe UI" w:cs="Times New Roman"/>
          <w:kern w:val="0"/>
          <w:sz w:val="21"/>
          <w:szCs w:val="21"/>
          <w:shd w:val="clear" w:color="auto" w:fill="FFFFFF"/>
          <w:lang w:bidi="ar"/>
        </w:rPr>
        <w:t xml:space="preserve"> eBioscience)</w:t>
      </w:r>
      <w:r>
        <w:rPr>
          <w:rFonts w:hint="default" w:ascii="Times New Roman" w:hAnsi="Times New Roman" w:eastAsia="宋体" w:cs="Times New Roman"/>
          <w:kern w:val="0"/>
          <w:sz w:val="21"/>
          <w:szCs w:val="21"/>
          <w:shd w:val="clear" w:color="auto" w:fill="FFFFFF"/>
          <w:lang w:val="en-US" w:eastAsia="zh-CN" w:bidi="ar"/>
        </w:rPr>
        <w:t xml:space="preserve"> and </w:t>
      </w:r>
      <w:r>
        <w:rPr>
          <w:rFonts w:hint="default" w:ascii="Times New Roman" w:hAnsi="Times New Roman" w:eastAsia="Segoe UI" w:cs="Times New Roman"/>
          <w:kern w:val="0"/>
          <w:sz w:val="21"/>
          <w:szCs w:val="21"/>
          <w:shd w:val="clear" w:color="auto" w:fill="FFFFFF"/>
          <w:lang w:bidi="ar"/>
        </w:rPr>
        <w:t xml:space="preserve">recombinant human </w:t>
      </w:r>
      <w:r>
        <w:rPr>
          <w:rFonts w:hint="default" w:ascii="Times New Roman" w:hAnsi="Times New Roman" w:cs="Times New Roman"/>
          <w:bCs/>
          <w:sz w:val="21"/>
          <w:szCs w:val="21"/>
        </w:rPr>
        <w:t>interleukin-2</w:t>
      </w:r>
      <w:r>
        <w:rPr>
          <w:rFonts w:hint="default" w:ascii="Times New Roman" w:hAnsi="Times New Roman" w:eastAsia="Segoe UI" w:cs="Times New Roman"/>
          <w:kern w:val="0"/>
          <w:sz w:val="21"/>
          <w:szCs w:val="21"/>
          <w:shd w:val="clear" w:color="auto" w:fill="FFFFFF"/>
          <w:lang w:bidi="ar"/>
        </w:rPr>
        <w:t xml:space="preserve"> (rhIL-2</w:t>
      </w:r>
      <w:r>
        <w:rPr>
          <w:rFonts w:hint="default" w:ascii="Times New Roman" w:hAnsi="Times New Roman" w:eastAsia="宋体" w:cs="Times New Roman"/>
          <w:kern w:val="0"/>
          <w:sz w:val="21"/>
          <w:szCs w:val="21"/>
          <w:shd w:val="clear" w:color="auto" w:fill="FFFFFF"/>
          <w:lang w:bidi="ar"/>
        </w:rPr>
        <w:t>,</w:t>
      </w:r>
      <w:r>
        <w:rPr>
          <w:rFonts w:hint="default" w:ascii="Times New Roman" w:hAnsi="Times New Roman" w:eastAsia="Segoe UI" w:cs="Times New Roman"/>
          <w:kern w:val="0"/>
          <w:sz w:val="21"/>
          <w:szCs w:val="21"/>
          <w:shd w:val="clear" w:color="auto" w:fill="FFFFFF"/>
          <w:lang w:bidi="ar"/>
        </w:rPr>
        <w:t xml:space="preserve"> </w:t>
      </w:r>
      <w:r>
        <w:rPr>
          <w:rFonts w:hint="default" w:ascii="Times New Roman" w:hAnsi="Times New Roman" w:eastAsia="宋体" w:cs="Times New Roman"/>
          <w:kern w:val="0"/>
          <w:sz w:val="21"/>
          <w:szCs w:val="21"/>
          <w:shd w:val="clear" w:color="auto" w:fill="FFFFFF"/>
          <w:lang w:bidi="ar"/>
        </w:rPr>
        <w:t>10</w:t>
      </w:r>
      <w:r>
        <w:rPr>
          <w:rFonts w:hint="default" w:ascii="Times New Roman" w:hAnsi="Times New Roman" w:eastAsia="Segoe UI" w:cs="Times New Roman"/>
          <w:kern w:val="0"/>
          <w:sz w:val="21"/>
          <w:szCs w:val="21"/>
          <w:shd w:val="clear" w:color="auto" w:fill="FFFFFF"/>
          <w:lang w:bidi="ar"/>
        </w:rPr>
        <w:t xml:space="preserve"> ng/m</w:t>
      </w:r>
      <w:r>
        <w:rPr>
          <w:rFonts w:hint="default" w:ascii="Times New Roman" w:hAnsi="Times New Roman" w:eastAsia="宋体" w:cs="Times New Roman"/>
          <w:kern w:val="0"/>
          <w:sz w:val="21"/>
          <w:szCs w:val="21"/>
          <w:shd w:val="clear" w:color="auto" w:fill="FFFFFF"/>
          <w:lang w:bidi="ar"/>
        </w:rPr>
        <w:t>l</w:t>
      </w:r>
      <w:r>
        <w:rPr>
          <w:rFonts w:hint="default" w:ascii="Times New Roman" w:hAnsi="Times New Roman" w:eastAsia="Segoe UI" w:cs="Times New Roman"/>
          <w:kern w:val="0"/>
          <w:sz w:val="21"/>
          <w:szCs w:val="21"/>
          <w:shd w:val="clear" w:color="auto" w:fill="FFFFFF"/>
          <w:lang w:bidi="ar"/>
        </w:rPr>
        <w:t xml:space="preserve">; </w:t>
      </w:r>
      <w:r>
        <w:rPr>
          <w:rFonts w:hint="default" w:ascii="Times New Roman" w:hAnsi="Times New Roman" w:cs="Times New Roman"/>
          <w:bCs/>
          <w:sz w:val="21"/>
          <w:szCs w:val="21"/>
        </w:rPr>
        <w:t>PeproTech</w:t>
      </w:r>
      <w:r>
        <w:rPr>
          <w:rFonts w:hint="default" w:ascii="Times New Roman" w:hAnsi="Times New Roman" w:eastAsia="Segoe UI" w:cs="Times New Roman"/>
          <w:kern w:val="0"/>
          <w:sz w:val="21"/>
          <w:szCs w:val="21"/>
          <w:shd w:val="clear" w:color="auto" w:fill="FFFFFF"/>
          <w:lang w:bidi="ar"/>
        </w:rPr>
        <w:t xml:space="preserve">) for 72 h </w:t>
      </w:r>
      <w:r>
        <w:rPr>
          <w:rFonts w:hint="default" w:ascii="Times New Roman" w:hAnsi="Times New Roman" w:cs="Times New Roman"/>
          <w:kern w:val="0"/>
          <w:sz w:val="21"/>
          <w:szCs w:val="21"/>
          <w:shd w:val="clear" w:color="auto" w:fill="FFFFFF"/>
          <w:lang w:bidi="ar"/>
        </w:rPr>
        <w:t xml:space="preserve">at </w:t>
      </w:r>
      <w:r>
        <w:rPr>
          <w:rFonts w:hint="default" w:ascii="Times New Roman" w:hAnsi="Times New Roman" w:eastAsia="Segoe UI" w:cs="Times New Roman"/>
          <w:kern w:val="0"/>
          <w:sz w:val="21"/>
          <w:szCs w:val="21"/>
          <w:shd w:val="clear" w:color="auto" w:fill="FFFFFF"/>
          <w:lang w:bidi="ar"/>
        </w:rPr>
        <w:t>37</w:t>
      </w:r>
      <w:r>
        <w:rPr>
          <w:rFonts w:hint="default" w:ascii="Times New Roman" w:hAnsi="Times New Roman" w:eastAsia="Segoe UI" w:cs="Times New Roman"/>
          <w:kern w:val="0"/>
          <w:sz w:val="21"/>
          <w:szCs w:val="21"/>
          <w:shd w:val="clear" w:color="auto" w:fill="FFFFFF"/>
          <w:vertAlign w:val="superscript"/>
          <w:lang w:bidi="ar"/>
        </w:rPr>
        <w:t>°</w:t>
      </w:r>
      <w:r>
        <w:rPr>
          <w:rFonts w:hint="default" w:ascii="Times New Roman" w:hAnsi="Times New Roman" w:eastAsia="Segoe UI" w:cs="Times New Roman"/>
          <w:kern w:val="0"/>
          <w:sz w:val="21"/>
          <w:szCs w:val="21"/>
          <w:shd w:val="clear" w:color="auto" w:fill="FFFFFF"/>
          <w:lang w:bidi="ar"/>
        </w:rPr>
        <w:t>C</w:t>
      </w:r>
      <w:r>
        <w:rPr>
          <w:rFonts w:hint="default" w:ascii="Times New Roman" w:hAnsi="Times New Roman" w:cs="Times New Roman"/>
          <w:kern w:val="0"/>
          <w:sz w:val="21"/>
          <w:szCs w:val="21"/>
          <w:shd w:val="clear" w:color="auto" w:fill="FFFFFF"/>
          <w:lang w:bidi="ar"/>
        </w:rPr>
        <w:t xml:space="preserve"> in a</w:t>
      </w:r>
      <w:r>
        <w:rPr>
          <w:rFonts w:hint="default" w:ascii="Times New Roman" w:hAnsi="Times New Roman" w:eastAsia="Segoe UI" w:cs="Times New Roman"/>
          <w:kern w:val="0"/>
          <w:sz w:val="21"/>
          <w:szCs w:val="21"/>
          <w:shd w:val="clear" w:color="auto" w:fill="FFFFFF"/>
          <w:lang w:bidi="ar"/>
        </w:rPr>
        <w:t xml:space="preserve"> 5% CO</w:t>
      </w:r>
      <w:r>
        <w:rPr>
          <w:rFonts w:hint="default" w:ascii="Times New Roman" w:hAnsi="Times New Roman" w:eastAsia="Segoe UI" w:cs="Times New Roman"/>
          <w:kern w:val="0"/>
          <w:sz w:val="21"/>
          <w:szCs w:val="21"/>
          <w:shd w:val="clear" w:color="auto" w:fill="FFFFFF"/>
          <w:vertAlign w:val="subscript"/>
          <w:lang w:bidi="ar"/>
        </w:rPr>
        <w:t>2</w:t>
      </w:r>
      <w:r>
        <w:rPr>
          <w:rFonts w:hint="default" w:ascii="Times New Roman" w:hAnsi="Times New Roman" w:cs="Times New Roman"/>
          <w:sz w:val="21"/>
          <w:szCs w:val="21"/>
        </w:rPr>
        <w:t xml:space="preserve"> </w:t>
      </w:r>
      <w:r>
        <w:rPr>
          <w:rFonts w:hint="default" w:ascii="Times New Roman" w:hAnsi="Times New Roman" w:eastAsia="Segoe UI" w:cs="Times New Roman"/>
          <w:kern w:val="0"/>
          <w:sz w:val="21"/>
          <w:szCs w:val="21"/>
          <w:shd w:val="clear" w:color="auto" w:fill="FFFFFF"/>
          <w:lang w:bidi="ar"/>
        </w:rPr>
        <w:t>atmosphere</w:t>
      </w:r>
      <w:r>
        <w:rPr>
          <w:rFonts w:hint="default" w:ascii="Times New Roman" w:hAnsi="Times New Roman" w:cs="Times New Roman"/>
          <w:kern w:val="0"/>
          <w:sz w:val="21"/>
          <w:szCs w:val="21"/>
          <w:shd w:val="clear" w:color="auto" w:fill="FFFFFF"/>
          <w:lang w:bidi="ar"/>
        </w:rPr>
        <w:t>,</w:t>
      </w:r>
      <w:r>
        <w:rPr>
          <w:rFonts w:hint="default" w:ascii="Times New Roman" w:hAnsi="Times New Roman" w:eastAsia="Segoe UI" w:cs="Times New Roman"/>
          <w:kern w:val="0"/>
          <w:sz w:val="21"/>
          <w:szCs w:val="21"/>
          <w:shd w:val="clear" w:color="auto" w:fill="FFFFFF"/>
          <w:lang w:bidi="ar"/>
        </w:rPr>
        <w:t xml:space="preserve"> in the presence of KD025</w:t>
      </w:r>
      <w:r>
        <w:rPr>
          <w:rFonts w:hint="default" w:ascii="Times New Roman" w:hAnsi="Times New Roman" w:eastAsia="宋体" w:cs="Times New Roman"/>
          <w:kern w:val="0"/>
          <w:sz w:val="21"/>
          <w:szCs w:val="21"/>
          <w:shd w:val="clear" w:color="auto" w:fill="FFFFFF"/>
          <w:lang w:bidi="ar"/>
        </w:rPr>
        <w:t xml:space="preserve"> (</w:t>
      </w:r>
      <w:r>
        <w:rPr>
          <w:rFonts w:hint="default" w:ascii="Times New Roman" w:hAnsi="Times New Roman" w:eastAsia="宋体" w:cs="Times New Roman"/>
          <w:kern w:val="0"/>
          <w:sz w:val="21"/>
          <w:szCs w:val="21"/>
          <w:shd w:val="clear" w:color="auto" w:fill="FFFFFF"/>
          <w:lang w:val="en-US" w:eastAsia="zh-CN" w:bidi="ar"/>
        </w:rPr>
        <w:t xml:space="preserve">MCE; </w:t>
      </w:r>
      <w:r>
        <w:rPr>
          <w:rFonts w:hint="default" w:ascii="Times New Roman" w:hAnsi="Times New Roman" w:eastAsia="宋体" w:cs="Times New Roman"/>
          <w:kern w:val="0"/>
          <w:sz w:val="21"/>
          <w:szCs w:val="21"/>
          <w:shd w:val="clear" w:color="auto" w:fill="FFFFFF"/>
          <w:lang w:bidi="ar"/>
        </w:rPr>
        <w:t xml:space="preserve">1 </w:t>
      </w:r>
      <w:r>
        <w:rPr>
          <w:rFonts w:hint="default" w:ascii="Times New Roman" w:hAnsi="Times New Roman" w:eastAsia="Segoe UI" w:cs="Times New Roman"/>
          <w:kern w:val="0"/>
          <w:sz w:val="21"/>
          <w:szCs w:val="21"/>
          <w:highlight w:val="none"/>
          <w:shd w:val="clear" w:color="auto" w:fill="FFFFFF"/>
          <w:lang w:bidi="ar"/>
        </w:rPr>
        <w:t>μ</w:t>
      </w:r>
      <w:r>
        <w:rPr>
          <w:rFonts w:hint="default" w:ascii="Times New Roman" w:hAnsi="Times New Roman" w:eastAsia="宋体" w:cs="Times New Roman"/>
          <w:kern w:val="0"/>
          <w:sz w:val="21"/>
          <w:szCs w:val="21"/>
          <w:shd w:val="clear" w:color="auto" w:fill="FFFFFF"/>
          <w:lang w:bidi="ar"/>
        </w:rPr>
        <w:t>M),</w:t>
      </w:r>
      <w:r>
        <w:rPr>
          <w:rFonts w:hint="default" w:ascii="Times New Roman" w:hAnsi="Times New Roman" w:eastAsia="Segoe UI" w:cs="Times New Roman"/>
          <w:kern w:val="0"/>
          <w:sz w:val="21"/>
          <w:szCs w:val="21"/>
          <w:shd w:val="clear" w:color="auto" w:fill="FFFFFF"/>
          <w:lang w:bidi="ar"/>
        </w:rPr>
        <w:t xml:space="preserve"> </w:t>
      </w:r>
      <w:r>
        <w:rPr>
          <w:rFonts w:hint="default" w:ascii="Times New Roman" w:hAnsi="Times New Roman" w:eastAsia="宋体" w:cs="Times New Roman"/>
          <w:kern w:val="0"/>
          <w:sz w:val="21"/>
          <w:szCs w:val="21"/>
          <w:shd w:val="clear" w:color="auto" w:fill="FFFFFF"/>
          <w:lang w:bidi="ar"/>
        </w:rPr>
        <w:t>IL-6 (</w:t>
      </w:r>
      <w:r>
        <w:rPr>
          <w:rFonts w:hint="default" w:ascii="Times New Roman" w:hAnsi="Times New Roman" w:cs="Times New Roman"/>
          <w:bCs/>
          <w:sz w:val="21"/>
          <w:szCs w:val="21"/>
        </w:rPr>
        <w:t>PeproTech</w:t>
      </w:r>
      <w:r>
        <w:rPr>
          <w:rFonts w:hint="default" w:ascii="Times New Roman" w:hAnsi="Times New Roman" w:cs="Times New Roman"/>
          <w:bCs/>
          <w:sz w:val="21"/>
          <w:szCs w:val="21"/>
          <w:lang w:val="en-US" w:eastAsia="zh-CN"/>
        </w:rPr>
        <w:t xml:space="preserve">; </w:t>
      </w:r>
      <w:r>
        <w:rPr>
          <w:rFonts w:hint="default" w:ascii="Times New Roman" w:hAnsi="Times New Roman" w:eastAsia="宋体" w:cs="Times New Roman"/>
          <w:kern w:val="0"/>
          <w:sz w:val="21"/>
          <w:szCs w:val="21"/>
          <w:shd w:val="clear" w:color="auto" w:fill="FFFFFF"/>
          <w:lang w:val="en-US" w:eastAsia="zh-CN" w:bidi="ar"/>
        </w:rPr>
        <w:t>50</w:t>
      </w:r>
      <w:r>
        <w:rPr>
          <w:rFonts w:hint="default" w:ascii="Times New Roman" w:hAnsi="Times New Roman" w:eastAsia="宋体" w:cs="Times New Roman"/>
          <w:kern w:val="0"/>
          <w:sz w:val="21"/>
          <w:szCs w:val="21"/>
          <w:shd w:val="clear" w:color="auto" w:fill="FFFFFF"/>
          <w:lang w:bidi="ar"/>
        </w:rPr>
        <w:t xml:space="preserve"> ng/ml) </w:t>
      </w:r>
      <w:r>
        <w:rPr>
          <w:rFonts w:hint="default" w:ascii="Times New Roman" w:hAnsi="Times New Roman" w:eastAsia="Segoe UI" w:cs="Times New Roman"/>
          <w:kern w:val="0"/>
          <w:sz w:val="21"/>
          <w:szCs w:val="21"/>
          <w:shd w:val="clear" w:color="auto" w:fill="FFFFFF"/>
          <w:lang w:bidi="ar"/>
        </w:rPr>
        <w:t xml:space="preserve">or </w:t>
      </w:r>
      <w:r>
        <w:rPr>
          <w:rFonts w:hint="default" w:ascii="Times New Roman" w:hAnsi="Times New Roman" w:eastAsia="宋体" w:cs="Times New Roman"/>
          <w:kern w:val="0"/>
          <w:sz w:val="21"/>
          <w:szCs w:val="21"/>
          <w:shd w:val="clear" w:color="auto" w:fill="FFFFFF"/>
          <w:lang w:bidi="ar"/>
        </w:rPr>
        <w:t>0.1% DMSO</w:t>
      </w:r>
      <w:r>
        <w:rPr>
          <w:rFonts w:hint="default" w:ascii="Times New Roman" w:hAnsi="Times New Roman" w:eastAsia="宋体" w:cs="Times New Roman"/>
          <w:kern w:val="0"/>
          <w:sz w:val="21"/>
          <w:szCs w:val="21"/>
          <w:shd w:val="clear" w:color="auto" w:fill="FFFFFF"/>
          <w:lang w:val="en-US" w:eastAsia="zh-CN" w:bidi="ar"/>
        </w:rPr>
        <w:t>(</w:t>
      </w:r>
      <w:r>
        <w:rPr>
          <w:rFonts w:hint="default" w:ascii="Times New Roman" w:hAnsi="Times New Roman" w:cs="Times New Roman"/>
          <w:sz w:val="21"/>
          <w:szCs w:val="21"/>
        </w:rPr>
        <w:t>Sigma-Aldrich</w:t>
      </w:r>
      <w:r>
        <w:rPr>
          <w:rFonts w:hint="default" w:ascii="Times New Roman" w:hAnsi="Times New Roman" w:eastAsia="宋体" w:cs="Times New Roman"/>
          <w:kern w:val="0"/>
          <w:sz w:val="21"/>
          <w:szCs w:val="21"/>
          <w:shd w:val="clear" w:color="auto" w:fill="FFFFFF"/>
          <w:lang w:val="en-US" w:eastAsia="zh-CN" w:bidi="ar"/>
        </w:rPr>
        <w:t>).</w:t>
      </w:r>
      <w:r>
        <w:rPr>
          <w:rFonts w:hint="default" w:ascii="Times New Roman" w:hAnsi="Times New Roman" w:eastAsia="Segoe UI" w:cs="Times New Roman"/>
          <w:kern w:val="0"/>
          <w:sz w:val="21"/>
          <w:szCs w:val="21"/>
          <w:shd w:val="clear" w:color="auto" w:fill="FFFFFF"/>
          <w:lang w:bidi="ar"/>
        </w:rPr>
        <w:t xml:space="preserve"> After incubation, CD8</w:t>
      </w:r>
      <w:r>
        <w:rPr>
          <w:rFonts w:hint="default" w:ascii="Times New Roman" w:hAnsi="Times New Roman" w:eastAsia="Segoe UI" w:cs="Times New Roman"/>
          <w:kern w:val="0"/>
          <w:sz w:val="21"/>
          <w:szCs w:val="21"/>
          <w:shd w:val="clear" w:color="auto" w:fill="FFFFFF"/>
          <w:vertAlign w:val="superscript"/>
          <w:lang w:bidi="ar"/>
        </w:rPr>
        <w:t>+</w:t>
      </w:r>
      <w:r>
        <w:rPr>
          <w:rFonts w:hint="default" w:ascii="Times New Roman" w:hAnsi="Times New Roman" w:eastAsia="宋体" w:cs="Times New Roman"/>
          <w:kern w:val="0"/>
          <w:sz w:val="21"/>
          <w:szCs w:val="21"/>
          <w:shd w:val="clear" w:color="auto" w:fill="FFFFFF"/>
          <w:vertAlign w:val="baseline"/>
          <w:lang w:bidi="ar"/>
        </w:rPr>
        <w:t xml:space="preserve"> </w:t>
      </w:r>
      <w:r>
        <w:rPr>
          <w:rFonts w:hint="default" w:ascii="Times New Roman" w:hAnsi="Times New Roman" w:eastAsia="Segoe UI" w:cs="Times New Roman"/>
          <w:kern w:val="0"/>
          <w:sz w:val="21"/>
          <w:szCs w:val="21"/>
          <w:shd w:val="clear" w:color="auto" w:fill="FFFFFF"/>
          <w:lang w:bidi="ar"/>
        </w:rPr>
        <w:t xml:space="preserve">T cells were collected for </w:t>
      </w:r>
      <w:r>
        <w:rPr>
          <w:rFonts w:hint="default" w:ascii="Times New Roman" w:hAnsi="Times New Roman" w:eastAsia="Segoe UI" w:cs="Times New Roman"/>
          <w:sz w:val="21"/>
          <w:szCs w:val="21"/>
          <w:shd w:val="clear" w:color="auto" w:fill="FFFFFF"/>
          <w:lang w:bidi="ar"/>
        </w:rPr>
        <w:t>CTL proliferation</w:t>
      </w:r>
      <w:r>
        <w:rPr>
          <w:rFonts w:hint="default" w:ascii="Times New Roman" w:hAnsi="Times New Roman" w:eastAsia="宋体" w:cs="Times New Roman"/>
          <w:sz w:val="21"/>
          <w:szCs w:val="21"/>
          <w:shd w:val="clear" w:color="auto" w:fill="FFFFFF"/>
          <w:lang w:val="en-US" w:eastAsia="zh-CN" w:bidi="ar"/>
        </w:rPr>
        <w:t xml:space="preserve">, </w:t>
      </w:r>
      <w:r>
        <w:rPr>
          <w:rFonts w:hint="default" w:ascii="Times New Roman" w:hAnsi="Times New Roman" w:eastAsia="Segoe UI" w:cs="Times New Roman"/>
          <w:kern w:val="0"/>
          <w:sz w:val="21"/>
          <w:szCs w:val="21"/>
          <w:shd w:val="clear" w:color="auto" w:fill="FFFFFF"/>
          <w:lang w:bidi="ar"/>
        </w:rPr>
        <w:t>CTLs-mediated platelet apoptosis and activation</w:t>
      </w:r>
      <w:r>
        <w:rPr>
          <w:rFonts w:hint="default" w:ascii="Times New Roman" w:hAnsi="Times New Roman" w:cs="Times New Roman"/>
          <w:kern w:val="0"/>
          <w:sz w:val="21"/>
          <w:szCs w:val="21"/>
          <w:shd w:val="clear" w:color="auto" w:fill="FFFFFF"/>
          <w:lang w:bidi="ar"/>
        </w:rPr>
        <w:t xml:space="preserve"> assays</w:t>
      </w:r>
      <w:r>
        <w:rPr>
          <w:rFonts w:hint="default" w:ascii="Times New Roman" w:hAnsi="Times New Roman" w:cs="Times New Roman"/>
          <w:kern w:val="0"/>
          <w:sz w:val="21"/>
          <w:szCs w:val="21"/>
          <w:shd w:val="clear" w:color="auto" w:fill="FFFFFF"/>
          <w:lang w:val="en-US" w:eastAsia="zh-CN" w:bidi="ar"/>
        </w:rPr>
        <w:t xml:space="preserve"> by FCM</w:t>
      </w:r>
      <w:r>
        <w:rPr>
          <w:rFonts w:hint="default" w:ascii="Times New Roman" w:hAnsi="Times New Roman" w:eastAsia="Segoe UI" w:cs="Times New Roman"/>
          <w:kern w:val="0"/>
          <w:sz w:val="21"/>
          <w:szCs w:val="21"/>
          <w:shd w:val="clear" w:color="auto" w:fill="FFFFFF"/>
          <w:lang w:bidi="ar"/>
        </w:rPr>
        <w:t>, and quantitative real-time polymerase chain reaction (</w:t>
      </w:r>
      <w:r>
        <w:rPr>
          <w:rFonts w:hint="default" w:ascii="Times New Roman" w:hAnsi="Times New Roman" w:eastAsia="宋体" w:cs="Times New Roman"/>
          <w:sz w:val="21"/>
          <w:szCs w:val="21"/>
          <w:shd w:val="clear" w:color="auto" w:fill="FFFFFF"/>
          <w:lang w:bidi="ar"/>
        </w:rPr>
        <w:t>qRT</w:t>
      </w:r>
      <w:r>
        <w:rPr>
          <w:rFonts w:hint="default" w:ascii="Times New Roman" w:hAnsi="Times New Roman" w:eastAsia="Segoe UI" w:cs="Times New Roman"/>
          <w:sz w:val="21"/>
          <w:szCs w:val="21"/>
          <w:shd w:val="clear" w:color="auto" w:fill="FFFFFF"/>
          <w:lang w:bidi="ar"/>
        </w:rPr>
        <w:t>-PCR</w:t>
      </w:r>
      <w:r>
        <w:rPr>
          <w:rFonts w:hint="default" w:ascii="Times New Roman" w:hAnsi="Times New Roman" w:eastAsia="Segoe UI" w:cs="Times New Roman"/>
          <w:kern w:val="0"/>
          <w:sz w:val="21"/>
          <w:szCs w:val="21"/>
          <w:shd w:val="clear" w:color="auto" w:fill="FFFFFF"/>
          <w:lang w:bidi="ar"/>
        </w:rPr>
        <w:t xml:space="preserve">). Culture supernatants from KD025- or </w:t>
      </w:r>
      <w:r>
        <w:rPr>
          <w:rFonts w:hint="default" w:ascii="Times New Roman" w:hAnsi="Times New Roman" w:eastAsia="宋体" w:cs="Times New Roman"/>
          <w:kern w:val="0"/>
          <w:sz w:val="21"/>
          <w:szCs w:val="21"/>
          <w:shd w:val="clear" w:color="auto" w:fill="FFFFFF"/>
          <w:lang w:bidi="ar"/>
        </w:rPr>
        <w:t>DMSO</w:t>
      </w:r>
      <w:r>
        <w:rPr>
          <w:rFonts w:hint="default" w:ascii="Times New Roman" w:hAnsi="Times New Roman" w:eastAsia="Segoe UI" w:cs="Times New Roman"/>
          <w:kern w:val="0"/>
          <w:sz w:val="21"/>
          <w:szCs w:val="21"/>
          <w:shd w:val="clear" w:color="auto" w:fill="FFFFFF"/>
          <w:lang w:bidi="ar"/>
        </w:rPr>
        <w:t>-treated CD8</w:t>
      </w:r>
      <w:r>
        <w:rPr>
          <w:rFonts w:hint="default" w:ascii="Times New Roman" w:hAnsi="Times New Roman" w:eastAsia="Segoe UI" w:cs="Times New Roman"/>
          <w:kern w:val="0"/>
          <w:sz w:val="21"/>
          <w:szCs w:val="21"/>
          <w:shd w:val="clear" w:color="auto" w:fill="FFFFFF"/>
          <w:vertAlign w:val="superscript"/>
          <w:lang w:bidi="ar"/>
        </w:rPr>
        <w:t>+</w:t>
      </w:r>
      <w:r>
        <w:rPr>
          <w:rFonts w:hint="default" w:ascii="Times New Roman" w:hAnsi="Times New Roman" w:eastAsia="宋体" w:cs="Times New Roman"/>
          <w:kern w:val="0"/>
          <w:sz w:val="21"/>
          <w:szCs w:val="21"/>
          <w:shd w:val="clear" w:color="auto" w:fill="FFFFFF"/>
          <w:lang w:bidi="ar"/>
        </w:rPr>
        <w:t xml:space="preserve"> </w:t>
      </w:r>
      <w:r>
        <w:rPr>
          <w:rFonts w:hint="default" w:ascii="Times New Roman" w:hAnsi="Times New Roman" w:eastAsia="Segoe UI" w:cs="Times New Roman"/>
          <w:kern w:val="0"/>
          <w:sz w:val="21"/>
          <w:szCs w:val="21"/>
          <w:shd w:val="clear" w:color="auto" w:fill="FFFFFF"/>
          <w:lang w:bidi="ar"/>
        </w:rPr>
        <w:t>T cells were collected for enzyme-linked immunosorbent assay (ELISA).</w:t>
      </w:r>
    </w:p>
    <w:p w14:paraId="18EC2B36">
      <w:pPr>
        <w:spacing w:line="360" w:lineRule="auto"/>
        <w:rPr>
          <w:rFonts w:hint="default" w:ascii="Times New Roman" w:hAnsi="Times New Roman" w:cs="Times New Roman"/>
          <w:kern w:val="0"/>
          <w:sz w:val="21"/>
          <w:szCs w:val="21"/>
          <w:shd w:val="clear" w:color="auto" w:fill="FFFFFF"/>
          <w:lang w:bidi="ar"/>
        </w:rPr>
      </w:pPr>
    </w:p>
    <w:p w14:paraId="18EC2B37">
      <w:pPr>
        <w:pStyle w:val="2"/>
        <w:widowControl/>
        <w:spacing w:beforeAutospacing="0" w:afterAutospacing="0" w:line="360" w:lineRule="auto"/>
        <w:jc w:val="both"/>
        <w:rPr>
          <w:rFonts w:hint="default" w:ascii="Times New Roman" w:hAnsi="Times New Roman" w:cs="Times New Roman" w:eastAsiaTheme="minorEastAsia"/>
          <w:sz w:val="21"/>
          <w:szCs w:val="21"/>
          <w:lang w:bidi="ar"/>
        </w:rPr>
      </w:pPr>
      <w:r>
        <w:rPr>
          <w:rFonts w:hint="default" w:ascii="Times New Roman" w:hAnsi="Times New Roman" w:cs="Times New Roman" w:eastAsiaTheme="minorEastAsia"/>
          <w:sz w:val="21"/>
          <w:szCs w:val="21"/>
          <w:lang w:bidi="ar"/>
        </w:rPr>
        <w:t>Flow cytometry</w:t>
      </w:r>
    </w:p>
    <w:p w14:paraId="18EC2B38">
      <w:pPr>
        <w:spacing w:line="360" w:lineRule="auto"/>
        <w:rPr>
          <w:rFonts w:hint="default" w:ascii="Times New Roman" w:hAnsi="Times New Roman" w:eastAsia="Segoe UI" w:cs="Times New Roman"/>
          <w:kern w:val="0"/>
          <w:sz w:val="21"/>
          <w:szCs w:val="21"/>
          <w:shd w:val="clear" w:color="auto" w:fill="FFFFFF"/>
          <w:lang w:bidi="ar"/>
        </w:rPr>
      </w:pPr>
      <w:r>
        <w:rPr>
          <w:rFonts w:hint="default" w:ascii="Times New Roman" w:hAnsi="Times New Roman" w:eastAsia="Segoe UI" w:cs="Times New Roman"/>
          <w:kern w:val="0"/>
          <w:sz w:val="21"/>
          <w:szCs w:val="21"/>
          <w:shd w:val="clear" w:color="auto" w:fill="FFFFFF"/>
          <w:lang w:bidi="ar"/>
        </w:rPr>
        <w:t xml:space="preserve">Human </w:t>
      </w:r>
      <w:r>
        <w:rPr>
          <w:rFonts w:hint="default" w:ascii="Times New Roman" w:hAnsi="Times New Roman" w:eastAsia="宋体" w:cs="Times New Roman"/>
          <w:kern w:val="0"/>
          <w:sz w:val="21"/>
          <w:szCs w:val="21"/>
          <w:shd w:val="clear" w:color="auto" w:fill="FFFFFF"/>
          <w:lang w:bidi="ar"/>
        </w:rPr>
        <w:t>PBMCs</w:t>
      </w:r>
      <w:r>
        <w:rPr>
          <w:rFonts w:hint="default" w:ascii="Times New Roman" w:hAnsi="Times New Roman" w:eastAsia="Segoe UI" w:cs="Times New Roman"/>
          <w:kern w:val="0"/>
          <w:sz w:val="21"/>
          <w:szCs w:val="21"/>
          <w:shd w:val="clear" w:color="auto" w:fill="FFFFFF"/>
          <w:lang w:bidi="ar"/>
        </w:rPr>
        <w:t xml:space="preserve"> or CD8</w:t>
      </w:r>
      <w:r>
        <w:rPr>
          <w:rFonts w:hint="default" w:ascii="Times New Roman" w:hAnsi="Times New Roman" w:eastAsia="Segoe UI" w:cs="Times New Roman"/>
          <w:kern w:val="0"/>
          <w:sz w:val="21"/>
          <w:szCs w:val="21"/>
          <w:shd w:val="clear" w:color="auto" w:fill="FFFFFF"/>
          <w:vertAlign w:val="superscript"/>
          <w:lang w:bidi="ar"/>
        </w:rPr>
        <w:t>+</w:t>
      </w:r>
      <w:r>
        <w:rPr>
          <w:rFonts w:hint="default" w:ascii="Times New Roman" w:hAnsi="Times New Roman" w:eastAsia="Segoe UI" w:cs="Times New Roman"/>
          <w:kern w:val="0"/>
          <w:sz w:val="21"/>
          <w:szCs w:val="21"/>
          <w:shd w:val="clear" w:color="auto" w:fill="FFFFFF"/>
          <w:lang w:bidi="ar"/>
        </w:rPr>
        <w:t xml:space="preserve"> T cells from ITP patients and HCs</w:t>
      </w:r>
      <w:r>
        <w:rPr>
          <w:rFonts w:hint="eastAsia" w:ascii="Times New Roman" w:hAnsi="Times New Roman" w:eastAsia="宋体" w:cs="Times New Roman"/>
          <w:kern w:val="0"/>
          <w:sz w:val="21"/>
          <w:szCs w:val="21"/>
          <w:shd w:val="clear" w:color="auto" w:fill="FFFFFF"/>
          <w:lang w:val="en-US" w:eastAsia="zh-CN" w:bidi="ar"/>
        </w:rPr>
        <w:t xml:space="preserve"> were </w:t>
      </w:r>
      <w:r>
        <w:rPr>
          <w:rFonts w:hint="default" w:ascii="Times New Roman" w:hAnsi="Times New Roman" w:eastAsia="Segoe UI" w:cs="Times New Roman"/>
          <w:kern w:val="0"/>
          <w:sz w:val="21"/>
          <w:szCs w:val="21"/>
          <w:shd w:val="clear" w:color="auto" w:fill="FFFFFF"/>
          <w:lang w:bidi="ar"/>
        </w:rPr>
        <w:t>stimulated with anti-human CD3</w:t>
      </w:r>
      <w:r>
        <w:rPr>
          <w:rFonts w:hint="eastAsia" w:ascii="Times New Roman" w:hAnsi="Times New Roman" w:eastAsia="宋体" w:cs="Times New Roman"/>
          <w:kern w:val="0"/>
          <w:sz w:val="21"/>
          <w:szCs w:val="21"/>
          <w:shd w:val="clear" w:color="auto" w:fill="FFFFFF"/>
          <w:lang w:val="en-US" w:eastAsia="zh-CN" w:bidi="ar"/>
        </w:rPr>
        <w:t>/CD28</w:t>
      </w:r>
      <w:r>
        <w:rPr>
          <w:rFonts w:hint="default" w:ascii="Times New Roman" w:hAnsi="Times New Roman" w:eastAsia="Segoe UI" w:cs="Times New Roman"/>
          <w:kern w:val="0"/>
          <w:sz w:val="21"/>
          <w:szCs w:val="21"/>
          <w:shd w:val="clear" w:color="auto" w:fill="FFFFFF"/>
          <w:lang w:bidi="ar"/>
        </w:rPr>
        <w:t xml:space="preserve"> antibodies</w:t>
      </w:r>
      <w:r>
        <w:rPr>
          <w:rFonts w:hint="eastAsia" w:ascii="Times New Roman" w:hAnsi="Times New Roman" w:eastAsia="宋体" w:cs="Times New Roman"/>
          <w:kern w:val="0"/>
          <w:sz w:val="21"/>
          <w:szCs w:val="21"/>
          <w:shd w:val="clear" w:color="auto" w:fill="FFFFFF"/>
          <w:lang w:val="en-US" w:eastAsia="zh-CN" w:bidi="ar"/>
        </w:rPr>
        <w:t xml:space="preserve"> (</w:t>
      </w:r>
      <w:r>
        <w:rPr>
          <w:rFonts w:hint="default" w:ascii="Times New Roman" w:hAnsi="Times New Roman" w:eastAsia="Segoe UI" w:cs="Times New Roman"/>
          <w:kern w:val="0"/>
          <w:sz w:val="21"/>
          <w:szCs w:val="21"/>
          <w:shd w:val="clear" w:color="auto" w:fill="FFFFFF"/>
          <w:lang w:bidi="ar"/>
        </w:rPr>
        <w:t xml:space="preserve">1 </w:t>
      </w:r>
      <w:r>
        <w:rPr>
          <w:rFonts w:hint="default" w:ascii="Times New Roman" w:hAnsi="Times New Roman" w:eastAsia="Segoe UI" w:cs="Times New Roman"/>
          <w:kern w:val="0"/>
          <w:sz w:val="21"/>
          <w:szCs w:val="21"/>
          <w:highlight w:val="none"/>
          <w:shd w:val="clear" w:color="auto" w:fill="FFFFFF"/>
          <w:lang w:bidi="ar"/>
        </w:rPr>
        <w:t>μ</w:t>
      </w:r>
      <w:r>
        <w:rPr>
          <w:rFonts w:hint="default" w:ascii="Times New Roman" w:hAnsi="Times New Roman" w:eastAsia="Segoe UI" w:cs="Times New Roman"/>
          <w:kern w:val="0"/>
          <w:sz w:val="21"/>
          <w:szCs w:val="21"/>
          <w:shd w:val="clear" w:color="auto" w:fill="FFFFFF"/>
          <w:lang w:bidi="ar"/>
        </w:rPr>
        <w:t>g/</w:t>
      </w:r>
      <w:r>
        <w:rPr>
          <w:rFonts w:hint="default" w:ascii="Times New Roman" w:hAnsi="Times New Roman" w:cs="Times New Roman"/>
          <w:kern w:val="0"/>
          <w:sz w:val="21"/>
          <w:szCs w:val="21"/>
          <w:shd w:val="clear" w:color="auto" w:fill="FFFFFF"/>
          <w:lang w:bidi="ar"/>
        </w:rPr>
        <w:t>m</w:t>
      </w:r>
      <w:r>
        <w:rPr>
          <w:rFonts w:hint="default" w:ascii="Times New Roman" w:hAnsi="Times New Roman" w:cs="Times New Roman"/>
          <w:kern w:val="0"/>
          <w:sz w:val="21"/>
          <w:szCs w:val="21"/>
          <w:highlight w:val="none"/>
          <w:shd w:val="clear" w:color="auto" w:fill="FFFFFF"/>
          <w:lang w:bidi="ar"/>
        </w:rPr>
        <w:t>l</w:t>
      </w:r>
      <w:r>
        <w:rPr>
          <w:rFonts w:hint="eastAsia" w:ascii="Times New Roman" w:hAnsi="Times New Roman" w:eastAsia="宋体" w:cs="Times New Roman"/>
          <w:kern w:val="0"/>
          <w:sz w:val="21"/>
          <w:szCs w:val="21"/>
          <w:shd w:val="clear" w:color="auto" w:fill="FFFFFF"/>
          <w:lang w:val="en-US" w:eastAsia="zh-CN" w:bidi="ar"/>
        </w:rPr>
        <w:t>)</w:t>
      </w:r>
      <w:r>
        <w:rPr>
          <w:rFonts w:hint="default" w:ascii="Times New Roman" w:hAnsi="Times New Roman" w:eastAsia="Segoe UI" w:cs="Times New Roman"/>
          <w:kern w:val="0"/>
          <w:sz w:val="21"/>
          <w:szCs w:val="21"/>
          <w:shd w:val="clear" w:color="auto" w:fill="FFFFFF"/>
          <w:lang w:bidi="ar"/>
        </w:rPr>
        <w:t>, rhIL-2</w:t>
      </w:r>
      <w:r>
        <w:rPr>
          <w:rFonts w:hint="eastAsia" w:ascii="Times New Roman" w:hAnsi="Times New Roman" w:eastAsia="宋体" w:cs="Times New Roman"/>
          <w:kern w:val="0"/>
          <w:sz w:val="21"/>
          <w:szCs w:val="21"/>
          <w:shd w:val="clear" w:color="auto" w:fill="FFFFFF"/>
          <w:lang w:val="en-US" w:eastAsia="zh-CN" w:bidi="ar"/>
        </w:rPr>
        <w:t xml:space="preserve"> (</w:t>
      </w:r>
      <w:r>
        <w:rPr>
          <w:rFonts w:hint="default" w:ascii="Times New Roman" w:hAnsi="Times New Roman" w:eastAsia="宋体" w:cs="Times New Roman"/>
          <w:kern w:val="0"/>
          <w:sz w:val="21"/>
          <w:szCs w:val="21"/>
          <w:shd w:val="clear" w:color="auto" w:fill="FFFFFF"/>
          <w:lang w:bidi="ar"/>
        </w:rPr>
        <w:t>10</w:t>
      </w:r>
      <w:r>
        <w:rPr>
          <w:rFonts w:hint="default" w:ascii="Times New Roman" w:hAnsi="Times New Roman" w:eastAsia="Segoe UI" w:cs="Times New Roman"/>
          <w:kern w:val="0"/>
          <w:sz w:val="21"/>
          <w:szCs w:val="21"/>
          <w:shd w:val="clear" w:color="auto" w:fill="FFFFFF"/>
          <w:lang w:bidi="ar"/>
        </w:rPr>
        <w:t xml:space="preserve"> ng/m</w:t>
      </w:r>
      <w:r>
        <w:rPr>
          <w:rFonts w:hint="default" w:ascii="Times New Roman" w:hAnsi="Times New Roman" w:eastAsia="宋体" w:cs="Times New Roman"/>
          <w:kern w:val="0"/>
          <w:sz w:val="21"/>
          <w:szCs w:val="21"/>
          <w:shd w:val="clear" w:color="auto" w:fill="FFFFFF"/>
          <w:lang w:bidi="ar"/>
        </w:rPr>
        <w:t>l</w:t>
      </w:r>
      <w:r>
        <w:rPr>
          <w:rFonts w:hint="eastAsia" w:ascii="Times New Roman" w:hAnsi="Times New Roman" w:eastAsia="宋体" w:cs="Times New Roman"/>
          <w:kern w:val="0"/>
          <w:sz w:val="21"/>
          <w:szCs w:val="21"/>
          <w:shd w:val="clear" w:color="auto" w:fill="FFFFFF"/>
          <w:lang w:val="en-US" w:eastAsia="zh-CN" w:bidi="ar"/>
        </w:rPr>
        <w:t>) and</w:t>
      </w:r>
      <w:r>
        <w:rPr>
          <w:rFonts w:hint="default" w:ascii="Times New Roman" w:hAnsi="Times New Roman" w:eastAsia="Segoe UI" w:cs="Times New Roman"/>
          <w:color w:val="auto"/>
          <w:kern w:val="0"/>
          <w:sz w:val="21"/>
          <w:szCs w:val="21"/>
          <w:shd w:val="clear" w:color="auto" w:fill="FFFFFF"/>
          <w:lang w:bidi="ar"/>
        </w:rPr>
        <w:t xml:space="preserve"> cultured</w:t>
      </w:r>
      <w:r>
        <w:rPr>
          <w:rFonts w:hint="default" w:ascii="Times New Roman" w:hAnsi="Times New Roman" w:eastAsia="Segoe UI" w:cs="Times New Roman"/>
          <w:kern w:val="0"/>
          <w:sz w:val="21"/>
          <w:szCs w:val="21"/>
          <w:shd w:val="clear" w:color="auto" w:fill="FFFFFF"/>
          <w:lang w:bidi="ar"/>
        </w:rPr>
        <w:t xml:space="preserve"> in the presence of </w:t>
      </w:r>
      <w:r>
        <w:rPr>
          <w:rFonts w:hint="default" w:ascii="Times New Roman" w:hAnsi="Times New Roman" w:cs="Times New Roman"/>
          <w:sz w:val="21"/>
          <w:szCs w:val="21"/>
        </w:rPr>
        <w:t>KD025 (1 µM), IL-6 (50 ng/mL), or 0.1% DMSO (control)</w:t>
      </w:r>
      <w:r>
        <w:rPr>
          <w:rFonts w:hint="default" w:ascii="Times New Roman" w:hAnsi="Times New Roman" w:eastAsia="Segoe UI" w:cs="Times New Roman"/>
          <w:kern w:val="0"/>
          <w:sz w:val="21"/>
          <w:szCs w:val="21"/>
          <w:shd w:val="clear" w:color="auto" w:fill="FFFFFF"/>
          <w:lang w:bidi="ar"/>
        </w:rPr>
        <w:t>. After incubation, cells were harvested from 24-well plates and adjusted to a final concentration of 1 × 10⁶ cells/m</w:t>
      </w:r>
      <w:r>
        <w:rPr>
          <w:rFonts w:hint="default" w:ascii="Times New Roman" w:hAnsi="Times New Roman" w:eastAsia="宋体" w:cs="Times New Roman"/>
          <w:kern w:val="0"/>
          <w:sz w:val="21"/>
          <w:szCs w:val="21"/>
          <w:shd w:val="clear" w:color="auto" w:fill="FFFFFF"/>
          <w:lang w:bidi="ar"/>
        </w:rPr>
        <w:t>l</w:t>
      </w:r>
      <w:r>
        <w:rPr>
          <w:rFonts w:hint="default" w:ascii="Times New Roman" w:hAnsi="Times New Roman" w:eastAsia="Segoe UI" w:cs="Times New Roman"/>
          <w:kern w:val="0"/>
          <w:sz w:val="21"/>
          <w:szCs w:val="21"/>
          <w:shd w:val="clear" w:color="auto" w:fill="FFFFFF"/>
          <w:lang w:bidi="ar"/>
        </w:rPr>
        <w:t>. In parallel, single-cell suspensions were prepared from mouse spleens in the ITP model by gentle mechanical dissociation and filtered through a</w:t>
      </w:r>
      <w:r>
        <w:rPr>
          <w:rFonts w:hint="default" w:ascii="Times New Roman" w:hAnsi="Times New Roman" w:eastAsia="宋体" w:cs="Times New Roman"/>
          <w:kern w:val="0"/>
          <w:sz w:val="21"/>
          <w:szCs w:val="21"/>
          <w:highlight w:val="none"/>
          <w:shd w:val="clear" w:color="auto" w:fill="FFFFFF"/>
          <w:lang w:bidi="ar"/>
        </w:rPr>
        <w:t xml:space="preserve"> </w:t>
      </w:r>
      <w:r>
        <w:rPr>
          <w:rFonts w:hint="default" w:ascii="Times New Roman" w:hAnsi="Times New Roman" w:eastAsia="Segoe UI" w:cs="Times New Roman"/>
          <w:kern w:val="0"/>
          <w:sz w:val="21"/>
          <w:szCs w:val="21"/>
          <w:shd w:val="clear" w:color="auto" w:fill="FFFFFF"/>
          <w:lang w:bidi="ar"/>
        </w:rPr>
        <w:t>70-</w:t>
      </w:r>
      <w:r>
        <w:rPr>
          <w:rFonts w:hint="default" w:ascii="Times New Roman" w:hAnsi="Times New Roman" w:eastAsia="Segoe UI" w:cs="Times New Roman"/>
          <w:kern w:val="0"/>
          <w:sz w:val="21"/>
          <w:szCs w:val="21"/>
          <w:highlight w:val="none"/>
          <w:shd w:val="clear" w:color="auto" w:fill="FFFFFF"/>
          <w:lang w:bidi="ar"/>
        </w:rPr>
        <w:t>μ</w:t>
      </w:r>
      <w:r>
        <w:rPr>
          <w:rFonts w:hint="default" w:ascii="Times New Roman" w:hAnsi="Times New Roman" w:eastAsia="Segoe UI" w:cs="Times New Roman"/>
          <w:kern w:val="0"/>
          <w:sz w:val="21"/>
          <w:szCs w:val="21"/>
          <w:shd w:val="clear" w:color="auto" w:fill="FFFFFF"/>
          <w:lang w:bidi="ar"/>
        </w:rPr>
        <w:t>m cell strainer</w:t>
      </w:r>
      <w:r>
        <w:rPr>
          <w:rFonts w:hint="default" w:ascii="Times New Roman" w:hAnsi="Times New Roman" w:eastAsia="宋体" w:cs="Times New Roman"/>
          <w:kern w:val="0"/>
          <w:sz w:val="21"/>
          <w:szCs w:val="21"/>
          <w:shd w:val="clear" w:color="auto" w:fill="FFFFFF"/>
          <w:lang w:bidi="ar"/>
        </w:rPr>
        <w:t xml:space="preserve"> </w:t>
      </w:r>
      <w:r>
        <w:rPr>
          <w:rFonts w:hint="default" w:ascii="Times New Roman" w:hAnsi="Times New Roman" w:eastAsia="Segoe UI" w:cs="Times New Roman"/>
          <w:kern w:val="0"/>
          <w:sz w:val="21"/>
          <w:szCs w:val="21"/>
          <w:shd w:val="clear" w:color="auto" w:fill="FFFFFF"/>
          <w:lang w:bidi="ar"/>
        </w:rPr>
        <w:t>to obtain comparable cell concentrations for analysis.</w:t>
      </w:r>
    </w:p>
    <w:p w14:paraId="5E67F2F1">
      <w:pPr>
        <w:spacing w:line="360" w:lineRule="auto"/>
        <w:ind w:firstLine="210" w:firstLineChars="100"/>
        <w:rPr>
          <w:rFonts w:hint="default" w:ascii="Times New Roman" w:hAnsi="Times New Roman" w:eastAsia="宋体" w:cs="Times New Roman"/>
          <w:kern w:val="0"/>
          <w:sz w:val="21"/>
          <w:szCs w:val="21"/>
          <w:shd w:val="clear" w:color="auto" w:fill="FFFFFF"/>
          <w:lang w:val="en-US" w:eastAsia="zh-CN" w:bidi="ar"/>
        </w:rPr>
      </w:pPr>
      <w:r>
        <w:rPr>
          <w:rFonts w:hint="default" w:ascii="Times New Roman" w:hAnsi="Times New Roman" w:eastAsia="Segoe UI" w:cs="Times New Roman"/>
          <w:kern w:val="0"/>
          <w:sz w:val="21"/>
          <w:szCs w:val="21"/>
          <w:shd w:val="clear" w:color="auto" w:fill="FFFFFF"/>
          <w:lang w:bidi="ar"/>
        </w:rPr>
        <w:t xml:space="preserve">For apoptosis assessment, PBMCs were stained with fluorescein isothiocyanate (FITC)-Annexin V and propidium iodide (PI) using a Cell Apoptosis Kit (BestBio). Stained cells were subsequently analyzed using a Gallios Flow cytometer </w:t>
      </w:r>
      <w:r>
        <w:rPr>
          <w:rFonts w:hint="default" w:ascii="Times New Roman" w:hAnsi="Times New Roman" w:eastAsia="Segoe UI" w:cs="Times New Roman"/>
          <w:color w:val="auto"/>
          <w:kern w:val="0"/>
          <w:sz w:val="21"/>
          <w:szCs w:val="21"/>
          <w:shd w:val="clear" w:color="auto" w:fill="FFFFFF"/>
          <w:lang w:bidi="ar"/>
        </w:rPr>
        <w:t>(Beckman Coulter)</w:t>
      </w:r>
      <w:r>
        <w:rPr>
          <w:rFonts w:hint="default" w:ascii="Times New Roman" w:hAnsi="Times New Roman" w:eastAsia="Segoe UI" w:cs="Times New Roman"/>
          <w:kern w:val="0"/>
          <w:sz w:val="21"/>
          <w:szCs w:val="21"/>
          <w:shd w:val="clear" w:color="auto" w:fill="FFFFFF"/>
          <w:lang w:bidi="ar"/>
        </w:rPr>
        <w:t>. Data were processed using Kaluza (Beckman Coulter)</w:t>
      </w:r>
      <w:r>
        <w:rPr>
          <w:rFonts w:hint="default" w:ascii="Times New Roman" w:hAnsi="Times New Roman" w:eastAsia="宋体" w:cs="Times New Roman"/>
          <w:kern w:val="0"/>
          <w:sz w:val="21"/>
          <w:szCs w:val="21"/>
          <w:shd w:val="clear" w:color="auto" w:fill="FFFFFF"/>
          <w:lang w:val="en-US" w:eastAsia="zh-CN" w:bidi="ar"/>
        </w:rPr>
        <w:t>.</w:t>
      </w:r>
    </w:p>
    <w:p w14:paraId="1CB35139">
      <w:pPr>
        <w:spacing w:line="360" w:lineRule="auto"/>
        <w:ind w:firstLine="210" w:firstLineChars="100"/>
        <w:rPr>
          <w:rFonts w:hint="default" w:ascii="Times New Roman" w:hAnsi="Times New Roman" w:eastAsia="宋体" w:cs="Times New Roman"/>
          <w:kern w:val="0"/>
          <w:sz w:val="21"/>
          <w:szCs w:val="21"/>
          <w:shd w:val="clear" w:color="auto" w:fill="FFFFFF"/>
          <w:lang w:val="en-US" w:eastAsia="zh-CN" w:bidi="ar"/>
        </w:rPr>
      </w:pPr>
      <w:r>
        <w:rPr>
          <w:rFonts w:hint="eastAsia" w:ascii="Times New Roman" w:hAnsi="Times New Roman" w:eastAsia="宋体" w:cs="Times New Roman"/>
          <w:kern w:val="0"/>
          <w:sz w:val="21"/>
          <w:szCs w:val="21"/>
          <w:shd w:val="clear" w:color="auto" w:fill="FFFFFF"/>
          <w:lang w:val="en-US" w:eastAsia="zh-CN" w:bidi="ar"/>
        </w:rPr>
        <w:t xml:space="preserve">CTL </w:t>
      </w:r>
      <w:r>
        <w:rPr>
          <w:rFonts w:hint="default" w:ascii="Times New Roman" w:hAnsi="Times New Roman" w:eastAsia="宋体" w:cs="Times New Roman"/>
          <w:kern w:val="0"/>
          <w:sz w:val="21"/>
          <w:szCs w:val="21"/>
          <w:shd w:val="clear" w:color="auto" w:fill="FFFFFF"/>
          <w:lang w:val="en-US" w:eastAsia="zh-CN" w:bidi="ar"/>
        </w:rPr>
        <w:t xml:space="preserve">proliferation was assessed by FCM. Proliferation was measured using the division index, defined as the total number of cell divisions divided by the number of cells before stimulation. Data analysis was performed using </w:t>
      </w:r>
      <w:r>
        <w:rPr>
          <w:rFonts w:hint="default" w:ascii="Times New Roman" w:hAnsi="Times New Roman" w:eastAsia="宋体" w:cs="Times New Roman"/>
          <w:kern w:val="0"/>
          <w:sz w:val="21"/>
          <w:szCs w:val="21"/>
          <w:shd w:val="clear" w:color="auto" w:fill="FFFFFF"/>
          <w:lang w:bidi="ar"/>
        </w:rPr>
        <w:t>NovoExpress (Agilent)</w:t>
      </w:r>
      <w:r>
        <w:rPr>
          <w:rFonts w:hint="default" w:ascii="Times New Roman" w:hAnsi="Times New Roman" w:eastAsia="宋体" w:cs="Times New Roman"/>
          <w:kern w:val="0"/>
          <w:sz w:val="21"/>
          <w:szCs w:val="21"/>
          <w:shd w:val="clear" w:color="auto" w:fill="FFFFFF"/>
          <w:lang w:val="en-US" w:eastAsia="zh-CN" w:bidi="ar"/>
        </w:rPr>
        <w:t>.</w:t>
      </w:r>
    </w:p>
    <w:p w14:paraId="7422F253">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ascii="Times New Roman" w:hAnsi="Times New Roman" w:eastAsia="宋体" w:cs="Times New Roman"/>
          <w:kern w:val="0"/>
          <w:sz w:val="21"/>
          <w:szCs w:val="21"/>
          <w:shd w:val="clear" w:color="auto" w:fill="FFFFFF"/>
          <w:lang w:bidi="ar"/>
        </w:rPr>
      </w:pPr>
      <w:r>
        <w:rPr>
          <w:rFonts w:hint="default" w:ascii="Times New Roman" w:hAnsi="Times New Roman" w:eastAsia="宋体" w:cs="Times New Roman"/>
          <w:kern w:val="0"/>
          <w:sz w:val="21"/>
          <w:szCs w:val="21"/>
          <w:shd w:val="clear" w:color="auto" w:fill="FFFFFF"/>
          <w:lang w:bidi="ar"/>
        </w:rPr>
        <w:t>For detection of phosphorylated STAT3</w:t>
      </w:r>
      <w:r>
        <w:rPr>
          <w:rFonts w:hint="default" w:ascii="Times New Roman" w:hAnsi="Times New Roman" w:eastAsia="宋体" w:cs="Times New Roman"/>
          <w:kern w:val="0"/>
          <w:sz w:val="21"/>
          <w:szCs w:val="21"/>
          <w:shd w:val="clear" w:color="auto" w:fill="FFFFFF"/>
          <w:lang w:val="en-US" w:eastAsia="zh-CN" w:bidi="ar"/>
        </w:rPr>
        <w:t xml:space="preserve"> (</w:t>
      </w:r>
      <w:r>
        <w:rPr>
          <w:rFonts w:hint="default" w:ascii="Times New Roman" w:hAnsi="Times New Roman" w:eastAsia="宋体" w:cs="Times New Roman"/>
          <w:kern w:val="0"/>
          <w:sz w:val="21"/>
          <w:szCs w:val="21"/>
          <w:shd w:val="clear" w:color="auto" w:fill="FFFFFF"/>
          <w:lang w:bidi="ar"/>
        </w:rPr>
        <w:t>p-ST</w:t>
      </w:r>
      <w:r>
        <w:rPr>
          <w:rFonts w:hint="default" w:ascii="Times New Roman" w:hAnsi="Times New Roman" w:eastAsia="宋体" w:cs="Times New Roman"/>
          <w:kern w:val="0"/>
          <w:sz w:val="21"/>
          <w:szCs w:val="21"/>
          <w:shd w:val="clear" w:color="auto" w:fill="FFFFFF"/>
          <w:lang w:val="en-US" w:eastAsia="zh-CN" w:bidi="ar"/>
        </w:rPr>
        <w:t>AT3)</w:t>
      </w:r>
      <w:r>
        <w:rPr>
          <w:rFonts w:hint="default" w:ascii="Times New Roman" w:hAnsi="Times New Roman" w:eastAsia="宋体" w:cs="Times New Roman"/>
          <w:kern w:val="0"/>
          <w:sz w:val="21"/>
          <w:szCs w:val="21"/>
          <w:shd w:val="clear" w:color="auto" w:fill="FFFFFF"/>
          <w:lang w:bidi="ar"/>
        </w:rPr>
        <w:t>,</w:t>
      </w:r>
      <w:r>
        <w:rPr>
          <w:rFonts w:hint="default" w:ascii="Times New Roman" w:hAnsi="Times New Roman" w:eastAsia="宋体" w:cs="Times New Roman"/>
          <w:kern w:val="0"/>
          <w:sz w:val="21"/>
          <w:szCs w:val="21"/>
          <w:shd w:val="clear" w:color="auto" w:fill="FFFFFF"/>
          <w:lang w:val="en-US" w:eastAsia="zh-CN" w:bidi="ar"/>
        </w:rPr>
        <w:t xml:space="preserve"> </w:t>
      </w:r>
      <w:r>
        <w:rPr>
          <w:rFonts w:hint="default" w:ascii="Times New Roman" w:hAnsi="Times New Roman" w:cs="Times New Roman"/>
          <w:bCs/>
          <w:sz w:val="21"/>
          <w:szCs w:val="21"/>
        </w:rPr>
        <w:t xml:space="preserve">PBMCs were isolated and cultured </w:t>
      </w:r>
      <w:r>
        <w:rPr>
          <w:rFonts w:hint="default" w:ascii="Times New Roman" w:hAnsi="Times New Roman" w:cs="Times New Roman"/>
          <w:bCs/>
          <w:i/>
          <w:iCs/>
          <w:sz w:val="21"/>
          <w:szCs w:val="21"/>
        </w:rPr>
        <w:t>in vitro</w:t>
      </w:r>
      <w:r>
        <w:rPr>
          <w:rFonts w:hint="default" w:ascii="Times New Roman" w:hAnsi="Times New Roman" w:cs="Times New Roman"/>
          <w:bCs/>
          <w:sz w:val="21"/>
          <w:szCs w:val="21"/>
        </w:rPr>
        <w:t xml:space="preserve">. Cells were incubated with anti-CD3/CD28 antibodies and either </w:t>
      </w:r>
      <w:r>
        <w:rPr>
          <w:rFonts w:hint="default" w:ascii="Times New Roman" w:hAnsi="Times New Roman" w:cs="Times New Roman"/>
          <w:bCs/>
          <w:sz w:val="21"/>
          <w:szCs w:val="21"/>
          <w:lang w:val="en-US" w:eastAsia="zh-CN"/>
        </w:rPr>
        <w:t>KD025</w:t>
      </w:r>
      <w:r>
        <w:rPr>
          <w:rFonts w:hint="default" w:ascii="Times New Roman" w:hAnsi="Times New Roman" w:cs="Times New Roman"/>
          <w:bCs/>
          <w:sz w:val="21"/>
          <w:szCs w:val="21"/>
        </w:rPr>
        <w:t xml:space="preserve"> or DMSO for 1 hour, then stimulated with IL-6 for an additional 15 minutes. Next, cells were </w:t>
      </w:r>
      <w:r>
        <w:rPr>
          <w:rFonts w:hint="default" w:ascii="Times New Roman" w:hAnsi="Times New Roman" w:eastAsia="宋体" w:cs="Times New Roman"/>
          <w:kern w:val="0"/>
          <w:sz w:val="21"/>
          <w:szCs w:val="21"/>
          <w:shd w:val="clear" w:color="auto" w:fill="FFFFFF"/>
          <w:lang w:bidi="ar"/>
        </w:rPr>
        <w:t xml:space="preserve">resuspended in cold PBS, and stained with </w:t>
      </w:r>
      <w:r>
        <w:rPr>
          <w:rFonts w:hint="default" w:ascii="Times New Roman" w:hAnsi="Times New Roman" w:eastAsia="宋体" w:cs="Times New Roman"/>
          <w:kern w:val="0"/>
          <w:sz w:val="21"/>
          <w:szCs w:val="21"/>
          <w:shd w:val="clear" w:color="auto" w:fill="FFFFFF"/>
          <w:lang w:val="en-US" w:eastAsia="zh-CN" w:bidi="ar"/>
        </w:rPr>
        <w:t>FITC</w:t>
      </w:r>
      <w:r>
        <w:rPr>
          <w:rFonts w:hint="default" w:ascii="Times New Roman" w:hAnsi="Times New Roman" w:cs="Times New Roman"/>
          <w:bCs/>
          <w:sz w:val="21"/>
          <w:szCs w:val="21"/>
        </w:rPr>
        <w:t>-conjugate</w:t>
      </w:r>
      <w:r>
        <w:rPr>
          <w:rFonts w:hint="default" w:ascii="Times New Roman" w:hAnsi="Times New Roman" w:eastAsia="宋体" w:cs="Times New Roman"/>
          <w:kern w:val="0"/>
          <w:sz w:val="21"/>
          <w:szCs w:val="21"/>
          <w:shd w:val="clear" w:color="auto" w:fill="FFFFFF"/>
          <w:lang w:bidi="ar"/>
        </w:rPr>
        <w:t>d anti-</w:t>
      </w:r>
      <w:r>
        <w:rPr>
          <w:rFonts w:hint="default" w:ascii="Times New Roman" w:hAnsi="Times New Roman" w:eastAsia="宋体" w:cs="Times New Roman"/>
          <w:kern w:val="0"/>
          <w:sz w:val="21"/>
          <w:szCs w:val="21"/>
          <w:shd w:val="clear" w:color="auto" w:fill="FFFFFF"/>
          <w:lang w:val="en-US" w:eastAsia="zh-CN" w:bidi="ar"/>
        </w:rPr>
        <w:t>CD8</w:t>
      </w:r>
      <w:r>
        <w:rPr>
          <w:rFonts w:hint="default" w:ascii="Times New Roman" w:hAnsi="Times New Roman" w:eastAsia="宋体" w:cs="Times New Roman"/>
          <w:kern w:val="0"/>
          <w:sz w:val="21"/>
          <w:szCs w:val="21"/>
          <w:shd w:val="clear" w:color="auto" w:fill="FFFFFF"/>
          <w:lang w:bidi="ar"/>
        </w:rPr>
        <w:t xml:space="preserve"> </w:t>
      </w:r>
      <w:r>
        <w:rPr>
          <w:rFonts w:hint="default" w:ascii="Times New Roman" w:hAnsi="Times New Roman" w:cs="Times New Roman"/>
          <w:sz w:val="21"/>
          <w:szCs w:val="21"/>
        </w:rPr>
        <w:t>monoclonal antibodies</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kern w:val="0"/>
          <w:sz w:val="21"/>
          <w:szCs w:val="21"/>
          <w:shd w:val="clear" w:color="auto" w:fill="FFFFFF"/>
          <w:lang w:bidi="ar"/>
        </w:rPr>
        <w:t>mAbs</w:t>
      </w:r>
      <w:r>
        <w:rPr>
          <w:rFonts w:hint="default" w:ascii="Times New Roman" w:hAnsi="Times New Roman" w:eastAsia="宋体" w:cs="Times New Roman"/>
          <w:kern w:val="0"/>
          <w:sz w:val="21"/>
          <w:szCs w:val="21"/>
          <w:shd w:val="clear" w:color="auto" w:fill="FFFFFF"/>
          <w:lang w:val="en-US" w:eastAsia="zh-CN" w:bidi="ar"/>
        </w:rPr>
        <w:t xml:space="preserve">). </w:t>
      </w:r>
      <w:r>
        <w:rPr>
          <w:rFonts w:hint="default" w:ascii="Times New Roman" w:hAnsi="Times New Roman" w:eastAsia="宋体" w:cs="Times New Roman"/>
          <w:kern w:val="0"/>
          <w:sz w:val="21"/>
          <w:szCs w:val="21"/>
          <w:shd w:val="clear" w:color="auto" w:fill="FFFFFF"/>
          <w:lang w:bidi="ar"/>
        </w:rPr>
        <w:t xml:space="preserve">Cells were then fixed with Phosflow Lyse/Fix buffer (BD Bioscience), </w:t>
      </w:r>
      <w:r>
        <w:rPr>
          <w:rFonts w:hint="default" w:ascii="Times New Roman" w:hAnsi="Times New Roman" w:eastAsia="宋体" w:cs="Times New Roman"/>
          <w:color w:val="auto"/>
          <w:kern w:val="0"/>
          <w:sz w:val="21"/>
          <w:szCs w:val="21"/>
          <w:shd w:val="clear" w:color="auto" w:fill="FFFFFF"/>
          <w:lang w:bidi="ar"/>
        </w:rPr>
        <w:t>permeabilized with 90% methanol on ice,</w:t>
      </w:r>
      <w:r>
        <w:rPr>
          <w:rFonts w:hint="default" w:ascii="Times New Roman" w:hAnsi="Times New Roman" w:eastAsia="宋体" w:cs="Times New Roman"/>
          <w:kern w:val="0"/>
          <w:sz w:val="21"/>
          <w:szCs w:val="21"/>
          <w:shd w:val="clear" w:color="auto" w:fill="FFFFFF"/>
          <w:lang w:bidi="ar"/>
        </w:rPr>
        <w:t xml:space="preserve"> and </w:t>
      </w:r>
      <w:r>
        <w:rPr>
          <w:rFonts w:hint="default" w:ascii="Times New Roman" w:hAnsi="Times New Roman" w:eastAsia="宋体" w:cs="Times New Roman"/>
          <w:color w:val="auto"/>
          <w:kern w:val="0"/>
          <w:sz w:val="21"/>
          <w:szCs w:val="21"/>
          <w:shd w:val="clear" w:color="auto" w:fill="FFFFFF"/>
          <w:lang w:bidi="ar"/>
        </w:rPr>
        <w:t>stained</w:t>
      </w:r>
      <w:r>
        <w:rPr>
          <w:rFonts w:hint="default" w:ascii="Times New Roman" w:hAnsi="Times New Roman" w:eastAsia="宋体" w:cs="Times New Roman"/>
          <w:kern w:val="0"/>
          <w:sz w:val="21"/>
          <w:szCs w:val="21"/>
          <w:shd w:val="clear" w:color="auto" w:fill="FFFFFF"/>
          <w:lang w:bidi="ar"/>
        </w:rPr>
        <w:t xml:space="preserve"> with </w:t>
      </w:r>
      <w:r>
        <w:rPr>
          <w:rFonts w:hint="default" w:ascii="Times New Roman" w:hAnsi="Times New Roman" w:eastAsia="宋体" w:cs="Times New Roman"/>
          <w:kern w:val="0"/>
          <w:sz w:val="21"/>
          <w:szCs w:val="21"/>
          <w:shd w:val="clear" w:color="auto" w:fill="FFFFFF"/>
          <w:lang w:val="en-US" w:eastAsia="zh-CN" w:bidi="ar"/>
        </w:rPr>
        <w:t>APC</w:t>
      </w:r>
      <w:r>
        <w:rPr>
          <w:rFonts w:hint="default" w:ascii="Times New Roman" w:hAnsi="Times New Roman" w:cs="Times New Roman"/>
          <w:bCs/>
          <w:sz w:val="21"/>
          <w:szCs w:val="21"/>
        </w:rPr>
        <w:t>-conjugate</w:t>
      </w:r>
      <w:r>
        <w:rPr>
          <w:rFonts w:hint="default" w:ascii="Times New Roman" w:hAnsi="Times New Roman" w:eastAsia="宋体" w:cs="Times New Roman"/>
          <w:kern w:val="0"/>
          <w:sz w:val="21"/>
          <w:szCs w:val="21"/>
          <w:shd w:val="clear" w:color="auto" w:fill="FFFFFF"/>
          <w:lang w:bidi="ar"/>
        </w:rPr>
        <w:t>d anti-p-ST</w:t>
      </w:r>
      <w:r>
        <w:rPr>
          <w:rFonts w:hint="default" w:ascii="Times New Roman" w:hAnsi="Times New Roman" w:eastAsia="宋体" w:cs="Times New Roman"/>
          <w:kern w:val="0"/>
          <w:sz w:val="21"/>
          <w:szCs w:val="21"/>
          <w:shd w:val="clear" w:color="auto" w:fill="FFFFFF"/>
          <w:lang w:val="en-US" w:eastAsia="zh-CN" w:bidi="ar"/>
        </w:rPr>
        <w:t>AT3</w:t>
      </w:r>
      <w:r>
        <w:rPr>
          <w:rFonts w:hint="default" w:ascii="Times New Roman" w:hAnsi="Times New Roman" w:eastAsia="宋体" w:cs="Times New Roman"/>
          <w:kern w:val="0"/>
          <w:sz w:val="21"/>
          <w:szCs w:val="21"/>
          <w:shd w:val="clear" w:color="auto" w:fill="FFFFFF"/>
          <w:lang w:bidi="ar"/>
        </w:rPr>
        <w:t xml:space="preserve"> mAbs in PBS. For analysis, the cells were acquired on a </w:t>
      </w:r>
      <w:r>
        <w:rPr>
          <w:rFonts w:hint="default" w:ascii="Times New Roman" w:hAnsi="Times New Roman" w:eastAsia="Segoe UI" w:cs="Times New Roman"/>
          <w:kern w:val="0"/>
          <w:sz w:val="21"/>
          <w:szCs w:val="21"/>
          <w:shd w:val="clear" w:color="auto" w:fill="FFFFFF"/>
          <w:lang w:bidi="ar"/>
        </w:rPr>
        <w:t>Novo</w:t>
      </w:r>
      <w:r>
        <w:rPr>
          <w:rFonts w:hint="default" w:ascii="Times New Roman" w:hAnsi="Times New Roman" w:eastAsia="宋体" w:cs="Times New Roman"/>
          <w:kern w:val="0"/>
          <w:sz w:val="21"/>
          <w:szCs w:val="21"/>
          <w:shd w:val="clear" w:color="auto" w:fill="FFFFFF"/>
          <w:lang w:val="en-US" w:eastAsia="zh-CN" w:bidi="ar"/>
        </w:rPr>
        <w:t>C</w:t>
      </w:r>
      <w:r>
        <w:rPr>
          <w:rFonts w:hint="default" w:ascii="Times New Roman" w:hAnsi="Times New Roman" w:eastAsia="Segoe UI" w:cs="Times New Roman"/>
          <w:kern w:val="0"/>
          <w:sz w:val="21"/>
          <w:szCs w:val="21"/>
          <w:shd w:val="clear" w:color="auto" w:fill="FFFFFF"/>
          <w:lang w:bidi="ar"/>
        </w:rPr>
        <w:t>yte Quanteon (Agilent)</w:t>
      </w:r>
      <w:r>
        <w:rPr>
          <w:rFonts w:hint="default" w:ascii="Times New Roman" w:hAnsi="Times New Roman" w:eastAsia="宋体" w:cs="Times New Roman"/>
          <w:kern w:val="0"/>
          <w:sz w:val="21"/>
          <w:szCs w:val="21"/>
          <w:shd w:val="clear" w:color="auto" w:fill="FFFFFF"/>
          <w:lang w:bidi="ar"/>
        </w:rPr>
        <w:t>, and data were analyzed using NovoExpress (Agilent).</w:t>
      </w:r>
    </w:p>
    <w:p w14:paraId="66026905">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ascii="Times New Roman" w:hAnsi="Times New Roman" w:eastAsia="宋体" w:cs="Times New Roman"/>
          <w:kern w:val="0"/>
          <w:sz w:val="21"/>
          <w:szCs w:val="21"/>
          <w:shd w:val="clear" w:color="auto" w:fill="FFFFFF"/>
          <w:lang w:bidi="ar"/>
        </w:rPr>
      </w:pPr>
    </w:p>
    <w:p w14:paraId="700089F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CD8⁺ T </w:t>
      </w:r>
      <w:r>
        <w:rPr>
          <w:rFonts w:hint="eastAsia" w:ascii="Times New Roman" w:hAnsi="Times New Roman" w:cs="Times New Roman"/>
          <w:b/>
          <w:bCs/>
          <w:sz w:val="21"/>
          <w:szCs w:val="21"/>
          <w:lang w:val="en-US" w:eastAsia="zh-CN"/>
        </w:rPr>
        <w:t>c</w:t>
      </w:r>
      <w:r>
        <w:rPr>
          <w:rFonts w:hint="default" w:ascii="Times New Roman" w:hAnsi="Times New Roman" w:cs="Times New Roman"/>
          <w:b/>
          <w:bCs/>
          <w:sz w:val="21"/>
          <w:szCs w:val="21"/>
        </w:rPr>
        <w:t>ell</w:t>
      </w:r>
      <w:r>
        <w:rPr>
          <w:rFonts w:hint="default" w:ascii="Times New Roman" w:hAnsi="Times New Roman" w:cs="Times New Roman"/>
          <w:b/>
          <w:bCs/>
          <w:sz w:val="21"/>
          <w:szCs w:val="21"/>
          <w:lang w:val="en-US" w:eastAsia="zh-CN"/>
        </w:rPr>
        <w:t>-</w:t>
      </w:r>
      <w:r>
        <w:rPr>
          <w:rFonts w:hint="eastAsia" w:ascii="Times New Roman" w:hAnsi="Times New Roman" w:cs="Times New Roman"/>
          <w:b/>
          <w:bCs/>
          <w:sz w:val="21"/>
          <w:szCs w:val="21"/>
          <w:lang w:val="en-US" w:eastAsia="zh-CN"/>
        </w:rPr>
        <w:t>p</w:t>
      </w:r>
      <w:r>
        <w:rPr>
          <w:rFonts w:hint="default" w:ascii="Times New Roman" w:hAnsi="Times New Roman" w:cs="Times New Roman"/>
          <w:b/>
          <w:bCs/>
          <w:sz w:val="21"/>
          <w:szCs w:val="21"/>
        </w:rPr>
        <w:t xml:space="preserve">latelet </w:t>
      </w:r>
      <w:r>
        <w:rPr>
          <w:rFonts w:hint="eastAsia" w:ascii="Times New Roman" w:hAnsi="Times New Roman" w:cs="Times New Roman"/>
          <w:b/>
          <w:bCs/>
          <w:sz w:val="21"/>
          <w:szCs w:val="21"/>
          <w:lang w:val="en-US" w:eastAsia="zh-CN"/>
        </w:rPr>
        <w:t>c</w:t>
      </w:r>
      <w:r>
        <w:rPr>
          <w:rFonts w:hint="default" w:ascii="Times New Roman" w:hAnsi="Times New Roman" w:cs="Times New Roman"/>
          <w:b/>
          <w:bCs/>
          <w:sz w:val="21"/>
          <w:szCs w:val="21"/>
        </w:rPr>
        <w:t xml:space="preserve">oculture </w:t>
      </w:r>
      <w:r>
        <w:rPr>
          <w:rFonts w:hint="eastAsia" w:ascii="Times New Roman" w:hAnsi="Times New Roman" w:cs="Times New Roman"/>
          <w:b/>
          <w:bCs/>
          <w:sz w:val="21"/>
          <w:szCs w:val="21"/>
          <w:lang w:val="en-US" w:eastAsia="zh-CN"/>
        </w:rPr>
        <w:t>s</w:t>
      </w:r>
      <w:r>
        <w:rPr>
          <w:rFonts w:hint="default" w:ascii="Times New Roman" w:hAnsi="Times New Roman" w:cs="Times New Roman"/>
          <w:b/>
          <w:bCs/>
          <w:sz w:val="21"/>
          <w:szCs w:val="21"/>
        </w:rPr>
        <w:t>ystem</w:t>
      </w:r>
    </w:p>
    <w:p w14:paraId="7464CAE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For experiments involving ITP patients, isolated CD8⁺ T cells were cultured in complete RPMI 1640 medium supplemented with 10% fetal bovine serum and 1% penicillin</w:t>
      </w:r>
      <w:r>
        <w:rPr>
          <w:rFonts w:hint="default" w:ascii="Times New Roman" w:hAnsi="Times New Roman" w:cs="Times New Roman"/>
          <w:sz w:val="21"/>
          <w:szCs w:val="21"/>
          <w:lang w:val="en-US" w:eastAsia="zh-CN"/>
        </w:rPr>
        <w:t xml:space="preserve"> and </w:t>
      </w:r>
      <w:r>
        <w:rPr>
          <w:rFonts w:hint="default" w:ascii="Times New Roman" w:hAnsi="Times New Roman" w:cs="Times New Roman"/>
          <w:sz w:val="21"/>
          <w:szCs w:val="21"/>
        </w:rPr>
        <w:t xml:space="preserve">streptomycin. Cells were stimulated with anti-human CD3/CD28 antibodies and treated with KD025, IL-6, or 0.1% DMSO for 72 hours </w:t>
      </w:r>
      <w:r>
        <w:rPr>
          <w:rFonts w:hint="default" w:ascii="Times New Roman" w:hAnsi="Times New Roman" w:cs="Times New Roman"/>
          <w:i/>
          <w:iCs/>
          <w:sz w:val="21"/>
          <w:szCs w:val="21"/>
        </w:rPr>
        <w:t>in vitro</w:t>
      </w:r>
      <w:r>
        <w:rPr>
          <w:rFonts w:hint="default" w:ascii="Times New Roman" w:hAnsi="Times New Roman" w:cs="Times New Roman"/>
          <w:sz w:val="21"/>
          <w:szCs w:val="21"/>
        </w:rPr>
        <w:t xml:space="preserve">. Cells were then thoroughly washed to remove residual compounds. </w:t>
      </w:r>
      <w:r>
        <w:rPr>
          <w:rFonts w:hint="default" w:ascii="Times New Roman" w:hAnsi="Times New Roman" w:eastAsia="宋体" w:cs="Times New Roman"/>
          <w:kern w:val="0"/>
          <w:sz w:val="21"/>
          <w:szCs w:val="21"/>
          <w:highlight w:val="none"/>
          <w:shd w:val="clear" w:color="auto" w:fill="FFFFFF"/>
          <w:lang w:bidi="ar"/>
        </w:rPr>
        <w:t>P</w:t>
      </w:r>
      <w:r>
        <w:rPr>
          <w:rFonts w:hint="default" w:ascii="Times New Roman" w:hAnsi="Times New Roman" w:eastAsia="宋体" w:cs="Times New Roman"/>
          <w:color w:val="auto"/>
          <w:kern w:val="0"/>
          <w:sz w:val="21"/>
          <w:szCs w:val="21"/>
          <w:highlight w:val="none"/>
          <w:shd w:val="clear" w:color="auto" w:fill="FFFFFF"/>
          <w:lang w:bidi="ar"/>
        </w:rPr>
        <w:t>latelets used in the coculture shared identical ABO and Rh blood types with the cytotoxic ITP patient</w:t>
      </w:r>
      <w:r>
        <w:rPr>
          <w:rFonts w:hint="default" w:ascii="Times New Roman" w:hAnsi="Times New Roman" w:eastAsia="宋体" w:cs="Times New Roman"/>
          <w:kern w:val="0"/>
          <w:sz w:val="21"/>
          <w:szCs w:val="21"/>
          <w:highlight w:val="none"/>
          <w:shd w:val="clear" w:color="auto" w:fill="FFFFFF"/>
          <w:lang w:bidi="ar"/>
        </w:rPr>
        <w:t>-</w:t>
      </w:r>
      <w:r>
        <w:rPr>
          <w:rFonts w:hint="default" w:ascii="Times New Roman" w:hAnsi="Times New Roman" w:eastAsia="宋体" w:cs="Times New Roman"/>
          <w:color w:val="auto"/>
          <w:kern w:val="0"/>
          <w:sz w:val="21"/>
          <w:szCs w:val="21"/>
          <w:highlight w:val="none"/>
          <w:shd w:val="clear" w:color="auto" w:fill="FFFFFF"/>
          <w:lang w:bidi="ar"/>
        </w:rPr>
        <w:t>derived CTLs</w:t>
      </w:r>
      <w:r>
        <w:rPr>
          <w:rFonts w:hint="default" w:ascii="Times New Roman" w:hAnsi="Times New Roman" w:eastAsia="宋体" w:cs="Times New Roman"/>
          <w:kern w:val="0"/>
          <w:sz w:val="21"/>
          <w:szCs w:val="21"/>
          <w:highlight w:val="none"/>
          <w:shd w:val="clear" w:color="auto" w:fill="FFFFFF"/>
          <w:lang w:bidi="ar"/>
        </w:rPr>
        <w:t>.</w:t>
      </w:r>
      <w:r>
        <w:rPr>
          <w:rFonts w:hint="default" w:ascii="Times New Roman" w:hAnsi="Times New Roman" w:cs="Times New Roman"/>
          <w:sz w:val="21"/>
          <w:szCs w:val="21"/>
        </w:rPr>
        <w:t xml:space="preserve"> CD8⁺ T cells and platelets were adjusted to final concentrations of 1 × 10⁵/mL and 1 × 10⁶/mL, respectively, and cocultured for 4 hours at 37°C.</w:t>
      </w:r>
    </w:p>
    <w:p w14:paraId="645A98D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For murine experiments, </w:t>
      </w:r>
      <w:r>
        <w:rPr>
          <w:rFonts w:hint="default" w:ascii="Times New Roman" w:hAnsi="Times New Roman" w:cs="Times New Roman"/>
          <w:i/>
          <w:iCs/>
          <w:sz w:val="21"/>
          <w:szCs w:val="21"/>
        </w:rPr>
        <w:t>Cd61</w:t>
      </w:r>
      <w:r>
        <w:rPr>
          <w:rFonts w:hint="default" w:ascii="Times New Roman" w:hAnsi="Times New Roman" w:cs="Times New Roman"/>
          <w:sz w:val="21"/>
          <w:szCs w:val="21"/>
        </w:rPr>
        <w:t xml:space="preserve"> knockout (</w:t>
      </w:r>
      <w:r>
        <w:rPr>
          <w:rFonts w:hint="default" w:ascii="Times New Roman" w:hAnsi="Times New Roman" w:cs="Times New Roman"/>
          <w:i/>
          <w:iCs/>
          <w:sz w:val="21"/>
          <w:szCs w:val="21"/>
        </w:rPr>
        <w:t>Cd61</w:t>
      </w:r>
      <w:r>
        <w:rPr>
          <w:rFonts w:hint="default" w:ascii="Times New Roman" w:hAnsi="Times New Roman" w:cs="Times New Roman"/>
          <w:sz w:val="21"/>
          <w:szCs w:val="21"/>
          <w:vertAlign w:val="superscript"/>
        </w:rPr>
        <w:t>⁻/⁻</w:t>
      </w:r>
      <w:r>
        <w:rPr>
          <w:rFonts w:hint="default" w:ascii="Times New Roman" w:hAnsi="Times New Roman" w:cs="Times New Roman"/>
          <w:sz w:val="21"/>
          <w:szCs w:val="21"/>
        </w:rPr>
        <w:t xml:space="preserve">) mice </w:t>
      </w:r>
      <w:r>
        <w:rPr>
          <w:rFonts w:ascii="Times New Roman" w:hAnsi="Times New Roman" w:cs="Times New Roman"/>
          <w:szCs w:val="21"/>
          <w:shd w:val="clear" w:color="auto" w:fill="FFFFFF"/>
          <w:lang w:bidi="ar"/>
        </w:rPr>
        <w:t xml:space="preserve">immunized with </w:t>
      </w:r>
      <w:r>
        <w:rPr>
          <w:rFonts w:hint="eastAsia" w:ascii="Times New Roman" w:hAnsi="Times New Roman" w:cs="Times New Roman"/>
          <w:szCs w:val="21"/>
          <w:shd w:val="clear" w:color="auto" w:fill="FFFFFF"/>
          <w:lang w:val="en-US" w:eastAsia="zh-CN" w:bidi="ar"/>
        </w:rPr>
        <w:t>WT</w:t>
      </w:r>
      <w:r>
        <w:rPr>
          <w:rFonts w:ascii="Times New Roman" w:hAnsi="Times New Roman" w:cs="Times New Roman"/>
          <w:szCs w:val="21"/>
          <w:shd w:val="clear" w:color="auto" w:fill="FFFFFF"/>
          <w:lang w:bidi="ar"/>
        </w:rPr>
        <w:t xml:space="preserve"> platelets</w:t>
      </w:r>
      <w:r>
        <w:rPr>
          <w:rFonts w:hint="default" w:ascii="Times New Roman" w:hAnsi="Times New Roman" w:cs="Times New Roman"/>
          <w:sz w:val="21"/>
          <w:szCs w:val="21"/>
        </w:rPr>
        <w:t xml:space="preserve"> weekly were concurrently treated with KD025 (100 mg/kg, oral gavage; MedChemExpress) or 2% DMSO (oral gavage; Sigma-Aldrich) as a control, administered daily for 4 consecutive weeks. In the active ITP mouse model, mice were treated with </w:t>
      </w:r>
      <w:r>
        <w:rPr>
          <w:rFonts w:ascii="Times New Roman" w:hAnsi="Times New Roman" w:cs="Times New Roman"/>
          <w:kern w:val="0"/>
          <w:szCs w:val="21"/>
          <w:shd w:val="clear" w:color="auto" w:fill="FFFFFF"/>
          <w:lang w:bidi="ar"/>
        </w:rPr>
        <w:t>2% DMSO control (intraperitoneal injection</w:t>
      </w:r>
      <w:r>
        <w:rPr>
          <w:rFonts w:hint="eastAsia" w:ascii="Times New Roman" w:hAnsi="Times New Roman" w:cs="Times New Roman"/>
          <w:kern w:val="0"/>
          <w:szCs w:val="21"/>
          <w:shd w:val="clear" w:color="auto" w:fill="FFFFFF"/>
          <w:lang w:val="en-US" w:eastAsia="zh-CN" w:bidi="ar"/>
        </w:rPr>
        <w:t xml:space="preserve">, </w:t>
      </w:r>
      <w:r>
        <w:rPr>
          <w:rFonts w:ascii="Times New Roman" w:hAnsi="Times New Roman" w:cs="Times New Roman"/>
          <w:kern w:val="0"/>
          <w:szCs w:val="21"/>
          <w:shd w:val="clear" w:color="auto" w:fill="FFFFFF"/>
          <w:lang w:bidi="ar"/>
        </w:rPr>
        <w:t>once every 2 days</w:t>
      </w:r>
      <w:r>
        <w:rPr>
          <w:rFonts w:hint="eastAsia" w:ascii="Times New Roman" w:hAnsi="Times New Roman" w:cs="Times New Roman"/>
          <w:kern w:val="0"/>
          <w:szCs w:val="21"/>
          <w:shd w:val="clear" w:color="auto" w:fill="FFFFFF"/>
          <w:lang w:val="en-US" w:eastAsia="zh-CN" w:bidi="ar"/>
        </w:rPr>
        <w:t xml:space="preserve"> and </w:t>
      </w:r>
      <w:r>
        <w:rPr>
          <w:rFonts w:ascii="Times New Roman" w:hAnsi="Times New Roman" w:cs="Times New Roman"/>
          <w:kern w:val="0"/>
          <w:szCs w:val="21"/>
          <w:shd w:val="clear" w:color="auto" w:fill="FFFFFF"/>
          <w:lang w:bidi="ar"/>
        </w:rPr>
        <w:t>oral</w:t>
      </w:r>
      <w:r>
        <w:rPr>
          <w:rFonts w:hint="eastAsia" w:ascii="Times New Roman" w:hAnsi="Times New Roman" w:cs="Times New Roman"/>
          <w:kern w:val="0"/>
          <w:szCs w:val="21"/>
          <w:shd w:val="clear" w:color="auto" w:fill="FFFFFF"/>
          <w:lang w:val="en-US" w:eastAsia="zh-CN" w:bidi="ar"/>
        </w:rPr>
        <w:t>,</w:t>
      </w:r>
      <w:r>
        <w:rPr>
          <w:rFonts w:ascii="Times New Roman" w:hAnsi="Times New Roman" w:cs="Times New Roman"/>
          <w:kern w:val="0"/>
          <w:szCs w:val="21"/>
          <w:shd w:val="clear" w:color="auto" w:fill="FFFFFF"/>
          <w:lang w:bidi="ar"/>
        </w:rPr>
        <w:t xml:space="preserve"> gavage</w:t>
      </w:r>
      <w:r>
        <w:rPr>
          <w:rFonts w:hint="eastAsia" w:ascii="Times New Roman" w:hAnsi="Times New Roman" w:cs="Times New Roman"/>
          <w:kern w:val="0"/>
          <w:szCs w:val="21"/>
          <w:shd w:val="clear" w:color="auto" w:fill="FFFFFF"/>
          <w:lang w:val="en-US" w:eastAsia="zh-CN" w:bidi="ar"/>
        </w:rPr>
        <w:t xml:space="preserve"> every day; </w:t>
      </w:r>
      <w:r>
        <w:rPr>
          <w:rFonts w:ascii="Times New Roman" w:hAnsi="Times New Roman" w:eastAsia="Segoe UI" w:cs="Times New Roman"/>
          <w:color w:val="auto"/>
          <w:kern w:val="0"/>
          <w:sz w:val="21"/>
          <w:szCs w:val="21"/>
          <w:shd w:val="clear" w:color="auto" w:fill="FFFFFF"/>
          <w:lang w:bidi="ar"/>
        </w:rPr>
        <w:t>Sigma-Aldrich</w:t>
      </w:r>
      <w:r>
        <w:rPr>
          <w:rFonts w:ascii="Times New Roman" w:hAnsi="Times New Roman" w:cs="Times New Roman"/>
          <w:kern w:val="0"/>
          <w:szCs w:val="21"/>
          <w:shd w:val="clear" w:color="auto" w:fill="FFFFFF"/>
          <w:lang w:bidi="ar"/>
        </w:rPr>
        <w:t>)</w:t>
      </w:r>
      <w:r>
        <w:rPr>
          <w:rFonts w:hint="eastAsia" w:ascii="Times New Roman" w:hAnsi="Times New Roman" w:cs="Times New Roman"/>
          <w:kern w:val="0"/>
          <w:szCs w:val="21"/>
          <w:shd w:val="clear" w:color="auto" w:fill="FFFFFF"/>
          <w:lang w:val="en-US" w:eastAsia="zh-CN" w:bidi="ar"/>
        </w:rPr>
        <w:t xml:space="preserve">, </w:t>
      </w:r>
      <w:r>
        <w:rPr>
          <w:rFonts w:ascii="Times New Roman" w:hAnsi="Times New Roman" w:cs="Times New Roman"/>
          <w:kern w:val="0"/>
          <w:szCs w:val="21"/>
          <w:shd w:val="clear" w:color="auto" w:fill="FFFFFF"/>
          <w:lang w:bidi="ar"/>
        </w:rPr>
        <w:t>KD025 (100 mg/kg/day, oral gavage; MedChemExpress), IL‑6 (2 mg/kg, intraperitoneal injection</w:t>
      </w:r>
      <w:r>
        <w:rPr>
          <w:rFonts w:hint="eastAsia" w:ascii="Times New Roman" w:hAnsi="Times New Roman" w:cs="Times New Roman"/>
          <w:kern w:val="0"/>
          <w:szCs w:val="21"/>
          <w:shd w:val="clear" w:color="auto" w:fill="FFFFFF"/>
          <w:lang w:val="en-US" w:eastAsia="zh-CN" w:bidi="ar"/>
        </w:rPr>
        <w:t xml:space="preserve">, </w:t>
      </w:r>
      <w:r>
        <w:rPr>
          <w:rFonts w:ascii="Times New Roman" w:hAnsi="Times New Roman" w:cs="Times New Roman"/>
          <w:kern w:val="0"/>
          <w:szCs w:val="21"/>
          <w:shd w:val="clear" w:color="auto" w:fill="FFFFFF"/>
          <w:lang w:bidi="ar"/>
        </w:rPr>
        <w:t>once every 2 days</w:t>
      </w:r>
      <w:r>
        <w:rPr>
          <w:rFonts w:hint="eastAsia" w:ascii="Times New Roman" w:hAnsi="Times New Roman" w:cs="Times New Roman"/>
          <w:kern w:val="0"/>
          <w:szCs w:val="21"/>
          <w:shd w:val="clear" w:color="auto" w:fill="FFFFFF"/>
          <w:lang w:val="en-US" w:eastAsia="zh-CN" w:bidi="ar"/>
        </w:rPr>
        <w:t xml:space="preserve">; </w:t>
      </w:r>
      <w:r>
        <w:rPr>
          <w:rFonts w:ascii="Times New Roman" w:hAnsi="Times New Roman" w:cs="Times New Roman"/>
          <w:kern w:val="0"/>
          <w:szCs w:val="21"/>
          <w:shd w:val="clear" w:color="auto" w:fill="FFFFFF"/>
          <w:lang w:bidi="ar"/>
        </w:rPr>
        <w:t xml:space="preserve">PeproTech), </w:t>
      </w:r>
      <w:r>
        <w:rPr>
          <w:rFonts w:ascii="Times New Roman" w:hAnsi="Times New Roman"/>
          <w:sz w:val="20"/>
          <w:szCs w:val="20"/>
        </w:rPr>
        <w:t xml:space="preserve">and </w:t>
      </w:r>
      <w:r>
        <w:rPr>
          <w:rFonts w:ascii="Times New Roman" w:hAnsi="Times New Roman" w:cs="Times New Roman"/>
          <w:shd w:val="clear" w:color="auto" w:fill="FFFFFF"/>
        </w:rPr>
        <w:t>the combination of</w:t>
      </w:r>
      <w:r>
        <w:rPr>
          <w:rFonts w:hint="eastAsia" w:ascii="Times New Roman" w:hAnsi="Times New Roman" w:cs="Times New Roman"/>
          <w:shd w:val="clear" w:color="auto" w:fill="FFFFFF"/>
          <w:lang w:val="en-US" w:eastAsia="zh-CN"/>
        </w:rPr>
        <w:t xml:space="preserve"> IL-6 and KD025</w:t>
      </w:r>
      <w:r>
        <w:rPr>
          <w:rFonts w:hint="default" w:ascii="Times New Roman" w:hAnsi="Times New Roman" w:cs="Times New Roman"/>
          <w:sz w:val="21"/>
          <w:szCs w:val="21"/>
        </w:rPr>
        <w:t xml:space="preserve"> for 4 consecutive</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weeks. After treatment, splenocytes were harvested from both </w:t>
      </w:r>
      <w:r>
        <w:rPr>
          <w:rFonts w:hint="eastAsia" w:ascii="Times New Roman" w:hAnsi="Times New Roman" w:cs="Times New Roman"/>
          <w:kern w:val="0"/>
          <w:szCs w:val="21"/>
          <w:shd w:val="clear" w:color="auto" w:fill="FFFFFF"/>
          <w:lang w:bidi="ar"/>
        </w:rPr>
        <w:t>immunized</w:t>
      </w:r>
      <w:r>
        <w:rPr>
          <w:rFonts w:hint="eastAsia" w:ascii="Times New Roman" w:hAnsi="Times New Roman" w:cs="Times New Roman"/>
          <w:kern w:val="0"/>
          <w:szCs w:val="21"/>
          <w:shd w:val="clear" w:color="auto" w:fill="FFFFFF"/>
          <w:lang w:val="en-US" w:eastAsia="zh-CN" w:bidi="ar"/>
        </w:rPr>
        <w:t xml:space="preserve"> </w:t>
      </w:r>
      <w:r>
        <w:rPr>
          <w:rFonts w:hint="default" w:ascii="Times New Roman" w:hAnsi="Times New Roman" w:cs="Times New Roman"/>
          <w:i/>
          <w:iCs/>
          <w:sz w:val="21"/>
          <w:szCs w:val="21"/>
        </w:rPr>
        <w:t>Cd61</w:t>
      </w:r>
      <w:r>
        <w:rPr>
          <w:rFonts w:hint="default" w:ascii="Times New Roman" w:hAnsi="Times New Roman" w:cs="Times New Roman"/>
          <w:sz w:val="21"/>
          <w:szCs w:val="21"/>
          <w:vertAlign w:val="superscript"/>
        </w:rPr>
        <w:t xml:space="preserve">⁻/⁻ </w:t>
      </w:r>
      <w:r>
        <w:rPr>
          <w:rFonts w:hint="default" w:ascii="Times New Roman" w:hAnsi="Times New Roman" w:cs="Times New Roman"/>
          <w:sz w:val="21"/>
          <w:szCs w:val="21"/>
        </w:rPr>
        <w:t xml:space="preserve">mice and active ITP mice, and CD8⁺ T cells were isolated using a negative-selection magnetic bead kit (Miltenyi Biotec). Platelets were isolated from </w:t>
      </w:r>
      <w:r>
        <w:rPr>
          <w:rFonts w:hint="default" w:ascii="Times New Roman" w:hAnsi="Times New Roman" w:cs="Times New Roman"/>
          <w:sz w:val="21"/>
          <w:szCs w:val="21"/>
          <w:lang w:val="en-US" w:eastAsia="zh-CN"/>
        </w:rPr>
        <w:t>WT</w:t>
      </w:r>
      <w:r>
        <w:rPr>
          <w:rFonts w:hint="default" w:ascii="Times New Roman" w:hAnsi="Times New Roman" w:cs="Times New Roman"/>
          <w:sz w:val="21"/>
          <w:szCs w:val="21"/>
        </w:rPr>
        <w:t xml:space="preserve"> mice. CD8⁺ T cells and platelets were adjusted to concentrations of 1 × 10⁵/mL and 1 × 10⁶/mL, respectively, and cocultured for 4 hours at 37°C.</w:t>
      </w:r>
    </w:p>
    <w:p w14:paraId="44544A23">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ascii="Times New Roman" w:hAnsi="Times New Roman" w:cs="Times New Roman"/>
          <w:sz w:val="21"/>
          <w:szCs w:val="21"/>
        </w:rPr>
      </w:pPr>
      <w:r>
        <w:rPr>
          <w:rFonts w:hint="default" w:ascii="Times New Roman" w:hAnsi="Times New Roman" w:cs="Times New Roman"/>
          <w:sz w:val="21"/>
          <w:szCs w:val="21"/>
        </w:rPr>
        <w:t>To evaluate CTL-mediated platelet apoptosis, platelets were stained with JC-1 using a mitochondrial membrane potential assay kit (Beyotime). JC-1 aggregates (red fluorescence) indicated viable platelets, whereas JC-1 monomers (green fluorescence) indicated apoptotic platelets. Platelets were identified as APC-conjugated anti-CD61⁺</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eBioscience</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 xml:space="preserve"> events by flow cytometry, and the percentage of JC-1 monomer</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positive CD61⁺ platelets was defined as the platelet apoptosis rate. Spontaneous platelet apoptosis was determined in samples containing platelets cultured in medium alone. CTL-induced platelet apoptosis was calculated as the difference between apoptosis observed in coculture conditions and spontaneous apoptosis.</w:t>
      </w:r>
    </w:p>
    <w:p w14:paraId="45F4F869">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In parallel, platelet activation was assessed by staining with PE-conjugated anti-CD62P </w:t>
      </w:r>
      <w:r>
        <w:rPr>
          <w:rFonts w:hint="default" w:ascii="Times New Roman" w:hAnsi="Times New Roman" w:cs="Times New Roman"/>
          <w:sz w:val="21"/>
          <w:szCs w:val="21"/>
          <w:lang w:val="en-US" w:eastAsia="zh-CN"/>
        </w:rPr>
        <w:t>mAbs</w:t>
      </w:r>
      <w:r>
        <w:rPr>
          <w:rFonts w:hint="default" w:ascii="Times New Roman" w:hAnsi="Times New Roman" w:cs="Times New Roman"/>
          <w:sz w:val="21"/>
          <w:szCs w:val="21"/>
        </w:rPr>
        <w:t xml:space="preserve"> (eBioscience), and the geometric mean fluorescence intensity (MFI) of CD62P expression on platelets was quantified.</w:t>
      </w:r>
    </w:p>
    <w:p w14:paraId="04269953">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ascii="Times New Roman" w:hAnsi="Times New Roman" w:cs="Times New Roman"/>
          <w:sz w:val="21"/>
          <w:szCs w:val="21"/>
        </w:rPr>
      </w:pPr>
      <w:r>
        <w:rPr>
          <w:rFonts w:hint="default" w:ascii="Times New Roman" w:hAnsi="Times New Roman" w:cs="Times New Roman"/>
          <w:sz w:val="21"/>
          <w:szCs w:val="21"/>
        </w:rPr>
        <w:t>To assess CD8⁺ T-cell degranulation and CTL</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platelet aggregate formation, cocultures were stained with FITC-conjugated anti-CD8</w:t>
      </w:r>
      <w:r>
        <w:rPr>
          <w:rFonts w:hint="default" w:ascii="Times New Roman" w:hAnsi="Times New Roman" w:cs="Times New Roman"/>
          <w:sz w:val="21"/>
          <w:szCs w:val="21"/>
          <w:lang w:val="en-US" w:eastAsia="zh-CN"/>
        </w:rPr>
        <w:t xml:space="preserve"> mAbs</w:t>
      </w:r>
      <w:r>
        <w:rPr>
          <w:rFonts w:hint="default" w:ascii="Times New Roman" w:hAnsi="Times New Roman" w:cs="Times New Roman"/>
          <w:sz w:val="21"/>
          <w:szCs w:val="21"/>
        </w:rPr>
        <w:t>, APC-conjugated anti-CD61</w:t>
      </w:r>
      <w:r>
        <w:rPr>
          <w:rFonts w:hint="default" w:ascii="Times New Roman" w:hAnsi="Times New Roman" w:cs="Times New Roman"/>
          <w:sz w:val="21"/>
          <w:szCs w:val="21"/>
          <w:lang w:val="en-US" w:eastAsia="zh-CN"/>
        </w:rPr>
        <w:t xml:space="preserve"> mAbs</w:t>
      </w:r>
      <w:r>
        <w:rPr>
          <w:rFonts w:hint="default" w:ascii="Times New Roman" w:hAnsi="Times New Roman" w:cs="Times New Roman"/>
          <w:sz w:val="21"/>
          <w:szCs w:val="21"/>
        </w:rPr>
        <w:t xml:space="preserve">, and APC-conjugated anti-CD107a </w:t>
      </w:r>
      <w:r>
        <w:rPr>
          <w:rFonts w:hint="default" w:ascii="Times New Roman" w:hAnsi="Times New Roman" w:cs="Times New Roman"/>
          <w:sz w:val="21"/>
          <w:szCs w:val="21"/>
          <w:lang w:val="en-US" w:eastAsia="zh-CN"/>
        </w:rPr>
        <w:t>mAbs</w:t>
      </w:r>
      <w:r>
        <w:rPr>
          <w:rFonts w:hint="default" w:ascii="Times New Roman" w:hAnsi="Times New Roman" w:cs="Times New Roman"/>
          <w:sz w:val="21"/>
          <w:szCs w:val="21"/>
        </w:rPr>
        <w:t xml:space="preserve"> (eBioscience). Samples were analyzed using a Gallios flow cytometer (Beckman Coulter) or a NovoCyte Quanteon (Agilent). Data were processed using Kaluza (Beckman Coulter) or NovoExpress (Agilent) software.</w:t>
      </w:r>
    </w:p>
    <w:p w14:paraId="535E379E">
      <w:pPr>
        <w:spacing w:line="360" w:lineRule="auto"/>
        <w:rPr>
          <w:rFonts w:hint="default" w:ascii="Times New Roman" w:hAnsi="Times New Roman" w:eastAsia="宋体" w:cs="Times New Roman"/>
          <w:kern w:val="0"/>
          <w:sz w:val="21"/>
          <w:szCs w:val="21"/>
          <w:shd w:val="clear" w:color="auto" w:fill="FFFFFF"/>
          <w:lang w:bidi="ar"/>
        </w:rPr>
      </w:pPr>
    </w:p>
    <w:p w14:paraId="18EC2B40">
      <w:pPr>
        <w:pStyle w:val="2"/>
        <w:widowControl/>
        <w:spacing w:beforeAutospacing="0" w:afterAutospacing="0" w:line="360" w:lineRule="auto"/>
        <w:jc w:val="both"/>
        <w:rPr>
          <w:rFonts w:hint="default" w:ascii="Times New Roman" w:hAnsi="Times New Roman" w:cs="Times New Roman" w:eastAsiaTheme="minorEastAsia"/>
          <w:sz w:val="21"/>
          <w:szCs w:val="21"/>
          <w:lang w:bidi="ar"/>
        </w:rPr>
      </w:pPr>
      <w:r>
        <w:rPr>
          <w:rFonts w:hint="default" w:ascii="Times New Roman" w:hAnsi="Times New Roman" w:cs="Times New Roman" w:eastAsiaTheme="minorEastAsia"/>
          <w:sz w:val="21"/>
          <w:szCs w:val="21"/>
          <w:lang w:bidi="ar"/>
        </w:rPr>
        <w:t>Quantitative real-time polymerase chain reaction analysis</w:t>
      </w:r>
    </w:p>
    <w:p w14:paraId="18EC2B41">
      <w:pPr>
        <w:spacing w:line="360" w:lineRule="auto"/>
        <w:rPr>
          <w:rFonts w:hint="default" w:ascii="Times New Roman" w:hAnsi="Times New Roman" w:eastAsia="Segoe UI" w:cs="Times New Roman"/>
          <w:kern w:val="0"/>
          <w:sz w:val="21"/>
          <w:szCs w:val="21"/>
          <w:shd w:val="clear" w:color="auto" w:fill="FFFFFF"/>
          <w:lang w:bidi="ar"/>
        </w:rPr>
      </w:pPr>
      <w:r>
        <w:rPr>
          <w:rFonts w:hint="default" w:ascii="Times New Roman" w:hAnsi="Times New Roman" w:eastAsia="Segoe UI" w:cs="Times New Roman"/>
          <w:kern w:val="0"/>
          <w:sz w:val="21"/>
          <w:szCs w:val="21"/>
          <w:shd w:val="clear" w:color="auto" w:fill="FFFFFF"/>
          <w:lang w:bidi="ar"/>
        </w:rPr>
        <w:t xml:space="preserve">Total mRNA was extracted from </w:t>
      </w:r>
      <w:r>
        <w:rPr>
          <w:rFonts w:hint="default" w:ascii="Times New Roman" w:hAnsi="Times New Roman" w:eastAsia="宋体" w:cs="Times New Roman"/>
          <w:kern w:val="0"/>
          <w:sz w:val="21"/>
          <w:szCs w:val="21"/>
          <w:shd w:val="clear" w:color="auto" w:fill="FFFFFF"/>
          <w:lang w:bidi="ar"/>
        </w:rPr>
        <w:t>CD8</w:t>
      </w:r>
      <w:r>
        <w:rPr>
          <w:rFonts w:hint="default" w:ascii="Times New Roman" w:hAnsi="Times New Roman" w:eastAsia="宋体" w:cs="Times New Roman"/>
          <w:kern w:val="0"/>
          <w:sz w:val="21"/>
          <w:szCs w:val="21"/>
          <w:shd w:val="clear" w:color="auto" w:fill="FFFFFF"/>
          <w:vertAlign w:val="superscript"/>
          <w:lang w:bidi="ar"/>
        </w:rPr>
        <w:t>+</w:t>
      </w:r>
      <w:r>
        <w:rPr>
          <w:rFonts w:hint="default" w:ascii="Times New Roman" w:hAnsi="Times New Roman" w:eastAsia="宋体" w:cs="Times New Roman"/>
          <w:kern w:val="0"/>
          <w:sz w:val="21"/>
          <w:szCs w:val="21"/>
          <w:shd w:val="clear" w:color="auto" w:fill="FFFFFF"/>
          <w:lang w:bidi="ar"/>
        </w:rPr>
        <w:t xml:space="preserve"> T cell</w:t>
      </w:r>
      <w:r>
        <w:rPr>
          <w:rFonts w:hint="default" w:ascii="Times New Roman" w:hAnsi="Times New Roman" w:eastAsia="Segoe UI" w:cs="Times New Roman"/>
          <w:kern w:val="0"/>
          <w:sz w:val="21"/>
          <w:szCs w:val="21"/>
          <w:shd w:val="clear" w:color="auto" w:fill="FFFFFF"/>
          <w:lang w:bidi="ar"/>
        </w:rPr>
        <w:t xml:space="preserve">s using a Total RNA Rapid Extraction Kit (Vazyme), and cDNA was </w:t>
      </w:r>
      <w:r>
        <w:rPr>
          <w:rFonts w:hint="default" w:ascii="Times New Roman" w:hAnsi="Times New Roman" w:eastAsia="Segoe UI" w:cs="Times New Roman"/>
          <w:color w:val="auto"/>
          <w:kern w:val="0"/>
          <w:sz w:val="21"/>
          <w:szCs w:val="21"/>
          <w:shd w:val="clear" w:color="auto" w:fill="FFFFFF"/>
          <w:lang w:bidi="ar"/>
        </w:rPr>
        <w:t>synthesized</w:t>
      </w:r>
      <w:r>
        <w:rPr>
          <w:rFonts w:hint="default" w:ascii="Times New Roman" w:hAnsi="Times New Roman" w:eastAsia="Segoe UI" w:cs="Times New Roman"/>
          <w:kern w:val="0"/>
          <w:sz w:val="21"/>
          <w:szCs w:val="21"/>
          <w:shd w:val="clear" w:color="auto" w:fill="FFFFFF"/>
          <w:lang w:bidi="ar"/>
        </w:rPr>
        <w:t xml:space="preserve"> with a high-capacity cDNA Reverse Transcription Kit (Vazyme) according to the manufacturer's instructions. Quantitative real-time PCR (qRT-PCR) was performed using a SYBR Green PCR Master Mix (Vazyme) on a StepOne Real-Time PCR System</w:t>
      </w:r>
      <w:r>
        <w:rPr>
          <w:rFonts w:hint="default" w:ascii="Times New Roman" w:hAnsi="Times New Roman" w:cs="Times New Roman"/>
          <w:sz w:val="21"/>
          <w:szCs w:val="21"/>
          <w:shd w:val="clear" w:color="auto" w:fill="FFFFFF"/>
        </w:rPr>
        <w:t xml:space="preserve"> </w:t>
      </w:r>
      <w:r>
        <w:rPr>
          <w:rFonts w:hint="default" w:ascii="Times New Roman" w:hAnsi="Times New Roman" w:eastAsia="Segoe UI" w:cs="Times New Roman"/>
          <w:kern w:val="0"/>
          <w:sz w:val="21"/>
          <w:szCs w:val="21"/>
          <w:shd w:val="clear" w:color="auto" w:fill="FFFFFF"/>
          <w:lang w:bidi="ar"/>
        </w:rPr>
        <w:t>(Thermo Fisher Scientific). Relative gene expression was calculated using the 2</w:t>
      </w:r>
      <w:r>
        <w:rPr>
          <w:rFonts w:hint="default" w:ascii="Times New Roman" w:hAnsi="Times New Roman" w:eastAsia="Segoe UI" w:cs="Times New Roman"/>
          <w:kern w:val="0"/>
          <w:sz w:val="21"/>
          <w:szCs w:val="21"/>
          <w:shd w:val="clear" w:color="auto" w:fill="FFFFFF"/>
          <w:vertAlign w:val="superscript"/>
          <w:lang w:bidi="ar"/>
        </w:rPr>
        <w:t>⁻ΔΔCt</w:t>
      </w:r>
      <w:r>
        <w:rPr>
          <w:rFonts w:hint="default" w:ascii="Times New Roman" w:hAnsi="Times New Roman" w:eastAsia="Segoe UI" w:cs="Times New Roman"/>
          <w:kern w:val="0"/>
          <w:sz w:val="21"/>
          <w:szCs w:val="21"/>
          <w:shd w:val="clear" w:color="auto" w:fill="FFFFFF"/>
          <w:lang w:bidi="ar"/>
        </w:rPr>
        <w:t xml:space="preserve"> method. </w:t>
      </w:r>
      <w:r>
        <w:rPr>
          <w:rFonts w:hint="default" w:ascii="Times New Roman" w:hAnsi="Times New Roman" w:cs="Times New Roman"/>
          <w:kern w:val="0"/>
          <w:sz w:val="21"/>
          <w:szCs w:val="21"/>
          <w:shd w:val="clear" w:color="auto" w:fill="FFFFFF"/>
          <w:lang w:bidi="ar"/>
        </w:rPr>
        <w:t>D</w:t>
      </w:r>
      <w:r>
        <w:rPr>
          <w:rFonts w:hint="default" w:ascii="Times New Roman" w:hAnsi="Times New Roman" w:eastAsia="Segoe UI" w:cs="Times New Roman"/>
          <w:kern w:val="0"/>
          <w:sz w:val="21"/>
          <w:szCs w:val="21"/>
          <w:shd w:val="clear" w:color="auto" w:fill="FFFFFF"/>
          <w:lang w:bidi="ar"/>
        </w:rPr>
        <w:t xml:space="preserve">ata were analyzed using StepOne software (Thermo Fisher Scientific). Primer sequences and PCR conditions used were listed in </w:t>
      </w:r>
      <w:r>
        <w:rPr>
          <w:rFonts w:hint="default" w:ascii="Times New Roman" w:hAnsi="Times New Roman" w:eastAsia="Segoe UI" w:cs="Times New Roman"/>
          <w:b/>
          <w:bCs/>
          <w:kern w:val="0"/>
          <w:sz w:val="21"/>
          <w:szCs w:val="21"/>
          <w:shd w:val="clear" w:color="auto" w:fill="FFFFFF"/>
          <w:lang w:bidi="ar"/>
        </w:rPr>
        <w:t xml:space="preserve">Table </w:t>
      </w:r>
      <w:r>
        <w:rPr>
          <w:rFonts w:hint="default" w:ascii="Times New Roman" w:hAnsi="Times New Roman" w:eastAsia="宋体" w:cs="Times New Roman"/>
          <w:b/>
          <w:bCs/>
          <w:kern w:val="0"/>
          <w:sz w:val="21"/>
          <w:szCs w:val="21"/>
          <w:shd w:val="clear" w:color="auto" w:fill="FFFFFF"/>
          <w:lang w:bidi="ar"/>
        </w:rPr>
        <w:t>2</w:t>
      </w:r>
      <w:r>
        <w:rPr>
          <w:rFonts w:hint="default" w:ascii="Times New Roman" w:hAnsi="Times New Roman" w:eastAsia="Segoe UI" w:cs="Times New Roman"/>
          <w:kern w:val="0"/>
          <w:sz w:val="21"/>
          <w:szCs w:val="21"/>
          <w:shd w:val="clear" w:color="auto" w:fill="FFFFFF"/>
          <w:lang w:bidi="ar"/>
        </w:rPr>
        <w:t>.</w:t>
      </w:r>
    </w:p>
    <w:p w14:paraId="18EC2B42">
      <w:pPr>
        <w:spacing w:line="360" w:lineRule="auto"/>
        <w:rPr>
          <w:rFonts w:hint="default" w:ascii="Times New Roman" w:hAnsi="Times New Roman" w:eastAsia="Segoe UI" w:cs="Times New Roman"/>
          <w:kern w:val="0"/>
          <w:sz w:val="21"/>
          <w:szCs w:val="21"/>
          <w:shd w:val="clear" w:color="auto" w:fill="FFFFFF"/>
          <w:lang w:bidi="ar"/>
        </w:rPr>
      </w:pPr>
    </w:p>
    <w:p w14:paraId="18EC2B43">
      <w:pPr>
        <w:rPr>
          <w:rFonts w:hint="default" w:ascii="Times New Roman" w:hAnsi="Times New Roman" w:cs="Times New Roman"/>
          <w:b/>
          <w:bCs/>
          <w:kern w:val="0"/>
          <w:sz w:val="21"/>
          <w:szCs w:val="21"/>
          <w:lang w:bidi="ar"/>
        </w:rPr>
      </w:pPr>
      <w:r>
        <w:rPr>
          <w:rFonts w:hint="default" w:ascii="Times New Roman" w:hAnsi="Times New Roman" w:cs="Times New Roman"/>
          <w:b/>
          <w:bCs/>
          <w:kern w:val="0"/>
          <w:sz w:val="21"/>
          <w:szCs w:val="21"/>
          <w:lang w:bidi="ar"/>
        </w:rPr>
        <w:t>Seahorse metabolic flux analysis</w:t>
      </w:r>
    </w:p>
    <w:p w14:paraId="18EC2B44">
      <w:pPr>
        <w:spacing w:line="360" w:lineRule="auto"/>
        <w:rPr>
          <w:rFonts w:hint="default" w:ascii="Times New Roman" w:hAnsi="Times New Roman" w:eastAsia="Segoe UI" w:cs="Times New Roman"/>
          <w:kern w:val="0"/>
          <w:sz w:val="21"/>
          <w:szCs w:val="21"/>
          <w:shd w:val="clear" w:color="auto" w:fill="FFFFFF"/>
          <w:lang w:bidi="ar"/>
        </w:rPr>
      </w:pPr>
      <w:r>
        <w:rPr>
          <w:rFonts w:hint="default" w:ascii="Times New Roman" w:hAnsi="Times New Roman" w:eastAsia="Segoe UI" w:cs="Times New Roman"/>
          <w:kern w:val="0"/>
          <w:sz w:val="21"/>
          <w:szCs w:val="21"/>
          <w:shd w:val="clear" w:color="auto" w:fill="FFFFFF"/>
          <w:lang w:bidi="ar"/>
        </w:rPr>
        <w:t xml:space="preserve">The extracellular acidification rate (ECAR) and oxygen consumption rate (OCR) </w:t>
      </w:r>
      <w:r>
        <w:rPr>
          <w:rFonts w:hint="default" w:ascii="Times New Roman" w:hAnsi="Times New Roman" w:cs="Times New Roman"/>
          <w:sz w:val="21"/>
          <w:szCs w:val="21"/>
          <w:shd w:val="clear" w:color="auto" w:fill="FFFFFF"/>
        </w:rPr>
        <w:t xml:space="preserve">of CD8⁺ T cells </w:t>
      </w:r>
      <w:r>
        <w:rPr>
          <w:rFonts w:hint="default" w:ascii="Times New Roman" w:hAnsi="Times New Roman" w:eastAsia="Segoe UI" w:cs="Times New Roman"/>
          <w:kern w:val="0"/>
          <w:sz w:val="21"/>
          <w:szCs w:val="21"/>
          <w:shd w:val="clear" w:color="auto" w:fill="FFFFFF"/>
          <w:lang w:bidi="ar"/>
        </w:rPr>
        <w:t xml:space="preserve">were measured using a Seahorse XFe96 Analyzer (Agilent). Briefly, </w:t>
      </w:r>
      <w:r>
        <w:rPr>
          <w:rFonts w:hint="default" w:ascii="Times New Roman" w:hAnsi="Times New Roman" w:eastAsia="Segoe UI" w:cs="Times New Roman"/>
          <w:color w:val="auto"/>
          <w:kern w:val="0"/>
          <w:sz w:val="21"/>
          <w:szCs w:val="21"/>
          <w:shd w:val="clear" w:color="auto" w:fill="FFFFFF"/>
          <w:lang w:bidi="ar"/>
        </w:rPr>
        <w:t>purified</w:t>
      </w:r>
      <w:r>
        <w:rPr>
          <w:rFonts w:hint="default" w:ascii="Times New Roman" w:hAnsi="Times New Roman" w:eastAsia="Segoe UI" w:cs="Times New Roman"/>
          <w:kern w:val="0"/>
          <w:sz w:val="21"/>
          <w:szCs w:val="21"/>
          <w:shd w:val="clear" w:color="auto" w:fill="FFFFFF"/>
          <w:vertAlign w:val="baseline"/>
          <w:lang w:bidi="ar"/>
        </w:rPr>
        <w:t xml:space="preserve"> </w:t>
      </w:r>
      <w:r>
        <w:rPr>
          <w:rFonts w:hint="default" w:ascii="Times New Roman" w:hAnsi="Times New Roman" w:eastAsia="Segoe UI" w:cs="Times New Roman"/>
          <w:kern w:val="0"/>
          <w:sz w:val="21"/>
          <w:szCs w:val="21"/>
          <w:shd w:val="clear" w:color="auto" w:fill="FFFFFF"/>
          <w:lang w:bidi="ar"/>
        </w:rPr>
        <w:t>CD8</w:t>
      </w:r>
      <w:r>
        <w:rPr>
          <w:rFonts w:hint="default" w:ascii="Times New Roman" w:hAnsi="Times New Roman" w:eastAsia="Segoe UI" w:cs="Times New Roman"/>
          <w:kern w:val="0"/>
          <w:sz w:val="21"/>
          <w:szCs w:val="21"/>
          <w:shd w:val="clear" w:color="auto" w:fill="FFFFFF"/>
          <w:vertAlign w:val="superscript"/>
          <w:lang w:bidi="ar"/>
        </w:rPr>
        <w:t>+</w:t>
      </w:r>
      <w:r>
        <w:rPr>
          <w:rFonts w:hint="default" w:ascii="Times New Roman" w:hAnsi="Times New Roman" w:eastAsia="Segoe UI" w:cs="Times New Roman"/>
          <w:kern w:val="0"/>
          <w:sz w:val="21"/>
          <w:szCs w:val="21"/>
          <w:shd w:val="clear" w:color="auto" w:fill="FFFFFF"/>
          <w:lang w:bidi="ar"/>
        </w:rPr>
        <w:t xml:space="preserve"> T cells </w:t>
      </w:r>
      <w:r>
        <w:rPr>
          <w:rFonts w:hint="default" w:ascii="Times New Roman" w:hAnsi="Times New Roman" w:eastAsia="Segoe UI" w:cs="Times New Roman"/>
          <w:color w:val="auto"/>
          <w:kern w:val="0"/>
          <w:sz w:val="21"/>
          <w:szCs w:val="21"/>
          <w:shd w:val="clear" w:color="auto" w:fill="FFFFFF"/>
          <w:lang w:bidi="ar"/>
        </w:rPr>
        <w:t xml:space="preserve">(1 × 10⁵ per well) </w:t>
      </w:r>
      <w:r>
        <w:rPr>
          <w:rFonts w:hint="default" w:ascii="Times New Roman" w:hAnsi="Times New Roman" w:eastAsia="Segoe UI" w:cs="Times New Roman"/>
          <w:kern w:val="0"/>
          <w:sz w:val="21"/>
          <w:szCs w:val="21"/>
          <w:shd w:val="clear" w:color="auto" w:fill="FFFFFF"/>
          <w:lang w:bidi="ar"/>
        </w:rPr>
        <w:t xml:space="preserve">sorted from PBMCs were seeded onto Cell-Tak-coated XF96 cell culture microplates (Corning). The medium was supplemented with 1 mM sodium pyruvate, 2 mM glutamine, and </w:t>
      </w:r>
      <w:r>
        <w:rPr>
          <w:rFonts w:hint="default" w:ascii="Times New Roman" w:hAnsi="Times New Roman" w:eastAsia="宋体" w:cs="Times New Roman"/>
          <w:kern w:val="0"/>
          <w:sz w:val="21"/>
          <w:szCs w:val="21"/>
          <w:highlight w:val="none"/>
          <w:shd w:val="clear" w:color="auto" w:fill="FFFFFF"/>
          <w:lang w:bidi="ar"/>
        </w:rPr>
        <w:t>25</w:t>
      </w:r>
      <w:r>
        <w:rPr>
          <w:rFonts w:hint="default" w:ascii="Times New Roman" w:hAnsi="Times New Roman" w:eastAsia="Segoe UI" w:cs="Times New Roman"/>
          <w:kern w:val="0"/>
          <w:sz w:val="21"/>
          <w:szCs w:val="21"/>
          <w:shd w:val="clear" w:color="auto" w:fill="FFFFFF"/>
          <w:lang w:bidi="ar"/>
        </w:rPr>
        <w:t xml:space="preserve"> mM glucose, adjusted to pH 7.4, and incubated at 37°C for 1 hour in a non-CO₂ incubator. ECAR (mpH/min) w</w:t>
      </w:r>
      <w:r>
        <w:rPr>
          <w:rFonts w:hint="default" w:ascii="Times New Roman" w:hAnsi="Times New Roman" w:eastAsia="宋体" w:cs="Times New Roman"/>
          <w:kern w:val="0"/>
          <w:sz w:val="21"/>
          <w:szCs w:val="21"/>
          <w:shd w:val="clear" w:color="auto" w:fill="FFFFFF"/>
          <w:lang w:val="en-US" w:eastAsia="zh-CN" w:bidi="ar"/>
        </w:rPr>
        <w:t>as</w:t>
      </w:r>
      <w:r>
        <w:rPr>
          <w:rFonts w:hint="default" w:ascii="Times New Roman" w:hAnsi="Times New Roman" w:eastAsia="Segoe UI" w:cs="Times New Roman"/>
          <w:kern w:val="0"/>
          <w:sz w:val="21"/>
          <w:szCs w:val="21"/>
          <w:shd w:val="clear" w:color="auto" w:fill="FFFFFF"/>
          <w:lang w:bidi="ar"/>
        </w:rPr>
        <w:t xml:space="preserve"> </w:t>
      </w:r>
      <w:r>
        <w:rPr>
          <w:rFonts w:hint="default" w:ascii="Times New Roman" w:hAnsi="Times New Roman" w:eastAsia="Segoe UI" w:cs="Times New Roman"/>
          <w:color w:val="auto"/>
          <w:kern w:val="0"/>
          <w:sz w:val="21"/>
          <w:szCs w:val="21"/>
          <w:shd w:val="clear" w:color="auto" w:fill="FFFFFF"/>
          <w:lang w:bidi="ar"/>
        </w:rPr>
        <w:t>recorded</w:t>
      </w:r>
      <w:r>
        <w:rPr>
          <w:rFonts w:hint="default" w:ascii="Times New Roman" w:hAnsi="Times New Roman" w:eastAsia="Segoe UI" w:cs="Times New Roman"/>
          <w:kern w:val="0"/>
          <w:sz w:val="21"/>
          <w:szCs w:val="21"/>
          <w:shd w:val="clear" w:color="auto" w:fill="FFFFFF"/>
          <w:lang w:bidi="ar"/>
        </w:rPr>
        <w:t xml:space="preserve"> under basal conditions and after </w:t>
      </w:r>
      <w:r>
        <w:rPr>
          <w:rFonts w:hint="default" w:ascii="Times New Roman" w:hAnsi="Times New Roman" w:eastAsia="宋体" w:cs="Times New Roman"/>
          <w:kern w:val="0"/>
          <w:sz w:val="21"/>
          <w:szCs w:val="21"/>
          <w:shd w:val="clear" w:color="auto" w:fill="FFFFFF"/>
          <w:lang w:bidi="ar"/>
        </w:rPr>
        <w:t xml:space="preserve">sequential </w:t>
      </w:r>
      <w:r>
        <w:rPr>
          <w:rFonts w:hint="default" w:ascii="Times New Roman" w:hAnsi="Times New Roman" w:eastAsia="Segoe UI" w:cs="Times New Roman"/>
          <w:color w:val="auto"/>
          <w:kern w:val="0"/>
          <w:sz w:val="21"/>
          <w:szCs w:val="21"/>
          <w:shd w:val="clear" w:color="auto" w:fill="FFFFFF"/>
          <w:lang w:bidi="ar"/>
        </w:rPr>
        <w:t>injection of</w:t>
      </w:r>
      <w:r>
        <w:rPr>
          <w:rFonts w:hint="default" w:ascii="Times New Roman" w:hAnsi="Times New Roman" w:eastAsia="Segoe UI" w:cs="Times New Roman"/>
          <w:kern w:val="0"/>
          <w:sz w:val="21"/>
          <w:szCs w:val="21"/>
          <w:shd w:val="clear" w:color="auto" w:fill="FFFFFF"/>
          <w:lang w:bidi="ar"/>
        </w:rPr>
        <w:t xml:space="preserve"> 10 mM glucose, </w:t>
      </w:r>
      <w:r>
        <w:rPr>
          <w:rFonts w:hint="default" w:ascii="Times New Roman" w:hAnsi="Times New Roman" w:eastAsia="宋体" w:cs="Times New Roman"/>
          <w:kern w:val="0"/>
          <w:sz w:val="21"/>
          <w:szCs w:val="21"/>
          <w:shd w:val="clear" w:color="auto" w:fill="FFFFFF"/>
          <w:lang w:bidi="ar"/>
        </w:rPr>
        <w:t>1</w:t>
      </w:r>
      <w:r>
        <w:rPr>
          <w:rFonts w:hint="default" w:ascii="Times New Roman" w:hAnsi="Times New Roman" w:eastAsia="Segoe UI" w:cs="Times New Roman"/>
          <w:kern w:val="0"/>
          <w:sz w:val="21"/>
          <w:szCs w:val="21"/>
          <w:shd w:val="clear" w:color="auto" w:fill="FFFFFF"/>
          <w:lang w:bidi="ar"/>
        </w:rPr>
        <w:t xml:space="preserve"> </w:t>
      </w:r>
      <w:r>
        <w:rPr>
          <w:rFonts w:hint="default" w:ascii="Times New Roman" w:hAnsi="Times New Roman" w:eastAsia="Segoe UI" w:cs="Times New Roman"/>
          <w:kern w:val="0"/>
          <w:sz w:val="21"/>
          <w:szCs w:val="21"/>
          <w:highlight w:val="none"/>
          <w:shd w:val="clear" w:color="auto" w:fill="FFFFFF"/>
          <w:lang w:bidi="ar"/>
        </w:rPr>
        <w:t>μ</w:t>
      </w:r>
      <w:r>
        <w:rPr>
          <w:rFonts w:hint="default" w:ascii="Times New Roman" w:hAnsi="Times New Roman" w:eastAsia="Segoe UI" w:cs="Times New Roman"/>
          <w:kern w:val="0"/>
          <w:sz w:val="21"/>
          <w:szCs w:val="21"/>
          <w:shd w:val="clear" w:color="auto" w:fill="FFFFFF"/>
          <w:lang w:bidi="ar"/>
        </w:rPr>
        <w:t>M oligomycin,</w:t>
      </w:r>
      <w:r>
        <w:rPr>
          <w:rFonts w:hint="default" w:ascii="Times New Roman" w:hAnsi="Times New Roman" w:eastAsia="宋体" w:cs="Times New Roman"/>
          <w:kern w:val="0"/>
          <w:sz w:val="21"/>
          <w:szCs w:val="21"/>
          <w:shd w:val="clear" w:color="auto" w:fill="FFFFFF"/>
          <w:lang w:bidi="ar"/>
        </w:rPr>
        <w:t xml:space="preserve"> and 50 mM 2-DG; </w:t>
      </w:r>
      <w:r>
        <w:rPr>
          <w:rFonts w:hint="default" w:ascii="Times New Roman" w:hAnsi="Times New Roman" w:eastAsia="Segoe UI" w:cs="Times New Roman"/>
          <w:kern w:val="0"/>
          <w:sz w:val="21"/>
          <w:szCs w:val="21"/>
          <w:shd w:val="clear" w:color="auto" w:fill="FFFFFF"/>
          <w:lang w:bidi="ar"/>
        </w:rPr>
        <w:t>OCR (pmol/min) w</w:t>
      </w:r>
      <w:r>
        <w:rPr>
          <w:rFonts w:hint="default" w:ascii="Times New Roman" w:hAnsi="Times New Roman" w:eastAsia="宋体" w:cs="Times New Roman"/>
          <w:kern w:val="0"/>
          <w:sz w:val="21"/>
          <w:szCs w:val="21"/>
          <w:shd w:val="clear" w:color="auto" w:fill="FFFFFF"/>
          <w:lang w:val="en-US" w:eastAsia="zh-CN" w:bidi="ar"/>
        </w:rPr>
        <w:t>as</w:t>
      </w:r>
      <w:r>
        <w:rPr>
          <w:rFonts w:hint="default" w:ascii="Times New Roman" w:hAnsi="Times New Roman" w:eastAsia="Segoe UI" w:cs="Times New Roman"/>
          <w:kern w:val="0"/>
          <w:sz w:val="21"/>
          <w:szCs w:val="21"/>
          <w:shd w:val="clear" w:color="auto" w:fill="FFFFFF"/>
          <w:lang w:bidi="ar"/>
        </w:rPr>
        <w:t xml:space="preserve"> recorded under basal conditions and after </w:t>
      </w:r>
      <w:r>
        <w:rPr>
          <w:rFonts w:hint="default" w:ascii="Times New Roman" w:hAnsi="Times New Roman" w:eastAsia="宋体" w:cs="Times New Roman"/>
          <w:kern w:val="0"/>
          <w:sz w:val="21"/>
          <w:szCs w:val="21"/>
          <w:shd w:val="clear" w:color="auto" w:fill="FFFFFF"/>
          <w:lang w:bidi="ar"/>
        </w:rPr>
        <w:t xml:space="preserve">sequential </w:t>
      </w:r>
      <w:r>
        <w:rPr>
          <w:rFonts w:hint="default" w:ascii="Times New Roman" w:hAnsi="Times New Roman" w:eastAsia="Segoe UI" w:cs="Times New Roman"/>
          <w:kern w:val="0"/>
          <w:sz w:val="21"/>
          <w:szCs w:val="21"/>
          <w:shd w:val="clear" w:color="auto" w:fill="FFFFFF"/>
          <w:lang w:bidi="ar"/>
        </w:rPr>
        <w:t xml:space="preserve">injection of </w:t>
      </w:r>
      <w:r>
        <w:rPr>
          <w:rFonts w:hint="default" w:ascii="Times New Roman" w:hAnsi="Times New Roman" w:eastAsia="宋体" w:cs="Times New Roman"/>
          <w:kern w:val="0"/>
          <w:sz w:val="21"/>
          <w:szCs w:val="21"/>
          <w:shd w:val="clear" w:color="auto" w:fill="FFFFFF"/>
          <w:lang w:bidi="ar"/>
        </w:rPr>
        <w:t>10</w:t>
      </w:r>
      <w:r>
        <w:rPr>
          <w:rFonts w:hint="default" w:ascii="Times New Roman" w:hAnsi="Times New Roman" w:eastAsia="Segoe UI" w:cs="Times New Roman"/>
          <w:kern w:val="0"/>
          <w:sz w:val="21"/>
          <w:szCs w:val="21"/>
          <w:shd w:val="clear" w:color="auto" w:fill="FFFFFF"/>
          <w:lang w:bidi="ar"/>
        </w:rPr>
        <w:t xml:space="preserve"> μM</w:t>
      </w:r>
      <w:r>
        <w:rPr>
          <w:rFonts w:hint="default" w:ascii="Times New Roman" w:hAnsi="Times New Roman" w:eastAsia="宋体" w:cs="Times New Roman"/>
          <w:kern w:val="0"/>
          <w:sz w:val="21"/>
          <w:szCs w:val="21"/>
          <w:shd w:val="clear" w:color="auto" w:fill="FFFFFF"/>
          <w:lang w:bidi="ar"/>
        </w:rPr>
        <w:t xml:space="preserve"> </w:t>
      </w:r>
      <w:r>
        <w:rPr>
          <w:rFonts w:hint="default" w:ascii="Times New Roman" w:hAnsi="Times New Roman" w:eastAsia="Segoe UI" w:cs="Times New Roman"/>
          <w:kern w:val="0"/>
          <w:sz w:val="21"/>
          <w:szCs w:val="21"/>
          <w:shd w:val="clear" w:color="auto" w:fill="FFFFFF"/>
          <w:lang w:bidi="ar"/>
        </w:rPr>
        <w:t>oligomycin</w:t>
      </w:r>
      <w:r>
        <w:rPr>
          <w:rFonts w:hint="default" w:ascii="Times New Roman" w:hAnsi="Times New Roman" w:eastAsia="宋体" w:cs="Times New Roman"/>
          <w:kern w:val="0"/>
          <w:sz w:val="21"/>
          <w:szCs w:val="21"/>
          <w:shd w:val="clear" w:color="auto" w:fill="FFFFFF"/>
          <w:lang w:bidi="ar"/>
        </w:rPr>
        <w:t xml:space="preserve">, </w:t>
      </w:r>
      <w:r>
        <w:rPr>
          <w:rFonts w:hint="default" w:ascii="Times New Roman" w:hAnsi="Times New Roman" w:eastAsia="Segoe UI" w:cs="Times New Roman"/>
          <w:kern w:val="0"/>
          <w:sz w:val="21"/>
          <w:szCs w:val="21"/>
          <w:shd w:val="clear" w:color="auto" w:fill="FFFFFF"/>
          <w:lang w:bidi="ar"/>
        </w:rPr>
        <w:t xml:space="preserve">1.5 </w:t>
      </w:r>
      <w:r>
        <w:rPr>
          <w:rFonts w:hint="default" w:ascii="Times New Roman" w:hAnsi="Times New Roman" w:eastAsia="Segoe UI" w:cs="Times New Roman"/>
          <w:kern w:val="0"/>
          <w:sz w:val="21"/>
          <w:szCs w:val="21"/>
          <w:highlight w:val="none"/>
          <w:shd w:val="clear" w:color="auto" w:fill="FFFFFF"/>
          <w:lang w:bidi="ar"/>
        </w:rPr>
        <w:t>μ</w:t>
      </w:r>
      <w:r>
        <w:rPr>
          <w:rFonts w:hint="default" w:ascii="Times New Roman" w:hAnsi="Times New Roman" w:eastAsia="Segoe UI" w:cs="Times New Roman"/>
          <w:kern w:val="0"/>
          <w:sz w:val="21"/>
          <w:szCs w:val="21"/>
          <w:shd w:val="clear" w:color="auto" w:fill="FFFFFF"/>
          <w:lang w:bidi="ar"/>
        </w:rPr>
        <w:t xml:space="preserve">M carbonyl cyanide-4-(trifluoromethoxy)phenylhydrazone (FCCP), and a </w:t>
      </w:r>
      <w:r>
        <w:rPr>
          <w:rFonts w:hint="default" w:ascii="Times New Roman" w:hAnsi="Times New Roman" w:eastAsia="Segoe UI" w:cs="Times New Roman"/>
          <w:color w:val="auto"/>
          <w:kern w:val="0"/>
          <w:sz w:val="21"/>
          <w:szCs w:val="21"/>
          <w:shd w:val="clear" w:color="auto" w:fill="FFFFFF"/>
          <w:lang w:bidi="ar"/>
        </w:rPr>
        <w:t>mixture</w:t>
      </w:r>
      <w:r>
        <w:rPr>
          <w:rFonts w:hint="default" w:ascii="Times New Roman" w:hAnsi="Times New Roman" w:eastAsia="Segoe UI" w:cs="Times New Roman"/>
          <w:kern w:val="0"/>
          <w:sz w:val="21"/>
          <w:szCs w:val="21"/>
          <w:shd w:val="clear" w:color="auto" w:fill="FFFFFF"/>
          <w:lang w:bidi="ar"/>
        </w:rPr>
        <w:t xml:space="preserve"> of 1 μM rotenone plus 1 μM antimycin</w:t>
      </w:r>
      <w:r>
        <w:rPr>
          <w:rFonts w:hint="default" w:ascii="Times New Roman" w:hAnsi="Times New Roman" w:eastAsia="宋体" w:cs="Times New Roman"/>
          <w:kern w:val="0"/>
          <w:sz w:val="21"/>
          <w:szCs w:val="21"/>
          <w:shd w:val="clear" w:color="auto" w:fill="FFFFFF"/>
          <w:lang w:val="en-US" w:eastAsia="zh-CN" w:bidi="ar"/>
        </w:rPr>
        <w:t xml:space="preserve"> A</w:t>
      </w:r>
      <w:r>
        <w:rPr>
          <w:rFonts w:hint="default" w:ascii="Times New Roman" w:hAnsi="Times New Roman" w:eastAsia="Segoe UI" w:cs="Times New Roman"/>
          <w:kern w:val="0"/>
          <w:sz w:val="21"/>
          <w:szCs w:val="21"/>
          <w:shd w:val="clear" w:color="auto" w:fill="FFFFFF"/>
          <w:lang w:bidi="ar"/>
        </w:rPr>
        <w:t>. Glycolysis and glycolytic capacity were calculated as the average of 3 consecutive measurements following</w:t>
      </w:r>
      <w:r>
        <w:rPr>
          <w:rFonts w:hint="default" w:ascii="Times New Roman" w:hAnsi="Times New Roman" w:eastAsia="Segoe UI" w:cs="Times New Roman"/>
          <w:color w:val="auto"/>
          <w:kern w:val="0"/>
          <w:sz w:val="21"/>
          <w:szCs w:val="21"/>
          <w:shd w:val="clear" w:color="auto" w:fill="FFFFFF"/>
          <w:lang w:bidi="ar"/>
        </w:rPr>
        <w:t xml:space="preserve"> the addition of</w:t>
      </w:r>
      <w:r>
        <w:rPr>
          <w:rFonts w:hint="default" w:ascii="Times New Roman" w:hAnsi="Times New Roman" w:eastAsia="Segoe UI" w:cs="Times New Roman"/>
          <w:kern w:val="0"/>
          <w:sz w:val="21"/>
          <w:szCs w:val="21"/>
          <w:shd w:val="clear" w:color="auto" w:fill="FFFFFF"/>
          <w:lang w:bidi="ar"/>
        </w:rPr>
        <w:t xml:space="preserve"> glucose and oligomycin, respectively. Basal OCR </w:t>
      </w:r>
      <w:r>
        <w:rPr>
          <w:rFonts w:hint="default" w:ascii="Times New Roman" w:hAnsi="Times New Roman" w:eastAsia="Segoe UI" w:cs="Times New Roman"/>
          <w:color w:val="auto"/>
          <w:kern w:val="0"/>
          <w:sz w:val="21"/>
          <w:szCs w:val="21"/>
          <w:shd w:val="clear" w:color="auto" w:fill="FFFFFF"/>
          <w:lang w:bidi="ar"/>
        </w:rPr>
        <w:t>was defined as the mean of three measurements before oligomycin injection, and maximal OCR as the mean of three measurements following FCCP injection</w:t>
      </w:r>
      <w:r>
        <w:rPr>
          <w:rFonts w:hint="default" w:ascii="Times New Roman" w:hAnsi="Times New Roman" w:eastAsia="Segoe UI" w:cs="Times New Roman"/>
          <w:kern w:val="0"/>
          <w:sz w:val="21"/>
          <w:szCs w:val="21"/>
          <w:shd w:val="clear" w:color="auto" w:fill="FFFFFF"/>
          <w:lang w:bidi="ar"/>
        </w:rPr>
        <w:t xml:space="preserve">. </w:t>
      </w:r>
      <w:r>
        <w:rPr>
          <w:rFonts w:hint="default" w:ascii="Times New Roman" w:hAnsi="Times New Roman" w:eastAsia="Segoe UI" w:cs="Times New Roman"/>
          <w:color w:val="auto"/>
          <w:kern w:val="0"/>
          <w:sz w:val="21"/>
          <w:szCs w:val="21"/>
          <w:shd w:val="clear" w:color="auto" w:fill="FFFFFF"/>
          <w:lang w:bidi="ar"/>
        </w:rPr>
        <w:t xml:space="preserve">Spare respiratory capacity (SRC) </w:t>
      </w:r>
      <w:r>
        <w:rPr>
          <w:rFonts w:hint="default" w:ascii="Times New Roman" w:hAnsi="Times New Roman" w:eastAsia="Segoe UI" w:cs="Times New Roman"/>
          <w:kern w:val="0"/>
          <w:sz w:val="21"/>
          <w:szCs w:val="21"/>
          <w:shd w:val="clear" w:color="auto" w:fill="FFFFFF"/>
          <w:lang w:bidi="ar"/>
        </w:rPr>
        <w:t xml:space="preserve">was </w:t>
      </w:r>
      <w:r>
        <w:rPr>
          <w:rFonts w:hint="default" w:ascii="Times New Roman" w:hAnsi="Times New Roman" w:eastAsia="Segoe UI" w:cs="Times New Roman"/>
          <w:color w:val="auto"/>
          <w:kern w:val="0"/>
          <w:sz w:val="21"/>
          <w:szCs w:val="21"/>
          <w:shd w:val="clear" w:color="auto" w:fill="FFFFFF"/>
          <w:lang w:bidi="ar"/>
        </w:rPr>
        <w:t>calculated as maximal OCR minus basal OCR</w:t>
      </w:r>
      <w:r>
        <w:rPr>
          <w:rFonts w:hint="default" w:ascii="Times New Roman" w:hAnsi="Times New Roman" w:eastAsia="Segoe UI" w:cs="Times New Roman"/>
          <w:kern w:val="0"/>
          <w:sz w:val="21"/>
          <w:szCs w:val="21"/>
          <w:shd w:val="clear" w:color="auto" w:fill="FFFFFF"/>
          <w:lang w:bidi="ar"/>
        </w:rPr>
        <w:t>. Data were analyzed using Wave software (Agilent v.2.6.1).</w:t>
      </w:r>
    </w:p>
    <w:p w14:paraId="18EC2B45">
      <w:pPr>
        <w:spacing w:line="360" w:lineRule="auto"/>
        <w:rPr>
          <w:rFonts w:hint="default" w:ascii="Times New Roman" w:hAnsi="Times New Roman" w:eastAsia="Segoe UI" w:cs="Times New Roman"/>
          <w:kern w:val="0"/>
          <w:sz w:val="21"/>
          <w:szCs w:val="21"/>
          <w:shd w:val="clear" w:color="auto" w:fill="FFFFFF"/>
          <w:lang w:bidi="ar"/>
        </w:rPr>
      </w:pPr>
    </w:p>
    <w:p w14:paraId="18EC2B46">
      <w:pPr>
        <w:rPr>
          <w:rFonts w:hint="default" w:ascii="Times New Roman" w:hAnsi="Times New Roman" w:cs="Times New Roman"/>
          <w:b/>
          <w:bCs/>
          <w:kern w:val="0"/>
          <w:sz w:val="21"/>
          <w:szCs w:val="21"/>
          <w:lang w:bidi="ar"/>
        </w:rPr>
      </w:pPr>
      <w:r>
        <w:rPr>
          <w:rFonts w:hint="default" w:ascii="Times New Roman" w:hAnsi="Times New Roman" w:cs="Times New Roman"/>
          <w:b/>
          <w:bCs/>
          <w:kern w:val="0"/>
          <w:sz w:val="21"/>
          <w:szCs w:val="21"/>
          <w:lang w:bidi="ar"/>
        </w:rPr>
        <w:t>Immunofluorescence staining</w:t>
      </w:r>
    </w:p>
    <w:p w14:paraId="0CABBF89">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For immunofluorescence analysis, tissue sections were prepared from splenectomy specimens obtained from</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ITP patients and from healthy control donors undergoing splenectomy for traumatic injury, as well as from spleen tissues of active ITP mice and WT mice. For analysis of CD8⁺ T cell</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platelet aggregates, following coculture, cells were mounted onto poly-L-lysine–coated glass slides (Sigma-Aldrich). Tissue sections or cell smears were fixed in 4% paraformaldehyde and permeabilized with 0.2% Triton X-100, followed by blocking with 2% bovine serum albumin (BSA; Thermo Fisher Scientific) for 30 minutes at room temperature. Samples were then incubated overnight at 4°C with primary antibodies, including anti-CD8 (Abcam), anti-ROCK2 (Abcam), and anti-CD61 (Abcam). After washing, sections were incubated for 2 hours at room temperature with species-appropriate Alexa Fluor–conjugated secondary antibodies (Abcam). Nuclei were counterstained with DAPI (Abcam), and confocal fluorescence images were acquired using an LSM710 confocal microscope (Zeiss).</w:t>
      </w:r>
    </w:p>
    <w:p w14:paraId="115FDD29">
      <w:pPr>
        <w:spacing w:line="360" w:lineRule="auto"/>
        <w:rPr>
          <w:rFonts w:hint="default" w:ascii="Times New Roman" w:hAnsi="Times New Roman" w:eastAsia="Segoe UI" w:cs="Times New Roman"/>
          <w:b/>
          <w:bCs/>
          <w:kern w:val="0"/>
          <w:sz w:val="21"/>
          <w:szCs w:val="21"/>
          <w:shd w:val="clear" w:color="auto" w:fill="FFFFFF"/>
          <w:lang w:bidi="ar"/>
        </w:rPr>
      </w:pPr>
    </w:p>
    <w:p w14:paraId="18EC2B49">
      <w:pPr>
        <w:spacing w:line="360" w:lineRule="auto"/>
        <w:rPr>
          <w:rFonts w:hint="default" w:ascii="Times New Roman" w:hAnsi="Times New Roman" w:eastAsia="Segoe UI" w:cs="Times New Roman"/>
          <w:b/>
          <w:bCs/>
          <w:kern w:val="0"/>
          <w:sz w:val="21"/>
          <w:szCs w:val="21"/>
          <w:shd w:val="clear" w:color="auto" w:fill="FFFFFF"/>
          <w:lang w:bidi="ar"/>
        </w:rPr>
      </w:pPr>
      <w:r>
        <w:rPr>
          <w:rFonts w:hint="default" w:ascii="Times New Roman" w:hAnsi="Times New Roman" w:eastAsia="Segoe UI" w:cs="Times New Roman"/>
          <w:b/>
          <w:bCs/>
          <w:kern w:val="0"/>
          <w:sz w:val="21"/>
          <w:szCs w:val="21"/>
          <w:shd w:val="clear" w:color="auto" w:fill="FFFFFF"/>
          <w:lang w:bidi="ar"/>
        </w:rPr>
        <w:t>Enzyme-linked immunosorbent assay</w:t>
      </w:r>
    </w:p>
    <w:p w14:paraId="18EC2B4B">
      <w:pPr>
        <w:spacing w:line="360" w:lineRule="auto"/>
        <w:rPr>
          <w:rFonts w:hint="default" w:ascii="Times New Roman" w:hAnsi="Times New Roman" w:eastAsia="Segoe UI" w:cs="Times New Roman"/>
          <w:kern w:val="0"/>
          <w:sz w:val="21"/>
          <w:szCs w:val="21"/>
          <w:highlight w:val="none"/>
          <w:shd w:val="clear" w:color="auto" w:fill="FFFFFF"/>
          <w:lang w:bidi="ar"/>
        </w:rPr>
      </w:pPr>
      <w:r>
        <w:rPr>
          <w:rFonts w:hint="default" w:ascii="Times New Roman" w:hAnsi="Times New Roman" w:eastAsia="Segoe UI" w:cs="Times New Roman"/>
          <w:kern w:val="0"/>
          <w:sz w:val="21"/>
          <w:szCs w:val="21"/>
          <w:shd w:val="clear" w:color="auto" w:fill="FFFFFF"/>
          <w:lang w:bidi="ar"/>
        </w:rPr>
        <w:t xml:space="preserve">Levels of granzyme A, granzyme B, and perforin in </w:t>
      </w:r>
      <w:r>
        <w:rPr>
          <w:rFonts w:hint="default" w:ascii="Times New Roman" w:hAnsi="Times New Roman" w:eastAsia="Segoe UI" w:cs="Times New Roman"/>
          <w:color w:val="auto"/>
          <w:kern w:val="0"/>
          <w:sz w:val="21"/>
          <w:szCs w:val="21"/>
          <w:shd w:val="clear" w:color="auto" w:fill="FFFFFF"/>
          <w:lang w:bidi="ar"/>
        </w:rPr>
        <w:t>culture supernatants</w:t>
      </w:r>
      <w:r>
        <w:rPr>
          <w:rFonts w:hint="default" w:ascii="Times New Roman" w:hAnsi="Times New Roman" w:eastAsia="Segoe UI" w:cs="Times New Roman"/>
          <w:kern w:val="0"/>
          <w:sz w:val="21"/>
          <w:szCs w:val="21"/>
          <w:shd w:val="clear" w:color="auto" w:fill="FFFFFF"/>
          <w:lang w:bidi="ar"/>
        </w:rPr>
        <w:t xml:space="preserve"> were </w:t>
      </w:r>
      <w:r>
        <w:rPr>
          <w:rFonts w:hint="default" w:ascii="Times New Roman" w:hAnsi="Times New Roman" w:eastAsia="Segoe UI" w:cs="Times New Roman"/>
          <w:color w:val="auto"/>
          <w:kern w:val="0"/>
          <w:sz w:val="21"/>
          <w:szCs w:val="21"/>
          <w:shd w:val="clear" w:color="auto" w:fill="FFFFFF"/>
          <w:lang w:bidi="ar"/>
        </w:rPr>
        <w:t>determined</w:t>
      </w:r>
      <w:r>
        <w:rPr>
          <w:rFonts w:hint="default" w:ascii="Times New Roman" w:hAnsi="Times New Roman" w:eastAsia="Segoe UI" w:cs="Times New Roman"/>
          <w:kern w:val="0"/>
          <w:sz w:val="21"/>
          <w:szCs w:val="21"/>
          <w:shd w:val="clear" w:color="auto" w:fill="FFFFFF"/>
          <w:lang w:bidi="ar"/>
        </w:rPr>
        <w:t xml:space="preserve"> using commercial sandwich ELISA kits (</w:t>
      </w:r>
      <w:r>
        <w:rPr>
          <w:rFonts w:hint="default" w:ascii="Times New Roman" w:hAnsi="Times New Roman" w:eastAsia="宋体" w:cs="Times New Roman"/>
          <w:kern w:val="0"/>
          <w:sz w:val="21"/>
          <w:szCs w:val="21"/>
          <w:shd w:val="clear" w:color="auto" w:fill="FFFFFF"/>
          <w:lang w:bidi="ar"/>
        </w:rPr>
        <w:t xml:space="preserve">Human </w:t>
      </w:r>
      <w:r>
        <w:rPr>
          <w:rFonts w:hint="default" w:ascii="Times New Roman" w:hAnsi="Times New Roman" w:eastAsia="Segoe UI" w:cs="Times New Roman"/>
          <w:kern w:val="0"/>
          <w:sz w:val="21"/>
          <w:szCs w:val="21"/>
          <w:shd w:val="clear" w:color="auto" w:fill="FFFFFF"/>
          <w:lang w:bidi="ar"/>
        </w:rPr>
        <w:t xml:space="preserve">Granzyme A ELISA Kit, </w:t>
      </w:r>
      <w:r>
        <w:rPr>
          <w:rFonts w:hint="default" w:ascii="Times New Roman" w:hAnsi="Times New Roman" w:eastAsia="宋体" w:cs="Times New Roman"/>
          <w:kern w:val="0"/>
          <w:sz w:val="21"/>
          <w:szCs w:val="21"/>
          <w:shd w:val="clear" w:color="auto" w:fill="FFFFFF"/>
          <w:lang w:bidi="ar"/>
        </w:rPr>
        <w:t xml:space="preserve">Human </w:t>
      </w:r>
      <w:r>
        <w:rPr>
          <w:rFonts w:hint="default" w:ascii="Times New Roman" w:hAnsi="Times New Roman" w:eastAsia="Segoe UI" w:cs="Times New Roman"/>
          <w:kern w:val="0"/>
          <w:sz w:val="21"/>
          <w:szCs w:val="21"/>
          <w:shd w:val="clear" w:color="auto" w:fill="FFFFFF"/>
          <w:lang w:bidi="ar"/>
        </w:rPr>
        <w:t xml:space="preserve">Granzyme B ELISA Kit, and </w:t>
      </w:r>
      <w:r>
        <w:rPr>
          <w:rFonts w:hint="default" w:ascii="Times New Roman" w:hAnsi="Times New Roman" w:eastAsia="宋体" w:cs="Times New Roman"/>
          <w:kern w:val="0"/>
          <w:sz w:val="21"/>
          <w:szCs w:val="21"/>
          <w:shd w:val="clear" w:color="auto" w:fill="FFFFFF"/>
          <w:lang w:bidi="ar"/>
        </w:rPr>
        <w:t xml:space="preserve">Human </w:t>
      </w:r>
      <w:r>
        <w:rPr>
          <w:rFonts w:hint="default" w:ascii="Times New Roman" w:hAnsi="Times New Roman" w:eastAsia="Segoe UI" w:cs="Times New Roman"/>
          <w:kern w:val="0"/>
          <w:sz w:val="21"/>
          <w:szCs w:val="21"/>
          <w:shd w:val="clear" w:color="auto" w:fill="FFFFFF"/>
          <w:lang w:bidi="ar"/>
        </w:rPr>
        <w:t xml:space="preserve">Perforin ELISA Kit; </w:t>
      </w:r>
      <w:r>
        <w:rPr>
          <w:rFonts w:hint="default" w:ascii="Times New Roman" w:hAnsi="Times New Roman" w:eastAsia="宋体" w:cs="Times New Roman"/>
          <w:kern w:val="0"/>
          <w:sz w:val="21"/>
          <w:szCs w:val="21"/>
          <w:shd w:val="clear" w:color="auto" w:fill="FFFFFF"/>
          <w:lang w:bidi="ar"/>
        </w:rPr>
        <w:t>Multi sciences</w:t>
      </w:r>
      <w:r>
        <w:rPr>
          <w:rFonts w:hint="default" w:ascii="Times New Roman" w:hAnsi="Times New Roman" w:eastAsia="Segoe UI" w:cs="Times New Roman"/>
          <w:kern w:val="0"/>
          <w:sz w:val="21"/>
          <w:szCs w:val="21"/>
          <w:shd w:val="clear" w:color="auto" w:fill="FFFFFF"/>
          <w:lang w:bidi="ar"/>
        </w:rPr>
        <w:t>). All assays were performed according to the manufacturer</w:t>
      </w:r>
      <w:r>
        <w:rPr>
          <w:rFonts w:hint="default" w:ascii="Times New Roman" w:hAnsi="Times New Roman" w:cs="Times New Roman"/>
          <w:kern w:val="0"/>
          <w:sz w:val="21"/>
          <w:szCs w:val="21"/>
          <w:shd w:val="clear" w:color="auto" w:fill="FFFFFF"/>
          <w:lang w:bidi="ar"/>
        </w:rPr>
        <w:t>'</w:t>
      </w:r>
      <w:r>
        <w:rPr>
          <w:rFonts w:hint="default" w:ascii="Times New Roman" w:hAnsi="Times New Roman" w:eastAsia="Segoe UI" w:cs="Times New Roman"/>
          <w:kern w:val="0"/>
          <w:sz w:val="21"/>
          <w:szCs w:val="21"/>
          <w:shd w:val="clear" w:color="auto" w:fill="FFFFFF"/>
          <w:lang w:bidi="ar"/>
        </w:rPr>
        <w:t>s instructions. Briefly, standards and appropriately diluted samples were added in duplicate to 96-well plates pre-coated with specific capture antibodies and incubated at room temperature for the recommended time. After washing, horseradish peroxidase (HRP)</w:t>
      </w:r>
      <w:r>
        <w:rPr>
          <w:rFonts w:hint="default" w:ascii="Times New Roman" w:hAnsi="Times New Roman" w:eastAsia="宋体" w:cs="Times New Roman"/>
          <w:kern w:val="0"/>
          <w:sz w:val="21"/>
          <w:szCs w:val="21"/>
          <w:shd w:val="clear" w:color="auto" w:fill="FFFFFF"/>
          <w:lang w:bidi="ar"/>
        </w:rPr>
        <w:t>-</w:t>
      </w:r>
      <w:r>
        <w:rPr>
          <w:rFonts w:hint="default" w:ascii="Times New Roman" w:hAnsi="Times New Roman" w:eastAsia="Segoe UI" w:cs="Times New Roman"/>
          <w:kern w:val="0"/>
          <w:sz w:val="21"/>
          <w:szCs w:val="21"/>
          <w:shd w:val="clear" w:color="auto" w:fill="FFFFFF"/>
          <w:lang w:bidi="ar"/>
        </w:rPr>
        <w:t xml:space="preserve">conjugated detection antibodies were added, followed by incubation and additional washes. Color development was initiated by </w:t>
      </w:r>
      <w:r>
        <w:rPr>
          <w:rFonts w:hint="default" w:ascii="Times New Roman" w:hAnsi="Times New Roman" w:eastAsia="Segoe UI" w:cs="Times New Roman"/>
          <w:color w:val="auto"/>
          <w:kern w:val="0"/>
          <w:sz w:val="21"/>
          <w:szCs w:val="21"/>
          <w:shd w:val="clear" w:color="auto" w:fill="FFFFFF"/>
          <w:lang w:bidi="ar"/>
        </w:rPr>
        <w:t xml:space="preserve">adding </w:t>
      </w:r>
      <w:bookmarkStart w:id="0" w:name="OLE_LINK1"/>
      <w:r>
        <w:rPr>
          <w:rFonts w:hint="default" w:ascii="Times New Roman" w:hAnsi="Times New Roman" w:eastAsia="Segoe UI" w:cs="Times New Roman"/>
          <w:kern w:val="0"/>
          <w:sz w:val="21"/>
          <w:szCs w:val="21"/>
          <w:shd w:val="clear" w:color="auto" w:fill="FFFFFF"/>
          <w:lang w:bidi="ar"/>
        </w:rPr>
        <w:t>tetramethylbenzidine</w:t>
      </w:r>
      <w:bookmarkEnd w:id="0"/>
      <w:r>
        <w:rPr>
          <w:rFonts w:hint="default" w:ascii="Times New Roman" w:hAnsi="Times New Roman" w:eastAsia="Segoe UI" w:cs="Times New Roman"/>
          <w:kern w:val="0"/>
          <w:sz w:val="21"/>
          <w:szCs w:val="21"/>
          <w:shd w:val="clear" w:color="auto" w:fill="FFFFFF"/>
          <w:lang w:bidi="ar"/>
        </w:rPr>
        <w:t xml:space="preserve"> (TMB) substrate solution and stopped with 1 - 2 N sulfuric acid</w:t>
      </w:r>
      <w:r>
        <w:rPr>
          <w:rFonts w:hint="default" w:ascii="Times New Roman" w:hAnsi="Times New Roman" w:eastAsia="Segoe UI" w:cs="Times New Roman"/>
          <w:color w:val="auto"/>
          <w:kern w:val="0"/>
          <w:sz w:val="21"/>
          <w:szCs w:val="21"/>
          <w:shd w:val="clear" w:color="auto" w:fill="FFFFFF"/>
          <w:lang w:bidi="ar"/>
        </w:rPr>
        <w:t>. Absorbance</w:t>
      </w:r>
      <w:r>
        <w:rPr>
          <w:rFonts w:hint="default" w:ascii="Times New Roman" w:hAnsi="Times New Roman" w:eastAsia="Segoe UI" w:cs="Times New Roman"/>
          <w:kern w:val="0"/>
          <w:sz w:val="21"/>
          <w:szCs w:val="21"/>
          <w:shd w:val="clear" w:color="auto" w:fill="FFFFFF"/>
          <w:lang w:bidi="ar"/>
        </w:rPr>
        <w:t xml:space="preserve"> was measured at 450 nm with a reference wavelength of 570</w:t>
      </w:r>
      <w:r>
        <w:rPr>
          <w:rFonts w:hint="default" w:ascii="Times New Roman" w:hAnsi="Times New Roman" w:eastAsia="宋体" w:cs="Times New Roman"/>
          <w:kern w:val="0"/>
          <w:sz w:val="21"/>
          <w:szCs w:val="21"/>
          <w:shd w:val="clear" w:color="auto" w:fill="FFFFFF"/>
          <w:lang w:val="en-US" w:eastAsia="zh-CN" w:bidi="ar"/>
        </w:rPr>
        <w:t>-</w:t>
      </w:r>
      <w:r>
        <w:rPr>
          <w:rFonts w:hint="default" w:ascii="Times New Roman" w:hAnsi="Times New Roman" w:eastAsia="Segoe UI" w:cs="Times New Roman"/>
          <w:kern w:val="0"/>
          <w:sz w:val="21"/>
          <w:szCs w:val="21"/>
          <w:shd w:val="clear" w:color="auto" w:fill="FFFFFF"/>
          <w:lang w:bidi="ar"/>
        </w:rPr>
        <w:t>620 nm using a microplate reader.</w:t>
      </w:r>
      <w:r>
        <w:rPr>
          <w:rFonts w:hint="default" w:ascii="Times New Roman" w:hAnsi="Times New Roman" w:eastAsia="Segoe UI" w:cs="Times New Roman"/>
          <w:kern w:val="0"/>
          <w:sz w:val="21"/>
          <w:szCs w:val="21"/>
          <w:highlight w:val="none"/>
          <w:shd w:val="clear" w:color="auto" w:fill="FFFFFF"/>
          <w:lang w:bidi="ar"/>
        </w:rPr>
        <w:t xml:space="preserve"> </w:t>
      </w:r>
      <w:r>
        <w:rPr>
          <w:rFonts w:hint="default" w:ascii="Times New Roman" w:hAnsi="Times New Roman" w:eastAsia="Segoe UI" w:cs="Times New Roman"/>
          <w:color w:val="auto"/>
          <w:kern w:val="0"/>
          <w:sz w:val="21"/>
          <w:szCs w:val="21"/>
          <w:highlight w:val="none"/>
          <w:shd w:val="clear" w:color="auto" w:fill="FFFFFF"/>
          <w:lang w:bidi="ar"/>
        </w:rPr>
        <w:t>Analyte concentrations</w:t>
      </w:r>
      <w:r>
        <w:rPr>
          <w:rFonts w:hint="default" w:ascii="Times New Roman" w:hAnsi="Times New Roman" w:eastAsia="Segoe UI" w:cs="Times New Roman"/>
          <w:kern w:val="0"/>
          <w:sz w:val="21"/>
          <w:szCs w:val="21"/>
          <w:highlight w:val="none"/>
          <w:shd w:val="clear" w:color="auto" w:fill="FFFFFF"/>
          <w:lang w:bidi="ar"/>
        </w:rPr>
        <w:t xml:space="preserve"> were calculated from standard curves generated using serial dilutions of recombinant standards.</w:t>
      </w:r>
      <w:r>
        <w:rPr>
          <w:rFonts w:hint="default" w:ascii="Times New Roman" w:hAnsi="Times New Roman" w:eastAsia="Segoe UI" w:cs="Times New Roman"/>
          <w:color w:val="auto"/>
          <w:kern w:val="0"/>
          <w:sz w:val="21"/>
          <w:szCs w:val="21"/>
          <w:highlight w:val="none"/>
          <w:shd w:val="clear" w:color="auto" w:fill="FFFFFF"/>
          <w:lang w:bidi="ar"/>
        </w:rPr>
        <w:t xml:space="preserve"> The low detection limit for granzyme A was 0.31 pg/m</w:t>
      </w:r>
      <w:r>
        <w:rPr>
          <w:rFonts w:hint="default" w:ascii="Times New Roman" w:hAnsi="Times New Roman" w:eastAsia="宋体" w:cs="Times New Roman"/>
          <w:color w:val="auto"/>
          <w:kern w:val="0"/>
          <w:sz w:val="21"/>
          <w:szCs w:val="21"/>
          <w:highlight w:val="none"/>
          <w:shd w:val="clear" w:color="auto" w:fill="FFFFFF"/>
          <w:lang w:val="en-US" w:eastAsia="zh-CN" w:bidi="ar"/>
        </w:rPr>
        <w:t>l</w:t>
      </w:r>
      <w:r>
        <w:rPr>
          <w:rFonts w:hint="default" w:ascii="Times New Roman" w:hAnsi="Times New Roman" w:eastAsia="Segoe UI" w:cs="Times New Roman"/>
          <w:color w:val="auto"/>
          <w:kern w:val="0"/>
          <w:sz w:val="21"/>
          <w:szCs w:val="21"/>
          <w:highlight w:val="none"/>
          <w:shd w:val="clear" w:color="auto" w:fill="FFFFFF"/>
          <w:lang w:bidi="ar"/>
        </w:rPr>
        <w:t>, for granzyme B was 3.54 pg/m</w:t>
      </w:r>
      <w:r>
        <w:rPr>
          <w:rFonts w:hint="default" w:ascii="Times New Roman" w:hAnsi="Times New Roman" w:eastAsia="宋体" w:cs="Times New Roman"/>
          <w:color w:val="auto"/>
          <w:kern w:val="0"/>
          <w:sz w:val="21"/>
          <w:szCs w:val="21"/>
          <w:highlight w:val="none"/>
          <w:shd w:val="clear" w:color="auto" w:fill="FFFFFF"/>
          <w:lang w:val="en-US" w:eastAsia="zh-CN" w:bidi="ar"/>
        </w:rPr>
        <w:t>l</w:t>
      </w:r>
      <w:r>
        <w:rPr>
          <w:rFonts w:hint="default" w:ascii="Times New Roman" w:hAnsi="Times New Roman" w:eastAsia="Segoe UI" w:cs="Times New Roman"/>
          <w:color w:val="auto"/>
          <w:kern w:val="0"/>
          <w:sz w:val="21"/>
          <w:szCs w:val="21"/>
          <w:highlight w:val="none"/>
          <w:shd w:val="clear" w:color="auto" w:fill="FFFFFF"/>
          <w:lang w:bidi="ar"/>
        </w:rPr>
        <w:t>, and for perforin was 19.5 pg/m</w:t>
      </w:r>
      <w:r>
        <w:rPr>
          <w:rFonts w:hint="default" w:ascii="Times New Roman" w:hAnsi="Times New Roman" w:eastAsia="宋体" w:cs="Times New Roman"/>
          <w:color w:val="auto"/>
          <w:kern w:val="0"/>
          <w:sz w:val="21"/>
          <w:szCs w:val="21"/>
          <w:highlight w:val="none"/>
          <w:shd w:val="clear" w:color="auto" w:fill="FFFFFF"/>
          <w:lang w:val="en-US" w:eastAsia="zh-CN" w:bidi="ar"/>
        </w:rPr>
        <w:t>l</w:t>
      </w:r>
      <w:r>
        <w:rPr>
          <w:rFonts w:hint="default" w:ascii="Times New Roman" w:hAnsi="Times New Roman" w:eastAsia="Segoe UI" w:cs="Times New Roman"/>
          <w:color w:val="auto"/>
          <w:kern w:val="0"/>
          <w:sz w:val="21"/>
          <w:szCs w:val="21"/>
          <w:highlight w:val="none"/>
          <w:shd w:val="clear" w:color="auto" w:fill="FFFFFF"/>
          <w:lang w:bidi="ar"/>
        </w:rPr>
        <w:t>.</w:t>
      </w:r>
      <w:r>
        <w:rPr>
          <w:rFonts w:hint="default" w:ascii="Times New Roman" w:hAnsi="Times New Roman" w:eastAsia="Segoe UI" w:cs="Times New Roman"/>
          <w:kern w:val="0"/>
          <w:sz w:val="21"/>
          <w:szCs w:val="21"/>
          <w:highlight w:val="none"/>
          <w:shd w:val="clear" w:color="auto" w:fill="FFFFFF"/>
          <w:lang w:bidi="ar"/>
        </w:rPr>
        <w:t xml:space="preserve"> </w:t>
      </w:r>
    </w:p>
    <w:p w14:paraId="18EC2B4C">
      <w:pPr>
        <w:spacing w:line="360" w:lineRule="auto"/>
        <w:rPr>
          <w:rFonts w:hint="default" w:ascii="Times New Roman" w:hAnsi="Times New Roman" w:eastAsia="Segoe UI" w:cs="Times New Roman"/>
          <w:kern w:val="0"/>
          <w:sz w:val="21"/>
          <w:szCs w:val="21"/>
          <w:shd w:val="clear" w:color="auto" w:fill="FFFFFF"/>
          <w:lang w:bidi="ar"/>
        </w:rPr>
      </w:pPr>
    </w:p>
    <w:p w14:paraId="18EC2B4D">
      <w:pPr>
        <w:spacing w:line="360" w:lineRule="auto"/>
        <w:rPr>
          <w:rFonts w:hint="default" w:ascii="Times New Roman" w:hAnsi="Times New Roman" w:eastAsia="Segoe UI" w:cs="Times New Roman"/>
          <w:b/>
          <w:bCs/>
          <w:kern w:val="0"/>
          <w:sz w:val="21"/>
          <w:szCs w:val="21"/>
          <w:highlight w:val="none"/>
          <w:shd w:val="clear" w:color="auto" w:fill="FFFFFF"/>
          <w:lang w:bidi="ar"/>
        </w:rPr>
      </w:pPr>
      <w:r>
        <w:rPr>
          <w:rFonts w:hint="default" w:ascii="Times New Roman" w:hAnsi="Times New Roman" w:eastAsia="Segoe UI" w:cs="Times New Roman"/>
          <w:b/>
          <w:bCs/>
          <w:kern w:val="0"/>
          <w:sz w:val="21"/>
          <w:szCs w:val="21"/>
          <w:highlight w:val="none"/>
          <w:shd w:val="clear" w:color="auto" w:fill="FFFFFF"/>
          <w:lang w:bidi="ar"/>
        </w:rPr>
        <w:t>RNA Sequencing (RNA-seq)</w:t>
      </w:r>
    </w:p>
    <w:p w14:paraId="04E91799">
      <w:pPr>
        <w:spacing w:line="360" w:lineRule="auto"/>
        <w:rPr>
          <w:rFonts w:hint="default" w:ascii="Times New Roman" w:hAnsi="Times New Roman" w:eastAsia="宋体" w:cs="Times New Roman"/>
          <w:kern w:val="0"/>
          <w:sz w:val="21"/>
          <w:szCs w:val="21"/>
          <w:highlight w:val="none"/>
          <w:shd w:val="clear" w:color="auto" w:fill="FFFFFF"/>
          <w:lang w:bidi="ar"/>
        </w:rPr>
      </w:pPr>
      <w:r>
        <w:rPr>
          <w:rFonts w:hint="default" w:ascii="Times New Roman" w:hAnsi="Times New Roman" w:eastAsia="Segoe UI" w:cs="Times New Roman"/>
          <w:kern w:val="0"/>
          <w:sz w:val="21"/>
          <w:szCs w:val="21"/>
          <w:highlight w:val="none"/>
          <w:shd w:val="clear" w:color="auto" w:fill="FFFFFF"/>
          <w:lang w:bidi="ar"/>
        </w:rPr>
        <w:t>Purified CD8⁺ T</w:t>
      </w:r>
      <w:r>
        <w:rPr>
          <w:rFonts w:hint="default" w:ascii="Times New Roman" w:hAnsi="Times New Roman" w:eastAsia="宋体" w:cs="Times New Roman"/>
          <w:kern w:val="0"/>
          <w:sz w:val="21"/>
          <w:szCs w:val="21"/>
          <w:highlight w:val="none"/>
          <w:shd w:val="clear" w:color="auto" w:fill="FFFFFF"/>
          <w:lang w:bidi="ar"/>
        </w:rPr>
        <w:t xml:space="preserve"> </w:t>
      </w:r>
      <w:r>
        <w:rPr>
          <w:rFonts w:hint="default" w:ascii="Times New Roman" w:hAnsi="Times New Roman" w:eastAsia="Segoe UI" w:cs="Times New Roman"/>
          <w:kern w:val="0"/>
          <w:sz w:val="21"/>
          <w:szCs w:val="21"/>
          <w:highlight w:val="none"/>
          <w:shd w:val="clear" w:color="auto" w:fill="FFFFFF"/>
          <w:lang w:bidi="ar"/>
        </w:rPr>
        <w:t>cells were cultured in complete RPMI-1640 medium supplemented with 10% FBS and antibiotics, and then treated with KD025 (</w:t>
      </w:r>
      <w:r>
        <w:rPr>
          <w:rFonts w:hint="default" w:ascii="Times New Roman" w:hAnsi="Times New Roman" w:eastAsia="宋体" w:cs="Times New Roman"/>
          <w:kern w:val="0"/>
          <w:sz w:val="21"/>
          <w:szCs w:val="21"/>
          <w:highlight w:val="none"/>
          <w:shd w:val="clear" w:color="auto" w:fill="FFFFFF"/>
          <w:lang w:bidi="ar"/>
        </w:rPr>
        <w:t xml:space="preserve">1 </w:t>
      </w:r>
      <w:r>
        <w:rPr>
          <w:rFonts w:hint="default" w:ascii="Times New Roman" w:hAnsi="Times New Roman" w:eastAsia="Segoe UI" w:cs="Times New Roman"/>
          <w:kern w:val="0"/>
          <w:sz w:val="21"/>
          <w:szCs w:val="21"/>
          <w:highlight w:val="none"/>
          <w:shd w:val="clear" w:color="auto" w:fill="FFFFFF"/>
          <w:lang w:bidi="ar"/>
        </w:rPr>
        <w:t>μ</w:t>
      </w:r>
      <w:r>
        <w:rPr>
          <w:rFonts w:hint="default" w:ascii="Times New Roman" w:hAnsi="Times New Roman" w:eastAsia="宋体" w:cs="Times New Roman"/>
          <w:kern w:val="0"/>
          <w:sz w:val="21"/>
          <w:szCs w:val="21"/>
          <w:highlight w:val="none"/>
          <w:shd w:val="clear" w:color="auto" w:fill="FFFFFF"/>
          <w:lang w:bidi="ar"/>
        </w:rPr>
        <w:t>M</w:t>
      </w:r>
      <w:r>
        <w:rPr>
          <w:rFonts w:hint="default" w:ascii="Times New Roman" w:hAnsi="Times New Roman" w:eastAsia="Segoe UI" w:cs="Times New Roman"/>
          <w:kern w:val="0"/>
          <w:sz w:val="21"/>
          <w:szCs w:val="21"/>
          <w:highlight w:val="none"/>
          <w:shd w:val="clear" w:color="auto" w:fill="FFFFFF"/>
          <w:lang w:bidi="ar"/>
        </w:rPr>
        <w:t xml:space="preserve">) </w:t>
      </w:r>
      <w:r>
        <w:rPr>
          <w:rFonts w:hint="default" w:ascii="Times New Roman" w:hAnsi="Times New Roman" w:eastAsia="宋体" w:cs="Times New Roman"/>
          <w:kern w:val="0"/>
          <w:sz w:val="21"/>
          <w:szCs w:val="21"/>
          <w:highlight w:val="none"/>
          <w:shd w:val="clear" w:color="auto" w:fill="FFFFFF"/>
          <w:lang w:bidi="ar"/>
        </w:rPr>
        <w:t>or DMSO</w:t>
      </w:r>
      <w:r>
        <w:rPr>
          <w:rFonts w:hint="default" w:ascii="Times New Roman" w:hAnsi="Times New Roman" w:eastAsia="Segoe UI" w:cs="Times New Roman"/>
          <w:kern w:val="0"/>
          <w:sz w:val="21"/>
          <w:szCs w:val="21"/>
          <w:highlight w:val="none"/>
          <w:shd w:val="clear" w:color="auto" w:fill="FFFFFF"/>
          <w:lang w:bidi="ar"/>
        </w:rPr>
        <w:t xml:space="preserve"> (</w:t>
      </w:r>
      <w:r>
        <w:rPr>
          <w:rFonts w:hint="default" w:ascii="Times New Roman" w:hAnsi="Times New Roman" w:eastAsia="宋体" w:cs="Times New Roman"/>
          <w:kern w:val="0"/>
          <w:sz w:val="21"/>
          <w:szCs w:val="21"/>
          <w:highlight w:val="none"/>
          <w:shd w:val="clear" w:color="auto" w:fill="FFFFFF"/>
          <w:lang w:bidi="ar"/>
        </w:rPr>
        <w:t>0.1%</w:t>
      </w:r>
      <w:r>
        <w:rPr>
          <w:rFonts w:hint="default" w:ascii="Times New Roman" w:hAnsi="Times New Roman" w:eastAsia="Segoe UI" w:cs="Times New Roman"/>
          <w:kern w:val="0"/>
          <w:sz w:val="21"/>
          <w:szCs w:val="21"/>
          <w:highlight w:val="none"/>
          <w:shd w:val="clear" w:color="auto" w:fill="FFFFFF"/>
          <w:lang w:bidi="ar"/>
        </w:rPr>
        <w:t>) for 24 hours.</w:t>
      </w:r>
      <w:r>
        <w:rPr>
          <w:rFonts w:hint="default" w:ascii="Times New Roman" w:hAnsi="Times New Roman" w:eastAsia="宋体" w:cs="Times New Roman"/>
          <w:kern w:val="0"/>
          <w:sz w:val="21"/>
          <w:szCs w:val="21"/>
          <w:highlight w:val="none"/>
          <w:shd w:val="clear" w:color="auto" w:fill="FFFFFF"/>
          <w:lang w:bidi="ar"/>
        </w:rPr>
        <w:t xml:space="preserve"> </w:t>
      </w:r>
      <w:r>
        <w:rPr>
          <w:rFonts w:hint="default" w:ascii="Times New Roman" w:hAnsi="Times New Roman" w:eastAsia="Segoe UI" w:cs="Times New Roman"/>
          <w:kern w:val="0"/>
          <w:sz w:val="21"/>
          <w:szCs w:val="21"/>
          <w:highlight w:val="none"/>
          <w:shd w:val="clear" w:color="auto" w:fill="FFFFFF"/>
          <w:lang w:bidi="ar"/>
        </w:rPr>
        <w:t xml:space="preserve">After treatment, cells were harvested, and </w:t>
      </w:r>
      <w:r>
        <w:rPr>
          <w:rFonts w:hint="default" w:ascii="Times New Roman" w:hAnsi="Times New Roman" w:eastAsia="宋体" w:cs="Times New Roman"/>
          <w:kern w:val="0"/>
          <w:sz w:val="21"/>
          <w:szCs w:val="21"/>
          <w:highlight w:val="none"/>
          <w:shd w:val="clear" w:color="auto" w:fill="FFFFFF"/>
          <w:lang w:bidi="ar"/>
        </w:rPr>
        <w:t>t</w:t>
      </w:r>
      <w:r>
        <w:rPr>
          <w:rFonts w:hint="default" w:ascii="Times New Roman" w:hAnsi="Times New Roman" w:eastAsia="Segoe UI" w:cs="Times New Roman"/>
          <w:kern w:val="0"/>
          <w:sz w:val="21"/>
          <w:szCs w:val="21"/>
          <w:highlight w:val="none"/>
          <w:shd w:val="clear" w:color="auto" w:fill="FFFFFF"/>
          <w:lang w:bidi="ar"/>
        </w:rPr>
        <w:t xml:space="preserve">otal RNA was </w:t>
      </w:r>
      <w:r>
        <w:rPr>
          <w:rFonts w:hint="default" w:ascii="Times New Roman" w:hAnsi="Times New Roman" w:eastAsia="Segoe UI" w:cs="Times New Roman"/>
          <w:color w:val="auto"/>
          <w:kern w:val="0"/>
          <w:sz w:val="21"/>
          <w:szCs w:val="21"/>
          <w:highlight w:val="none"/>
          <w:shd w:val="clear" w:color="auto" w:fill="FFFFFF"/>
          <w:lang w:bidi="ar"/>
        </w:rPr>
        <w:t>extracted</w:t>
      </w:r>
      <w:r>
        <w:rPr>
          <w:rFonts w:hint="default" w:ascii="Times New Roman" w:hAnsi="Times New Roman" w:eastAsia="Segoe UI" w:cs="Times New Roman"/>
          <w:kern w:val="0"/>
          <w:sz w:val="21"/>
          <w:szCs w:val="21"/>
          <w:highlight w:val="none"/>
          <w:shd w:val="clear" w:color="auto" w:fill="FFFFFF"/>
          <w:lang w:bidi="ar"/>
        </w:rPr>
        <w:t xml:space="preserve"> using the Trizol Reagent (Invitrogen Life Technologies)</w:t>
      </w:r>
      <w:r>
        <w:rPr>
          <w:rFonts w:hint="default" w:ascii="Times New Roman" w:hAnsi="Times New Roman" w:eastAsia="Segoe UI" w:cs="Times New Roman"/>
          <w:color w:val="auto"/>
          <w:kern w:val="0"/>
          <w:sz w:val="21"/>
          <w:szCs w:val="21"/>
          <w:highlight w:val="none"/>
          <w:shd w:val="clear" w:color="auto" w:fill="FFFFFF"/>
          <w:lang w:bidi="ar"/>
        </w:rPr>
        <w:t xml:space="preserve"> according to the manufacturer’s instructions. RNA concentration and purity were assessed with a NanoDrop spectrophotometer (Thermo Scientific). For each sample, 3 μg of total RNA was used as input for mRNA</w:t>
      </w:r>
      <w:r>
        <w:rPr>
          <w:rFonts w:hint="default" w:ascii="Times New Roman" w:hAnsi="Times New Roman" w:eastAsia="Segoe UI" w:cs="Times New Roman"/>
          <w:color w:val="auto"/>
          <w:kern w:val="0"/>
          <w:sz w:val="21"/>
          <w:szCs w:val="21"/>
          <w:highlight w:val="none"/>
          <w:shd w:val="clear" w:color="auto" w:fill="FFFFFF"/>
          <w:lang w:bidi="ar"/>
        </w:rPr>
        <w:noBreakHyphen/>
      </w:r>
      <w:r>
        <w:rPr>
          <w:rFonts w:hint="default" w:ascii="Times New Roman" w:hAnsi="Times New Roman" w:eastAsia="Segoe UI" w:cs="Times New Roman"/>
          <w:color w:val="auto"/>
          <w:kern w:val="0"/>
          <w:sz w:val="21"/>
          <w:szCs w:val="21"/>
          <w:highlight w:val="none"/>
          <w:shd w:val="clear" w:color="auto" w:fill="FFFFFF"/>
          <w:lang w:bidi="ar"/>
        </w:rPr>
        <w:t xml:space="preserve">seq library construction. </w:t>
      </w:r>
      <w:r>
        <w:rPr>
          <w:rFonts w:hint="default" w:ascii="Times New Roman" w:hAnsi="Times New Roman" w:eastAsia="Segoe UI" w:cs="Times New Roman"/>
          <w:kern w:val="0"/>
          <w:sz w:val="21"/>
          <w:szCs w:val="21"/>
          <w:highlight w:val="none"/>
          <w:shd w:val="clear" w:color="auto" w:fill="FFFFFF"/>
          <w:lang w:bidi="ar"/>
        </w:rPr>
        <w:t>Sequencing libraries were generated according to the following steps. mRNA</w:t>
      </w:r>
      <w:r>
        <w:rPr>
          <w:rFonts w:hint="default" w:ascii="Times New Roman" w:hAnsi="Times New Roman" w:eastAsia="宋体" w:cs="Times New Roman"/>
          <w:kern w:val="0"/>
          <w:sz w:val="21"/>
          <w:szCs w:val="21"/>
          <w:highlight w:val="none"/>
          <w:shd w:val="clear" w:color="auto" w:fill="FFFFFF"/>
          <w:lang w:bidi="ar"/>
        </w:rPr>
        <w:t xml:space="preserve"> </w:t>
      </w:r>
      <w:r>
        <w:rPr>
          <w:rFonts w:hint="default" w:ascii="Times New Roman" w:hAnsi="Times New Roman" w:eastAsia="Segoe UI" w:cs="Times New Roman"/>
          <w:kern w:val="0"/>
          <w:sz w:val="21"/>
          <w:szCs w:val="21"/>
          <w:highlight w:val="none"/>
          <w:shd w:val="clear" w:color="auto" w:fill="FFFFFF"/>
          <w:lang w:bidi="ar"/>
        </w:rPr>
        <w:t>was purified from total RNA using poly-T oligo-attached magnetic beads. Fragmentation was</w:t>
      </w:r>
      <w:r>
        <w:rPr>
          <w:rFonts w:hint="default" w:ascii="Times New Roman" w:hAnsi="Times New Roman" w:eastAsia="宋体" w:cs="Times New Roman"/>
          <w:kern w:val="0"/>
          <w:sz w:val="21"/>
          <w:szCs w:val="21"/>
          <w:highlight w:val="none"/>
          <w:shd w:val="clear" w:color="auto" w:fill="FFFFFF"/>
          <w:lang w:bidi="ar"/>
        </w:rPr>
        <w:t xml:space="preserve"> </w:t>
      </w:r>
      <w:r>
        <w:rPr>
          <w:rFonts w:hint="default" w:ascii="Times New Roman" w:hAnsi="Times New Roman" w:eastAsia="Segoe UI" w:cs="Times New Roman"/>
          <w:kern w:val="0"/>
          <w:sz w:val="21"/>
          <w:szCs w:val="21"/>
          <w:highlight w:val="none"/>
          <w:shd w:val="clear" w:color="auto" w:fill="FFFFFF"/>
          <w:lang w:bidi="ar"/>
        </w:rPr>
        <w:t>carried out using divalent cations at elevated temperature in an Illumina proprietary</w:t>
      </w:r>
      <w:r>
        <w:rPr>
          <w:rFonts w:hint="default" w:ascii="Times New Roman" w:hAnsi="Times New Roman" w:eastAsia="宋体" w:cs="Times New Roman"/>
          <w:kern w:val="0"/>
          <w:sz w:val="21"/>
          <w:szCs w:val="21"/>
          <w:highlight w:val="none"/>
          <w:shd w:val="clear" w:color="auto" w:fill="FFFFFF"/>
          <w:lang w:bidi="ar"/>
        </w:rPr>
        <w:t xml:space="preserve"> </w:t>
      </w:r>
      <w:r>
        <w:rPr>
          <w:rFonts w:hint="default" w:ascii="Times New Roman" w:hAnsi="Times New Roman" w:eastAsia="Segoe UI" w:cs="Times New Roman"/>
          <w:kern w:val="0"/>
          <w:sz w:val="21"/>
          <w:szCs w:val="21"/>
          <w:highlight w:val="none"/>
          <w:shd w:val="clear" w:color="auto" w:fill="FFFFFF"/>
          <w:lang w:bidi="ar"/>
        </w:rPr>
        <w:t>fragmentation buffer. First strand cDNA was synthesized using random oligonucleotides and</w:t>
      </w:r>
      <w:r>
        <w:rPr>
          <w:rFonts w:hint="default" w:ascii="Times New Roman" w:hAnsi="Times New Roman" w:eastAsia="宋体" w:cs="Times New Roman"/>
          <w:kern w:val="0"/>
          <w:sz w:val="21"/>
          <w:szCs w:val="21"/>
          <w:highlight w:val="none"/>
          <w:shd w:val="clear" w:color="auto" w:fill="FFFFFF"/>
          <w:lang w:bidi="ar"/>
        </w:rPr>
        <w:t xml:space="preserve"> </w:t>
      </w:r>
      <w:r>
        <w:rPr>
          <w:rFonts w:hint="default" w:ascii="Times New Roman" w:hAnsi="Times New Roman" w:eastAsia="Segoe UI" w:cs="Times New Roman"/>
          <w:kern w:val="0"/>
          <w:sz w:val="21"/>
          <w:szCs w:val="21"/>
          <w:highlight w:val="none"/>
          <w:shd w:val="clear" w:color="auto" w:fill="FFFFFF"/>
          <w:lang w:bidi="ar"/>
        </w:rPr>
        <w:t>SuperScript II. Second strand cDNA synthesis was subsequently performed using DNA</w:t>
      </w:r>
      <w:r>
        <w:rPr>
          <w:rFonts w:hint="default" w:ascii="Times New Roman" w:hAnsi="Times New Roman" w:eastAsia="宋体" w:cs="Times New Roman"/>
          <w:kern w:val="0"/>
          <w:sz w:val="21"/>
          <w:szCs w:val="21"/>
          <w:highlight w:val="none"/>
          <w:shd w:val="clear" w:color="auto" w:fill="FFFFFF"/>
          <w:lang w:bidi="ar"/>
        </w:rPr>
        <w:t xml:space="preserve"> </w:t>
      </w:r>
      <w:r>
        <w:rPr>
          <w:rFonts w:hint="default" w:ascii="Times New Roman" w:hAnsi="Times New Roman" w:eastAsia="Segoe UI" w:cs="Times New Roman"/>
          <w:kern w:val="0"/>
          <w:sz w:val="21"/>
          <w:szCs w:val="21"/>
          <w:highlight w:val="none"/>
          <w:shd w:val="clear" w:color="auto" w:fill="FFFFFF"/>
          <w:lang w:bidi="ar"/>
        </w:rPr>
        <w:t>Polymerase I and RNase H. Remaining overhangs were converted into blunt ends via</w:t>
      </w:r>
      <w:r>
        <w:rPr>
          <w:rFonts w:hint="default" w:ascii="Times New Roman" w:hAnsi="Times New Roman" w:eastAsia="宋体" w:cs="Times New Roman"/>
          <w:kern w:val="0"/>
          <w:sz w:val="21"/>
          <w:szCs w:val="21"/>
          <w:highlight w:val="none"/>
          <w:shd w:val="clear" w:color="auto" w:fill="FFFFFF"/>
          <w:lang w:bidi="ar"/>
        </w:rPr>
        <w:t xml:space="preserve"> </w:t>
      </w:r>
      <w:r>
        <w:rPr>
          <w:rFonts w:hint="default" w:ascii="Times New Roman" w:hAnsi="Times New Roman" w:eastAsia="Segoe UI" w:cs="Times New Roman"/>
          <w:kern w:val="0"/>
          <w:sz w:val="21"/>
          <w:szCs w:val="21"/>
          <w:highlight w:val="none"/>
          <w:shd w:val="clear" w:color="auto" w:fill="FFFFFF"/>
          <w:lang w:bidi="ar"/>
        </w:rPr>
        <w:t>exonuclease/polymerase activities</w:t>
      </w:r>
      <w:r>
        <w:rPr>
          <w:rFonts w:hint="default" w:ascii="Times New Roman" w:hAnsi="Times New Roman" w:eastAsia="微软雅黑" w:cs="Times New Roman"/>
          <w:kern w:val="0"/>
          <w:sz w:val="21"/>
          <w:szCs w:val="21"/>
          <w:highlight w:val="none"/>
          <w:shd w:val="clear" w:color="auto" w:fill="FFFFFF"/>
          <w:lang w:val="en-US" w:eastAsia="zh-CN" w:bidi="ar"/>
        </w:rPr>
        <w:t>,</w:t>
      </w:r>
      <w:r>
        <w:rPr>
          <w:rFonts w:hint="default" w:ascii="Times New Roman" w:hAnsi="Times New Roman" w:eastAsia="Segoe UI" w:cs="Times New Roman"/>
          <w:kern w:val="0"/>
          <w:sz w:val="21"/>
          <w:szCs w:val="21"/>
          <w:highlight w:val="none"/>
          <w:shd w:val="clear" w:color="auto" w:fill="FFFFFF"/>
          <w:lang w:bidi="ar"/>
        </w:rPr>
        <w:t xml:space="preserve"> and the enzymes were then removed. After adenylation of the 3</w:t>
      </w:r>
      <w:r>
        <w:rPr>
          <w:rFonts w:hint="default" w:ascii="Times New Roman" w:hAnsi="Times New Roman" w:cs="Times New Roman"/>
          <w:kern w:val="0"/>
          <w:sz w:val="21"/>
          <w:szCs w:val="21"/>
          <w:highlight w:val="none"/>
          <w:shd w:val="clear" w:color="auto" w:fill="FFFFFF"/>
          <w:lang w:bidi="ar"/>
        </w:rPr>
        <w:t>'</w:t>
      </w:r>
      <w:r>
        <w:rPr>
          <w:rFonts w:hint="default" w:ascii="Times New Roman" w:hAnsi="Times New Roman" w:eastAsia="Segoe UI" w:cs="Times New Roman"/>
          <w:kern w:val="0"/>
          <w:sz w:val="21"/>
          <w:szCs w:val="21"/>
          <w:highlight w:val="none"/>
          <w:shd w:val="clear" w:color="auto" w:fill="FFFFFF"/>
          <w:lang w:bidi="ar"/>
        </w:rPr>
        <w:t xml:space="preserve"> ends of the DNA fragments, Illumina </w:t>
      </w:r>
      <w:r>
        <w:rPr>
          <w:rFonts w:hint="default" w:ascii="Times New Roman" w:hAnsi="Times New Roman" w:eastAsia="Segoe UI" w:cs="Times New Roman"/>
          <w:color w:val="auto"/>
          <w:kern w:val="0"/>
          <w:sz w:val="21"/>
          <w:szCs w:val="21"/>
          <w:highlight w:val="none"/>
          <w:shd w:val="clear" w:color="auto" w:fill="FFFFFF"/>
          <w:lang w:bidi="ar"/>
        </w:rPr>
        <w:t>paired</w:t>
      </w:r>
      <w:r>
        <w:rPr>
          <w:rFonts w:hint="default" w:ascii="Times New Roman" w:hAnsi="Times New Roman" w:eastAsia="Segoe UI" w:cs="Times New Roman"/>
          <w:color w:val="auto"/>
          <w:kern w:val="0"/>
          <w:sz w:val="21"/>
          <w:szCs w:val="21"/>
          <w:highlight w:val="none"/>
          <w:shd w:val="clear" w:color="auto" w:fill="FFFFFF"/>
          <w:lang w:bidi="ar"/>
        </w:rPr>
        <w:noBreakHyphen/>
      </w:r>
      <w:r>
        <w:rPr>
          <w:rFonts w:hint="default" w:ascii="Times New Roman" w:hAnsi="Times New Roman" w:eastAsia="Segoe UI" w:cs="Times New Roman"/>
          <w:color w:val="auto"/>
          <w:kern w:val="0"/>
          <w:sz w:val="21"/>
          <w:szCs w:val="21"/>
          <w:highlight w:val="none"/>
          <w:shd w:val="clear" w:color="auto" w:fill="FFFFFF"/>
          <w:lang w:bidi="ar"/>
        </w:rPr>
        <w:t>end (PE)</w:t>
      </w:r>
      <w:r>
        <w:rPr>
          <w:rFonts w:hint="default" w:ascii="Times New Roman" w:hAnsi="Times New Roman" w:eastAsia="Segoe UI" w:cs="Times New Roman"/>
          <w:kern w:val="0"/>
          <w:sz w:val="21"/>
          <w:szCs w:val="21"/>
          <w:highlight w:val="none"/>
          <w:shd w:val="clear" w:color="auto" w:fill="FFFFFF"/>
          <w:lang w:bidi="ar"/>
        </w:rPr>
        <w:t xml:space="preserve"> adapter oligonucleotides were ligated to prepare for hybridization. To select cDNA fragments </w:t>
      </w:r>
      <w:r>
        <w:rPr>
          <w:rFonts w:hint="default" w:ascii="Times New Roman" w:hAnsi="Times New Roman" w:eastAsia="Segoe UI" w:cs="Times New Roman"/>
          <w:color w:val="auto"/>
          <w:kern w:val="0"/>
          <w:sz w:val="21"/>
          <w:szCs w:val="21"/>
          <w:highlight w:val="none"/>
          <w:shd w:val="clear" w:color="auto" w:fill="FFFFFF"/>
          <w:lang w:bidi="ar"/>
        </w:rPr>
        <w:t>with a</w:t>
      </w:r>
      <w:r>
        <w:rPr>
          <w:rFonts w:hint="default" w:ascii="Times New Roman" w:hAnsi="Times New Roman" w:eastAsia="Segoe UI" w:cs="Times New Roman"/>
          <w:kern w:val="0"/>
          <w:sz w:val="21"/>
          <w:szCs w:val="21"/>
          <w:highlight w:val="none"/>
          <w:shd w:val="clear" w:color="auto" w:fill="FFFFFF"/>
          <w:lang w:bidi="ar"/>
        </w:rPr>
        <w:t xml:space="preserve"> preferred length </w:t>
      </w:r>
      <w:r>
        <w:rPr>
          <w:rFonts w:hint="default" w:ascii="Times New Roman" w:hAnsi="Times New Roman" w:cs="Times New Roman"/>
          <w:kern w:val="0"/>
          <w:sz w:val="21"/>
          <w:szCs w:val="21"/>
          <w:highlight w:val="none"/>
          <w:shd w:val="clear" w:color="auto" w:fill="FFFFFF"/>
          <w:lang w:bidi="ar"/>
        </w:rPr>
        <w:t>of</w:t>
      </w:r>
      <w:r>
        <w:rPr>
          <w:rFonts w:hint="default" w:ascii="Times New Roman" w:hAnsi="Times New Roman" w:eastAsia="Segoe UI" w:cs="Times New Roman"/>
          <w:kern w:val="0"/>
          <w:sz w:val="21"/>
          <w:szCs w:val="21"/>
          <w:highlight w:val="none"/>
          <w:shd w:val="clear" w:color="auto" w:fill="FFFFFF"/>
          <w:lang w:bidi="ar"/>
        </w:rPr>
        <w:t xml:space="preserve"> 400 - 500 bp, the library</w:t>
      </w:r>
      <w:r>
        <w:rPr>
          <w:rFonts w:hint="default" w:ascii="Times New Roman" w:hAnsi="Times New Roman" w:eastAsia="宋体" w:cs="Times New Roman"/>
          <w:kern w:val="0"/>
          <w:sz w:val="21"/>
          <w:szCs w:val="21"/>
          <w:highlight w:val="none"/>
          <w:shd w:val="clear" w:color="auto" w:fill="FFFFFF"/>
          <w:lang w:bidi="ar"/>
        </w:rPr>
        <w:t xml:space="preserve"> </w:t>
      </w:r>
      <w:r>
        <w:rPr>
          <w:rFonts w:hint="default" w:ascii="Times New Roman" w:hAnsi="Times New Roman" w:eastAsia="Segoe UI" w:cs="Times New Roman"/>
          <w:kern w:val="0"/>
          <w:sz w:val="21"/>
          <w:szCs w:val="21"/>
          <w:highlight w:val="none"/>
          <w:shd w:val="clear" w:color="auto" w:fill="FFFFFF"/>
          <w:lang w:bidi="ar"/>
        </w:rPr>
        <w:t>fragments were purified using the AMPure XP system (Beckman Coulter). DNA fragments with ligated adaptor molecules on both ends were selectively enriched using</w:t>
      </w:r>
      <w:r>
        <w:rPr>
          <w:rFonts w:hint="default" w:ascii="Times New Roman" w:hAnsi="Times New Roman" w:eastAsia="宋体" w:cs="Times New Roman"/>
          <w:kern w:val="0"/>
          <w:sz w:val="21"/>
          <w:szCs w:val="21"/>
          <w:highlight w:val="none"/>
          <w:shd w:val="clear" w:color="auto" w:fill="FFFFFF"/>
          <w:lang w:bidi="ar"/>
        </w:rPr>
        <w:t xml:space="preserve"> </w:t>
      </w:r>
      <w:r>
        <w:rPr>
          <w:rFonts w:hint="default" w:ascii="Times New Roman" w:hAnsi="Times New Roman" w:eastAsia="Segoe UI" w:cs="Times New Roman"/>
          <w:kern w:val="0"/>
          <w:sz w:val="21"/>
          <w:szCs w:val="21"/>
          <w:highlight w:val="none"/>
          <w:shd w:val="clear" w:color="auto" w:fill="FFFFFF"/>
          <w:lang w:bidi="ar"/>
        </w:rPr>
        <w:t>Illumina PCR Primer Cocktail in a 15-cycle PCR reaction. Products were purified (AMPure XP</w:t>
      </w:r>
      <w:r>
        <w:rPr>
          <w:rFonts w:hint="default" w:ascii="Times New Roman" w:hAnsi="Times New Roman" w:eastAsia="宋体" w:cs="Times New Roman"/>
          <w:kern w:val="0"/>
          <w:sz w:val="21"/>
          <w:szCs w:val="21"/>
          <w:highlight w:val="none"/>
          <w:shd w:val="clear" w:color="auto" w:fill="FFFFFF"/>
          <w:lang w:bidi="ar"/>
        </w:rPr>
        <w:t xml:space="preserve"> </w:t>
      </w:r>
      <w:r>
        <w:rPr>
          <w:rFonts w:hint="default" w:ascii="Times New Roman" w:hAnsi="Times New Roman" w:eastAsia="Segoe UI" w:cs="Times New Roman"/>
          <w:kern w:val="0"/>
          <w:sz w:val="21"/>
          <w:szCs w:val="21"/>
          <w:highlight w:val="none"/>
          <w:shd w:val="clear" w:color="auto" w:fill="FFFFFF"/>
          <w:lang w:bidi="ar"/>
        </w:rPr>
        <w:t>system) and quantified using the Agilent high sensitivity DNA assay on a Bioanalyzer 2100</w:t>
      </w:r>
      <w:r>
        <w:rPr>
          <w:rFonts w:hint="default" w:ascii="Times New Roman" w:hAnsi="Times New Roman" w:eastAsia="宋体" w:cs="Times New Roman"/>
          <w:kern w:val="0"/>
          <w:sz w:val="21"/>
          <w:szCs w:val="21"/>
          <w:highlight w:val="none"/>
          <w:shd w:val="clear" w:color="auto" w:fill="FFFFFF"/>
          <w:lang w:bidi="ar"/>
        </w:rPr>
        <w:t xml:space="preserve"> </w:t>
      </w:r>
      <w:r>
        <w:rPr>
          <w:rFonts w:hint="default" w:ascii="Times New Roman" w:hAnsi="Times New Roman" w:eastAsia="Segoe UI" w:cs="Times New Roman"/>
          <w:kern w:val="0"/>
          <w:sz w:val="21"/>
          <w:szCs w:val="21"/>
          <w:highlight w:val="none"/>
          <w:shd w:val="clear" w:color="auto" w:fill="FFFFFF"/>
          <w:lang w:bidi="ar"/>
        </w:rPr>
        <w:t>system (Agilent). The sequencing library was then sequenced on NovaSeq 6000 platform</w:t>
      </w:r>
      <w:r>
        <w:rPr>
          <w:rFonts w:hint="default" w:ascii="Times New Roman" w:hAnsi="Times New Roman" w:eastAsia="宋体" w:cs="Times New Roman"/>
          <w:kern w:val="0"/>
          <w:sz w:val="21"/>
          <w:szCs w:val="21"/>
          <w:highlight w:val="none"/>
          <w:shd w:val="clear" w:color="auto" w:fill="FFFFFF"/>
          <w:lang w:bidi="ar"/>
        </w:rPr>
        <w:t xml:space="preserve"> </w:t>
      </w:r>
      <w:r>
        <w:rPr>
          <w:rFonts w:hint="default" w:ascii="Times New Roman" w:hAnsi="Times New Roman" w:eastAsia="Segoe UI" w:cs="Times New Roman"/>
          <w:kern w:val="0"/>
          <w:sz w:val="21"/>
          <w:szCs w:val="21"/>
          <w:highlight w:val="none"/>
          <w:shd w:val="clear" w:color="auto" w:fill="FFFFFF"/>
          <w:lang w:bidi="ar"/>
        </w:rPr>
        <w:t>(Illumina)</w:t>
      </w:r>
      <w:r>
        <w:rPr>
          <w:rFonts w:hint="default" w:ascii="Times New Roman" w:hAnsi="Times New Roman" w:eastAsia="宋体" w:cs="Times New Roman"/>
          <w:kern w:val="0"/>
          <w:sz w:val="21"/>
          <w:szCs w:val="21"/>
          <w:highlight w:val="none"/>
          <w:shd w:val="clear" w:color="auto" w:fill="FFFFFF"/>
          <w:lang w:bidi="ar"/>
        </w:rPr>
        <w:t>.</w:t>
      </w:r>
    </w:p>
    <w:p w14:paraId="72C36FB8">
      <w:pPr>
        <w:spacing w:line="360" w:lineRule="auto"/>
        <w:rPr>
          <w:rFonts w:ascii="Times New Roman" w:hAnsi="Times New Roman" w:cs="Times New Roman"/>
          <w:b/>
          <w:bCs/>
          <w:kern w:val="0"/>
          <w:szCs w:val="21"/>
          <w:shd w:val="clear" w:color="auto" w:fill="FFFFFF"/>
          <w:lang w:bidi="ar"/>
        </w:rPr>
      </w:pPr>
      <w:r>
        <w:rPr>
          <w:rFonts w:ascii="Times New Roman" w:hAnsi="Times New Roman" w:cs="Times New Roman"/>
          <w:b/>
          <w:bCs/>
          <w:kern w:val="0"/>
          <w:szCs w:val="21"/>
          <w:shd w:val="clear" w:color="auto" w:fill="FFFFFF"/>
          <w:lang w:bidi="ar"/>
        </w:rPr>
        <w:t>Statistical analysis</w:t>
      </w:r>
    </w:p>
    <w:p w14:paraId="045CA6DB">
      <w:pPr>
        <w:spacing w:line="360" w:lineRule="auto"/>
        <w:rPr>
          <w:rFonts w:ascii="Times New Roman" w:hAnsi="Times New Roman" w:cs="Times New Roman"/>
          <w:kern w:val="0"/>
          <w:szCs w:val="21"/>
          <w:shd w:val="clear" w:color="auto" w:fill="FFFFFF"/>
          <w:lang w:bidi="ar"/>
        </w:rPr>
      </w:pPr>
      <w:r>
        <w:rPr>
          <w:rFonts w:ascii="Times New Roman" w:hAnsi="Times New Roman" w:cs="Times New Roman"/>
          <w:kern w:val="0"/>
          <w:szCs w:val="21"/>
          <w:shd w:val="clear" w:color="auto" w:fill="FFFFFF"/>
          <w:lang w:bidi="ar"/>
        </w:rPr>
        <w:t>All data were expressed as mean</w:t>
      </w:r>
      <w:r>
        <w:rPr>
          <w:rFonts w:hint="eastAsia" w:ascii="Times New Roman" w:hAnsi="Times New Roman" w:cs="Times New Roman"/>
          <w:kern w:val="0"/>
          <w:szCs w:val="21"/>
          <w:shd w:val="clear" w:color="auto" w:fill="FFFFFF"/>
          <w:lang w:bidi="ar"/>
        </w:rPr>
        <w:t xml:space="preserve"> </w:t>
      </w:r>
      <w:r>
        <w:rPr>
          <w:rFonts w:ascii="Times New Roman" w:hAnsi="Times New Roman" w:cs="Times New Roman"/>
          <w:szCs w:val="21"/>
        </w:rPr>
        <w:t>±</w:t>
      </w:r>
      <w:r>
        <w:rPr>
          <w:rFonts w:hint="default" w:ascii="Times New Roman" w:hAnsi="Times New Roman" w:cs="Times New Roman"/>
          <w:szCs w:val="21"/>
        </w:rPr>
        <w:t xml:space="preserve"> </w:t>
      </w:r>
      <w:r>
        <w:rPr>
          <w:rFonts w:ascii="Times New Roman" w:hAnsi="Times New Roman" w:cs="Times New Roman"/>
          <w:kern w:val="0"/>
          <w:szCs w:val="21"/>
          <w:shd w:val="clear" w:color="auto" w:fill="FFFFFF"/>
          <w:lang w:bidi="ar"/>
        </w:rPr>
        <w:t xml:space="preserve">standard deviation (SD) or median </w:t>
      </w:r>
      <w:r>
        <w:rPr>
          <w:rFonts w:hint="eastAsia" w:ascii="Times New Roman" w:hAnsi="Times New Roman" w:cs="Times New Roman"/>
          <w:kern w:val="0"/>
          <w:szCs w:val="21"/>
          <w:shd w:val="clear" w:color="auto" w:fill="FFFFFF"/>
          <w:lang w:bidi="ar"/>
        </w:rPr>
        <w:t>with</w:t>
      </w:r>
      <w:r>
        <w:rPr>
          <w:rFonts w:ascii="Times New Roman" w:hAnsi="Times New Roman" w:cs="Times New Roman"/>
          <w:kern w:val="0"/>
          <w:szCs w:val="21"/>
          <w:shd w:val="clear" w:color="auto" w:fill="FFFFFF"/>
          <w:lang w:bidi="ar"/>
        </w:rPr>
        <w:t xml:space="preserve"> range. The Shapiro-Wilk test was used to assess the normality of distribution. Descriptive statistics were used to summarize demographic and baseline clinical characteristics of enrolled patients. For comparisons among more than 2 groups, one-way analysis of variance (ANOVA) followed by Student-Newman-Keuls post hoc test was used for normally distributed data; otherwise, the Kruskal-Wallis H test and Nemenyi post hoc test were employed. Differences between 2 independent groups were determined using the </w:t>
      </w:r>
      <w:r>
        <w:rPr>
          <w:rFonts w:hint="eastAsia" w:ascii="Times New Roman" w:hAnsi="Times New Roman" w:cs="Times New Roman"/>
          <w:kern w:val="0"/>
          <w:szCs w:val="21"/>
          <w:shd w:val="clear" w:color="auto" w:fill="FFFFFF"/>
          <w:lang w:bidi="ar"/>
        </w:rPr>
        <w:t>Student</w:t>
      </w:r>
      <w:r>
        <w:rPr>
          <w:rFonts w:ascii="Times New Roman" w:hAnsi="Times New Roman" w:cs="Times New Roman"/>
          <w:kern w:val="0"/>
          <w:szCs w:val="21"/>
          <w:shd w:val="clear" w:color="auto" w:fill="FFFFFF"/>
          <w:lang w:bidi="ar"/>
        </w:rPr>
        <w:t>’</w:t>
      </w:r>
      <w:r>
        <w:rPr>
          <w:rFonts w:hint="eastAsia" w:ascii="Times New Roman" w:hAnsi="Times New Roman" w:cs="Times New Roman"/>
          <w:kern w:val="0"/>
          <w:szCs w:val="21"/>
          <w:shd w:val="clear" w:color="auto" w:fill="FFFFFF"/>
          <w:lang w:bidi="ar"/>
        </w:rPr>
        <w:t xml:space="preserve">s </w:t>
      </w:r>
      <w:r>
        <w:rPr>
          <w:rFonts w:hint="eastAsia" w:ascii="Times New Roman" w:hAnsi="Times New Roman" w:cs="Times New Roman"/>
          <w:i/>
          <w:iCs/>
          <w:kern w:val="0"/>
          <w:szCs w:val="21"/>
          <w:shd w:val="clear" w:color="auto" w:fill="FFFFFF"/>
          <w:lang w:bidi="ar"/>
        </w:rPr>
        <w:t>t</w:t>
      </w:r>
      <w:r>
        <w:rPr>
          <w:rFonts w:hint="eastAsia" w:ascii="Times New Roman" w:hAnsi="Times New Roman" w:cs="Times New Roman"/>
          <w:kern w:val="0"/>
          <w:szCs w:val="21"/>
          <w:shd w:val="clear" w:color="auto" w:fill="FFFFFF"/>
          <w:lang w:bidi="ar"/>
        </w:rPr>
        <w:t>-test</w:t>
      </w:r>
      <w:r>
        <w:rPr>
          <w:rFonts w:ascii="Times New Roman" w:hAnsi="Times New Roman" w:cs="Times New Roman"/>
          <w:kern w:val="0"/>
          <w:szCs w:val="21"/>
          <w:shd w:val="clear" w:color="auto" w:fill="FFFFFF"/>
          <w:lang w:bidi="ar"/>
        </w:rPr>
        <w:t xml:space="preserve"> or Mann-Whitney U test. Paired t-tests were used for paired samples. Categorical variables were compared using the chi-squared test or Fisher's exact test. All tests were performed using IBM SPSS</w:t>
      </w:r>
      <w:r>
        <w:rPr>
          <w:rFonts w:hint="eastAsia" w:ascii="Times New Roman" w:hAnsi="Times New Roman" w:cs="Times New Roman"/>
          <w:kern w:val="0"/>
          <w:szCs w:val="21"/>
          <w:shd w:val="clear" w:color="auto" w:fill="FFFFFF"/>
          <w:vertAlign w:val="superscript"/>
          <w:lang w:bidi="ar"/>
        </w:rPr>
        <w:t>®</w:t>
      </w:r>
      <w:r>
        <w:rPr>
          <w:rFonts w:ascii="Times New Roman" w:hAnsi="Times New Roman" w:cs="Times New Roman"/>
          <w:kern w:val="0"/>
          <w:szCs w:val="21"/>
          <w:shd w:val="clear" w:color="auto" w:fill="FFFFFF"/>
          <w:lang w:bidi="ar"/>
        </w:rPr>
        <w:t xml:space="preserve"> Statistics</w:t>
      </w:r>
      <w:r>
        <w:rPr>
          <w:rFonts w:hint="eastAsia" w:ascii="Times New Roman" w:hAnsi="Times New Roman" w:cs="Times New Roman"/>
          <w:kern w:val="0"/>
          <w:szCs w:val="21"/>
          <w:shd w:val="clear" w:color="auto" w:fill="FFFFFF"/>
          <w:lang w:bidi="ar"/>
        </w:rPr>
        <w:t>,</w:t>
      </w:r>
      <w:r>
        <w:rPr>
          <w:rFonts w:ascii="Times New Roman" w:hAnsi="Times New Roman" w:cs="Times New Roman"/>
          <w:kern w:val="0"/>
          <w:szCs w:val="21"/>
          <w:shd w:val="clear" w:color="auto" w:fill="FFFFFF"/>
          <w:lang w:bidi="ar"/>
        </w:rPr>
        <w:t xml:space="preserve"> version 27 (IBM Corp.). Graphs were generated with GraphPad Prism 9.0 (GraphPad Software) and arranged in Adobe Illustrator 2022 (Adobe Inc.). All tests were two</w:t>
      </w:r>
      <w:r>
        <w:rPr>
          <w:rFonts w:ascii="Times New Roman" w:hAnsi="Times New Roman" w:cs="Times New Roman"/>
          <w:kern w:val="0"/>
          <w:szCs w:val="21"/>
          <w:shd w:val="clear" w:color="auto" w:fill="FFFFFF"/>
          <w:lang w:bidi="ar"/>
        </w:rPr>
        <w:noBreakHyphen/>
      </w:r>
      <w:r>
        <w:rPr>
          <w:rFonts w:ascii="Times New Roman" w:hAnsi="Times New Roman" w:cs="Times New Roman"/>
          <w:kern w:val="0"/>
          <w:szCs w:val="21"/>
          <w:shd w:val="clear" w:color="auto" w:fill="FFFFFF"/>
          <w:lang w:bidi="ar"/>
        </w:rPr>
        <w:t xml:space="preserve">sided, and </w:t>
      </w:r>
      <w:r>
        <w:rPr>
          <w:rFonts w:ascii="Times New Roman" w:hAnsi="Times New Roman" w:cs="Times New Roman"/>
          <w:i/>
          <w:iCs/>
          <w:kern w:val="0"/>
          <w:szCs w:val="21"/>
          <w:shd w:val="clear" w:color="auto" w:fill="FFFFFF"/>
          <w:lang w:bidi="ar"/>
        </w:rPr>
        <w:t>P</w:t>
      </w:r>
      <w:r>
        <w:rPr>
          <w:rFonts w:ascii="Times New Roman" w:hAnsi="Times New Roman" w:cs="Times New Roman"/>
          <w:kern w:val="0"/>
          <w:szCs w:val="21"/>
          <w:shd w:val="clear" w:color="auto" w:fill="FFFFFF"/>
          <w:lang w:bidi="ar"/>
        </w:rPr>
        <w:t xml:space="preserve"> &lt; 0.05 was considered statistically significant.</w:t>
      </w:r>
    </w:p>
    <w:p w14:paraId="653FFD00">
      <w:pPr>
        <w:rPr>
          <w:rFonts w:hint="default" w:ascii="Times New Roman" w:hAnsi="Times New Roman" w:cs="Times New Roman"/>
          <w:kern w:val="0"/>
          <w:szCs w:val="21"/>
          <w:shd w:val="clear" w:color="auto" w:fill="FFFFFF"/>
          <w:lang w:bidi="ar"/>
        </w:rPr>
      </w:pPr>
      <w:r>
        <w:rPr>
          <w:rFonts w:hint="default" w:ascii="Times New Roman" w:hAnsi="Times New Roman" w:cs="Times New Roman"/>
          <w:kern w:val="0"/>
          <w:szCs w:val="21"/>
          <w:shd w:val="clear" w:color="auto" w:fill="FFFFFF"/>
          <w:lang w:bidi="ar"/>
        </w:rPr>
        <w:br w:type="page"/>
      </w:r>
    </w:p>
    <w:p w14:paraId="79CDE5E3">
      <w:pPr>
        <w:spacing w:line="360" w:lineRule="auto"/>
        <w:rPr>
          <w:rFonts w:hint="eastAsia" w:ascii="Times New Roman" w:hAnsi="Times New Roman" w:cs="Times New Roman"/>
          <w:b/>
          <w:sz w:val="24"/>
          <w:lang w:val="en-US" w:eastAsia="zh-CN"/>
        </w:rPr>
      </w:pPr>
      <w:r>
        <w:rPr>
          <w:rFonts w:hint="default" w:ascii="Times New Roman" w:hAnsi="Times New Roman" w:cs="Times New Roman"/>
          <w:b/>
          <w:sz w:val="24"/>
        </w:rPr>
        <w:t xml:space="preserve">Supplemental </w:t>
      </w:r>
      <w:r>
        <w:rPr>
          <w:rFonts w:hint="eastAsia" w:ascii="Times New Roman" w:hAnsi="Times New Roman" w:cs="Times New Roman"/>
          <w:b/>
          <w:sz w:val="24"/>
          <w:lang w:val="en-US" w:eastAsia="zh-CN"/>
        </w:rPr>
        <w:t>results</w:t>
      </w:r>
    </w:p>
    <w:p w14:paraId="0CD17E1D">
      <w:pPr>
        <w:spacing w:line="360" w:lineRule="auto"/>
        <w:rPr>
          <w:rFonts w:ascii="Times New Roman" w:hAnsi="Times New Roman" w:cs="Times New Roman"/>
          <w:b/>
          <w:bCs/>
          <w:szCs w:val="21"/>
        </w:rPr>
      </w:pPr>
      <w:r>
        <w:rPr>
          <w:rFonts w:ascii="Times New Roman" w:hAnsi="Times New Roman" w:cs="Times New Roman"/>
          <w:b/>
          <w:bCs/>
          <w:szCs w:val="21"/>
        </w:rPr>
        <w:t xml:space="preserve">Supplemental Table </w:t>
      </w:r>
      <w:r>
        <w:rPr>
          <w:rFonts w:hint="eastAsia" w:ascii="Times New Roman" w:hAnsi="Times New Roman" w:cs="Times New Roman"/>
          <w:b/>
          <w:bCs/>
          <w:szCs w:val="21"/>
        </w:rPr>
        <w:t>1</w:t>
      </w:r>
      <w:r>
        <w:rPr>
          <w:rFonts w:ascii="Times New Roman" w:hAnsi="Times New Roman" w:cs="Times New Roman"/>
          <w:b/>
          <w:bCs/>
          <w:szCs w:val="21"/>
        </w:rPr>
        <w:t>. Clinical characteristics of enrolled ITP patients</w:t>
      </w:r>
    </w:p>
    <w:tbl>
      <w:tblPr>
        <w:tblStyle w:val="19"/>
        <w:tblW w:w="0" w:type="auto"/>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3"/>
        <w:gridCol w:w="1132"/>
        <w:gridCol w:w="1014"/>
        <w:gridCol w:w="1363"/>
        <w:gridCol w:w="1319"/>
        <w:gridCol w:w="1168"/>
        <w:gridCol w:w="1563"/>
      </w:tblGrid>
      <w:tr w14:paraId="2C0DC8D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3" w:type="dxa"/>
            <w:tcBorders>
              <w:insideH w:val="single" w:sz="8" w:space="0"/>
              <w:insideV w:val="nil"/>
            </w:tcBorders>
            <w:shd w:val="clear" w:color="auto" w:fill="CCCCCC" w:themeFill="dark1" w:themeFillTint="32"/>
            <w:vAlign w:val="center"/>
          </w:tcPr>
          <w:p w14:paraId="3252483D">
            <w:pPr>
              <w:spacing w:before="0" w:after="0" w:line="276" w:lineRule="auto"/>
              <w:jc w:val="center"/>
              <w:rPr>
                <w:rFonts w:ascii="Times New Roman" w:hAnsi="Times New Roman" w:cs="Times New Roman"/>
                <w:b/>
                <w:bCs w:val="0"/>
                <w:i w:val="0"/>
                <w:color w:val="auto"/>
                <w:sz w:val="16"/>
                <w:szCs w:val="16"/>
                <w:lang w:eastAsia="en-US"/>
              </w:rPr>
            </w:pPr>
            <w:r>
              <w:rPr>
                <w:rFonts w:ascii="Times New Roman" w:hAnsi="Times New Roman" w:cs="Times New Roman"/>
                <w:b/>
                <w:bCs/>
                <w:i w:val="0"/>
                <w:color w:val="000000" w:themeColor="text1" w:themeShade="BF"/>
                <w:kern w:val="0"/>
                <w:sz w:val="16"/>
                <w:szCs w:val="16"/>
                <w:lang w:eastAsia="en-US"/>
              </w:rPr>
              <w:t>Patients No.</w:t>
            </w:r>
          </w:p>
        </w:tc>
        <w:tc>
          <w:tcPr>
            <w:tcW w:w="1132" w:type="dxa"/>
            <w:tcBorders>
              <w:insideH w:val="single" w:sz="8" w:space="0"/>
              <w:insideV w:val="nil"/>
            </w:tcBorders>
            <w:shd w:val="clear" w:color="auto" w:fill="CCCCCC" w:themeFill="dark1" w:themeFillTint="32"/>
            <w:vAlign w:val="center"/>
          </w:tcPr>
          <w:p w14:paraId="19AA2BC5">
            <w:pPr>
              <w:spacing w:before="0" w:after="0" w:line="276" w:lineRule="auto"/>
              <w:jc w:val="center"/>
              <w:rPr>
                <w:rFonts w:ascii="Times New Roman" w:hAnsi="Times New Roman" w:cs="Times New Roman"/>
                <w:b/>
                <w:bCs w:val="0"/>
                <w:i w:val="0"/>
                <w:color w:val="auto"/>
                <w:sz w:val="16"/>
                <w:szCs w:val="16"/>
                <w:lang w:eastAsia="en-US"/>
              </w:rPr>
            </w:pPr>
            <w:r>
              <w:rPr>
                <w:rFonts w:ascii="Times New Roman" w:hAnsi="Times New Roman" w:cs="Times New Roman"/>
                <w:b/>
                <w:bCs/>
                <w:i w:val="0"/>
                <w:color w:val="000000" w:themeColor="text1" w:themeShade="BF"/>
                <w:kern w:val="0"/>
                <w:sz w:val="16"/>
                <w:szCs w:val="16"/>
                <w:lang w:eastAsia="en-US"/>
              </w:rPr>
              <w:t>Sex/Age (</w:t>
            </w:r>
            <w:r>
              <w:rPr>
                <w:rFonts w:ascii="Times New Roman" w:hAnsi="Times New Roman" w:cs="Times New Roman"/>
                <w:b/>
                <w:bCs/>
                <w:i w:val="0"/>
                <w:color w:val="000000" w:themeColor="text1" w:themeShade="BF"/>
                <w:kern w:val="0"/>
                <w:sz w:val="16"/>
                <w:szCs w:val="16"/>
              </w:rPr>
              <w:t>years</w:t>
            </w:r>
            <w:r>
              <w:rPr>
                <w:rFonts w:ascii="Times New Roman" w:hAnsi="Times New Roman" w:cs="Times New Roman"/>
                <w:b/>
                <w:bCs/>
                <w:i w:val="0"/>
                <w:color w:val="000000" w:themeColor="text1" w:themeShade="BF"/>
                <w:kern w:val="0"/>
                <w:sz w:val="16"/>
                <w:szCs w:val="16"/>
                <w:lang w:eastAsia="en-US"/>
              </w:rPr>
              <w:t>)</w:t>
            </w:r>
          </w:p>
        </w:tc>
        <w:tc>
          <w:tcPr>
            <w:tcW w:w="1014" w:type="dxa"/>
            <w:tcBorders>
              <w:insideH w:val="single" w:sz="8" w:space="0"/>
              <w:insideV w:val="nil"/>
            </w:tcBorders>
            <w:shd w:val="clear" w:color="auto" w:fill="CCCCCC" w:themeFill="dark1" w:themeFillTint="32"/>
            <w:vAlign w:val="center"/>
          </w:tcPr>
          <w:p w14:paraId="305DF5B7">
            <w:pPr>
              <w:spacing w:before="0" w:after="0" w:line="276" w:lineRule="auto"/>
              <w:jc w:val="center"/>
              <w:rPr>
                <w:rFonts w:ascii="Times New Roman" w:hAnsi="Times New Roman" w:cs="Times New Roman"/>
                <w:b/>
                <w:bCs w:val="0"/>
                <w:i w:val="0"/>
                <w:color w:val="auto"/>
                <w:kern w:val="0"/>
                <w:sz w:val="16"/>
                <w:szCs w:val="16"/>
                <w:lang w:eastAsia="en-US"/>
              </w:rPr>
            </w:pPr>
            <w:r>
              <w:rPr>
                <w:rFonts w:ascii="Times New Roman" w:hAnsi="Times New Roman" w:cs="Times New Roman"/>
                <w:b/>
                <w:bCs/>
                <w:i w:val="0"/>
                <w:color w:val="000000" w:themeColor="text1" w:themeShade="BF"/>
                <w:kern w:val="0"/>
                <w:sz w:val="16"/>
                <w:szCs w:val="16"/>
                <w:lang w:eastAsia="en-US"/>
              </w:rPr>
              <w:t xml:space="preserve">PLT </w:t>
            </w:r>
          </w:p>
          <w:p w14:paraId="1FA83C75">
            <w:pPr>
              <w:spacing w:before="0" w:after="0" w:line="276" w:lineRule="auto"/>
              <w:jc w:val="center"/>
              <w:rPr>
                <w:rFonts w:ascii="Times New Roman" w:hAnsi="Times New Roman" w:cs="Times New Roman"/>
                <w:b/>
                <w:bCs w:val="0"/>
                <w:i w:val="0"/>
                <w:color w:val="auto"/>
                <w:sz w:val="16"/>
                <w:szCs w:val="16"/>
                <w:lang w:eastAsia="en-US"/>
              </w:rPr>
            </w:pPr>
            <w:r>
              <w:rPr>
                <w:rFonts w:ascii="Times New Roman" w:hAnsi="Times New Roman" w:cs="Times New Roman"/>
                <w:b/>
                <w:bCs/>
                <w:i w:val="0"/>
                <w:color w:val="000000" w:themeColor="text1" w:themeShade="BF"/>
                <w:kern w:val="0"/>
                <w:sz w:val="16"/>
                <w:szCs w:val="16"/>
                <w:lang w:eastAsia="en-US"/>
              </w:rPr>
              <w:t>(</w:t>
            </w:r>
            <w:r>
              <w:rPr>
                <w:rFonts w:ascii="Times New Roman" w:hAnsi="Times New Roman" w:cs="Times New Roman"/>
                <w:b/>
                <w:bCs/>
                <w:i w:val="0"/>
                <w:color w:val="000000" w:themeColor="text1" w:themeShade="BF"/>
                <w:kern w:val="0"/>
                <w:sz w:val="16"/>
                <w:szCs w:val="16"/>
              </w:rPr>
              <w:t xml:space="preserve">× </w:t>
            </w:r>
            <w:r>
              <w:rPr>
                <w:rFonts w:ascii="Times New Roman" w:hAnsi="Times New Roman" w:cs="Times New Roman"/>
                <w:b/>
                <w:bCs/>
                <w:i w:val="0"/>
                <w:color w:val="000000" w:themeColor="text1" w:themeShade="BF"/>
                <w:kern w:val="0"/>
                <w:sz w:val="16"/>
                <w:szCs w:val="16"/>
                <w:lang w:eastAsia="en-US"/>
              </w:rPr>
              <w:t>10</w:t>
            </w:r>
            <w:r>
              <w:rPr>
                <w:rFonts w:ascii="Times New Roman" w:hAnsi="Times New Roman" w:cs="Times New Roman"/>
                <w:b/>
                <w:bCs/>
                <w:i w:val="0"/>
                <w:color w:val="000000" w:themeColor="text1" w:themeShade="BF"/>
                <w:kern w:val="0"/>
                <w:sz w:val="16"/>
                <w:szCs w:val="16"/>
                <w:vertAlign w:val="superscript"/>
                <w:lang w:eastAsia="en-US"/>
              </w:rPr>
              <w:t>9</w:t>
            </w:r>
            <w:r>
              <w:rPr>
                <w:rFonts w:ascii="Times New Roman" w:hAnsi="Times New Roman" w:cs="Times New Roman"/>
                <w:b/>
                <w:bCs/>
                <w:i w:val="0"/>
                <w:color w:val="000000" w:themeColor="text1" w:themeShade="BF"/>
                <w:kern w:val="0"/>
                <w:sz w:val="16"/>
                <w:szCs w:val="16"/>
              </w:rPr>
              <w:t>/L</w:t>
            </w:r>
            <w:r>
              <w:rPr>
                <w:rFonts w:ascii="Times New Roman" w:hAnsi="Times New Roman" w:cs="Times New Roman"/>
                <w:b/>
                <w:bCs/>
                <w:i w:val="0"/>
                <w:color w:val="000000" w:themeColor="text1" w:themeShade="BF"/>
                <w:kern w:val="0"/>
                <w:sz w:val="16"/>
                <w:szCs w:val="16"/>
                <w:lang w:eastAsia="en-US"/>
              </w:rPr>
              <w:t>)</w:t>
            </w:r>
          </w:p>
        </w:tc>
        <w:tc>
          <w:tcPr>
            <w:tcW w:w="1363" w:type="dxa"/>
            <w:tcBorders>
              <w:insideH w:val="single" w:sz="8" w:space="0"/>
              <w:insideV w:val="nil"/>
            </w:tcBorders>
            <w:shd w:val="clear" w:color="auto" w:fill="CCCCCC" w:themeFill="dark1" w:themeFillTint="32"/>
            <w:vAlign w:val="center"/>
          </w:tcPr>
          <w:p w14:paraId="14241937">
            <w:pPr>
              <w:spacing w:before="0" w:after="0" w:line="276" w:lineRule="auto"/>
              <w:jc w:val="center"/>
              <w:rPr>
                <w:rFonts w:ascii="Times New Roman" w:hAnsi="Times New Roman" w:cs="Times New Roman"/>
                <w:b/>
                <w:bCs w:val="0"/>
                <w:i w:val="0"/>
                <w:color w:val="auto"/>
                <w:kern w:val="0"/>
                <w:sz w:val="16"/>
                <w:szCs w:val="16"/>
                <w:lang w:eastAsia="en-US"/>
              </w:rPr>
            </w:pPr>
            <w:r>
              <w:rPr>
                <w:rFonts w:ascii="Times New Roman" w:hAnsi="Times New Roman" w:cs="Times New Roman"/>
                <w:b/>
                <w:bCs/>
                <w:i w:val="0"/>
                <w:color w:val="000000" w:themeColor="text1" w:themeShade="BF"/>
                <w:kern w:val="0"/>
                <w:sz w:val="16"/>
                <w:szCs w:val="16"/>
              </w:rPr>
              <w:t>Bleeding s</w:t>
            </w:r>
            <w:r>
              <w:rPr>
                <w:rFonts w:ascii="Times New Roman" w:hAnsi="Times New Roman" w:cs="Times New Roman"/>
                <w:b/>
                <w:bCs/>
                <w:i w:val="0"/>
                <w:color w:val="000000" w:themeColor="text1" w:themeShade="BF"/>
                <w:kern w:val="0"/>
                <w:sz w:val="16"/>
                <w:szCs w:val="16"/>
                <w:lang w:eastAsia="en-US"/>
              </w:rPr>
              <w:t>ymptoms</w:t>
            </w:r>
          </w:p>
        </w:tc>
        <w:tc>
          <w:tcPr>
            <w:tcW w:w="1319" w:type="dxa"/>
            <w:tcBorders>
              <w:insideH w:val="single" w:sz="8" w:space="0"/>
              <w:insideV w:val="nil"/>
            </w:tcBorders>
            <w:shd w:val="clear" w:color="auto" w:fill="CCCCCC" w:themeFill="dark1" w:themeFillTint="32"/>
            <w:vAlign w:val="center"/>
          </w:tcPr>
          <w:p w14:paraId="47E81C1C">
            <w:pPr>
              <w:spacing w:before="0" w:after="0" w:line="276" w:lineRule="auto"/>
              <w:jc w:val="center"/>
              <w:rPr>
                <w:rFonts w:ascii="Times New Roman" w:hAnsi="Times New Roman" w:cs="Times New Roman"/>
                <w:b/>
                <w:bCs w:val="0"/>
                <w:i w:val="0"/>
                <w:color w:val="auto"/>
                <w:kern w:val="0"/>
                <w:sz w:val="16"/>
                <w:szCs w:val="16"/>
              </w:rPr>
            </w:pPr>
            <w:r>
              <w:rPr>
                <w:rFonts w:ascii="Times New Roman" w:hAnsi="Times New Roman" w:cs="Times New Roman"/>
                <w:b/>
                <w:bCs/>
                <w:i w:val="0"/>
                <w:color w:val="000000" w:themeColor="text1" w:themeShade="BF"/>
                <w:kern w:val="0"/>
                <w:sz w:val="16"/>
                <w:szCs w:val="16"/>
              </w:rPr>
              <w:t>Anti-GPIIb/IIIa</w:t>
            </w:r>
          </w:p>
        </w:tc>
        <w:tc>
          <w:tcPr>
            <w:tcW w:w="1168" w:type="dxa"/>
            <w:tcBorders>
              <w:insideH w:val="single" w:sz="8" w:space="0"/>
              <w:insideV w:val="nil"/>
            </w:tcBorders>
            <w:shd w:val="clear" w:color="auto" w:fill="CCCCCC" w:themeFill="dark1" w:themeFillTint="32"/>
            <w:vAlign w:val="center"/>
          </w:tcPr>
          <w:p w14:paraId="2E8B42CD">
            <w:pPr>
              <w:spacing w:before="0" w:after="0" w:line="276" w:lineRule="auto"/>
              <w:jc w:val="center"/>
              <w:rPr>
                <w:rFonts w:ascii="Times New Roman" w:hAnsi="Times New Roman" w:cs="Times New Roman"/>
                <w:b/>
                <w:bCs w:val="0"/>
                <w:i w:val="0"/>
                <w:color w:val="auto"/>
                <w:kern w:val="0"/>
                <w:sz w:val="16"/>
                <w:szCs w:val="16"/>
              </w:rPr>
            </w:pPr>
            <w:r>
              <w:rPr>
                <w:rFonts w:ascii="Times New Roman" w:hAnsi="Times New Roman" w:cs="Times New Roman"/>
                <w:b/>
                <w:bCs/>
                <w:i w:val="0"/>
                <w:color w:val="000000" w:themeColor="text1" w:themeShade="BF"/>
                <w:kern w:val="0"/>
                <w:sz w:val="16"/>
                <w:szCs w:val="16"/>
              </w:rPr>
              <w:t>Anti-GPIb/IX</w:t>
            </w:r>
          </w:p>
        </w:tc>
        <w:tc>
          <w:tcPr>
            <w:tcW w:w="1563" w:type="dxa"/>
            <w:tcBorders>
              <w:insideH w:val="single" w:sz="8" w:space="0"/>
              <w:insideV w:val="nil"/>
            </w:tcBorders>
            <w:shd w:val="clear" w:color="auto" w:fill="CCCCCC" w:themeFill="dark1" w:themeFillTint="32"/>
            <w:vAlign w:val="center"/>
          </w:tcPr>
          <w:p w14:paraId="2F8E8A24">
            <w:pPr>
              <w:spacing w:before="0" w:after="0" w:line="276" w:lineRule="auto"/>
              <w:jc w:val="center"/>
              <w:rPr>
                <w:rFonts w:ascii="Times New Roman" w:hAnsi="Times New Roman" w:cs="Times New Roman"/>
                <w:b/>
                <w:bCs w:val="0"/>
                <w:i w:val="0"/>
                <w:color w:val="auto"/>
                <w:kern w:val="0"/>
                <w:sz w:val="16"/>
                <w:szCs w:val="16"/>
                <w:lang w:eastAsia="en-US"/>
              </w:rPr>
            </w:pPr>
            <w:r>
              <w:rPr>
                <w:rFonts w:ascii="Times New Roman" w:hAnsi="Times New Roman" w:cs="Times New Roman"/>
                <w:b/>
                <w:bCs/>
                <w:i w:val="0"/>
                <w:color w:val="000000" w:themeColor="text1" w:themeShade="BF"/>
                <w:kern w:val="0"/>
                <w:sz w:val="16"/>
                <w:szCs w:val="16"/>
              </w:rPr>
              <w:t>Major previous</w:t>
            </w:r>
          </w:p>
          <w:p w14:paraId="0A564E7D">
            <w:pPr>
              <w:spacing w:before="0" w:after="0" w:line="276" w:lineRule="auto"/>
              <w:jc w:val="center"/>
              <w:rPr>
                <w:rFonts w:ascii="Times New Roman" w:hAnsi="Times New Roman" w:eastAsia="Cambria" w:cs="Times New Roman"/>
                <w:b/>
                <w:bCs w:val="0"/>
                <w:i w:val="0"/>
                <w:color w:val="auto"/>
                <w:sz w:val="16"/>
                <w:szCs w:val="16"/>
                <w:shd w:val="clear" w:color="auto" w:fill="F5FFF0"/>
              </w:rPr>
            </w:pPr>
            <w:r>
              <w:rPr>
                <w:rFonts w:ascii="Times New Roman" w:hAnsi="Times New Roman" w:cs="Times New Roman"/>
                <w:b/>
                <w:bCs/>
                <w:i w:val="0"/>
                <w:color w:val="000000" w:themeColor="text1" w:themeShade="BF"/>
                <w:kern w:val="0"/>
                <w:sz w:val="16"/>
                <w:szCs w:val="16"/>
              </w:rPr>
              <w:t>drugs</w:t>
            </w:r>
          </w:p>
        </w:tc>
      </w:tr>
      <w:tr w14:paraId="3FF0A64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522" w:type="dxa"/>
            <w:gridSpan w:val="7"/>
            <w:shd w:val="clear" w:color="auto" w:fill="FFFFFF"/>
          </w:tcPr>
          <w:p w14:paraId="27DF6349">
            <w:pPr>
              <w:spacing w:line="276" w:lineRule="auto"/>
              <w:rPr>
                <w:rFonts w:ascii="Times New Roman" w:hAnsi="Times New Roman" w:cs="Times New Roman"/>
                <w:b w:val="0"/>
                <w:bCs w:val="0"/>
                <w:i w:val="0"/>
                <w:color w:val="auto"/>
                <w:kern w:val="0"/>
                <w:sz w:val="16"/>
                <w:szCs w:val="16"/>
              </w:rPr>
            </w:pPr>
            <w:r>
              <w:rPr>
                <w:sz w:val="16"/>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635</wp:posOffset>
                      </wp:positionV>
                      <wp:extent cx="5410200" cy="635"/>
                      <wp:effectExtent l="0" t="6350" r="0" b="6985"/>
                      <wp:wrapNone/>
                      <wp:docPr id="4" name="直接连接符 4"/>
                      <wp:cNvGraphicFramePr/>
                      <a:graphic xmlns:a="http://schemas.openxmlformats.org/drawingml/2006/main">
                        <a:graphicData uri="http://schemas.microsoft.com/office/word/2010/wordprocessingShape">
                          <wps:wsp>
                            <wps:cNvCnPr/>
                            <wps:spPr>
                              <a:xfrm flipV="1">
                                <a:off x="1075055" y="1949450"/>
                                <a:ext cx="5410200" cy="63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5.35pt;margin-top:0.05pt;height:0.05pt;width:426pt;z-index:251659264;mso-width-relative:page;mso-height-relative:page;" filled="f" stroked="t" coordsize="21600,21600" o:gfxdata="UEsDBAoAAAAAAIdO4kAAAAAAAAAAAAAAAAAEAAAAZHJzL1BLAwQUAAAACACHTuJAGrHygtIAAAAF&#10;AQAADwAAAGRycy9kb3ducmV2LnhtbE2OwU7DMBBE70j8g7VI3FrbDYIoxOkhEjckaEGcnXibpI3X&#10;ke206d/jnuA4eqOZV24XO7Iz+jA4UiDXAhhS68xAnYLvr7dVDixETUaPjlDBFQNsq/u7UhfGXWiH&#10;533sWBqhUGgFfYxTwXloe7Q6rN2ElNjBeatjir7jxutLGrcj3wjxzK0eKD30esK6x/a0n62Cgdey&#10;+fH14fOKeRazj93xfV6UenyQ4hVYxCX+leGmn9ShSk6Nm8kENipYSfGSqjfAEs6fZAasUbABXpX8&#10;v331C1BLAwQUAAAACACHTuJAHWuLQ/kBAADKAwAADgAAAGRycy9lMm9Eb2MueG1srVO9jtQwEO6R&#10;eAfLPZvssrmfaLNX3OpoEKwEXD/r2Ikl/8n2bXZfghdAooOKkp634XgMxk7uOI7mClJYM+OZb+b7&#10;Ml5dHLQie+6DtKah81lJCTfMttJ0Df3w/urFGSUhgmlBWcMbeuSBXqyfP1sNruYL21vVck8QxIR6&#10;cA3tY3R1UQTWcw1hZh03eCms1xDR9V3RehgQXatiUZYnxWB967xlPASMbsZLOiH6pwBaISTjG8tu&#10;NDdxRPVcQURKoZcu0HWeVgjO4lshAo9ENRSZxnxiE7R36SzWK6g7D66XbBoBnjLCI04apMGm91Ab&#10;iEBuvPwHSkvmbbAizpjVxUgkK4Is5uUjbd714HjmglIHdy96+H+w7M1+64lsG7qkxIDGH3776fvP&#10;j19+/fiM5+23r2SZRBpcqDH30mz95AW39YnxQXhNhJLuGrcpa4CsyAGd8rQqq4qSI9rny/NlNcnN&#10;D5EwTKiW8xI3ghKGGScvq9SnGAETsPMhvuJWk2Q0VEmTtIAa9q9DHFPvUlLY2CupFMahVoYM2HNx&#10;msEBl1TgcmAf7ZBoMB0loDrcfhZ9hgxWyTaVp+rgu92l8mQPaWfyN032V1rqvYHQj3n5KqVBrWXE&#10;B6KkbujZw2plkF7ScVQuWTvbHrOgOY6/OAswrWPaoYd+rv7zBN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qx8oLSAAAABQEAAA8AAAAAAAAAAQAgAAAAIgAAAGRycy9kb3ducmV2LnhtbFBLAQIU&#10;ABQAAAAIAIdO4kAda4tD+QEAAMoDAAAOAAAAAAAAAAEAIAAAACEBAABkcnMvZTJvRG9jLnhtbFBL&#10;BQYAAAAABgAGAFkBAACMBQAAAAA=&#10;">
                      <v:fill on="f" focussize="0,0"/>
                      <v:stroke weight="1pt" color="#000000 [3213]" miterlimit="8" joinstyle="miter"/>
                      <v:imagedata o:title=""/>
                      <o:lock v:ext="edit" aspectratio="f"/>
                    </v:line>
                  </w:pict>
                </mc:Fallback>
              </mc:AlternateContent>
            </w:r>
            <w:r>
              <w:rPr>
                <w:rFonts w:hint="eastAsia" w:ascii="Times New Roman" w:hAnsi="Times New Roman" w:cs="Times New Roman"/>
                <w:b w:val="0"/>
                <w:bCs/>
                <w:i w:val="0"/>
                <w:color w:val="000000" w:themeColor="text1" w:themeShade="BF"/>
                <w:kern w:val="0"/>
                <w:sz w:val="16"/>
                <w:szCs w:val="16"/>
                <w:lang w:bidi="ar"/>
              </w:rPr>
              <w:t>CTL-mediated</w:t>
            </w:r>
            <w:r>
              <w:rPr>
                <w:rFonts w:ascii="Times New Roman" w:hAnsi="Times New Roman" w:cs="Times New Roman"/>
                <w:b w:val="0"/>
                <w:bCs/>
                <w:i w:val="0"/>
                <w:color w:val="000000" w:themeColor="text1" w:themeShade="BF"/>
                <w:kern w:val="0"/>
                <w:sz w:val="16"/>
                <w:szCs w:val="16"/>
                <w:lang w:bidi="ar"/>
              </w:rPr>
              <w:t xml:space="preserve"> </w:t>
            </w:r>
            <w:r>
              <w:rPr>
                <w:rFonts w:hint="eastAsia" w:ascii="Times New Roman" w:hAnsi="Times New Roman" w:cs="Times New Roman"/>
                <w:b w:val="0"/>
                <w:bCs/>
                <w:i w:val="0"/>
                <w:color w:val="000000" w:themeColor="text1" w:themeShade="BF"/>
                <w:kern w:val="0"/>
                <w:sz w:val="16"/>
                <w:szCs w:val="16"/>
                <w:lang w:val="en-US" w:eastAsia="zh-CN" w:bidi="ar"/>
              </w:rPr>
              <w:t xml:space="preserve">active </w:t>
            </w:r>
            <w:r>
              <w:rPr>
                <w:rFonts w:ascii="Times New Roman" w:hAnsi="Times New Roman" w:cs="Times New Roman"/>
                <w:b w:val="0"/>
                <w:bCs/>
                <w:i w:val="0"/>
                <w:color w:val="000000" w:themeColor="text1" w:themeShade="BF"/>
                <w:kern w:val="0"/>
                <w:sz w:val="16"/>
                <w:szCs w:val="16"/>
                <w:lang w:bidi="ar"/>
              </w:rPr>
              <w:t>ITP</w:t>
            </w:r>
          </w:p>
        </w:tc>
      </w:tr>
      <w:tr w14:paraId="4995F24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63" w:type="dxa"/>
            <w:shd w:val="clear" w:color="auto" w:fill="E5E5E5" w:themeFill="dark1" w:themeFillTint="19"/>
          </w:tcPr>
          <w:p w14:paraId="0E2906C9">
            <w:pPr>
              <w:spacing w:line="276" w:lineRule="auto"/>
              <w:jc w:val="center"/>
              <w:rPr>
                <w:rFonts w:ascii="Times New Roman" w:hAnsi="Times New Roman" w:cs="Times New Roman"/>
                <w:b w:val="0"/>
                <w:bCs w:val="0"/>
                <w:i w:val="0"/>
                <w:color w:val="auto"/>
                <w:sz w:val="16"/>
                <w:szCs w:val="16"/>
                <w:lang w:eastAsia="en-US"/>
              </w:rPr>
            </w:pPr>
            <w:r>
              <w:rPr>
                <w:rFonts w:ascii="Times New Roman" w:hAnsi="Times New Roman" w:cs="Times New Roman"/>
                <w:b w:val="0"/>
                <w:bCs/>
                <w:i w:val="0"/>
                <w:color w:val="000000" w:themeColor="text1" w:themeShade="BF"/>
                <w:kern w:val="0"/>
                <w:sz w:val="16"/>
                <w:szCs w:val="16"/>
                <w:lang w:eastAsia="en-US"/>
              </w:rPr>
              <w:t>1</w:t>
            </w:r>
          </w:p>
        </w:tc>
        <w:tc>
          <w:tcPr>
            <w:tcW w:w="1132" w:type="dxa"/>
            <w:shd w:val="clear" w:color="auto" w:fill="E5E5E5" w:themeFill="dark1" w:themeFillTint="19"/>
          </w:tcPr>
          <w:p w14:paraId="56F5F794">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M/21</w:t>
            </w:r>
          </w:p>
        </w:tc>
        <w:tc>
          <w:tcPr>
            <w:tcW w:w="1014" w:type="dxa"/>
            <w:shd w:val="clear" w:color="auto" w:fill="E5E5E5" w:themeFill="dark1" w:themeFillTint="19"/>
          </w:tcPr>
          <w:p w14:paraId="3527C933">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29</w:t>
            </w:r>
          </w:p>
        </w:tc>
        <w:tc>
          <w:tcPr>
            <w:tcW w:w="1363" w:type="dxa"/>
            <w:shd w:val="clear" w:color="auto" w:fill="E5E5E5" w:themeFill="dark1" w:themeFillTint="19"/>
          </w:tcPr>
          <w:p w14:paraId="525E7A99">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 xml:space="preserve">PT + </w:t>
            </w:r>
            <w:r>
              <w:rPr>
                <w:rFonts w:hint="eastAsia" w:ascii="Times New Roman" w:hAnsi="Times New Roman" w:cs="Times New Roman"/>
                <w:b w:val="0"/>
                <w:i w:val="0"/>
                <w:color w:val="000000" w:themeColor="text1" w:themeShade="BF"/>
                <w:sz w:val="16"/>
                <w:szCs w:val="16"/>
                <w:lang w:val="en-US" w:eastAsia="zh-CN"/>
              </w:rPr>
              <w:t>EC</w:t>
            </w:r>
          </w:p>
        </w:tc>
        <w:tc>
          <w:tcPr>
            <w:tcW w:w="1319" w:type="dxa"/>
            <w:shd w:val="clear" w:color="auto" w:fill="E5E5E5" w:themeFill="dark1" w:themeFillTint="19"/>
            <w:vAlign w:val="center"/>
          </w:tcPr>
          <w:p w14:paraId="0D922DF4">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168" w:type="dxa"/>
            <w:shd w:val="clear" w:color="auto" w:fill="E5E5E5" w:themeFill="dark1" w:themeFillTint="19"/>
          </w:tcPr>
          <w:p w14:paraId="3BF9B279">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563" w:type="dxa"/>
            <w:shd w:val="clear" w:color="auto" w:fill="E5E5E5" w:themeFill="dark1" w:themeFillTint="19"/>
          </w:tcPr>
          <w:p w14:paraId="754094B6">
            <w:pPr>
              <w:spacing w:line="276" w:lineRule="auto"/>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Pred, IVIG, rhTPO</w:t>
            </w:r>
          </w:p>
        </w:tc>
      </w:tr>
      <w:tr w14:paraId="4A8810A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63" w:type="dxa"/>
            <w:shd w:val="clear" w:color="auto" w:fill="FFFFFF"/>
          </w:tcPr>
          <w:p w14:paraId="187C0721">
            <w:pPr>
              <w:spacing w:line="276" w:lineRule="auto"/>
              <w:jc w:val="center"/>
              <w:rPr>
                <w:rFonts w:ascii="Times New Roman" w:hAnsi="Times New Roman" w:cs="Times New Roman"/>
                <w:b w:val="0"/>
                <w:bCs w:val="0"/>
                <w:i w:val="0"/>
                <w:color w:val="auto"/>
                <w:sz w:val="16"/>
                <w:szCs w:val="16"/>
                <w:lang w:eastAsia="en-US"/>
              </w:rPr>
            </w:pPr>
            <w:r>
              <w:rPr>
                <w:rFonts w:ascii="Times New Roman" w:hAnsi="Times New Roman" w:cs="Times New Roman"/>
                <w:b w:val="0"/>
                <w:bCs/>
                <w:i w:val="0"/>
                <w:color w:val="000000" w:themeColor="text1" w:themeShade="BF"/>
                <w:kern w:val="0"/>
                <w:sz w:val="16"/>
                <w:szCs w:val="16"/>
                <w:lang w:eastAsia="en-US"/>
              </w:rPr>
              <w:t>2</w:t>
            </w:r>
          </w:p>
        </w:tc>
        <w:tc>
          <w:tcPr>
            <w:tcW w:w="1132" w:type="dxa"/>
            <w:shd w:val="clear" w:color="auto" w:fill="FFFFFF"/>
          </w:tcPr>
          <w:p w14:paraId="692A2A18">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F/45</w:t>
            </w:r>
          </w:p>
        </w:tc>
        <w:tc>
          <w:tcPr>
            <w:tcW w:w="1014" w:type="dxa"/>
            <w:shd w:val="clear" w:color="auto" w:fill="FFFFFF"/>
          </w:tcPr>
          <w:p w14:paraId="119DC1E6">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28</w:t>
            </w:r>
          </w:p>
        </w:tc>
        <w:tc>
          <w:tcPr>
            <w:tcW w:w="1363" w:type="dxa"/>
            <w:shd w:val="clear" w:color="auto" w:fill="FFFFFF"/>
          </w:tcPr>
          <w:p w14:paraId="6C244C99">
            <w:pPr>
              <w:spacing w:line="276" w:lineRule="auto"/>
              <w:jc w:val="center"/>
              <w:rPr>
                <w:rFonts w:ascii="Times New Roman" w:hAnsi="Times New Roman" w:eastAsia="宋体" w:cs="Times New Roman"/>
                <w:b w:val="0"/>
                <w:i w:val="0"/>
                <w:color w:val="auto"/>
                <w:sz w:val="16"/>
                <w:szCs w:val="16"/>
              </w:rPr>
            </w:pPr>
            <w:r>
              <w:rPr>
                <w:rFonts w:hint="eastAsia" w:ascii="Times New Roman" w:hAnsi="Times New Roman" w:cs="Times New Roman"/>
                <w:b w:val="0"/>
                <w:i w:val="0"/>
                <w:color w:val="000000" w:themeColor="text1" w:themeShade="BF"/>
                <w:sz w:val="16"/>
                <w:szCs w:val="16"/>
                <w:lang w:val="en-US" w:eastAsia="zh-CN"/>
              </w:rPr>
              <w:t>PT</w:t>
            </w:r>
            <w:r>
              <w:rPr>
                <w:rFonts w:ascii="Times New Roman" w:hAnsi="Times New Roman" w:cs="Times New Roman"/>
                <w:b w:val="0"/>
                <w:i w:val="0"/>
                <w:color w:val="000000" w:themeColor="text1" w:themeShade="BF"/>
                <w:sz w:val="16"/>
                <w:szCs w:val="16"/>
              </w:rPr>
              <w:t xml:space="preserve"> + EC</w:t>
            </w:r>
          </w:p>
        </w:tc>
        <w:tc>
          <w:tcPr>
            <w:tcW w:w="1319" w:type="dxa"/>
            <w:shd w:val="clear" w:color="auto" w:fill="FFFFFF"/>
            <w:vAlign w:val="center"/>
          </w:tcPr>
          <w:p w14:paraId="479B84B0">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168" w:type="dxa"/>
            <w:shd w:val="clear" w:color="auto" w:fill="FFFFFF"/>
          </w:tcPr>
          <w:p w14:paraId="343E3E90">
            <w:pPr>
              <w:spacing w:line="276" w:lineRule="auto"/>
              <w:jc w:val="center"/>
              <w:rPr>
                <w:rFonts w:ascii="Times New Roman" w:hAnsi="Times New Roman" w:eastAsia="宋体" w:cs="Times New Roman"/>
                <w:b w:val="0"/>
                <w:i w:val="0"/>
                <w:color w:val="auto"/>
                <w:sz w:val="16"/>
                <w:szCs w:val="16"/>
              </w:rPr>
            </w:pPr>
            <w:r>
              <w:rPr>
                <w:rFonts w:hint="eastAsia" w:ascii="Times New Roman" w:hAnsi="Times New Roman" w:cs="Times New Roman"/>
                <w:b w:val="0"/>
                <w:i w:val="0"/>
                <w:color w:val="000000" w:themeColor="text1" w:themeShade="BF"/>
                <w:sz w:val="16"/>
                <w:szCs w:val="16"/>
              </w:rPr>
              <w:t>-</w:t>
            </w:r>
          </w:p>
        </w:tc>
        <w:tc>
          <w:tcPr>
            <w:tcW w:w="1563" w:type="dxa"/>
            <w:shd w:val="clear" w:color="auto" w:fill="FFFFFF"/>
          </w:tcPr>
          <w:p w14:paraId="52F2DFFF">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Pred, IVIG, rhTPO</w:t>
            </w:r>
          </w:p>
        </w:tc>
      </w:tr>
      <w:tr w14:paraId="0BADD7D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63" w:type="dxa"/>
            <w:shd w:val="clear" w:color="auto" w:fill="E5E5E5" w:themeFill="dark1" w:themeFillTint="19"/>
          </w:tcPr>
          <w:p w14:paraId="60F2C5E8">
            <w:pPr>
              <w:spacing w:line="276" w:lineRule="auto"/>
              <w:jc w:val="center"/>
              <w:rPr>
                <w:rFonts w:ascii="Times New Roman" w:hAnsi="Times New Roman" w:cs="Times New Roman"/>
                <w:b w:val="0"/>
                <w:bCs w:val="0"/>
                <w:i w:val="0"/>
                <w:color w:val="auto"/>
                <w:sz w:val="16"/>
                <w:szCs w:val="16"/>
                <w:lang w:eastAsia="en-US"/>
              </w:rPr>
            </w:pPr>
            <w:r>
              <w:rPr>
                <w:rFonts w:ascii="Times New Roman" w:hAnsi="Times New Roman" w:cs="Times New Roman"/>
                <w:b w:val="0"/>
                <w:bCs/>
                <w:i w:val="0"/>
                <w:color w:val="000000" w:themeColor="text1" w:themeShade="BF"/>
                <w:kern w:val="0"/>
                <w:sz w:val="16"/>
                <w:szCs w:val="16"/>
                <w:lang w:eastAsia="en-US"/>
              </w:rPr>
              <w:t>3</w:t>
            </w:r>
          </w:p>
        </w:tc>
        <w:tc>
          <w:tcPr>
            <w:tcW w:w="1132" w:type="dxa"/>
            <w:shd w:val="clear" w:color="auto" w:fill="E5E5E5" w:themeFill="dark1" w:themeFillTint="19"/>
          </w:tcPr>
          <w:p w14:paraId="5C9F31D1">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F/27</w:t>
            </w:r>
          </w:p>
        </w:tc>
        <w:tc>
          <w:tcPr>
            <w:tcW w:w="1014" w:type="dxa"/>
            <w:shd w:val="clear" w:color="auto" w:fill="E5E5E5" w:themeFill="dark1" w:themeFillTint="19"/>
          </w:tcPr>
          <w:p w14:paraId="62470547">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5</w:t>
            </w:r>
          </w:p>
        </w:tc>
        <w:tc>
          <w:tcPr>
            <w:tcW w:w="1363" w:type="dxa"/>
            <w:shd w:val="clear" w:color="auto" w:fill="E5E5E5" w:themeFill="dark1" w:themeFillTint="19"/>
          </w:tcPr>
          <w:p w14:paraId="59A25347">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ME + EC</w:t>
            </w:r>
          </w:p>
        </w:tc>
        <w:tc>
          <w:tcPr>
            <w:tcW w:w="1319" w:type="dxa"/>
            <w:shd w:val="clear" w:color="auto" w:fill="E5E5E5" w:themeFill="dark1" w:themeFillTint="19"/>
            <w:vAlign w:val="center"/>
          </w:tcPr>
          <w:p w14:paraId="4361A681">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168" w:type="dxa"/>
            <w:shd w:val="clear" w:color="auto" w:fill="E5E5E5" w:themeFill="dark1" w:themeFillTint="19"/>
          </w:tcPr>
          <w:p w14:paraId="143D894B">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563" w:type="dxa"/>
            <w:shd w:val="clear" w:color="auto" w:fill="E5E5E5" w:themeFill="dark1" w:themeFillTint="19"/>
          </w:tcPr>
          <w:p w14:paraId="17C8C157">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Pred, rhTPO</w:t>
            </w:r>
          </w:p>
        </w:tc>
      </w:tr>
      <w:tr w14:paraId="77CF959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63" w:type="dxa"/>
            <w:shd w:val="clear" w:color="auto" w:fill="FFFFFF"/>
          </w:tcPr>
          <w:p w14:paraId="273DED2F">
            <w:pPr>
              <w:spacing w:line="276" w:lineRule="auto"/>
              <w:jc w:val="center"/>
              <w:rPr>
                <w:rFonts w:ascii="Times New Roman" w:hAnsi="Times New Roman" w:cs="Times New Roman"/>
                <w:b w:val="0"/>
                <w:bCs w:val="0"/>
                <w:i w:val="0"/>
                <w:color w:val="auto"/>
                <w:sz w:val="16"/>
                <w:szCs w:val="16"/>
                <w:lang w:eastAsia="en-US"/>
              </w:rPr>
            </w:pPr>
            <w:r>
              <w:rPr>
                <w:rFonts w:ascii="Times New Roman" w:hAnsi="Times New Roman" w:cs="Times New Roman"/>
                <w:b w:val="0"/>
                <w:bCs/>
                <w:i w:val="0"/>
                <w:color w:val="000000" w:themeColor="text1" w:themeShade="BF"/>
                <w:kern w:val="0"/>
                <w:sz w:val="16"/>
                <w:szCs w:val="16"/>
                <w:lang w:eastAsia="en-US"/>
              </w:rPr>
              <w:t>4</w:t>
            </w:r>
          </w:p>
        </w:tc>
        <w:tc>
          <w:tcPr>
            <w:tcW w:w="1132" w:type="dxa"/>
            <w:shd w:val="clear" w:color="auto" w:fill="FFFFFF"/>
          </w:tcPr>
          <w:p w14:paraId="0DC0DFA5">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F/34</w:t>
            </w:r>
          </w:p>
        </w:tc>
        <w:tc>
          <w:tcPr>
            <w:tcW w:w="1014" w:type="dxa"/>
            <w:shd w:val="clear" w:color="auto" w:fill="FFFFFF"/>
          </w:tcPr>
          <w:p w14:paraId="3B507FEE">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1</w:t>
            </w:r>
          </w:p>
        </w:tc>
        <w:tc>
          <w:tcPr>
            <w:tcW w:w="1363" w:type="dxa"/>
            <w:shd w:val="clear" w:color="auto" w:fill="FFFFFF"/>
          </w:tcPr>
          <w:p w14:paraId="1A488FC6">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EC + GH</w:t>
            </w:r>
          </w:p>
        </w:tc>
        <w:tc>
          <w:tcPr>
            <w:tcW w:w="1319" w:type="dxa"/>
            <w:shd w:val="clear" w:color="auto" w:fill="FFFFFF"/>
            <w:vAlign w:val="center"/>
          </w:tcPr>
          <w:p w14:paraId="6CC06F40">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168" w:type="dxa"/>
            <w:shd w:val="clear" w:color="auto" w:fill="FFFFFF"/>
          </w:tcPr>
          <w:p w14:paraId="2D78DFAA">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563" w:type="dxa"/>
            <w:shd w:val="clear" w:color="auto" w:fill="FFFFFF"/>
          </w:tcPr>
          <w:p w14:paraId="11294883">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DEX, rhTPO, IVIG</w:t>
            </w:r>
          </w:p>
        </w:tc>
      </w:tr>
      <w:tr w14:paraId="451C4F1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63" w:type="dxa"/>
            <w:shd w:val="clear" w:color="auto" w:fill="E5E5E5" w:themeFill="dark1" w:themeFillTint="19"/>
          </w:tcPr>
          <w:p w14:paraId="71A9BC8E">
            <w:pPr>
              <w:spacing w:line="276" w:lineRule="auto"/>
              <w:jc w:val="center"/>
              <w:rPr>
                <w:rFonts w:ascii="Times New Roman" w:hAnsi="Times New Roman" w:cs="Times New Roman"/>
                <w:b w:val="0"/>
                <w:bCs w:val="0"/>
                <w:i w:val="0"/>
                <w:color w:val="auto"/>
                <w:sz w:val="16"/>
                <w:szCs w:val="16"/>
                <w:lang w:eastAsia="en-US"/>
              </w:rPr>
            </w:pPr>
            <w:r>
              <w:rPr>
                <w:rFonts w:ascii="Times New Roman" w:hAnsi="Times New Roman" w:cs="Times New Roman"/>
                <w:b w:val="0"/>
                <w:bCs/>
                <w:i w:val="0"/>
                <w:color w:val="000000" w:themeColor="text1" w:themeShade="BF"/>
                <w:kern w:val="0"/>
                <w:sz w:val="16"/>
                <w:szCs w:val="16"/>
                <w:lang w:eastAsia="en-US"/>
              </w:rPr>
              <w:t>5</w:t>
            </w:r>
          </w:p>
        </w:tc>
        <w:tc>
          <w:tcPr>
            <w:tcW w:w="1132" w:type="dxa"/>
            <w:shd w:val="clear" w:color="auto" w:fill="E5E5E5" w:themeFill="dark1" w:themeFillTint="19"/>
          </w:tcPr>
          <w:p w14:paraId="17B38E8C">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F/60</w:t>
            </w:r>
          </w:p>
        </w:tc>
        <w:tc>
          <w:tcPr>
            <w:tcW w:w="1014" w:type="dxa"/>
            <w:shd w:val="clear" w:color="auto" w:fill="E5E5E5" w:themeFill="dark1" w:themeFillTint="19"/>
          </w:tcPr>
          <w:p w14:paraId="5E70472E">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11</w:t>
            </w:r>
          </w:p>
        </w:tc>
        <w:tc>
          <w:tcPr>
            <w:tcW w:w="1363" w:type="dxa"/>
            <w:shd w:val="clear" w:color="auto" w:fill="E5E5E5" w:themeFill="dark1" w:themeFillTint="19"/>
          </w:tcPr>
          <w:p w14:paraId="1467A401">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319" w:type="dxa"/>
            <w:shd w:val="clear" w:color="auto" w:fill="E5E5E5" w:themeFill="dark1" w:themeFillTint="19"/>
          </w:tcPr>
          <w:p w14:paraId="670B6A3E">
            <w:pPr>
              <w:spacing w:line="276" w:lineRule="auto"/>
              <w:jc w:val="center"/>
              <w:rPr>
                <w:rFonts w:ascii="Times New Roman" w:hAnsi="Times New Roman" w:eastAsia="宋体" w:cs="Times New Roman"/>
                <w:b w:val="0"/>
                <w:i w:val="0"/>
                <w:color w:val="auto"/>
                <w:sz w:val="16"/>
                <w:szCs w:val="16"/>
              </w:rPr>
            </w:pPr>
            <w:r>
              <w:rPr>
                <w:rFonts w:hint="eastAsia" w:ascii="Times New Roman" w:hAnsi="Times New Roman" w:cs="Times New Roman"/>
                <w:b w:val="0"/>
                <w:i w:val="0"/>
                <w:color w:val="000000" w:themeColor="text1" w:themeShade="BF"/>
                <w:sz w:val="16"/>
                <w:szCs w:val="16"/>
              </w:rPr>
              <w:t>-</w:t>
            </w:r>
          </w:p>
        </w:tc>
        <w:tc>
          <w:tcPr>
            <w:tcW w:w="1168" w:type="dxa"/>
            <w:shd w:val="clear" w:color="auto" w:fill="E5E5E5" w:themeFill="dark1" w:themeFillTint="19"/>
          </w:tcPr>
          <w:p w14:paraId="3BF7A8FC">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563" w:type="dxa"/>
            <w:shd w:val="clear" w:color="auto" w:fill="E5E5E5" w:themeFill="dark1" w:themeFillTint="19"/>
          </w:tcPr>
          <w:p w14:paraId="271AAAEF">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Pred, IVIG</w:t>
            </w:r>
          </w:p>
        </w:tc>
      </w:tr>
      <w:tr w14:paraId="265DF93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63" w:type="dxa"/>
            <w:shd w:val="clear" w:color="auto" w:fill="FFFFFF"/>
          </w:tcPr>
          <w:p w14:paraId="6A121A83">
            <w:pPr>
              <w:spacing w:line="276" w:lineRule="auto"/>
              <w:jc w:val="center"/>
              <w:rPr>
                <w:rFonts w:ascii="Times New Roman" w:hAnsi="Times New Roman" w:cs="Times New Roman"/>
                <w:b w:val="0"/>
                <w:bCs w:val="0"/>
                <w:i w:val="0"/>
                <w:color w:val="auto"/>
                <w:sz w:val="16"/>
                <w:szCs w:val="16"/>
                <w:lang w:eastAsia="en-US"/>
              </w:rPr>
            </w:pPr>
            <w:r>
              <w:rPr>
                <w:rFonts w:ascii="Times New Roman" w:hAnsi="Times New Roman" w:cs="Times New Roman"/>
                <w:b w:val="0"/>
                <w:bCs/>
                <w:i w:val="0"/>
                <w:color w:val="000000" w:themeColor="text1" w:themeShade="BF"/>
                <w:kern w:val="0"/>
                <w:sz w:val="16"/>
                <w:szCs w:val="16"/>
                <w:lang w:eastAsia="en-US"/>
              </w:rPr>
              <w:t>6</w:t>
            </w:r>
          </w:p>
        </w:tc>
        <w:tc>
          <w:tcPr>
            <w:tcW w:w="1132" w:type="dxa"/>
            <w:shd w:val="clear" w:color="auto" w:fill="FFFFFF"/>
          </w:tcPr>
          <w:p w14:paraId="538FFD8A">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F/19</w:t>
            </w:r>
          </w:p>
        </w:tc>
        <w:tc>
          <w:tcPr>
            <w:tcW w:w="1014" w:type="dxa"/>
            <w:shd w:val="clear" w:color="auto" w:fill="FFFFFF"/>
          </w:tcPr>
          <w:p w14:paraId="55FE6AD4">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22</w:t>
            </w:r>
          </w:p>
        </w:tc>
        <w:tc>
          <w:tcPr>
            <w:tcW w:w="1363" w:type="dxa"/>
            <w:shd w:val="clear" w:color="auto" w:fill="FFFFFF"/>
          </w:tcPr>
          <w:p w14:paraId="1C551CBC">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 xml:space="preserve">PT + </w:t>
            </w:r>
            <w:r>
              <w:rPr>
                <w:rFonts w:hint="eastAsia" w:ascii="Times New Roman" w:hAnsi="Times New Roman" w:cs="Times New Roman"/>
                <w:b w:val="0"/>
                <w:i w:val="0"/>
                <w:color w:val="000000" w:themeColor="text1" w:themeShade="BF"/>
                <w:sz w:val="16"/>
                <w:szCs w:val="16"/>
                <w:lang w:val="en-US" w:eastAsia="zh-CN"/>
              </w:rPr>
              <w:t>EC</w:t>
            </w:r>
          </w:p>
        </w:tc>
        <w:tc>
          <w:tcPr>
            <w:tcW w:w="1319" w:type="dxa"/>
            <w:shd w:val="clear" w:color="auto" w:fill="FFFFFF"/>
          </w:tcPr>
          <w:p w14:paraId="083C2A59">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168" w:type="dxa"/>
            <w:shd w:val="clear" w:color="auto" w:fill="FFFFFF"/>
          </w:tcPr>
          <w:p w14:paraId="073147D7">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563" w:type="dxa"/>
            <w:shd w:val="clear" w:color="auto" w:fill="FFFFFF"/>
          </w:tcPr>
          <w:p w14:paraId="089DBCBB">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Pred, TPO-RA</w:t>
            </w:r>
          </w:p>
        </w:tc>
      </w:tr>
      <w:tr w14:paraId="09E3F84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63" w:type="dxa"/>
            <w:shd w:val="clear" w:color="auto" w:fill="E5E5E5" w:themeFill="dark1" w:themeFillTint="19"/>
          </w:tcPr>
          <w:p w14:paraId="7E2DD3E5">
            <w:pPr>
              <w:spacing w:line="276" w:lineRule="auto"/>
              <w:jc w:val="center"/>
              <w:rPr>
                <w:rFonts w:ascii="Times New Roman" w:hAnsi="Times New Roman" w:cs="Times New Roman"/>
                <w:b w:val="0"/>
                <w:bCs w:val="0"/>
                <w:i w:val="0"/>
                <w:color w:val="auto"/>
                <w:sz w:val="16"/>
                <w:szCs w:val="16"/>
                <w:lang w:eastAsia="en-US"/>
              </w:rPr>
            </w:pPr>
            <w:r>
              <w:rPr>
                <w:rFonts w:ascii="Times New Roman" w:hAnsi="Times New Roman" w:cs="Times New Roman"/>
                <w:b w:val="0"/>
                <w:bCs/>
                <w:i w:val="0"/>
                <w:color w:val="000000" w:themeColor="text1" w:themeShade="BF"/>
                <w:kern w:val="0"/>
                <w:sz w:val="16"/>
                <w:szCs w:val="16"/>
                <w:lang w:eastAsia="en-US"/>
              </w:rPr>
              <w:t>7</w:t>
            </w:r>
          </w:p>
        </w:tc>
        <w:tc>
          <w:tcPr>
            <w:tcW w:w="1132" w:type="dxa"/>
            <w:shd w:val="clear" w:color="auto" w:fill="E5E5E5" w:themeFill="dark1" w:themeFillTint="19"/>
          </w:tcPr>
          <w:p w14:paraId="3F26E523">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M/33</w:t>
            </w:r>
          </w:p>
        </w:tc>
        <w:tc>
          <w:tcPr>
            <w:tcW w:w="1014" w:type="dxa"/>
            <w:shd w:val="clear" w:color="auto" w:fill="E5E5E5" w:themeFill="dark1" w:themeFillTint="19"/>
          </w:tcPr>
          <w:p w14:paraId="52314DC0">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6</w:t>
            </w:r>
          </w:p>
        </w:tc>
        <w:tc>
          <w:tcPr>
            <w:tcW w:w="1363" w:type="dxa"/>
            <w:shd w:val="clear" w:color="auto" w:fill="E5E5E5" w:themeFill="dark1" w:themeFillTint="19"/>
          </w:tcPr>
          <w:p w14:paraId="48809704">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 xml:space="preserve">PT + </w:t>
            </w:r>
            <w:r>
              <w:rPr>
                <w:rFonts w:hint="eastAsia" w:ascii="Times New Roman" w:hAnsi="Times New Roman" w:cs="Times New Roman"/>
                <w:b w:val="0"/>
                <w:i w:val="0"/>
                <w:color w:val="000000" w:themeColor="text1" w:themeShade="BF"/>
                <w:sz w:val="16"/>
                <w:szCs w:val="16"/>
                <w:lang w:val="en-US" w:eastAsia="zh-CN"/>
              </w:rPr>
              <w:t>EP</w:t>
            </w:r>
          </w:p>
        </w:tc>
        <w:tc>
          <w:tcPr>
            <w:tcW w:w="1319" w:type="dxa"/>
            <w:shd w:val="clear" w:color="auto" w:fill="E5E5E5" w:themeFill="dark1" w:themeFillTint="19"/>
          </w:tcPr>
          <w:p w14:paraId="082E4D3F">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168" w:type="dxa"/>
            <w:shd w:val="clear" w:color="auto" w:fill="E5E5E5" w:themeFill="dark1" w:themeFillTint="19"/>
          </w:tcPr>
          <w:p w14:paraId="735626BA">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563" w:type="dxa"/>
            <w:shd w:val="clear" w:color="auto" w:fill="E5E5E5" w:themeFill="dark1" w:themeFillTint="19"/>
          </w:tcPr>
          <w:p w14:paraId="4B189A4A">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Pred</w:t>
            </w:r>
          </w:p>
        </w:tc>
      </w:tr>
      <w:tr w14:paraId="0F7BF88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63" w:type="dxa"/>
            <w:shd w:val="clear" w:color="auto" w:fill="FFFFFF"/>
          </w:tcPr>
          <w:p w14:paraId="09B97FA3">
            <w:pPr>
              <w:spacing w:line="276" w:lineRule="auto"/>
              <w:jc w:val="center"/>
              <w:rPr>
                <w:rFonts w:ascii="Times New Roman" w:hAnsi="Times New Roman" w:cs="Times New Roman"/>
                <w:b w:val="0"/>
                <w:bCs w:val="0"/>
                <w:i w:val="0"/>
                <w:color w:val="auto"/>
                <w:sz w:val="16"/>
                <w:szCs w:val="16"/>
                <w:lang w:eastAsia="en-US"/>
              </w:rPr>
            </w:pPr>
            <w:r>
              <w:rPr>
                <w:rFonts w:ascii="Times New Roman" w:hAnsi="Times New Roman" w:cs="Times New Roman"/>
                <w:b w:val="0"/>
                <w:bCs/>
                <w:i w:val="0"/>
                <w:color w:val="000000" w:themeColor="text1" w:themeShade="BF"/>
                <w:kern w:val="0"/>
                <w:sz w:val="16"/>
                <w:szCs w:val="16"/>
                <w:lang w:eastAsia="en-US"/>
              </w:rPr>
              <w:t>8</w:t>
            </w:r>
          </w:p>
        </w:tc>
        <w:tc>
          <w:tcPr>
            <w:tcW w:w="1132" w:type="dxa"/>
            <w:shd w:val="clear" w:color="auto" w:fill="FFFFFF"/>
          </w:tcPr>
          <w:p w14:paraId="2C6245A4">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F/68</w:t>
            </w:r>
          </w:p>
        </w:tc>
        <w:tc>
          <w:tcPr>
            <w:tcW w:w="1014" w:type="dxa"/>
            <w:shd w:val="clear" w:color="auto" w:fill="FFFFFF"/>
          </w:tcPr>
          <w:p w14:paraId="51166B9C">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15</w:t>
            </w:r>
          </w:p>
        </w:tc>
        <w:tc>
          <w:tcPr>
            <w:tcW w:w="1363" w:type="dxa"/>
            <w:shd w:val="clear" w:color="auto" w:fill="FFFFFF"/>
          </w:tcPr>
          <w:p w14:paraId="642B2100">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PT + EC</w:t>
            </w:r>
          </w:p>
        </w:tc>
        <w:tc>
          <w:tcPr>
            <w:tcW w:w="1319" w:type="dxa"/>
            <w:shd w:val="clear" w:color="auto" w:fill="FFFFFF"/>
          </w:tcPr>
          <w:p w14:paraId="659DFB54">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168" w:type="dxa"/>
            <w:shd w:val="clear" w:color="auto" w:fill="FFFFFF"/>
          </w:tcPr>
          <w:p w14:paraId="78BFA8CB">
            <w:pPr>
              <w:spacing w:line="276" w:lineRule="auto"/>
              <w:jc w:val="center"/>
              <w:rPr>
                <w:rFonts w:ascii="Times New Roman" w:hAnsi="Times New Roman" w:eastAsia="宋体" w:cs="Times New Roman"/>
                <w:b w:val="0"/>
                <w:i w:val="0"/>
                <w:color w:val="auto"/>
                <w:sz w:val="16"/>
                <w:szCs w:val="16"/>
              </w:rPr>
            </w:pPr>
            <w:r>
              <w:rPr>
                <w:rFonts w:hint="eastAsia" w:ascii="Times New Roman" w:hAnsi="Times New Roman" w:cs="Times New Roman"/>
                <w:b w:val="0"/>
                <w:i w:val="0"/>
                <w:color w:val="000000" w:themeColor="text1" w:themeShade="BF"/>
                <w:sz w:val="16"/>
                <w:szCs w:val="16"/>
              </w:rPr>
              <w:t>-</w:t>
            </w:r>
          </w:p>
        </w:tc>
        <w:tc>
          <w:tcPr>
            <w:tcW w:w="1563" w:type="dxa"/>
            <w:shd w:val="clear" w:color="auto" w:fill="FFFFFF"/>
          </w:tcPr>
          <w:p w14:paraId="6BBB676F">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DEX</w:t>
            </w:r>
          </w:p>
        </w:tc>
      </w:tr>
      <w:tr w14:paraId="08DC83D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63" w:type="dxa"/>
            <w:shd w:val="clear" w:color="auto" w:fill="E5E5E5" w:themeFill="dark1" w:themeFillTint="19"/>
          </w:tcPr>
          <w:p w14:paraId="21FAEA01">
            <w:pPr>
              <w:spacing w:line="276" w:lineRule="auto"/>
              <w:jc w:val="center"/>
              <w:rPr>
                <w:rFonts w:ascii="Times New Roman" w:hAnsi="Times New Roman" w:cs="Times New Roman"/>
                <w:b w:val="0"/>
                <w:bCs w:val="0"/>
                <w:i w:val="0"/>
                <w:color w:val="auto"/>
                <w:sz w:val="16"/>
                <w:szCs w:val="16"/>
                <w:lang w:eastAsia="en-US"/>
              </w:rPr>
            </w:pPr>
            <w:r>
              <w:rPr>
                <w:rFonts w:ascii="Times New Roman" w:hAnsi="Times New Roman" w:cs="Times New Roman"/>
                <w:b w:val="0"/>
                <w:bCs/>
                <w:i w:val="0"/>
                <w:color w:val="000000" w:themeColor="text1" w:themeShade="BF"/>
                <w:kern w:val="0"/>
                <w:sz w:val="16"/>
                <w:szCs w:val="16"/>
                <w:lang w:eastAsia="en-US"/>
              </w:rPr>
              <w:t>9</w:t>
            </w:r>
          </w:p>
        </w:tc>
        <w:tc>
          <w:tcPr>
            <w:tcW w:w="1132" w:type="dxa"/>
            <w:shd w:val="clear" w:color="auto" w:fill="E5E5E5" w:themeFill="dark1" w:themeFillTint="19"/>
          </w:tcPr>
          <w:p w14:paraId="31EFE55B">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M/58</w:t>
            </w:r>
          </w:p>
        </w:tc>
        <w:tc>
          <w:tcPr>
            <w:tcW w:w="1014" w:type="dxa"/>
            <w:shd w:val="clear" w:color="auto" w:fill="E5E5E5" w:themeFill="dark1" w:themeFillTint="19"/>
          </w:tcPr>
          <w:p w14:paraId="5B3EA85A">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8</w:t>
            </w:r>
          </w:p>
        </w:tc>
        <w:tc>
          <w:tcPr>
            <w:tcW w:w="1363" w:type="dxa"/>
            <w:shd w:val="clear" w:color="auto" w:fill="E5E5E5" w:themeFill="dark1" w:themeFillTint="19"/>
          </w:tcPr>
          <w:p w14:paraId="0DCD6BCD">
            <w:pPr>
              <w:spacing w:line="276" w:lineRule="auto"/>
              <w:jc w:val="center"/>
              <w:rPr>
                <w:rFonts w:ascii="Times New Roman" w:hAnsi="Times New Roman" w:cs="Times New Roman"/>
                <w:b w:val="0"/>
                <w:i w:val="0"/>
                <w:color w:val="auto"/>
                <w:sz w:val="16"/>
                <w:szCs w:val="16"/>
              </w:rPr>
            </w:pPr>
            <w:r>
              <w:rPr>
                <w:rFonts w:hint="eastAsia" w:ascii="Times New Roman" w:hAnsi="Times New Roman" w:cs="Times New Roman"/>
                <w:b w:val="0"/>
                <w:i w:val="0"/>
                <w:color w:val="000000" w:themeColor="text1" w:themeShade="BF"/>
                <w:sz w:val="16"/>
                <w:szCs w:val="16"/>
                <w:lang w:val="en-US" w:eastAsia="zh-CN"/>
              </w:rPr>
              <w:t>EC</w:t>
            </w:r>
            <w:r>
              <w:rPr>
                <w:rFonts w:ascii="Times New Roman" w:hAnsi="Times New Roman" w:cs="Times New Roman"/>
                <w:b w:val="0"/>
                <w:i w:val="0"/>
                <w:color w:val="000000" w:themeColor="text1" w:themeShade="BF"/>
                <w:sz w:val="16"/>
                <w:szCs w:val="16"/>
              </w:rPr>
              <w:t xml:space="preserve"> + G</w:t>
            </w:r>
            <w:r>
              <w:rPr>
                <w:rFonts w:hint="eastAsia" w:ascii="Times New Roman" w:hAnsi="Times New Roman" w:cs="Times New Roman"/>
                <w:b w:val="0"/>
                <w:i w:val="0"/>
                <w:color w:val="000000" w:themeColor="text1" w:themeShade="BF"/>
                <w:sz w:val="16"/>
                <w:szCs w:val="16"/>
                <w:lang w:val="en-US" w:eastAsia="zh-CN"/>
              </w:rPr>
              <w:t>I</w:t>
            </w:r>
            <w:r>
              <w:rPr>
                <w:rFonts w:ascii="Times New Roman" w:hAnsi="Times New Roman" w:cs="Times New Roman"/>
                <w:b w:val="0"/>
                <w:i w:val="0"/>
                <w:color w:val="000000" w:themeColor="text1" w:themeShade="BF"/>
                <w:sz w:val="16"/>
                <w:szCs w:val="16"/>
              </w:rPr>
              <w:t>H</w:t>
            </w:r>
          </w:p>
        </w:tc>
        <w:tc>
          <w:tcPr>
            <w:tcW w:w="1319" w:type="dxa"/>
            <w:shd w:val="clear" w:color="auto" w:fill="E5E5E5" w:themeFill="dark1" w:themeFillTint="19"/>
          </w:tcPr>
          <w:p w14:paraId="1CAD488E">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168" w:type="dxa"/>
            <w:shd w:val="clear" w:color="auto" w:fill="E5E5E5" w:themeFill="dark1" w:themeFillTint="19"/>
          </w:tcPr>
          <w:p w14:paraId="3EC52217">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563" w:type="dxa"/>
            <w:shd w:val="clear" w:color="auto" w:fill="E5E5E5" w:themeFill="dark1" w:themeFillTint="19"/>
          </w:tcPr>
          <w:p w14:paraId="2BB9902B">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Pred, IVIG</w:t>
            </w:r>
          </w:p>
        </w:tc>
      </w:tr>
      <w:tr w14:paraId="7FAB575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63" w:type="dxa"/>
            <w:shd w:val="clear" w:color="auto" w:fill="FFFFFF"/>
          </w:tcPr>
          <w:p w14:paraId="0EBB5848">
            <w:pPr>
              <w:spacing w:line="276" w:lineRule="auto"/>
              <w:jc w:val="center"/>
              <w:rPr>
                <w:rFonts w:ascii="Times New Roman" w:hAnsi="Times New Roman" w:cs="Times New Roman"/>
                <w:b w:val="0"/>
                <w:bCs w:val="0"/>
                <w:i w:val="0"/>
                <w:color w:val="auto"/>
                <w:sz w:val="16"/>
                <w:szCs w:val="16"/>
                <w:lang w:eastAsia="en-US"/>
              </w:rPr>
            </w:pPr>
            <w:r>
              <w:rPr>
                <w:rFonts w:ascii="Times New Roman" w:hAnsi="Times New Roman" w:cs="Times New Roman"/>
                <w:b w:val="0"/>
                <w:bCs/>
                <w:i w:val="0"/>
                <w:color w:val="000000" w:themeColor="text1" w:themeShade="BF"/>
                <w:kern w:val="0"/>
                <w:sz w:val="16"/>
                <w:szCs w:val="16"/>
                <w:lang w:eastAsia="en-US"/>
              </w:rPr>
              <w:t>10</w:t>
            </w:r>
          </w:p>
        </w:tc>
        <w:tc>
          <w:tcPr>
            <w:tcW w:w="1132" w:type="dxa"/>
            <w:shd w:val="clear" w:color="auto" w:fill="FFFFFF"/>
          </w:tcPr>
          <w:p w14:paraId="44366EF7">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F/57</w:t>
            </w:r>
          </w:p>
        </w:tc>
        <w:tc>
          <w:tcPr>
            <w:tcW w:w="1014" w:type="dxa"/>
            <w:shd w:val="clear" w:color="auto" w:fill="FFFFFF"/>
          </w:tcPr>
          <w:p w14:paraId="774BC508">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15</w:t>
            </w:r>
          </w:p>
        </w:tc>
        <w:tc>
          <w:tcPr>
            <w:tcW w:w="1363" w:type="dxa"/>
            <w:shd w:val="clear" w:color="auto" w:fill="FFFFFF"/>
          </w:tcPr>
          <w:p w14:paraId="30D2B2CD">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PT + GH</w:t>
            </w:r>
          </w:p>
        </w:tc>
        <w:tc>
          <w:tcPr>
            <w:tcW w:w="1319" w:type="dxa"/>
            <w:shd w:val="clear" w:color="auto" w:fill="FFFFFF"/>
          </w:tcPr>
          <w:p w14:paraId="1E2235B8">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168" w:type="dxa"/>
            <w:shd w:val="clear" w:color="auto" w:fill="FFFFFF"/>
          </w:tcPr>
          <w:p w14:paraId="2173A61E">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563" w:type="dxa"/>
            <w:shd w:val="clear" w:color="auto" w:fill="FFFFFF"/>
          </w:tcPr>
          <w:p w14:paraId="6CB8914E">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Pred, rhTPO</w:t>
            </w:r>
          </w:p>
        </w:tc>
      </w:tr>
      <w:tr w14:paraId="565CD3D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63" w:type="dxa"/>
            <w:shd w:val="clear" w:color="auto" w:fill="E5E5E5" w:themeFill="dark1" w:themeFillTint="19"/>
          </w:tcPr>
          <w:p w14:paraId="6B41B389">
            <w:pPr>
              <w:spacing w:line="276" w:lineRule="auto"/>
              <w:jc w:val="center"/>
              <w:rPr>
                <w:rFonts w:ascii="Times New Roman" w:hAnsi="Times New Roman" w:cs="Times New Roman"/>
                <w:b w:val="0"/>
                <w:bCs w:val="0"/>
                <w:i w:val="0"/>
                <w:color w:val="auto"/>
                <w:sz w:val="16"/>
                <w:szCs w:val="16"/>
                <w:lang w:eastAsia="en-US"/>
              </w:rPr>
            </w:pPr>
            <w:r>
              <w:rPr>
                <w:rFonts w:ascii="Times New Roman" w:hAnsi="Times New Roman" w:cs="Times New Roman"/>
                <w:b w:val="0"/>
                <w:bCs/>
                <w:i w:val="0"/>
                <w:color w:val="000000" w:themeColor="text1" w:themeShade="BF"/>
                <w:kern w:val="0"/>
                <w:sz w:val="16"/>
                <w:szCs w:val="16"/>
                <w:lang w:eastAsia="en-US"/>
              </w:rPr>
              <w:t>11</w:t>
            </w:r>
          </w:p>
        </w:tc>
        <w:tc>
          <w:tcPr>
            <w:tcW w:w="1132" w:type="dxa"/>
            <w:shd w:val="clear" w:color="auto" w:fill="E5E5E5" w:themeFill="dark1" w:themeFillTint="19"/>
          </w:tcPr>
          <w:p w14:paraId="52918B60">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F/42</w:t>
            </w:r>
          </w:p>
        </w:tc>
        <w:tc>
          <w:tcPr>
            <w:tcW w:w="1014" w:type="dxa"/>
            <w:shd w:val="clear" w:color="auto" w:fill="E5E5E5" w:themeFill="dark1" w:themeFillTint="19"/>
          </w:tcPr>
          <w:p w14:paraId="349CBE6A">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11</w:t>
            </w:r>
          </w:p>
        </w:tc>
        <w:tc>
          <w:tcPr>
            <w:tcW w:w="1363" w:type="dxa"/>
            <w:shd w:val="clear" w:color="auto" w:fill="E5E5E5" w:themeFill="dark1" w:themeFillTint="19"/>
          </w:tcPr>
          <w:p w14:paraId="7C41A87E">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319" w:type="dxa"/>
            <w:shd w:val="clear" w:color="auto" w:fill="E5E5E5" w:themeFill="dark1" w:themeFillTint="19"/>
          </w:tcPr>
          <w:p w14:paraId="7DE9EE9E">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168" w:type="dxa"/>
            <w:shd w:val="clear" w:color="auto" w:fill="E5E5E5" w:themeFill="dark1" w:themeFillTint="19"/>
          </w:tcPr>
          <w:p w14:paraId="1274258D">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563" w:type="dxa"/>
            <w:shd w:val="clear" w:color="auto" w:fill="E5E5E5" w:themeFill="dark1" w:themeFillTint="19"/>
          </w:tcPr>
          <w:p w14:paraId="0CD15955">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DEX</w:t>
            </w:r>
          </w:p>
        </w:tc>
      </w:tr>
      <w:tr w14:paraId="0493E9A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63" w:type="dxa"/>
            <w:shd w:val="clear" w:color="auto" w:fill="FFFFFF"/>
          </w:tcPr>
          <w:p w14:paraId="4236CCC5">
            <w:pPr>
              <w:spacing w:line="276" w:lineRule="auto"/>
              <w:jc w:val="center"/>
              <w:rPr>
                <w:rFonts w:ascii="Times New Roman" w:hAnsi="Times New Roman" w:cs="Times New Roman"/>
                <w:b w:val="0"/>
                <w:bCs w:val="0"/>
                <w:i w:val="0"/>
                <w:color w:val="auto"/>
                <w:sz w:val="16"/>
                <w:szCs w:val="16"/>
                <w:lang w:eastAsia="en-US"/>
              </w:rPr>
            </w:pPr>
            <w:r>
              <w:rPr>
                <w:rFonts w:ascii="Times New Roman" w:hAnsi="Times New Roman" w:cs="Times New Roman"/>
                <w:b w:val="0"/>
                <w:bCs/>
                <w:i w:val="0"/>
                <w:color w:val="000000" w:themeColor="text1" w:themeShade="BF"/>
                <w:kern w:val="0"/>
                <w:sz w:val="16"/>
                <w:szCs w:val="16"/>
                <w:lang w:eastAsia="en-US"/>
              </w:rPr>
              <w:t>12</w:t>
            </w:r>
          </w:p>
        </w:tc>
        <w:tc>
          <w:tcPr>
            <w:tcW w:w="1132" w:type="dxa"/>
            <w:shd w:val="clear" w:color="auto" w:fill="FFFFFF"/>
          </w:tcPr>
          <w:p w14:paraId="4B5A8538">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F/43</w:t>
            </w:r>
          </w:p>
        </w:tc>
        <w:tc>
          <w:tcPr>
            <w:tcW w:w="1014" w:type="dxa"/>
            <w:shd w:val="clear" w:color="auto" w:fill="FFFFFF"/>
          </w:tcPr>
          <w:p w14:paraId="6AB5A582">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20</w:t>
            </w:r>
          </w:p>
        </w:tc>
        <w:tc>
          <w:tcPr>
            <w:tcW w:w="1363" w:type="dxa"/>
            <w:shd w:val="clear" w:color="auto" w:fill="FFFFFF"/>
          </w:tcPr>
          <w:p w14:paraId="559B6935">
            <w:pPr>
              <w:spacing w:line="276" w:lineRule="auto"/>
              <w:jc w:val="center"/>
              <w:rPr>
                <w:rFonts w:hint="default" w:ascii="Times New Roman" w:hAnsi="Times New Roman" w:cs="Times New Roman" w:eastAsiaTheme="minorEastAsia"/>
                <w:b w:val="0"/>
                <w:i w:val="0"/>
                <w:color w:val="auto"/>
                <w:sz w:val="16"/>
                <w:szCs w:val="16"/>
                <w:lang w:val="en-US" w:eastAsia="zh-CN"/>
              </w:rPr>
            </w:pPr>
            <w:r>
              <w:rPr>
                <w:rFonts w:hint="eastAsia" w:ascii="Times New Roman" w:hAnsi="Times New Roman" w:cs="Times New Roman"/>
                <w:b w:val="0"/>
                <w:i w:val="0"/>
                <w:color w:val="000000" w:themeColor="text1" w:themeShade="BF"/>
                <w:sz w:val="16"/>
                <w:szCs w:val="16"/>
                <w:lang w:val="en-US" w:eastAsia="zh-CN"/>
              </w:rPr>
              <w:t>EC</w:t>
            </w:r>
          </w:p>
        </w:tc>
        <w:tc>
          <w:tcPr>
            <w:tcW w:w="1319" w:type="dxa"/>
            <w:shd w:val="clear" w:color="auto" w:fill="FFFFFF"/>
          </w:tcPr>
          <w:p w14:paraId="461FEF32">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168" w:type="dxa"/>
            <w:shd w:val="clear" w:color="auto" w:fill="FFFFFF"/>
          </w:tcPr>
          <w:p w14:paraId="52281BF1">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563" w:type="dxa"/>
            <w:shd w:val="clear" w:color="auto" w:fill="FFFFFF"/>
          </w:tcPr>
          <w:p w14:paraId="67C4D107">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Pred, IVIG</w:t>
            </w:r>
          </w:p>
        </w:tc>
      </w:tr>
      <w:tr w14:paraId="2835FF1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63" w:type="dxa"/>
            <w:shd w:val="clear" w:color="auto" w:fill="E5E5E5" w:themeFill="dark1" w:themeFillTint="19"/>
          </w:tcPr>
          <w:p w14:paraId="3976E1DD">
            <w:pPr>
              <w:spacing w:line="276" w:lineRule="auto"/>
              <w:jc w:val="center"/>
              <w:rPr>
                <w:rFonts w:ascii="Times New Roman" w:hAnsi="Times New Roman" w:cs="Times New Roman"/>
                <w:b w:val="0"/>
                <w:bCs w:val="0"/>
                <w:i w:val="0"/>
                <w:color w:val="auto"/>
                <w:sz w:val="16"/>
                <w:szCs w:val="16"/>
                <w:lang w:eastAsia="en-US"/>
              </w:rPr>
            </w:pPr>
            <w:r>
              <w:rPr>
                <w:rFonts w:ascii="Times New Roman" w:hAnsi="Times New Roman" w:cs="Times New Roman"/>
                <w:b w:val="0"/>
                <w:bCs/>
                <w:i w:val="0"/>
                <w:color w:val="000000" w:themeColor="text1" w:themeShade="BF"/>
                <w:kern w:val="0"/>
                <w:sz w:val="16"/>
                <w:szCs w:val="16"/>
                <w:lang w:eastAsia="en-US"/>
              </w:rPr>
              <w:t>13</w:t>
            </w:r>
          </w:p>
        </w:tc>
        <w:tc>
          <w:tcPr>
            <w:tcW w:w="1132" w:type="dxa"/>
            <w:shd w:val="clear" w:color="auto" w:fill="E5E5E5" w:themeFill="dark1" w:themeFillTint="19"/>
          </w:tcPr>
          <w:p w14:paraId="20C3B859">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M/55</w:t>
            </w:r>
          </w:p>
        </w:tc>
        <w:tc>
          <w:tcPr>
            <w:tcW w:w="1014" w:type="dxa"/>
            <w:shd w:val="clear" w:color="auto" w:fill="E5E5E5" w:themeFill="dark1" w:themeFillTint="19"/>
          </w:tcPr>
          <w:p w14:paraId="0F83F8BD">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23</w:t>
            </w:r>
          </w:p>
        </w:tc>
        <w:tc>
          <w:tcPr>
            <w:tcW w:w="1363" w:type="dxa"/>
            <w:shd w:val="clear" w:color="auto" w:fill="E5E5E5" w:themeFill="dark1" w:themeFillTint="19"/>
          </w:tcPr>
          <w:p w14:paraId="54EA2C4C">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319" w:type="dxa"/>
            <w:shd w:val="clear" w:color="auto" w:fill="E5E5E5" w:themeFill="dark1" w:themeFillTint="19"/>
          </w:tcPr>
          <w:p w14:paraId="36B23DF2">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168" w:type="dxa"/>
            <w:shd w:val="clear" w:color="auto" w:fill="E5E5E5" w:themeFill="dark1" w:themeFillTint="19"/>
          </w:tcPr>
          <w:p w14:paraId="6EFF3AB0">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563" w:type="dxa"/>
            <w:shd w:val="clear" w:color="auto" w:fill="E5E5E5" w:themeFill="dark1" w:themeFillTint="19"/>
          </w:tcPr>
          <w:p w14:paraId="507B609B">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Pred, rhTPO</w:t>
            </w:r>
          </w:p>
        </w:tc>
      </w:tr>
      <w:tr w14:paraId="1E2A6EC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63" w:type="dxa"/>
            <w:shd w:val="clear" w:color="auto" w:fill="FFFFFF"/>
          </w:tcPr>
          <w:p w14:paraId="3A87D498">
            <w:pPr>
              <w:spacing w:line="276" w:lineRule="auto"/>
              <w:jc w:val="center"/>
              <w:rPr>
                <w:rFonts w:ascii="Times New Roman" w:hAnsi="Times New Roman" w:cs="Times New Roman"/>
                <w:b w:val="0"/>
                <w:bCs w:val="0"/>
                <w:i w:val="0"/>
                <w:color w:val="auto"/>
                <w:sz w:val="16"/>
                <w:szCs w:val="16"/>
                <w:lang w:eastAsia="en-US"/>
              </w:rPr>
            </w:pPr>
            <w:r>
              <w:rPr>
                <w:rFonts w:ascii="Times New Roman" w:hAnsi="Times New Roman" w:cs="Times New Roman"/>
                <w:b w:val="0"/>
                <w:bCs/>
                <w:i w:val="0"/>
                <w:color w:val="000000" w:themeColor="text1" w:themeShade="BF"/>
                <w:kern w:val="0"/>
                <w:sz w:val="16"/>
                <w:szCs w:val="16"/>
                <w:lang w:eastAsia="en-US"/>
              </w:rPr>
              <w:t>14</w:t>
            </w:r>
          </w:p>
        </w:tc>
        <w:tc>
          <w:tcPr>
            <w:tcW w:w="1132" w:type="dxa"/>
            <w:shd w:val="clear" w:color="auto" w:fill="FFFFFF"/>
          </w:tcPr>
          <w:p w14:paraId="07F3B0C0">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F/57</w:t>
            </w:r>
          </w:p>
        </w:tc>
        <w:tc>
          <w:tcPr>
            <w:tcW w:w="1014" w:type="dxa"/>
            <w:shd w:val="clear" w:color="auto" w:fill="FFFFFF"/>
          </w:tcPr>
          <w:p w14:paraId="2AD06DF3">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15</w:t>
            </w:r>
          </w:p>
        </w:tc>
        <w:tc>
          <w:tcPr>
            <w:tcW w:w="1363" w:type="dxa"/>
            <w:shd w:val="clear" w:color="auto" w:fill="FFFFFF"/>
          </w:tcPr>
          <w:p w14:paraId="1916BF99">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EC</w:t>
            </w:r>
          </w:p>
        </w:tc>
        <w:tc>
          <w:tcPr>
            <w:tcW w:w="1319" w:type="dxa"/>
            <w:shd w:val="clear" w:color="auto" w:fill="FFFFFF"/>
          </w:tcPr>
          <w:p w14:paraId="18C10C87">
            <w:pPr>
              <w:spacing w:line="276" w:lineRule="auto"/>
              <w:jc w:val="center"/>
              <w:rPr>
                <w:rFonts w:ascii="Times New Roman" w:hAnsi="Times New Roman" w:eastAsia="宋体" w:cs="Times New Roman"/>
                <w:b w:val="0"/>
                <w:i w:val="0"/>
                <w:color w:val="auto"/>
                <w:sz w:val="16"/>
                <w:szCs w:val="16"/>
              </w:rPr>
            </w:pPr>
            <w:r>
              <w:rPr>
                <w:rFonts w:hint="eastAsia" w:ascii="Times New Roman" w:hAnsi="Times New Roman" w:cs="Times New Roman"/>
                <w:b w:val="0"/>
                <w:i w:val="0"/>
                <w:color w:val="000000" w:themeColor="text1" w:themeShade="BF"/>
                <w:sz w:val="16"/>
                <w:szCs w:val="16"/>
              </w:rPr>
              <w:t>-</w:t>
            </w:r>
          </w:p>
        </w:tc>
        <w:tc>
          <w:tcPr>
            <w:tcW w:w="1168" w:type="dxa"/>
            <w:shd w:val="clear" w:color="auto" w:fill="FFFFFF"/>
          </w:tcPr>
          <w:p w14:paraId="410A5682">
            <w:pPr>
              <w:spacing w:line="276" w:lineRule="auto"/>
              <w:jc w:val="center"/>
              <w:rPr>
                <w:rFonts w:ascii="Times New Roman" w:hAnsi="Times New Roman" w:eastAsia="宋体" w:cs="Times New Roman"/>
                <w:b w:val="0"/>
                <w:i w:val="0"/>
                <w:color w:val="auto"/>
                <w:sz w:val="16"/>
                <w:szCs w:val="16"/>
              </w:rPr>
            </w:pPr>
            <w:r>
              <w:rPr>
                <w:rFonts w:hint="eastAsia" w:ascii="Times New Roman" w:hAnsi="Times New Roman" w:cs="Times New Roman"/>
                <w:b w:val="0"/>
                <w:i w:val="0"/>
                <w:color w:val="000000" w:themeColor="text1" w:themeShade="BF"/>
                <w:sz w:val="16"/>
                <w:szCs w:val="16"/>
              </w:rPr>
              <w:t>-</w:t>
            </w:r>
          </w:p>
        </w:tc>
        <w:tc>
          <w:tcPr>
            <w:tcW w:w="1563" w:type="dxa"/>
            <w:shd w:val="clear" w:color="auto" w:fill="FFFFFF"/>
          </w:tcPr>
          <w:p w14:paraId="44A58D4C">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DEX, IVIG</w:t>
            </w:r>
          </w:p>
        </w:tc>
      </w:tr>
      <w:tr w14:paraId="241A33A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63" w:type="dxa"/>
            <w:shd w:val="clear" w:color="auto" w:fill="E5E5E5" w:themeFill="dark1" w:themeFillTint="19"/>
          </w:tcPr>
          <w:p w14:paraId="5CE9B8A4">
            <w:pPr>
              <w:spacing w:line="276" w:lineRule="auto"/>
              <w:jc w:val="center"/>
              <w:rPr>
                <w:rFonts w:ascii="Times New Roman" w:hAnsi="Times New Roman" w:cs="Times New Roman"/>
                <w:b w:val="0"/>
                <w:bCs w:val="0"/>
                <w:i w:val="0"/>
                <w:color w:val="auto"/>
                <w:sz w:val="16"/>
                <w:szCs w:val="16"/>
                <w:lang w:eastAsia="en-US"/>
              </w:rPr>
            </w:pPr>
            <w:r>
              <w:rPr>
                <w:rFonts w:ascii="Times New Roman" w:hAnsi="Times New Roman" w:cs="Times New Roman"/>
                <w:b w:val="0"/>
                <w:bCs/>
                <w:i w:val="0"/>
                <w:color w:val="000000" w:themeColor="text1" w:themeShade="BF"/>
                <w:kern w:val="0"/>
                <w:sz w:val="16"/>
                <w:szCs w:val="16"/>
                <w:lang w:eastAsia="en-US"/>
              </w:rPr>
              <w:t>15</w:t>
            </w:r>
          </w:p>
        </w:tc>
        <w:tc>
          <w:tcPr>
            <w:tcW w:w="1132" w:type="dxa"/>
            <w:shd w:val="clear" w:color="auto" w:fill="E5E5E5" w:themeFill="dark1" w:themeFillTint="19"/>
          </w:tcPr>
          <w:p w14:paraId="0D5D4353">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M/23</w:t>
            </w:r>
          </w:p>
        </w:tc>
        <w:tc>
          <w:tcPr>
            <w:tcW w:w="1014" w:type="dxa"/>
            <w:shd w:val="clear" w:color="auto" w:fill="E5E5E5" w:themeFill="dark1" w:themeFillTint="19"/>
          </w:tcPr>
          <w:p w14:paraId="4DEC6F2A">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25</w:t>
            </w:r>
          </w:p>
        </w:tc>
        <w:tc>
          <w:tcPr>
            <w:tcW w:w="1363" w:type="dxa"/>
            <w:shd w:val="clear" w:color="auto" w:fill="E5E5E5" w:themeFill="dark1" w:themeFillTint="19"/>
          </w:tcPr>
          <w:p w14:paraId="027177F3">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PT</w:t>
            </w:r>
          </w:p>
        </w:tc>
        <w:tc>
          <w:tcPr>
            <w:tcW w:w="1319" w:type="dxa"/>
            <w:shd w:val="clear" w:color="auto" w:fill="E5E5E5" w:themeFill="dark1" w:themeFillTint="19"/>
          </w:tcPr>
          <w:p w14:paraId="56136903">
            <w:pPr>
              <w:spacing w:line="276" w:lineRule="auto"/>
              <w:jc w:val="center"/>
              <w:rPr>
                <w:rFonts w:ascii="Times New Roman" w:hAnsi="Times New Roman" w:eastAsia="宋体" w:cs="Times New Roman"/>
                <w:b w:val="0"/>
                <w:i w:val="0"/>
                <w:color w:val="auto"/>
                <w:sz w:val="16"/>
                <w:szCs w:val="16"/>
              </w:rPr>
            </w:pPr>
            <w:r>
              <w:rPr>
                <w:rFonts w:hint="eastAsia" w:ascii="Times New Roman" w:hAnsi="Times New Roman" w:cs="Times New Roman"/>
                <w:b w:val="0"/>
                <w:i w:val="0"/>
                <w:color w:val="000000" w:themeColor="text1" w:themeShade="BF"/>
                <w:sz w:val="16"/>
                <w:szCs w:val="16"/>
              </w:rPr>
              <w:t>-</w:t>
            </w:r>
          </w:p>
        </w:tc>
        <w:tc>
          <w:tcPr>
            <w:tcW w:w="1168" w:type="dxa"/>
            <w:shd w:val="clear" w:color="auto" w:fill="E5E5E5" w:themeFill="dark1" w:themeFillTint="19"/>
          </w:tcPr>
          <w:p w14:paraId="41B079B9">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563" w:type="dxa"/>
            <w:shd w:val="clear" w:color="auto" w:fill="E5E5E5" w:themeFill="dark1" w:themeFillTint="19"/>
          </w:tcPr>
          <w:p w14:paraId="2A3A92B0">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Pred, IVIG</w:t>
            </w:r>
          </w:p>
        </w:tc>
      </w:tr>
      <w:tr w14:paraId="7EE94E1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63" w:type="dxa"/>
            <w:shd w:val="clear" w:color="auto" w:fill="FFFFFF"/>
          </w:tcPr>
          <w:p w14:paraId="1C3CF6C6">
            <w:pPr>
              <w:spacing w:line="276" w:lineRule="auto"/>
              <w:jc w:val="center"/>
              <w:rPr>
                <w:rFonts w:ascii="Times New Roman" w:hAnsi="Times New Roman" w:cs="Times New Roman"/>
                <w:b w:val="0"/>
                <w:bCs w:val="0"/>
                <w:i w:val="0"/>
                <w:color w:val="auto"/>
                <w:sz w:val="16"/>
                <w:szCs w:val="16"/>
                <w:lang w:eastAsia="en-US"/>
              </w:rPr>
            </w:pPr>
            <w:r>
              <w:rPr>
                <w:rFonts w:ascii="Times New Roman" w:hAnsi="Times New Roman" w:cs="Times New Roman"/>
                <w:b w:val="0"/>
                <w:bCs/>
                <w:i w:val="0"/>
                <w:color w:val="000000" w:themeColor="text1" w:themeShade="BF"/>
                <w:kern w:val="0"/>
                <w:sz w:val="16"/>
                <w:szCs w:val="16"/>
                <w:lang w:eastAsia="en-US"/>
              </w:rPr>
              <w:t>16</w:t>
            </w:r>
          </w:p>
        </w:tc>
        <w:tc>
          <w:tcPr>
            <w:tcW w:w="1132" w:type="dxa"/>
            <w:shd w:val="clear" w:color="auto" w:fill="FFFFFF"/>
          </w:tcPr>
          <w:p w14:paraId="69D3C0A0">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F/53</w:t>
            </w:r>
          </w:p>
        </w:tc>
        <w:tc>
          <w:tcPr>
            <w:tcW w:w="1014" w:type="dxa"/>
            <w:shd w:val="clear" w:color="auto" w:fill="FFFFFF"/>
          </w:tcPr>
          <w:p w14:paraId="7B91AAE4">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5</w:t>
            </w:r>
          </w:p>
        </w:tc>
        <w:tc>
          <w:tcPr>
            <w:tcW w:w="1363" w:type="dxa"/>
            <w:shd w:val="clear" w:color="auto" w:fill="FFFFFF"/>
          </w:tcPr>
          <w:p w14:paraId="1E55D4D5">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PT + GH + CH</w:t>
            </w:r>
          </w:p>
        </w:tc>
        <w:tc>
          <w:tcPr>
            <w:tcW w:w="1319" w:type="dxa"/>
            <w:shd w:val="clear" w:color="auto" w:fill="FFFFFF"/>
          </w:tcPr>
          <w:p w14:paraId="5DD2A759">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168" w:type="dxa"/>
            <w:shd w:val="clear" w:color="auto" w:fill="FFFFFF"/>
          </w:tcPr>
          <w:p w14:paraId="756AF578">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563" w:type="dxa"/>
            <w:shd w:val="clear" w:color="auto" w:fill="FFFFFF"/>
          </w:tcPr>
          <w:p w14:paraId="2357EB44">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DEX, rhTPO</w:t>
            </w:r>
          </w:p>
        </w:tc>
      </w:tr>
      <w:tr w14:paraId="64B2330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63" w:type="dxa"/>
            <w:shd w:val="clear" w:color="auto" w:fill="E5E5E5" w:themeFill="dark1" w:themeFillTint="19"/>
          </w:tcPr>
          <w:p w14:paraId="5766BA80">
            <w:pPr>
              <w:spacing w:line="276" w:lineRule="auto"/>
              <w:jc w:val="center"/>
              <w:rPr>
                <w:rFonts w:ascii="Times New Roman" w:hAnsi="Times New Roman" w:cs="Times New Roman"/>
                <w:b w:val="0"/>
                <w:bCs w:val="0"/>
                <w:i w:val="0"/>
                <w:color w:val="auto"/>
                <w:sz w:val="16"/>
                <w:szCs w:val="16"/>
                <w:lang w:eastAsia="en-US"/>
              </w:rPr>
            </w:pPr>
            <w:r>
              <w:rPr>
                <w:rFonts w:ascii="Times New Roman" w:hAnsi="Times New Roman" w:cs="Times New Roman"/>
                <w:b w:val="0"/>
                <w:bCs/>
                <w:i w:val="0"/>
                <w:color w:val="000000" w:themeColor="text1" w:themeShade="BF"/>
                <w:kern w:val="0"/>
                <w:sz w:val="16"/>
                <w:szCs w:val="16"/>
                <w:lang w:eastAsia="en-US"/>
              </w:rPr>
              <w:t>17</w:t>
            </w:r>
          </w:p>
        </w:tc>
        <w:tc>
          <w:tcPr>
            <w:tcW w:w="1132" w:type="dxa"/>
            <w:shd w:val="clear" w:color="auto" w:fill="E5E5E5" w:themeFill="dark1" w:themeFillTint="19"/>
          </w:tcPr>
          <w:p w14:paraId="1B0DA608">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M/51</w:t>
            </w:r>
          </w:p>
        </w:tc>
        <w:tc>
          <w:tcPr>
            <w:tcW w:w="1014" w:type="dxa"/>
            <w:shd w:val="clear" w:color="auto" w:fill="E5E5E5" w:themeFill="dark1" w:themeFillTint="19"/>
          </w:tcPr>
          <w:p w14:paraId="75A73919">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13</w:t>
            </w:r>
          </w:p>
        </w:tc>
        <w:tc>
          <w:tcPr>
            <w:tcW w:w="1363" w:type="dxa"/>
            <w:shd w:val="clear" w:color="auto" w:fill="E5E5E5" w:themeFill="dark1" w:themeFillTint="19"/>
          </w:tcPr>
          <w:p w14:paraId="2B467D21">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319" w:type="dxa"/>
            <w:shd w:val="clear" w:color="auto" w:fill="E5E5E5" w:themeFill="dark1" w:themeFillTint="19"/>
          </w:tcPr>
          <w:p w14:paraId="4A3B1701">
            <w:pPr>
              <w:spacing w:line="276" w:lineRule="auto"/>
              <w:jc w:val="center"/>
              <w:rPr>
                <w:rFonts w:ascii="Times New Roman" w:hAnsi="Times New Roman" w:eastAsia="宋体" w:cs="Times New Roman"/>
                <w:b w:val="0"/>
                <w:i w:val="0"/>
                <w:color w:val="auto"/>
                <w:sz w:val="16"/>
                <w:szCs w:val="16"/>
              </w:rPr>
            </w:pPr>
            <w:r>
              <w:rPr>
                <w:rFonts w:hint="eastAsia" w:ascii="Times New Roman" w:hAnsi="Times New Roman" w:cs="Times New Roman"/>
                <w:b w:val="0"/>
                <w:i w:val="0"/>
                <w:color w:val="000000" w:themeColor="text1" w:themeShade="BF"/>
                <w:sz w:val="16"/>
                <w:szCs w:val="16"/>
              </w:rPr>
              <w:t>-</w:t>
            </w:r>
          </w:p>
        </w:tc>
        <w:tc>
          <w:tcPr>
            <w:tcW w:w="1168" w:type="dxa"/>
            <w:shd w:val="clear" w:color="auto" w:fill="E5E5E5" w:themeFill="dark1" w:themeFillTint="19"/>
          </w:tcPr>
          <w:p w14:paraId="57EE6E28">
            <w:pPr>
              <w:spacing w:line="276" w:lineRule="auto"/>
              <w:jc w:val="center"/>
              <w:rPr>
                <w:rFonts w:ascii="Times New Roman" w:hAnsi="Times New Roman" w:eastAsia="宋体" w:cs="Times New Roman"/>
                <w:b w:val="0"/>
                <w:i w:val="0"/>
                <w:color w:val="auto"/>
                <w:sz w:val="16"/>
                <w:szCs w:val="16"/>
              </w:rPr>
            </w:pPr>
            <w:r>
              <w:rPr>
                <w:rFonts w:hint="eastAsia" w:ascii="Times New Roman" w:hAnsi="Times New Roman" w:cs="Times New Roman"/>
                <w:b w:val="0"/>
                <w:i w:val="0"/>
                <w:color w:val="000000" w:themeColor="text1" w:themeShade="BF"/>
                <w:sz w:val="16"/>
                <w:szCs w:val="16"/>
              </w:rPr>
              <w:t>+</w:t>
            </w:r>
          </w:p>
        </w:tc>
        <w:tc>
          <w:tcPr>
            <w:tcW w:w="1563" w:type="dxa"/>
            <w:shd w:val="clear" w:color="auto" w:fill="E5E5E5" w:themeFill="dark1" w:themeFillTint="19"/>
          </w:tcPr>
          <w:p w14:paraId="7104EAD7">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Pred, IVIG, rhTPO</w:t>
            </w:r>
          </w:p>
        </w:tc>
      </w:tr>
      <w:tr w14:paraId="3E19484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8522" w:type="dxa"/>
            <w:gridSpan w:val="7"/>
            <w:shd w:val="clear" w:color="auto" w:fill="FFFFFF"/>
          </w:tcPr>
          <w:p w14:paraId="235CE711">
            <w:pPr>
              <w:spacing w:line="276" w:lineRule="auto"/>
              <w:rPr>
                <w:rFonts w:ascii="Times New Roman" w:hAnsi="Times New Roman" w:cs="Times New Roman"/>
                <w:b w:val="0"/>
                <w:bCs w:val="0"/>
                <w:i w:val="0"/>
                <w:color w:val="auto"/>
                <w:sz w:val="16"/>
                <w:szCs w:val="16"/>
              </w:rPr>
            </w:pPr>
            <w:r>
              <w:rPr>
                <w:rFonts w:ascii="Times New Roman" w:hAnsi="Times New Roman" w:cs="Times New Roman"/>
                <w:b w:val="0"/>
                <w:bCs/>
                <w:i w:val="0"/>
                <w:color w:val="000000" w:themeColor="text1" w:themeShade="BF"/>
                <w:kern w:val="0"/>
                <w:sz w:val="16"/>
                <w:szCs w:val="16"/>
              </w:rPr>
              <w:t>ITP in remission</w:t>
            </w:r>
          </w:p>
        </w:tc>
      </w:tr>
      <w:tr w14:paraId="4A8A5B5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63" w:type="dxa"/>
            <w:shd w:val="clear" w:color="auto" w:fill="E5E5E5" w:themeFill="dark1" w:themeFillTint="19"/>
          </w:tcPr>
          <w:p w14:paraId="6AF58741">
            <w:pPr>
              <w:spacing w:line="276" w:lineRule="auto"/>
              <w:jc w:val="center"/>
              <w:rPr>
                <w:rFonts w:ascii="Times New Roman" w:hAnsi="Times New Roman" w:cs="Times New Roman"/>
                <w:b w:val="0"/>
                <w:bCs w:val="0"/>
                <w:i w:val="0"/>
                <w:color w:val="auto"/>
                <w:kern w:val="0"/>
                <w:sz w:val="16"/>
                <w:szCs w:val="16"/>
              </w:rPr>
            </w:pPr>
            <w:r>
              <w:rPr>
                <w:rFonts w:ascii="Times New Roman" w:hAnsi="Times New Roman" w:cs="Times New Roman"/>
                <w:b w:val="0"/>
                <w:bCs/>
                <w:i w:val="0"/>
                <w:color w:val="000000" w:themeColor="text1" w:themeShade="BF"/>
                <w:kern w:val="0"/>
                <w:sz w:val="16"/>
                <w:szCs w:val="16"/>
              </w:rPr>
              <w:t>1</w:t>
            </w:r>
          </w:p>
        </w:tc>
        <w:tc>
          <w:tcPr>
            <w:tcW w:w="1132" w:type="dxa"/>
            <w:shd w:val="clear" w:color="auto" w:fill="E5E5E5" w:themeFill="dark1" w:themeFillTint="19"/>
          </w:tcPr>
          <w:p w14:paraId="6852B7CE">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F/32</w:t>
            </w:r>
          </w:p>
        </w:tc>
        <w:tc>
          <w:tcPr>
            <w:tcW w:w="1014" w:type="dxa"/>
            <w:shd w:val="clear" w:color="auto" w:fill="E5E5E5" w:themeFill="dark1" w:themeFillTint="19"/>
          </w:tcPr>
          <w:p w14:paraId="486248F4">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180</w:t>
            </w:r>
          </w:p>
        </w:tc>
        <w:tc>
          <w:tcPr>
            <w:tcW w:w="1363" w:type="dxa"/>
            <w:shd w:val="clear" w:color="auto" w:fill="E5E5E5" w:themeFill="dark1" w:themeFillTint="19"/>
          </w:tcPr>
          <w:p w14:paraId="7D95A0CA">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319" w:type="dxa"/>
            <w:shd w:val="clear" w:color="auto" w:fill="E5E5E5" w:themeFill="dark1" w:themeFillTint="19"/>
          </w:tcPr>
          <w:p w14:paraId="704651A7">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ND</w:t>
            </w:r>
          </w:p>
        </w:tc>
        <w:tc>
          <w:tcPr>
            <w:tcW w:w="1168" w:type="dxa"/>
            <w:shd w:val="clear" w:color="auto" w:fill="E5E5E5" w:themeFill="dark1" w:themeFillTint="19"/>
          </w:tcPr>
          <w:p w14:paraId="54B75FA4">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ND</w:t>
            </w:r>
          </w:p>
        </w:tc>
        <w:tc>
          <w:tcPr>
            <w:tcW w:w="1563" w:type="dxa"/>
            <w:shd w:val="clear" w:color="auto" w:fill="E5E5E5" w:themeFill="dark1" w:themeFillTint="19"/>
          </w:tcPr>
          <w:p w14:paraId="19DCE6AE">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Pred, CsA, RTX</w:t>
            </w:r>
          </w:p>
        </w:tc>
      </w:tr>
      <w:tr w14:paraId="469B427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63" w:type="dxa"/>
            <w:shd w:val="clear" w:color="auto" w:fill="FFFFFF"/>
          </w:tcPr>
          <w:p w14:paraId="38DF8A1A">
            <w:pPr>
              <w:spacing w:line="276" w:lineRule="auto"/>
              <w:jc w:val="center"/>
              <w:rPr>
                <w:rFonts w:ascii="Times New Roman" w:hAnsi="Times New Roman" w:cs="Times New Roman"/>
                <w:b w:val="0"/>
                <w:bCs w:val="0"/>
                <w:i w:val="0"/>
                <w:color w:val="auto"/>
                <w:kern w:val="0"/>
                <w:sz w:val="16"/>
                <w:szCs w:val="16"/>
              </w:rPr>
            </w:pPr>
            <w:r>
              <w:rPr>
                <w:rFonts w:ascii="Times New Roman" w:hAnsi="Times New Roman" w:cs="Times New Roman"/>
                <w:b w:val="0"/>
                <w:bCs/>
                <w:i w:val="0"/>
                <w:color w:val="000000" w:themeColor="text1" w:themeShade="BF"/>
                <w:kern w:val="0"/>
                <w:sz w:val="16"/>
                <w:szCs w:val="16"/>
              </w:rPr>
              <w:t>2</w:t>
            </w:r>
          </w:p>
        </w:tc>
        <w:tc>
          <w:tcPr>
            <w:tcW w:w="1132" w:type="dxa"/>
            <w:shd w:val="clear" w:color="auto" w:fill="FFFFFF"/>
          </w:tcPr>
          <w:p w14:paraId="72C1CB54">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F/67</w:t>
            </w:r>
          </w:p>
        </w:tc>
        <w:tc>
          <w:tcPr>
            <w:tcW w:w="1014" w:type="dxa"/>
            <w:shd w:val="clear" w:color="auto" w:fill="FFFFFF"/>
          </w:tcPr>
          <w:p w14:paraId="0FA24516">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210</w:t>
            </w:r>
          </w:p>
        </w:tc>
        <w:tc>
          <w:tcPr>
            <w:tcW w:w="1363" w:type="dxa"/>
            <w:shd w:val="clear" w:color="auto" w:fill="FFFFFF"/>
          </w:tcPr>
          <w:p w14:paraId="5F41224D">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319" w:type="dxa"/>
            <w:shd w:val="clear" w:color="auto" w:fill="FFFFFF"/>
          </w:tcPr>
          <w:p w14:paraId="60CDBE7C">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ND</w:t>
            </w:r>
          </w:p>
        </w:tc>
        <w:tc>
          <w:tcPr>
            <w:tcW w:w="1168" w:type="dxa"/>
            <w:shd w:val="clear" w:color="auto" w:fill="FFFFFF"/>
          </w:tcPr>
          <w:p w14:paraId="50118512">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ND</w:t>
            </w:r>
          </w:p>
        </w:tc>
        <w:tc>
          <w:tcPr>
            <w:tcW w:w="1563" w:type="dxa"/>
            <w:shd w:val="clear" w:color="auto" w:fill="FFFFFF"/>
          </w:tcPr>
          <w:p w14:paraId="4B2ADE34">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DEX, IVIG, rhIL-11</w:t>
            </w:r>
          </w:p>
        </w:tc>
      </w:tr>
      <w:tr w14:paraId="156E8CF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63" w:type="dxa"/>
            <w:shd w:val="clear" w:color="auto" w:fill="E5E5E5" w:themeFill="dark1" w:themeFillTint="19"/>
          </w:tcPr>
          <w:p w14:paraId="4D5287D5">
            <w:pPr>
              <w:spacing w:line="276" w:lineRule="auto"/>
              <w:jc w:val="center"/>
              <w:rPr>
                <w:rFonts w:ascii="Times New Roman" w:hAnsi="Times New Roman" w:cs="Times New Roman"/>
                <w:b w:val="0"/>
                <w:bCs w:val="0"/>
                <w:i w:val="0"/>
                <w:color w:val="auto"/>
                <w:kern w:val="0"/>
                <w:sz w:val="16"/>
                <w:szCs w:val="16"/>
              </w:rPr>
            </w:pPr>
            <w:r>
              <w:rPr>
                <w:rFonts w:ascii="Times New Roman" w:hAnsi="Times New Roman" w:cs="Times New Roman"/>
                <w:b w:val="0"/>
                <w:bCs/>
                <w:i w:val="0"/>
                <w:color w:val="000000" w:themeColor="text1" w:themeShade="BF"/>
                <w:kern w:val="0"/>
                <w:sz w:val="16"/>
                <w:szCs w:val="16"/>
              </w:rPr>
              <w:t>3</w:t>
            </w:r>
          </w:p>
        </w:tc>
        <w:tc>
          <w:tcPr>
            <w:tcW w:w="1132" w:type="dxa"/>
            <w:shd w:val="clear" w:color="auto" w:fill="E5E5E5" w:themeFill="dark1" w:themeFillTint="19"/>
          </w:tcPr>
          <w:p w14:paraId="7231C8B9">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F/78</w:t>
            </w:r>
          </w:p>
        </w:tc>
        <w:tc>
          <w:tcPr>
            <w:tcW w:w="1014" w:type="dxa"/>
            <w:shd w:val="clear" w:color="auto" w:fill="E5E5E5" w:themeFill="dark1" w:themeFillTint="19"/>
          </w:tcPr>
          <w:p w14:paraId="7AEE52F2">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250</w:t>
            </w:r>
          </w:p>
        </w:tc>
        <w:tc>
          <w:tcPr>
            <w:tcW w:w="1363" w:type="dxa"/>
            <w:shd w:val="clear" w:color="auto" w:fill="E5E5E5" w:themeFill="dark1" w:themeFillTint="19"/>
          </w:tcPr>
          <w:p w14:paraId="23F103EE">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319" w:type="dxa"/>
            <w:shd w:val="clear" w:color="auto" w:fill="E5E5E5" w:themeFill="dark1" w:themeFillTint="19"/>
          </w:tcPr>
          <w:p w14:paraId="7030783B">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ND</w:t>
            </w:r>
          </w:p>
        </w:tc>
        <w:tc>
          <w:tcPr>
            <w:tcW w:w="1168" w:type="dxa"/>
            <w:shd w:val="clear" w:color="auto" w:fill="E5E5E5" w:themeFill="dark1" w:themeFillTint="19"/>
          </w:tcPr>
          <w:p w14:paraId="0E81672C">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ND</w:t>
            </w:r>
          </w:p>
        </w:tc>
        <w:tc>
          <w:tcPr>
            <w:tcW w:w="1563" w:type="dxa"/>
            <w:shd w:val="clear" w:color="auto" w:fill="E5E5E5" w:themeFill="dark1" w:themeFillTint="19"/>
          </w:tcPr>
          <w:p w14:paraId="155FC0A7">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Pred, rhTPO, Dana</w:t>
            </w:r>
          </w:p>
        </w:tc>
      </w:tr>
      <w:tr w14:paraId="74871CF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63" w:type="dxa"/>
            <w:shd w:val="clear" w:color="auto" w:fill="FFFFFF"/>
          </w:tcPr>
          <w:p w14:paraId="4D222EA7">
            <w:pPr>
              <w:spacing w:line="276" w:lineRule="auto"/>
              <w:jc w:val="center"/>
              <w:rPr>
                <w:rFonts w:ascii="Times New Roman" w:hAnsi="Times New Roman" w:cs="Times New Roman"/>
                <w:b w:val="0"/>
                <w:bCs w:val="0"/>
                <w:i w:val="0"/>
                <w:color w:val="auto"/>
                <w:kern w:val="0"/>
                <w:sz w:val="16"/>
                <w:szCs w:val="16"/>
              </w:rPr>
            </w:pPr>
            <w:r>
              <w:rPr>
                <w:rFonts w:ascii="Times New Roman" w:hAnsi="Times New Roman" w:cs="Times New Roman"/>
                <w:b w:val="0"/>
                <w:bCs/>
                <w:i w:val="0"/>
                <w:color w:val="000000" w:themeColor="text1" w:themeShade="BF"/>
                <w:kern w:val="0"/>
                <w:sz w:val="16"/>
                <w:szCs w:val="16"/>
              </w:rPr>
              <w:t>4</w:t>
            </w:r>
          </w:p>
        </w:tc>
        <w:tc>
          <w:tcPr>
            <w:tcW w:w="1132" w:type="dxa"/>
            <w:shd w:val="clear" w:color="auto" w:fill="FFFFFF"/>
          </w:tcPr>
          <w:p w14:paraId="3364977B">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M/67</w:t>
            </w:r>
          </w:p>
        </w:tc>
        <w:tc>
          <w:tcPr>
            <w:tcW w:w="1014" w:type="dxa"/>
            <w:shd w:val="clear" w:color="auto" w:fill="FFFFFF"/>
          </w:tcPr>
          <w:p w14:paraId="35142938">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310</w:t>
            </w:r>
          </w:p>
        </w:tc>
        <w:tc>
          <w:tcPr>
            <w:tcW w:w="1363" w:type="dxa"/>
            <w:shd w:val="clear" w:color="auto" w:fill="FFFFFF"/>
          </w:tcPr>
          <w:p w14:paraId="617E1385">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319" w:type="dxa"/>
            <w:shd w:val="clear" w:color="auto" w:fill="FFFFFF"/>
          </w:tcPr>
          <w:p w14:paraId="3CBFCEC7">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ND</w:t>
            </w:r>
          </w:p>
        </w:tc>
        <w:tc>
          <w:tcPr>
            <w:tcW w:w="1168" w:type="dxa"/>
            <w:shd w:val="clear" w:color="auto" w:fill="FFFFFF"/>
          </w:tcPr>
          <w:p w14:paraId="256C6CA1">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ND</w:t>
            </w:r>
          </w:p>
        </w:tc>
        <w:tc>
          <w:tcPr>
            <w:tcW w:w="1563" w:type="dxa"/>
            <w:shd w:val="clear" w:color="auto" w:fill="FFFFFF"/>
          </w:tcPr>
          <w:p w14:paraId="4B902924">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DEX, IVIG, rhIL-11</w:t>
            </w:r>
          </w:p>
        </w:tc>
      </w:tr>
      <w:tr w14:paraId="1F66027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63" w:type="dxa"/>
            <w:shd w:val="clear" w:color="auto" w:fill="E5E5E5" w:themeFill="dark1" w:themeFillTint="19"/>
          </w:tcPr>
          <w:p w14:paraId="7E6E6C11">
            <w:pPr>
              <w:spacing w:line="276" w:lineRule="auto"/>
              <w:jc w:val="center"/>
              <w:rPr>
                <w:rFonts w:ascii="Times New Roman" w:hAnsi="Times New Roman" w:cs="Times New Roman"/>
                <w:b w:val="0"/>
                <w:bCs w:val="0"/>
                <w:i w:val="0"/>
                <w:color w:val="auto"/>
                <w:kern w:val="0"/>
                <w:sz w:val="16"/>
                <w:szCs w:val="16"/>
              </w:rPr>
            </w:pPr>
            <w:r>
              <w:rPr>
                <w:rFonts w:ascii="Times New Roman" w:hAnsi="Times New Roman" w:cs="Times New Roman"/>
                <w:b w:val="0"/>
                <w:bCs/>
                <w:i w:val="0"/>
                <w:color w:val="000000" w:themeColor="text1" w:themeShade="BF"/>
                <w:kern w:val="0"/>
                <w:sz w:val="16"/>
                <w:szCs w:val="16"/>
              </w:rPr>
              <w:t>5</w:t>
            </w:r>
          </w:p>
        </w:tc>
        <w:tc>
          <w:tcPr>
            <w:tcW w:w="1132" w:type="dxa"/>
            <w:shd w:val="clear" w:color="auto" w:fill="E5E5E5" w:themeFill="dark1" w:themeFillTint="19"/>
          </w:tcPr>
          <w:p w14:paraId="6D34C7A0">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M/51</w:t>
            </w:r>
          </w:p>
        </w:tc>
        <w:tc>
          <w:tcPr>
            <w:tcW w:w="1014" w:type="dxa"/>
            <w:shd w:val="clear" w:color="auto" w:fill="E5E5E5" w:themeFill="dark1" w:themeFillTint="19"/>
          </w:tcPr>
          <w:p w14:paraId="1CDB4448">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270</w:t>
            </w:r>
          </w:p>
        </w:tc>
        <w:tc>
          <w:tcPr>
            <w:tcW w:w="1363" w:type="dxa"/>
            <w:shd w:val="clear" w:color="auto" w:fill="E5E5E5" w:themeFill="dark1" w:themeFillTint="19"/>
          </w:tcPr>
          <w:p w14:paraId="22D73B13">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319" w:type="dxa"/>
            <w:shd w:val="clear" w:color="auto" w:fill="E5E5E5" w:themeFill="dark1" w:themeFillTint="19"/>
          </w:tcPr>
          <w:p w14:paraId="3602153B">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ND</w:t>
            </w:r>
          </w:p>
        </w:tc>
        <w:tc>
          <w:tcPr>
            <w:tcW w:w="1168" w:type="dxa"/>
            <w:shd w:val="clear" w:color="auto" w:fill="E5E5E5" w:themeFill="dark1" w:themeFillTint="19"/>
          </w:tcPr>
          <w:p w14:paraId="08F53D4C">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ND</w:t>
            </w:r>
          </w:p>
        </w:tc>
        <w:tc>
          <w:tcPr>
            <w:tcW w:w="1563" w:type="dxa"/>
            <w:shd w:val="clear" w:color="auto" w:fill="E5E5E5" w:themeFill="dark1" w:themeFillTint="19"/>
          </w:tcPr>
          <w:p w14:paraId="433D3D50">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Pred, rhTPO, RTX</w:t>
            </w:r>
          </w:p>
        </w:tc>
      </w:tr>
      <w:tr w14:paraId="69C121F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63" w:type="dxa"/>
            <w:shd w:val="clear" w:color="auto" w:fill="FFFFFF"/>
          </w:tcPr>
          <w:p w14:paraId="2778CE32">
            <w:pPr>
              <w:spacing w:line="276" w:lineRule="auto"/>
              <w:jc w:val="center"/>
              <w:rPr>
                <w:rFonts w:ascii="Times New Roman" w:hAnsi="Times New Roman" w:cs="Times New Roman"/>
                <w:b w:val="0"/>
                <w:bCs w:val="0"/>
                <w:i w:val="0"/>
                <w:color w:val="auto"/>
                <w:kern w:val="0"/>
                <w:sz w:val="16"/>
                <w:szCs w:val="16"/>
              </w:rPr>
            </w:pPr>
            <w:r>
              <w:rPr>
                <w:rFonts w:ascii="Times New Roman" w:hAnsi="Times New Roman" w:cs="Times New Roman"/>
                <w:b w:val="0"/>
                <w:bCs/>
                <w:i w:val="0"/>
                <w:color w:val="000000" w:themeColor="text1" w:themeShade="BF"/>
                <w:kern w:val="0"/>
                <w:sz w:val="16"/>
                <w:szCs w:val="16"/>
              </w:rPr>
              <w:t>6</w:t>
            </w:r>
          </w:p>
        </w:tc>
        <w:tc>
          <w:tcPr>
            <w:tcW w:w="1132" w:type="dxa"/>
            <w:shd w:val="clear" w:color="auto" w:fill="FFFFFF"/>
          </w:tcPr>
          <w:p w14:paraId="608B1487">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M/32</w:t>
            </w:r>
          </w:p>
        </w:tc>
        <w:tc>
          <w:tcPr>
            <w:tcW w:w="1014" w:type="dxa"/>
            <w:shd w:val="clear" w:color="auto" w:fill="FFFFFF"/>
          </w:tcPr>
          <w:p w14:paraId="529F5A01">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240</w:t>
            </w:r>
          </w:p>
        </w:tc>
        <w:tc>
          <w:tcPr>
            <w:tcW w:w="1363" w:type="dxa"/>
            <w:shd w:val="clear" w:color="auto" w:fill="FFFFFF"/>
          </w:tcPr>
          <w:p w14:paraId="464CC5D5">
            <w:pPr>
              <w:spacing w:line="276" w:lineRule="auto"/>
              <w:jc w:val="center"/>
              <w:rPr>
                <w:rFonts w:ascii="Times New Roman" w:hAnsi="Times New Roman" w:eastAsia="宋体" w:cs="Times New Roman"/>
                <w:b w:val="0"/>
                <w:i w:val="0"/>
                <w:color w:val="auto"/>
                <w:sz w:val="16"/>
                <w:szCs w:val="16"/>
              </w:rPr>
            </w:pPr>
            <w:r>
              <w:rPr>
                <w:rFonts w:ascii="Times New Roman" w:hAnsi="Times New Roman" w:cs="Times New Roman"/>
                <w:b w:val="0"/>
                <w:i w:val="0"/>
                <w:color w:val="000000" w:themeColor="text1" w:themeShade="BF"/>
                <w:sz w:val="16"/>
                <w:szCs w:val="16"/>
              </w:rPr>
              <w:t>-</w:t>
            </w:r>
          </w:p>
        </w:tc>
        <w:tc>
          <w:tcPr>
            <w:tcW w:w="1319" w:type="dxa"/>
            <w:shd w:val="clear" w:color="auto" w:fill="FFFFFF"/>
          </w:tcPr>
          <w:p w14:paraId="0A4E64AF">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ND</w:t>
            </w:r>
          </w:p>
        </w:tc>
        <w:tc>
          <w:tcPr>
            <w:tcW w:w="1168" w:type="dxa"/>
            <w:shd w:val="clear" w:color="auto" w:fill="FFFFFF"/>
          </w:tcPr>
          <w:p w14:paraId="7C793B0D">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ND</w:t>
            </w:r>
          </w:p>
        </w:tc>
        <w:tc>
          <w:tcPr>
            <w:tcW w:w="1563" w:type="dxa"/>
            <w:shd w:val="clear" w:color="auto" w:fill="FFFFFF"/>
          </w:tcPr>
          <w:p w14:paraId="51DB6BBD">
            <w:pPr>
              <w:spacing w:line="276" w:lineRule="auto"/>
              <w:jc w:val="center"/>
              <w:rPr>
                <w:rFonts w:ascii="Times New Roman" w:hAnsi="Times New Roman" w:cs="Times New Roman"/>
                <w:b w:val="0"/>
                <w:i w:val="0"/>
                <w:color w:val="auto"/>
                <w:sz w:val="16"/>
                <w:szCs w:val="16"/>
              </w:rPr>
            </w:pPr>
            <w:r>
              <w:rPr>
                <w:rFonts w:ascii="Times New Roman" w:hAnsi="Times New Roman" w:cs="Times New Roman"/>
                <w:b w:val="0"/>
                <w:i w:val="0"/>
                <w:color w:val="000000" w:themeColor="text1" w:themeShade="BF"/>
                <w:sz w:val="16"/>
                <w:szCs w:val="16"/>
              </w:rPr>
              <w:t>Pred, rhTPO</w:t>
            </w:r>
          </w:p>
        </w:tc>
      </w:tr>
    </w:tbl>
    <w:p w14:paraId="31415860">
      <w:pPr>
        <w:spacing w:line="360" w:lineRule="auto"/>
        <w:rPr>
          <w:rFonts w:ascii="Times New Roman" w:hAnsi="Times New Roman" w:cs="Times New Roman"/>
          <w:bCs/>
          <w:szCs w:val="21"/>
        </w:rPr>
      </w:pPr>
      <w:r>
        <w:rPr>
          <w:rFonts w:hint="eastAsia" w:ascii="Times New Roman" w:hAnsi="Times New Roman" w:cs="Times New Roman"/>
          <w:bCs/>
          <w:szCs w:val="21"/>
          <w:lang w:val="en-US" w:eastAsia="zh-CN"/>
        </w:rPr>
        <w:t>Note</w:t>
      </w:r>
      <w:r>
        <w:rPr>
          <w:rFonts w:ascii="Times New Roman" w:hAnsi="Times New Roman" w:cs="Times New Roman"/>
          <w:bCs/>
          <w:szCs w:val="21"/>
        </w:rPr>
        <w:t>: CH, cerebral hemorrhage; CsA, ciclosporin; Dana, danazol; EC, ecchymoses;</w:t>
      </w:r>
      <w:r>
        <w:rPr>
          <w:rFonts w:hint="default" w:ascii="Times New Roman" w:hAnsi="Times New Roman" w:cs="Times New Roman"/>
          <w:bCs/>
          <w:szCs w:val="21"/>
          <w:lang w:val="en-US" w:eastAsia="zh-CN"/>
        </w:rPr>
        <w:t xml:space="preserve"> </w:t>
      </w:r>
      <w:r>
        <w:rPr>
          <w:rFonts w:ascii="Times New Roman" w:hAnsi="Times New Roman" w:cs="Times New Roman"/>
          <w:bCs/>
          <w:szCs w:val="21"/>
        </w:rPr>
        <w:t>DEX, dexamethasone; EP, epistaxis; F, female;</w:t>
      </w:r>
      <w:r>
        <w:rPr>
          <w:rFonts w:hint="default" w:ascii="Times New Roman" w:hAnsi="Times New Roman" w:cs="Times New Roman"/>
          <w:bCs/>
          <w:szCs w:val="21"/>
          <w:lang w:val="en-US" w:eastAsia="zh-CN"/>
        </w:rPr>
        <w:t xml:space="preserve"> </w:t>
      </w:r>
      <w:r>
        <w:rPr>
          <w:rFonts w:ascii="Times New Roman" w:hAnsi="Times New Roman" w:cs="Times New Roman"/>
          <w:bCs/>
          <w:szCs w:val="21"/>
        </w:rPr>
        <w:t xml:space="preserve">GH, gingival hemorrhage; GIH, gastrointestinal hemorrhage; ITP, </w:t>
      </w:r>
      <w:r>
        <w:rPr>
          <w:rFonts w:hint="default" w:ascii="Times New Roman" w:hAnsi="Times New Roman" w:cs="Times New Roman"/>
          <w:bCs/>
          <w:szCs w:val="21"/>
          <w:lang w:val="en-US" w:eastAsia="zh-CN"/>
        </w:rPr>
        <w:t xml:space="preserve">primary </w:t>
      </w:r>
      <w:r>
        <w:rPr>
          <w:rFonts w:ascii="Times New Roman" w:hAnsi="Times New Roman" w:cs="Times New Roman"/>
          <w:bCs/>
          <w:szCs w:val="21"/>
        </w:rPr>
        <w:t>immune thrombocytopenia; IVIG, intravenous gamma globulin;</w:t>
      </w:r>
      <w:r>
        <w:rPr>
          <w:rFonts w:hint="default" w:ascii="Times New Roman" w:hAnsi="Times New Roman" w:cs="Times New Roman"/>
          <w:bCs/>
          <w:szCs w:val="21"/>
          <w:lang w:val="en-US" w:eastAsia="zh-CN"/>
        </w:rPr>
        <w:t xml:space="preserve"> </w:t>
      </w:r>
      <w:r>
        <w:rPr>
          <w:rFonts w:ascii="Times New Roman" w:hAnsi="Times New Roman" w:cs="Times New Roman"/>
          <w:bCs/>
          <w:szCs w:val="21"/>
        </w:rPr>
        <w:t>M, male; ME, menorrhagia; Pred, prednisone;</w:t>
      </w:r>
      <w:r>
        <w:rPr>
          <w:rFonts w:hint="default" w:ascii="Times New Roman" w:hAnsi="Times New Roman" w:cs="Times New Roman"/>
          <w:bCs/>
          <w:szCs w:val="21"/>
          <w:lang w:val="en-US" w:eastAsia="zh-CN"/>
        </w:rPr>
        <w:t xml:space="preserve"> </w:t>
      </w:r>
      <w:r>
        <w:rPr>
          <w:rFonts w:ascii="Times New Roman" w:hAnsi="Times New Roman" w:cs="Times New Roman"/>
          <w:bCs/>
          <w:szCs w:val="21"/>
        </w:rPr>
        <w:t xml:space="preserve">PT, petechiae; </w:t>
      </w:r>
      <w:r>
        <w:rPr>
          <w:rFonts w:hint="default" w:ascii="Times New Roman" w:hAnsi="Times New Roman" w:cs="Times New Roman"/>
          <w:bCs/>
          <w:szCs w:val="21"/>
          <w:lang w:val="en-US" w:eastAsia="zh-CN"/>
        </w:rPr>
        <w:t xml:space="preserve">rhIL-11, </w:t>
      </w:r>
      <w:r>
        <w:rPr>
          <w:rFonts w:ascii="Times New Roman" w:hAnsi="Times New Roman" w:cs="Times New Roman"/>
          <w:bCs/>
          <w:szCs w:val="21"/>
        </w:rPr>
        <w:t>recombinant human</w:t>
      </w:r>
      <w:r>
        <w:rPr>
          <w:rFonts w:hint="default" w:ascii="Times New Roman" w:hAnsi="Times New Roman" w:cs="Times New Roman"/>
          <w:bCs/>
          <w:szCs w:val="21"/>
          <w:lang w:val="en-US" w:eastAsia="zh-CN"/>
        </w:rPr>
        <w:t xml:space="preserve"> interleukin-11; </w:t>
      </w:r>
      <w:r>
        <w:rPr>
          <w:rFonts w:ascii="Times New Roman" w:hAnsi="Times New Roman" w:cs="Times New Roman"/>
          <w:bCs/>
          <w:szCs w:val="21"/>
        </w:rPr>
        <w:t>rhTPO, recombinant human thrombopoietin; RTX, rituximab; TPO-RA, thrombopoietin receptor agonist; ND, not determined</w:t>
      </w:r>
      <w:r>
        <w:rPr>
          <w:rFonts w:hint="default" w:ascii="Times New Roman" w:hAnsi="Times New Roman" w:cs="Times New Roman"/>
          <w:bCs/>
          <w:szCs w:val="21"/>
        </w:rPr>
        <w:t xml:space="preserve">; </w:t>
      </w:r>
      <w:r>
        <w:rPr>
          <w:rFonts w:ascii="Times New Roman" w:hAnsi="Times New Roman" w:cs="Times New Roman"/>
          <w:bCs/>
          <w:szCs w:val="21"/>
        </w:rPr>
        <w:t>-, no bleeding symptom.</w:t>
      </w:r>
    </w:p>
    <w:p w14:paraId="32E82B93">
      <w:pPr>
        <w:rPr>
          <w:rFonts w:ascii="Times New Roman" w:hAnsi="Times New Roman" w:cs="Times New Roman"/>
          <w:bCs/>
          <w:sz w:val="20"/>
          <w:szCs w:val="20"/>
        </w:rPr>
      </w:pPr>
      <w:r>
        <w:rPr>
          <w:rFonts w:ascii="Times New Roman" w:hAnsi="Times New Roman" w:cs="Times New Roman"/>
          <w:bCs/>
          <w:sz w:val="20"/>
          <w:szCs w:val="20"/>
        </w:rPr>
        <w:br w:type="page"/>
      </w:r>
    </w:p>
    <w:p w14:paraId="0FDC71EF">
      <w:pPr>
        <w:spacing w:line="360" w:lineRule="auto"/>
        <w:rPr>
          <w:rFonts w:ascii="Times New Roman" w:hAnsi="Times New Roman" w:cs="Times New Roman"/>
          <w:b/>
          <w:bCs/>
          <w:szCs w:val="21"/>
        </w:rPr>
      </w:pPr>
      <w:r>
        <w:rPr>
          <w:rFonts w:ascii="Times New Roman" w:hAnsi="Times New Roman" w:cs="Times New Roman"/>
          <w:b/>
          <w:bCs/>
          <w:szCs w:val="21"/>
        </w:rPr>
        <w:t xml:space="preserve">Supplemental Table </w:t>
      </w:r>
      <w:r>
        <w:rPr>
          <w:rFonts w:hint="eastAsia" w:ascii="Times New Roman" w:hAnsi="Times New Roman" w:cs="Times New Roman"/>
          <w:b/>
          <w:bCs/>
          <w:szCs w:val="21"/>
          <w:lang w:val="en-US" w:eastAsia="zh-CN"/>
        </w:rPr>
        <w:t>2</w:t>
      </w:r>
      <w:r>
        <w:rPr>
          <w:rFonts w:hint="eastAsia" w:ascii="Times New Roman" w:hAnsi="Times New Roman" w:cs="Times New Roman"/>
          <w:b/>
          <w:bCs/>
          <w:szCs w:val="21"/>
        </w:rPr>
        <w:t>.</w:t>
      </w:r>
      <w:r>
        <w:rPr>
          <w:rFonts w:ascii="Times New Roman" w:hAnsi="Times New Roman" w:cs="Times New Roman"/>
          <w:b/>
          <w:bCs/>
          <w:szCs w:val="21"/>
        </w:rPr>
        <w:t xml:space="preserve"> Primers and conditions for qRT-PCR</w:t>
      </w:r>
    </w:p>
    <w:tbl>
      <w:tblPr>
        <w:tblStyle w:val="19"/>
        <w:tblW w:w="0" w:type="auto"/>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1"/>
        <w:gridCol w:w="4138"/>
        <w:gridCol w:w="1889"/>
        <w:gridCol w:w="1394"/>
      </w:tblGrid>
      <w:tr w14:paraId="144890C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101" w:type="dxa"/>
            <w:tcBorders>
              <w:bottom w:val="single" w:color="auto" w:sz="8" w:space="0"/>
              <w:insideH w:val="single" w:sz="8" w:space="0"/>
              <w:insideV w:val="nil"/>
            </w:tcBorders>
            <w:shd w:val="clear" w:color="auto" w:fill="CCCCCC" w:themeFill="dark1" w:themeFillTint="32"/>
            <w:vAlign w:val="center"/>
          </w:tcPr>
          <w:p w14:paraId="325C0270">
            <w:pPr>
              <w:spacing w:before="0" w:after="0" w:line="276" w:lineRule="auto"/>
              <w:jc w:val="left"/>
              <w:rPr>
                <w:rFonts w:ascii="Times New Roman" w:hAnsi="Times New Roman" w:cs="Times New Roman"/>
                <w:b/>
                <w:bCs w:val="0"/>
                <w:i w:val="0"/>
                <w:color w:val="auto"/>
                <w:kern w:val="0"/>
                <w:szCs w:val="21"/>
              </w:rPr>
            </w:pPr>
            <w:r>
              <w:rPr>
                <w:rFonts w:ascii="Times New Roman" w:hAnsi="Times New Roman" w:cs="Times New Roman"/>
                <w:b/>
                <w:bCs/>
                <w:i w:val="0"/>
                <w:color w:val="000000" w:themeColor="text1" w:themeShade="BF"/>
                <w:kern w:val="0"/>
                <w:szCs w:val="21"/>
              </w:rPr>
              <w:t>Gene</w:t>
            </w:r>
          </w:p>
        </w:tc>
        <w:tc>
          <w:tcPr>
            <w:tcW w:w="4138" w:type="dxa"/>
            <w:tcBorders>
              <w:bottom w:val="single" w:color="auto" w:sz="8" w:space="0"/>
              <w:insideH w:val="single" w:sz="8" w:space="0"/>
              <w:insideV w:val="nil"/>
            </w:tcBorders>
            <w:shd w:val="clear" w:color="auto" w:fill="CCCCCC" w:themeFill="dark1" w:themeFillTint="32"/>
            <w:vAlign w:val="center"/>
          </w:tcPr>
          <w:p w14:paraId="0ED65616">
            <w:pPr>
              <w:spacing w:before="0" w:after="0" w:line="276" w:lineRule="auto"/>
              <w:jc w:val="left"/>
              <w:rPr>
                <w:rFonts w:ascii="Times New Roman" w:hAnsi="Times New Roman" w:cs="Times New Roman"/>
                <w:b/>
                <w:bCs w:val="0"/>
                <w:i w:val="0"/>
                <w:color w:val="auto"/>
                <w:kern w:val="0"/>
                <w:szCs w:val="21"/>
              </w:rPr>
            </w:pPr>
            <w:r>
              <w:rPr>
                <w:rFonts w:ascii="Times New Roman" w:hAnsi="Times New Roman" w:cs="Times New Roman"/>
                <w:b/>
                <w:bCs/>
                <w:i w:val="0"/>
                <w:color w:val="000000" w:themeColor="text1" w:themeShade="BF"/>
                <w:kern w:val="0"/>
                <w:szCs w:val="21"/>
              </w:rPr>
              <w:t>Sequence (5’</w:t>
            </w:r>
            <w:r>
              <w:rPr>
                <w:rFonts w:hint="eastAsia" w:ascii="Times New Roman" w:hAnsi="Times New Roman" w:cs="Times New Roman"/>
                <w:b/>
                <w:bCs/>
                <w:i w:val="0"/>
                <w:color w:val="000000" w:themeColor="text1" w:themeShade="BF"/>
                <w:kern w:val="0"/>
                <w:szCs w:val="21"/>
                <w:lang w:val="en-US" w:eastAsia="zh-CN"/>
              </w:rPr>
              <w:t xml:space="preserve"> </w:t>
            </w:r>
            <w:r>
              <w:rPr>
                <w:rFonts w:ascii="Times New Roman" w:hAnsi="Times New Roman" w:cs="Times New Roman"/>
                <w:b/>
                <w:bCs/>
                <w:i w:val="0"/>
                <w:color w:val="000000" w:themeColor="text1" w:themeShade="BF"/>
                <w:kern w:val="0"/>
                <w:szCs w:val="21"/>
              </w:rPr>
              <w:t>- 3’)</w:t>
            </w:r>
          </w:p>
        </w:tc>
        <w:tc>
          <w:tcPr>
            <w:tcW w:w="1889" w:type="dxa"/>
            <w:tcBorders>
              <w:bottom w:val="single" w:color="auto" w:sz="8" w:space="0"/>
              <w:insideH w:val="single" w:sz="8" w:space="0"/>
              <w:insideV w:val="nil"/>
            </w:tcBorders>
            <w:shd w:val="clear" w:color="auto" w:fill="CCCCCC" w:themeFill="dark1" w:themeFillTint="32"/>
            <w:vAlign w:val="center"/>
          </w:tcPr>
          <w:p w14:paraId="4FB143D6">
            <w:pPr>
              <w:spacing w:before="0" w:after="0" w:line="276" w:lineRule="auto"/>
              <w:jc w:val="left"/>
              <w:rPr>
                <w:rFonts w:ascii="Times New Roman" w:hAnsi="Times New Roman" w:cs="Times New Roman"/>
                <w:b/>
                <w:bCs w:val="0"/>
                <w:i w:val="0"/>
                <w:color w:val="auto"/>
                <w:kern w:val="0"/>
                <w:szCs w:val="21"/>
              </w:rPr>
            </w:pPr>
            <w:r>
              <w:rPr>
                <w:rFonts w:ascii="Times New Roman" w:hAnsi="Times New Roman" w:cs="Times New Roman"/>
                <w:b/>
                <w:bCs/>
                <w:i w:val="0"/>
                <w:color w:val="000000" w:themeColor="text1" w:themeShade="BF"/>
                <w:kern w:val="0"/>
                <w:szCs w:val="21"/>
              </w:rPr>
              <w:t>Annealing T (˚C)</w:t>
            </w:r>
          </w:p>
        </w:tc>
        <w:tc>
          <w:tcPr>
            <w:tcW w:w="1394" w:type="dxa"/>
            <w:tcBorders>
              <w:bottom w:val="single" w:color="auto" w:sz="8" w:space="0"/>
              <w:insideH w:val="single" w:sz="8" w:space="0"/>
              <w:insideV w:val="nil"/>
            </w:tcBorders>
            <w:shd w:val="clear" w:color="auto" w:fill="CCCCCC" w:themeFill="dark1" w:themeFillTint="32"/>
            <w:vAlign w:val="center"/>
          </w:tcPr>
          <w:p w14:paraId="5E844B45">
            <w:pPr>
              <w:spacing w:before="0" w:after="0" w:line="276" w:lineRule="auto"/>
              <w:jc w:val="left"/>
              <w:rPr>
                <w:rFonts w:ascii="Times New Roman" w:hAnsi="Times New Roman" w:cs="Times New Roman"/>
                <w:b/>
                <w:bCs w:val="0"/>
                <w:i w:val="0"/>
                <w:color w:val="auto"/>
                <w:kern w:val="0"/>
                <w:szCs w:val="21"/>
              </w:rPr>
            </w:pPr>
            <w:r>
              <w:rPr>
                <w:rFonts w:ascii="Times New Roman" w:hAnsi="Times New Roman" w:cs="Times New Roman"/>
                <w:b/>
                <w:bCs/>
                <w:i w:val="0"/>
                <w:color w:val="000000" w:themeColor="text1" w:themeShade="BF"/>
                <w:kern w:val="0"/>
                <w:szCs w:val="21"/>
              </w:rPr>
              <w:t>Product (bp)</w:t>
            </w:r>
          </w:p>
        </w:tc>
      </w:tr>
      <w:tr w14:paraId="15EFF9B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Borders>
              <w:top w:val="single" w:color="auto" w:sz="8" w:space="0"/>
            </w:tcBorders>
            <w:shd w:val="clear" w:color="auto" w:fill="FFFFFF"/>
            <w:vAlign w:val="center"/>
          </w:tcPr>
          <w:p w14:paraId="3EE7D02E">
            <w:pPr>
              <w:spacing w:line="276" w:lineRule="auto"/>
              <w:rPr>
                <w:rFonts w:ascii="Times New Roman" w:hAnsi="Times New Roman" w:eastAsia="宋体" w:cs="Times New Roman"/>
                <w:b w:val="0"/>
                <w:bCs w:val="0"/>
                <w:i w:val="0"/>
                <w:iCs/>
                <w:color w:val="auto"/>
                <w:kern w:val="0"/>
                <w:szCs w:val="21"/>
              </w:rPr>
            </w:pPr>
            <w:r>
              <w:rPr>
                <w:rFonts w:ascii="Times New Roman" w:hAnsi="Times New Roman" w:cs="Times New Roman"/>
                <w:b w:val="0"/>
                <w:bCs/>
                <w:i w:val="0"/>
                <w:iCs/>
                <w:color w:val="000000" w:themeColor="text1" w:themeShade="BF"/>
                <w:kern w:val="0"/>
                <w:szCs w:val="21"/>
              </w:rPr>
              <w:t>ROCK2</w:t>
            </w:r>
          </w:p>
        </w:tc>
        <w:tc>
          <w:tcPr>
            <w:tcW w:w="4138" w:type="dxa"/>
            <w:tcBorders>
              <w:top w:val="single" w:color="auto" w:sz="8" w:space="0"/>
            </w:tcBorders>
            <w:shd w:val="clear" w:color="auto" w:fill="FFFFFF"/>
            <w:vAlign w:val="center"/>
          </w:tcPr>
          <w:p w14:paraId="5E2A4808">
            <w:pPr>
              <w:spacing w:line="276" w:lineRule="auto"/>
              <w:rPr>
                <w:rFonts w:ascii="Times New Roman" w:hAnsi="Times New Roman" w:cs="Times New Roman"/>
                <w:b w:val="0"/>
                <w:i w:val="0"/>
                <w:color w:val="auto"/>
                <w:szCs w:val="21"/>
              </w:rPr>
            </w:pPr>
            <w:r>
              <w:rPr>
                <w:rFonts w:ascii="Times New Roman" w:hAnsi="Times New Roman" w:cs="Times New Roman"/>
                <w:b w:val="0"/>
                <w:i w:val="0"/>
                <w:color w:val="000000" w:themeColor="text1" w:themeShade="BF"/>
                <w:szCs w:val="21"/>
              </w:rPr>
              <w:t>F: AACGTCAGGATGCAGATGGG</w:t>
            </w:r>
          </w:p>
          <w:p w14:paraId="171A3426">
            <w:pPr>
              <w:spacing w:line="276" w:lineRule="auto"/>
              <w:rPr>
                <w:rFonts w:ascii="Times New Roman" w:hAnsi="Times New Roman" w:cs="Times New Roman"/>
                <w:b w:val="0"/>
                <w:i w:val="0"/>
                <w:color w:val="auto"/>
                <w:szCs w:val="21"/>
              </w:rPr>
            </w:pPr>
            <w:r>
              <w:rPr>
                <w:rFonts w:ascii="Times New Roman" w:hAnsi="Times New Roman" w:cs="Times New Roman"/>
                <w:b w:val="0"/>
                <w:i w:val="0"/>
                <w:color w:val="000000" w:themeColor="text1" w:themeShade="BF"/>
                <w:szCs w:val="21"/>
              </w:rPr>
              <w:t>R: CAGCCAAAGAGTCCCGTTCA</w:t>
            </w:r>
          </w:p>
        </w:tc>
        <w:tc>
          <w:tcPr>
            <w:tcW w:w="1889" w:type="dxa"/>
            <w:tcBorders>
              <w:top w:val="single" w:color="auto" w:sz="8" w:space="0"/>
            </w:tcBorders>
            <w:shd w:val="clear" w:color="auto" w:fill="FFFFFF"/>
            <w:vAlign w:val="center"/>
          </w:tcPr>
          <w:p w14:paraId="634F5617">
            <w:pPr>
              <w:spacing w:line="276" w:lineRule="auto"/>
              <w:jc w:val="center"/>
              <w:rPr>
                <w:rFonts w:ascii="Times New Roman" w:hAnsi="Times New Roman" w:eastAsia="宋体" w:cs="Times New Roman"/>
                <w:b w:val="0"/>
                <w:i w:val="0"/>
                <w:color w:val="auto"/>
                <w:kern w:val="0"/>
                <w:szCs w:val="21"/>
              </w:rPr>
            </w:pPr>
            <w:r>
              <w:rPr>
                <w:rFonts w:ascii="Times New Roman" w:hAnsi="Times New Roman" w:cs="Times New Roman"/>
                <w:b w:val="0"/>
                <w:i w:val="0"/>
                <w:color w:val="000000" w:themeColor="text1" w:themeShade="BF"/>
                <w:kern w:val="0"/>
                <w:szCs w:val="21"/>
              </w:rPr>
              <w:t>60</w:t>
            </w:r>
          </w:p>
        </w:tc>
        <w:tc>
          <w:tcPr>
            <w:tcW w:w="1394" w:type="dxa"/>
            <w:tcBorders>
              <w:top w:val="single" w:color="auto" w:sz="8" w:space="0"/>
            </w:tcBorders>
            <w:shd w:val="clear" w:color="auto" w:fill="FFFFFF"/>
            <w:vAlign w:val="center"/>
          </w:tcPr>
          <w:p w14:paraId="75A6AAB6">
            <w:pPr>
              <w:spacing w:line="276" w:lineRule="auto"/>
              <w:jc w:val="center"/>
              <w:rPr>
                <w:rFonts w:ascii="Times New Roman" w:hAnsi="Times New Roman" w:eastAsia="宋体" w:cs="Times New Roman"/>
                <w:b w:val="0"/>
                <w:i w:val="0"/>
                <w:color w:val="auto"/>
                <w:kern w:val="0"/>
                <w:szCs w:val="21"/>
              </w:rPr>
            </w:pPr>
            <w:r>
              <w:rPr>
                <w:rFonts w:ascii="Times New Roman" w:hAnsi="Times New Roman" w:cs="Times New Roman"/>
                <w:b w:val="0"/>
                <w:i w:val="0"/>
                <w:color w:val="000000" w:themeColor="text1" w:themeShade="BF"/>
                <w:kern w:val="0"/>
                <w:szCs w:val="21"/>
                <w:highlight w:val="none"/>
              </w:rPr>
              <w:t>186</w:t>
            </w:r>
          </w:p>
        </w:tc>
      </w:tr>
      <w:tr w14:paraId="1CCDEED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shd w:val="clear" w:color="auto" w:fill="E5E5E5" w:themeFill="dark1" w:themeFillTint="19"/>
            <w:vAlign w:val="center"/>
          </w:tcPr>
          <w:p w14:paraId="3EFBF4EC">
            <w:pPr>
              <w:spacing w:line="276" w:lineRule="auto"/>
              <w:rPr>
                <w:rFonts w:hint="default" w:ascii="Times New Roman" w:hAnsi="Times New Roman" w:cs="Times New Roman" w:eastAsiaTheme="minorEastAsia"/>
                <w:b w:val="0"/>
                <w:bCs/>
                <w:i w:val="0"/>
                <w:iCs/>
                <w:color w:val="000000"/>
                <w:kern w:val="0"/>
                <w:szCs w:val="21"/>
                <w:lang w:val="en-US" w:eastAsia="zh-CN"/>
              </w:rPr>
            </w:pPr>
            <w:r>
              <w:rPr>
                <w:rFonts w:hint="eastAsia" w:ascii="Times New Roman" w:hAnsi="Times New Roman" w:cs="Times New Roman"/>
                <w:b w:val="0"/>
                <w:bCs/>
                <w:i w:val="0"/>
                <w:iCs/>
                <w:color w:val="000000"/>
                <w:kern w:val="0"/>
                <w:szCs w:val="21"/>
                <w:lang w:val="en-US" w:eastAsia="zh-CN"/>
              </w:rPr>
              <w:t>Rock2</w:t>
            </w:r>
          </w:p>
        </w:tc>
        <w:tc>
          <w:tcPr>
            <w:tcW w:w="4138" w:type="dxa"/>
            <w:shd w:val="clear" w:color="auto" w:fill="E5E5E5" w:themeFill="dark1" w:themeFillTint="19"/>
            <w:vAlign w:val="center"/>
          </w:tcPr>
          <w:p w14:paraId="5931C038">
            <w:pPr>
              <w:spacing w:line="360" w:lineRule="auto"/>
              <w:rPr>
                <w:rFonts w:ascii="Times New Roman" w:hAnsi="Times New Roman" w:eastAsia="宋体" w:cs="Times New Roman"/>
                <w:b w:val="0"/>
                <w:bCs/>
                <w:i w:val="0"/>
                <w:color w:val="000000"/>
                <w:szCs w:val="21"/>
              </w:rPr>
            </w:pPr>
            <w:r>
              <w:rPr>
                <w:rFonts w:hint="eastAsia" w:ascii="Times New Roman" w:hAnsi="Times New Roman" w:cs="Times New Roman"/>
                <w:b w:val="0"/>
                <w:i w:val="0"/>
                <w:color w:val="000000"/>
                <w:szCs w:val="21"/>
                <w:lang w:val="en-US" w:eastAsia="zh-CN"/>
              </w:rPr>
              <w:t xml:space="preserve">F: </w:t>
            </w:r>
            <w:r>
              <w:rPr>
                <w:rFonts w:hint="default" w:ascii="Times New Roman" w:hAnsi="Times New Roman" w:eastAsia="宋体" w:cs="Times New Roman"/>
                <w:b w:val="0"/>
                <w:bCs w:val="0"/>
                <w:i w:val="0"/>
                <w:color w:val="000000"/>
                <w:szCs w:val="21"/>
              </w:rPr>
              <w:t>CCGACTACATATCGCCCGAG</w:t>
            </w:r>
          </w:p>
          <w:p w14:paraId="242696E9">
            <w:pPr>
              <w:spacing w:line="276" w:lineRule="auto"/>
              <w:rPr>
                <w:rFonts w:hint="default" w:ascii="Times New Roman" w:hAnsi="Times New Roman" w:cs="Times New Roman" w:eastAsiaTheme="minorEastAsia"/>
                <w:b w:val="0"/>
                <w:i w:val="0"/>
                <w:color w:val="000000"/>
                <w:szCs w:val="21"/>
                <w:lang w:val="en-US" w:eastAsia="zh-CN"/>
              </w:rPr>
            </w:pPr>
            <w:r>
              <w:rPr>
                <w:rFonts w:hint="eastAsia" w:ascii="Times New Roman" w:hAnsi="Times New Roman" w:cs="Times New Roman"/>
                <w:b w:val="0"/>
                <w:i w:val="0"/>
                <w:color w:val="000000"/>
                <w:szCs w:val="21"/>
                <w:lang w:val="en-US" w:eastAsia="zh-CN"/>
              </w:rPr>
              <w:t>R: CACCAATCACATTCTCGCCC</w:t>
            </w:r>
          </w:p>
        </w:tc>
        <w:tc>
          <w:tcPr>
            <w:tcW w:w="1889" w:type="dxa"/>
            <w:shd w:val="clear" w:color="auto" w:fill="E5E5E5" w:themeFill="dark1" w:themeFillTint="19"/>
            <w:vAlign w:val="center"/>
          </w:tcPr>
          <w:p w14:paraId="513733D9">
            <w:pPr>
              <w:spacing w:line="276" w:lineRule="auto"/>
              <w:jc w:val="center"/>
              <w:rPr>
                <w:rFonts w:hint="default" w:ascii="Times New Roman" w:hAnsi="Times New Roman" w:cs="Times New Roman" w:eastAsiaTheme="minorEastAsia"/>
                <w:b w:val="0"/>
                <w:i w:val="0"/>
                <w:color w:val="000000"/>
                <w:kern w:val="0"/>
                <w:szCs w:val="21"/>
                <w:lang w:val="en-US" w:eastAsia="zh-CN"/>
              </w:rPr>
            </w:pPr>
            <w:r>
              <w:rPr>
                <w:rFonts w:hint="eastAsia" w:ascii="Times New Roman" w:hAnsi="Times New Roman" w:cs="Times New Roman"/>
                <w:b w:val="0"/>
                <w:i w:val="0"/>
                <w:color w:val="000000"/>
                <w:kern w:val="0"/>
                <w:szCs w:val="21"/>
                <w:lang w:val="en-US" w:eastAsia="zh-CN"/>
              </w:rPr>
              <w:t>60</w:t>
            </w:r>
          </w:p>
        </w:tc>
        <w:tc>
          <w:tcPr>
            <w:tcW w:w="1394" w:type="dxa"/>
            <w:shd w:val="clear" w:color="auto" w:fill="E5E5E5" w:themeFill="dark1" w:themeFillTint="19"/>
            <w:vAlign w:val="center"/>
          </w:tcPr>
          <w:p w14:paraId="6B80EE07">
            <w:pPr>
              <w:spacing w:line="276" w:lineRule="auto"/>
              <w:jc w:val="center"/>
              <w:rPr>
                <w:rFonts w:hint="default" w:ascii="Times New Roman" w:hAnsi="Times New Roman" w:cs="Times New Roman" w:eastAsiaTheme="minorEastAsia"/>
                <w:b w:val="0"/>
                <w:i w:val="0"/>
                <w:color w:val="000000"/>
                <w:kern w:val="0"/>
                <w:szCs w:val="21"/>
                <w:lang w:val="en-US" w:eastAsia="zh-CN"/>
              </w:rPr>
            </w:pPr>
            <w:r>
              <w:rPr>
                <w:rFonts w:hint="eastAsia" w:ascii="Times New Roman" w:hAnsi="Times New Roman" w:cs="Times New Roman"/>
                <w:b w:val="0"/>
                <w:i w:val="0"/>
                <w:color w:val="000000"/>
                <w:kern w:val="0"/>
                <w:szCs w:val="21"/>
                <w:lang w:val="en-US" w:eastAsia="zh-CN"/>
              </w:rPr>
              <w:t>73</w:t>
            </w:r>
          </w:p>
        </w:tc>
      </w:tr>
      <w:tr w14:paraId="40D21A3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shd w:val="clear" w:color="auto" w:fill="FFFFFF"/>
            <w:vAlign w:val="center"/>
          </w:tcPr>
          <w:p w14:paraId="324B7CAE">
            <w:pPr>
              <w:spacing w:line="276" w:lineRule="auto"/>
              <w:rPr>
                <w:rFonts w:ascii="Times New Roman" w:hAnsi="Times New Roman" w:eastAsia="宋体" w:cs="Times New Roman"/>
                <w:b w:val="0"/>
                <w:bCs w:val="0"/>
                <w:i w:val="0"/>
                <w:iCs/>
                <w:color w:val="auto"/>
                <w:kern w:val="0"/>
                <w:szCs w:val="21"/>
              </w:rPr>
            </w:pPr>
            <w:r>
              <w:rPr>
                <w:rFonts w:ascii="Times New Roman" w:hAnsi="Times New Roman" w:eastAsia="Segoe UI" w:cs="Times New Roman"/>
                <w:b w:val="0"/>
                <w:bCs/>
                <w:i w:val="0"/>
                <w:iCs/>
                <w:color w:val="000000" w:themeColor="text1" w:themeShade="BF"/>
                <w:szCs w:val="21"/>
                <w:shd w:val="clear" w:color="auto" w:fill="FFFFFF"/>
                <w:lang w:bidi="ar"/>
              </w:rPr>
              <w:t>GZMA</w:t>
            </w:r>
          </w:p>
        </w:tc>
        <w:tc>
          <w:tcPr>
            <w:tcW w:w="4138" w:type="dxa"/>
            <w:shd w:val="clear" w:color="auto" w:fill="FFFFFF"/>
            <w:vAlign w:val="center"/>
          </w:tcPr>
          <w:p w14:paraId="14FAF695">
            <w:pPr>
              <w:spacing w:line="276" w:lineRule="auto"/>
              <w:rPr>
                <w:rFonts w:ascii="Times New Roman" w:hAnsi="Times New Roman" w:cs="Times New Roman"/>
                <w:b w:val="0"/>
                <w:i w:val="0"/>
                <w:color w:val="auto"/>
                <w:szCs w:val="21"/>
              </w:rPr>
            </w:pPr>
            <w:r>
              <w:rPr>
                <w:rFonts w:ascii="Times New Roman" w:hAnsi="Times New Roman" w:cs="Times New Roman"/>
                <w:b w:val="0"/>
                <w:i w:val="0"/>
                <w:color w:val="000000" w:themeColor="text1" w:themeShade="BF"/>
                <w:szCs w:val="21"/>
              </w:rPr>
              <w:t>F: AAGGGGGACGATGTGAAACC</w:t>
            </w:r>
          </w:p>
          <w:p w14:paraId="7AD25DA9">
            <w:pPr>
              <w:spacing w:line="276" w:lineRule="auto"/>
              <w:rPr>
                <w:rFonts w:ascii="Times New Roman" w:hAnsi="Times New Roman" w:eastAsia="宋体" w:cs="Times New Roman"/>
                <w:b w:val="0"/>
                <w:i w:val="0"/>
                <w:color w:val="auto"/>
                <w:szCs w:val="21"/>
              </w:rPr>
            </w:pPr>
            <w:r>
              <w:rPr>
                <w:rFonts w:ascii="Times New Roman" w:hAnsi="Times New Roman" w:cs="Times New Roman"/>
                <w:b w:val="0"/>
                <w:i w:val="0"/>
                <w:color w:val="000000" w:themeColor="text1" w:themeShade="BF"/>
                <w:szCs w:val="21"/>
              </w:rPr>
              <w:t>R: AGGCTTCCAGCACAAACCAT</w:t>
            </w:r>
          </w:p>
        </w:tc>
        <w:tc>
          <w:tcPr>
            <w:tcW w:w="1889" w:type="dxa"/>
            <w:shd w:val="clear" w:color="auto" w:fill="FFFFFF"/>
            <w:vAlign w:val="center"/>
          </w:tcPr>
          <w:p w14:paraId="73600AB0">
            <w:pPr>
              <w:spacing w:line="276" w:lineRule="auto"/>
              <w:jc w:val="center"/>
              <w:rPr>
                <w:rFonts w:ascii="Times New Roman" w:hAnsi="Times New Roman" w:eastAsia="宋体" w:cs="Times New Roman"/>
                <w:b w:val="0"/>
                <w:i w:val="0"/>
                <w:color w:val="auto"/>
                <w:kern w:val="0"/>
                <w:szCs w:val="21"/>
              </w:rPr>
            </w:pPr>
            <w:r>
              <w:rPr>
                <w:rFonts w:ascii="Times New Roman" w:hAnsi="Times New Roman" w:cs="Times New Roman"/>
                <w:b w:val="0"/>
                <w:i w:val="0"/>
                <w:color w:val="000000" w:themeColor="text1" w:themeShade="BF"/>
                <w:kern w:val="0"/>
                <w:szCs w:val="21"/>
              </w:rPr>
              <w:t>60</w:t>
            </w:r>
          </w:p>
        </w:tc>
        <w:tc>
          <w:tcPr>
            <w:tcW w:w="1394" w:type="dxa"/>
            <w:shd w:val="clear" w:color="auto" w:fill="FFFFFF"/>
            <w:vAlign w:val="center"/>
          </w:tcPr>
          <w:p w14:paraId="4686EA2A">
            <w:pPr>
              <w:spacing w:line="276" w:lineRule="auto"/>
              <w:jc w:val="center"/>
              <w:rPr>
                <w:rFonts w:ascii="Times New Roman" w:hAnsi="Times New Roman" w:eastAsia="宋体" w:cs="Times New Roman"/>
                <w:b w:val="0"/>
                <w:i w:val="0"/>
                <w:color w:val="auto"/>
                <w:kern w:val="0"/>
                <w:szCs w:val="21"/>
              </w:rPr>
            </w:pPr>
            <w:r>
              <w:rPr>
                <w:rFonts w:ascii="Times New Roman" w:hAnsi="Times New Roman" w:cs="Times New Roman"/>
                <w:b w:val="0"/>
                <w:i w:val="0"/>
                <w:color w:val="000000" w:themeColor="text1" w:themeShade="BF"/>
                <w:kern w:val="0"/>
                <w:szCs w:val="21"/>
              </w:rPr>
              <w:t>191</w:t>
            </w:r>
          </w:p>
        </w:tc>
      </w:tr>
      <w:tr w14:paraId="4A2BEF1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shd w:val="clear" w:color="auto" w:fill="E5E5E5" w:themeFill="dark1" w:themeFillTint="19"/>
            <w:vAlign w:val="center"/>
          </w:tcPr>
          <w:p w14:paraId="574451FF">
            <w:pPr>
              <w:spacing w:line="276" w:lineRule="auto"/>
              <w:rPr>
                <w:rFonts w:ascii="Times New Roman" w:hAnsi="Times New Roman" w:eastAsia="宋体" w:cs="Times New Roman"/>
                <w:b w:val="0"/>
                <w:bCs w:val="0"/>
                <w:i w:val="0"/>
                <w:iCs/>
                <w:color w:val="auto"/>
                <w:kern w:val="0"/>
                <w:szCs w:val="21"/>
              </w:rPr>
            </w:pPr>
            <w:r>
              <w:rPr>
                <w:rFonts w:ascii="Times New Roman" w:hAnsi="Times New Roman" w:eastAsia="Segoe UI" w:cs="Times New Roman"/>
                <w:b w:val="0"/>
                <w:bCs/>
                <w:i w:val="0"/>
                <w:iCs/>
                <w:color w:val="000000" w:themeColor="text1" w:themeShade="BF"/>
                <w:szCs w:val="21"/>
                <w:shd w:val="clear" w:color="auto" w:fill="FFFFFF"/>
                <w:lang w:bidi="ar"/>
              </w:rPr>
              <w:t>GZMB</w:t>
            </w:r>
          </w:p>
        </w:tc>
        <w:tc>
          <w:tcPr>
            <w:tcW w:w="4138" w:type="dxa"/>
            <w:shd w:val="clear" w:color="auto" w:fill="E5E5E5" w:themeFill="dark1" w:themeFillTint="19"/>
            <w:vAlign w:val="center"/>
          </w:tcPr>
          <w:p w14:paraId="730A8F4E">
            <w:pPr>
              <w:spacing w:line="276" w:lineRule="auto"/>
              <w:rPr>
                <w:rFonts w:ascii="Times New Roman" w:hAnsi="Times New Roman" w:cs="Times New Roman"/>
                <w:b w:val="0"/>
                <w:i w:val="0"/>
                <w:color w:val="auto"/>
                <w:szCs w:val="21"/>
              </w:rPr>
            </w:pPr>
            <w:r>
              <w:rPr>
                <w:rFonts w:ascii="Times New Roman" w:hAnsi="Times New Roman" w:cs="Times New Roman"/>
                <w:b w:val="0"/>
                <w:i w:val="0"/>
                <w:color w:val="000000" w:themeColor="text1" w:themeShade="BF"/>
                <w:szCs w:val="21"/>
              </w:rPr>
              <w:t>F: GAGAGAAAGGCCAAGCGGAC</w:t>
            </w:r>
          </w:p>
          <w:p w14:paraId="7728A436">
            <w:pPr>
              <w:spacing w:line="276" w:lineRule="auto"/>
              <w:rPr>
                <w:rFonts w:ascii="Times New Roman" w:hAnsi="Times New Roman" w:cs="Times New Roman"/>
                <w:b w:val="0"/>
                <w:i w:val="0"/>
                <w:color w:val="auto"/>
                <w:szCs w:val="21"/>
              </w:rPr>
            </w:pPr>
            <w:r>
              <w:rPr>
                <w:rFonts w:ascii="Times New Roman" w:hAnsi="Times New Roman" w:cs="Times New Roman"/>
                <w:b w:val="0"/>
                <w:i w:val="0"/>
                <w:color w:val="000000" w:themeColor="text1" w:themeShade="BF"/>
                <w:szCs w:val="21"/>
              </w:rPr>
              <w:t>R: TCGATCTTCCTGCACTGTCAT</w:t>
            </w:r>
          </w:p>
        </w:tc>
        <w:tc>
          <w:tcPr>
            <w:tcW w:w="1889" w:type="dxa"/>
            <w:shd w:val="clear" w:color="auto" w:fill="E5E5E5" w:themeFill="dark1" w:themeFillTint="19"/>
            <w:vAlign w:val="center"/>
          </w:tcPr>
          <w:p w14:paraId="6D3095A3">
            <w:pPr>
              <w:spacing w:line="276" w:lineRule="auto"/>
              <w:jc w:val="center"/>
              <w:rPr>
                <w:rFonts w:ascii="Times New Roman" w:hAnsi="Times New Roman" w:cs="Times New Roman"/>
                <w:b w:val="0"/>
                <w:i w:val="0"/>
                <w:color w:val="auto"/>
                <w:kern w:val="0"/>
                <w:szCs w:val="21"/>
              </w:rPr>
            </w:pPr>
            <w:r>
              <w:rPr>
                <w:rFonts w:ascii="Times New Roman" w:hAnsi="Times New Roman" w:cs="Times New Roman"/>
                <w:b w:val="0"/>
                <w:i w:val="0"/>
                <w:color w:val="000000" w:themeColor="text1" w:themeShade="BF"/>
                <w:kern w:val="0"/>
                <w:szCs w:val="21"/>
              </w:rPr>
              <w:t>60</w:t>
            </w:r>
          </w:p>
        </w:tc>
        <w:tc>
          <w:tcPr>
            <w:tcW w:w="1394" w:type="dxa"/>
            <w:shd w:val="clear" w:color="auto" w:fill="E5E5E5" w:themeFill="dark1" w:themeFillTint="19"/>
            <w:vAlign w:val="center"/>
          </w:tcPr>
          <w:p w14:paraId="7BE98F50">
            <w:pPr>
              <w:spacing w:line="276" w:lineRule="auto"/>
              <w:jc w:val="center"/>
              <w:rPr>
                <w:rFonts w:ascii="Times New Roman" w:hAnsi="Times New Roman" w:eastAsia="宋体" w:cs="Times New Roman"/>
                <w:b w:val="0"/>
                <w:i w:val="0"/>
                <w:color w:val="auto"/>
                <w:kern w:val="0"/>
                <w:szCs w:val="21"/>
              </w:rPr>
            </w:pPr>
            <w:r>
              <w:rPr>
                <w:rFonts w:ascii="Times New Roman" w:hAnsi="Times New Roman" w:cs="Times New Roman"/>
                <w:b w:val="0"/>
                <w:i w:val="0"/>
                <w:color w:val="000000" w:themeColor="text1" w:themeShade="BF"/>
                <w:kern w:val="0"/>
                <w:szCs w:val="21"/>
              </w:rPr>
              <w:t>171</w:t>
            </w:r>
          </w:p>
        </w:tc>
      </w:tr>
      <w:tr w14:paraId="37C2FF6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shd w:val="clear" w:color="auto" w:fill="FFFFFF"/>
            <w:vAlign w:val="center"/>
          </w:tcPr>
          <w:p w14:paraId="127F3486">
            <w:pPr>
              <w:spacing w:line="276" w:lineRule="auto"/>
              <w:rPr>
                <w:rFonts w:ascii="Times New Roman" w:hAnsi="Times New Roman" w:cs="Times New Roman"/>
                <w:b w:val="0"/>
                <w:bCs w:val="0"/>
                <w:i w:val="0"/>
                <w:iCs/>
                <w:color w:val="auto"/>
                <w:kern w:val="0"/>
                <w:szCs w:val="21"/>
              </w:rPr>
            </w:pPr>
            <w:r>
              <w:rPr>
                <w:rFonts w:ascii="Times New Roman" w:hAnsi="Times New Roman" w:eastAsia="Segoe UI" w:cs="Times New Roman"/>
                <w:b w:val="0"/>
                <w:bCs/>
                <w:i w:val="0"/>
                <w:iCs/>
                <w:color w:val="000000" w:themeColor="text1" w:themeShade="BF"/>
                <w:szCs w:val="21"/>
                <w:shd w:val="clear" w:color="auto" w:fill="FFFFFF"/>
                <w:lang w:bidi="ar"/>
              </w:rPr>
              <w:t>PRF1</w:t>
            </w:r>
          </w:p>
        </w:tc>
        <w:tc>
          <w:tcPr>
            <w:tcW w:w="4138" w:type="dxa"/>
            <w:shd w:val="clear" w:color="auto" w:fill="FFFFFF"/>
            <w:vAlign w:val="center"/>
          </w:tcPr>
          <w:p w14:paraId="350EA7E3">
            <w:pPr>
              <w:spacing w:line="276" w:lineRule="auto"/>
              <w:rPr>
                <w:rFonts w:ascii="Times New Roman" w:hAnsi="Times New Roman" w:cs="Times New Roman"/>
                <w:b w:val="0"/>
                <w:i w:val="0"/>
                <w:color w:val="auto"/>
                <w:szCs w:val="21"/>
              </w:rPr>
            </w:pPr>
            <w:r>
              <w:rPr>
                <w:rFonts w:ascii="Times New Roman" w:hAnsi="Times New Roman" w:cs="Times New Roman"/>
                <w:b w:val="0"/>
                <w:i w:val="0"/>
                <w:color w:val="000000" w:themeColor="text1" w:themeShade="BF"/>
                <w:szCs w:val="21"/>
              </w:rPr>
              <w:t>F: CTTCCACCAAACCTACCGGG</w:t>
            </w:r>
          </w:p>
          <w:p w14:paraId="0E4B7394">
            <w:pPr>
              <w:spacing w:line="276" w:lineRule="auto"/>
              <w:rPr>
                <w:rFonts w:ascii="Times New Roman" w:hAnsi="Times New Roman" w:cs="Times New Roman"/>
                <w:b w:val="0"/>
                <w:i w:val="0"/>
                <w:color w:val="auto"/>
                <w:szCs w:val="21"/>
              </w:rPr>
            </w:pPr>
            <w:r>
              <w:rPr>
                <w:rFonts w:ascii="Times New Roman" w:hAnsi="Times New Roman" w:cs="Times New Roman"/>
                <w:b w:val="0"/>
                <w:i w:val="0"/>
                <w:color w:val="000000" w:themeColor="text1" w:themeShade="BF"/>
                <w:szCs w:val="21"/>
              </w:rPr>
              <w:t>R: GGGTTCCAGGGTGTAGTCCA</w:t>
            </w:r>
          </w:p>
        </w:tc>
        <w:tc>
          <w:tcPr>
            <w:tcW w:w="1889" w:type="dxa"/>
            <w:shd w:val="clear" w:color="auto" w:fill="FFFFFF"/>
            <w:vAlign w:val="center"/>
          </w:tcPr>
          <w:p w14:paraId="7F9DAC82">
            <w:pPr>
              <w:spacing w:line="276" w:lineRule="auto"/>
              <w:jc w:val="center"/>
              <w:rPr>
                <w:rFonts w:ascii="Times New Roman" w:hAnsi="Times New Roman" w:cs="Times New Roman"/>
                <w:b w:val="0"/>
                <w:i w:val="0"/>
                <w:color w:val="auto"/>
                <w:kern w:val="0"/>
                <w:szCs w:val="21"/>
              </w:rPr>
            </w:pPr>
            <w:r>
              <w:rPr>
                <w:rFonts w:ascii="Times New Roman" w:hAnsi="Times New Roman" w:cs="Times New Roman"/>
                <w:b w:val="0"/>
                <w:i w:val="0"/>
                <w:color w:val="000000" w:themeColor="text1" w:themeShade="BF"/>
                <w:kern w:val="0"/>
                <w:szCs w:val="21"/>
              </w:rPr>
              <w:t>60</w:t>
            </w:r>
          </w:p>
        </w:tc>
        <w:tc>
          <w:tcPr>
            <w:tcW w:w="1394" w:type="dxa"/>
            <w:shd w:val="clear" w:color="auto" w:fill="FFFFFF"/>
            <w:vAlign w:val="center"/>
          </w:tcPr>
          <w:p w14:paraId="5EEFFCD2">
            <w:pPr>
              <w:spacing w:line="276" w:lineRule="auto"/>
              <w:jc w:val="center"/>
              <w:rPr>
                <w:rFonts w:ascii="Times New Roman" w:hAnsi="Times New Roman" w:eastAsia="宋体" w:cs="Times New Roman"/>
                <w:b w:val="0"/>
                <w:i w:val="0"/>
                <w:color w:val="auto"/>
                <w:kern w:val="0"/>
                <w:szCs w:val="21"/>
              </w:rPr>
            </w:pPr>
            <w:r>
              <w:rPr>
                <w:rFonts w:ascii="Times New Roman" w:hAnsi="Times New Roman" w:cs="Times New Roman"/>
                <w:b w:val="0"/>
                <w:i w:val="0"/>
                <w:color w:val="000000" w:themeColor="text1" w:themeShade="BF"/>
                <w:kern w:val="0"/>
                <w:szCs w:val="21"/>
              </w:rPr>
              <w:t>163</w:t>
            </w:r>
          </w:p>
        </w:tc>
      </w:tr>
      <w:tr w14:paraId="1D77CE3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shd w:val="clear" w:color="auto" w:fill="E5E5E5" w:themeFill="dark1" w:themeFillTint="19"/>
            <w:vAlign w:val="center"/>
          </w:tcPr>
          <w:p w14:paraId="4ECCB03D">
            <w:pPr>
              <w:spacing w:line="276" w:lineRule="auto"/>
              <w:rPr>
                <w:rFonts w:ascii="Times New Roman" w:hAnsi="Times New Roman" w:eastAsia="宋体" w:cs="Times New Roman"/>
                <w:b w:val="0"/>
                <w:bCs w:val="0"/>
                <w:i w:val="0"/>
                <w:iCs/>
                <w:color w:val="auto"/>
                <w:kern w:val="0"/>
                <w:szCs w:val="21"/>
              </w:rPr>
            </w:pPr>
            <w:r>
              <w:rPr>
                <w:rFonts w:ascii="Times New Roman" w:hAnsi="Times New Roman" w:cs="Times New Roman"/>
                <w:b w:val="0"/>
                <w:bCs/>
                <w:i w:val="0"/>
                <w:iCs/>
                <w:color w:val="000000" w:themeColor="text1" w:themeShade="BF"/>
                <w:kern w:val="0"/>
                <w:szCs w:val="21"/>
              </w:rPr>
              <w:t>TBX21</w:t>
            </w:r>
          </w:p>
        </w:tc>
        <w:tc>
          <w:tcPr>
            <w:tcW w:w="4138" w:type="dxa"/>
            <w:shd w:val="clear" w:color="auto" w:fill="E5E5E5" w:themeFill="dark1" w:themeFillTint="19"/>
            <w:vAlign w:val="center"/>
          </w:tcPr>
          <w:p w14:paraId="1D91F93E">
            <w:pPr>
              <w:spacing w:line="276" w:lineRule="auto"/>
              <w:rPr>
                <w:rFonts w:ascii="Times New Roman" w:hAnsi="Times New Roman" w:cs="Times New Roman"/>
                <w:b w:val="0"/>
                <w:i w:val="0"/>
                <w:color w:val="auto"/>
                <w:szCs w:val="21"/>
              </w:rPr>
            </w:pPr>
            <w:r>
              <w:rPr>
                <w:rFonts w:ascii="Times New Roman" w:hAnsi="Times New Roman" w:cs="Times New Roman"/>
                <w:b w:val="0"/>
                <w:i w:val="0"/>
                <w:color w:val="000000" w:themeColor="text1" w:themeShade="BF"/>
                <w:szCs w:val="21"/>
              </w:rPr>
              <w:t>F: CAACGCTTCCAACACGCATA</w:t>
            </w:r>
          </w:p>
          <w:p w14:paraId="04137447">
            <w:pPr>
              <w:spacing w:line="276" w:lineRule="auto"/>
              <w:rPr>
                <w:rFonts w:ascii="Times New Roman" w:hAnsi="Times New Roman" w:cs="Times New Roman"/>
                <w:b w:val="0"/>
                <w:i w:val="0"/>
                <w:color w:val="auto"/>
                <w:szCs w:val="21"/>
              </w:rPr>
            </w:pPr>
            <w:r>
              <w:rPr>
                <w:rFonts w:ascii="Times New Roman" w:hAnsi="Times New Roman" w:cs="Times New Roman"/>
                <w:b w:val="0"/>
                <w:i w:val="0"/>
                <w:color w:val="000000" w:themeColor="text1" w:themeShade="BF"/>
                <w:szCs w:val="21"/>
              </w:rPr>
              <w:t>R: ATTCTGGTAGGCAGTCACGG</w:t>
            </w:r>
          </w:p>
        </w:tc>
        <w:tc>
          <w:tcPr>
            <w:tcW w:w="1889" w:type="dxa"/>
            <w:shd w:val="clear" w:color="auto" w:fill="E5E5E5" w:themeFill="dark1" w:themeFillTint="19"/>
            <w:vAlign w:val="center"/>
          </w:tcPr>
          <w:p w14:paraId="79607678">
            <w:pPr>
              <w:spacing w:line="276" w:lineRule="auto"/>
              <w:jc w:val="center"/>
              <w:rPr>
                <w:rFonts w:ascii="Times New Roman" w:hAnsi="Times New Roman" w:cs="Times New Roman"/>
                <w:b w:val="0"/>
                <w:i w:val="0"/>
                <w:color w:val="auto"/>
                <w:kern w:val="0"/>
                <w:szCs w:val="21"/>
              </w:rPr>
            </w:pPr>
            <w:r>
              <w:rPr>
                <w:rFonts w:ascii="Times New Roman" w:hAnsi="Times New Roman" w:cs="Times New Roman"/>
                <w:b w:val="0"/>
                <w:i w:val="0"/>
                <w:color w:val="000000" w:themeColor="text1" w:themeShade="BF"/>
                <w:kern w:val="0"/>
                <w:szCs w:val="21"/>
              </w:rPr>
              <w:t>60</w:t>
            </w:r>
          </w:p>
        </w:tc>
        <w:tc>
          <w:tcPr>
            <w:tcW w:w="1394" w:type="dxa"/>
            <w:shd w:val="clear" w:color="auto" w:fill="E5E5E5" w:themeFill="dark1" w:themeFillTint="19"/>
            <w:vAlign w:val="center"/>
          </w:tcPr>
          <w:p w14:paraId="04ADE005">
            <w:pPr>
              <w:spacing w:line="276" w:lineRule="auto"/>
              <w:jc w:val="center"/>
              <w:rPr>
                <w:rFonts w:ascii="Times New Roman" w:hAnsi="Times New Roman" w:eastAsia="宋体" w:cs="Times New Roman"/>
                <w:b w:val="0"/>
                <w:i w:val="0"/>
                <w:color w:val="auto"/>
                <w:kern w:val="0"/>
                <w:szCs w:val="21"/>
              </w:rPr>
            </w:pPr>
            <w:r>
              <w:rPr>
                <w:rFonts w:ascii="Times New Roman" w:hAnsi="Times New Roman" w:cs="Times New Roman"/>
                <w:b w:val="0"/>
                <w:i w:val="0"/>
                <w:color w:val="000000" w:themeColor="text1" w:themeShade="BF"/>
                <w:kern w:val="0"/>
                <w:szCs w:val="21"/>
              </w:rPr>
              <w:t>70</w:t>
            </w:r>
          </w:p>
        </w:tc>
      </w:tr>
      <w:tr w14:paraId="40A7901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shd w:val="clear" w:color="auto" w:fill="FFFFFF"/>
            <w:vAlign w:val="center"/>
          </w:tcPr>
          <w:p w14:paraId="182E3EB7">
            <w:pPr>
              <w:spacing w:line="276" w:lineRule="auto"/>
              <w:rPr>
                <w:rFonts w:ascii="Times New Roman" w:hAnsi="Times New Roman" w:eastAsia="宋体" w:cs="Times New Roman"/>
                <w:b w:val="0"/>
                <w:bCs w:val="0"/>
                <w:i w:val="0"/>
                <w:iCs/>
                <w:color w:val="auto"/>
                <w:kern w:val="0"/>
                <w:szCs w:val="21"/>
              </w:rPr>
            </w:pPr>
            <w:r>
              <w:rPr>
                <w:rFonts w:ascii="Times New Roman" w:hAnsi="Times New Roman" w:cs="Times New Roman"/>
                <w:b w:val="0"/>
                <w:bCs/>
                <w:i w:val="0"/>
                <w:iCs/>
                <w:color w:val="000000" w:themeColor="text1" w:themeShade="BF"/>
                <w:kern w:val="0"/>
                <w:szCs w:val="21"/>
              </w:rPr>
              <w:t>EOMES</w:t>
            </w:r>
          </w:p>
        </w:tc>
        <w:tc>
          <w:tcPr>
            <w:tcW w:w="4138" w:type="dxa"/>
            <w:shd w:val="clear" w:color="auto" w:fill="FFFFFF"/>
            <w:vAlign w:val="center"/>
          </w:tcPr>
          <w:p w14:paraId="4128B132">
            <w:pPr>
              <w:spacing w:line="276" w:lineRule="auto"/>
              <w:rPr>
                <w:rFonts w:ascii="Times New Roman" w:hAnsi="Times New Roman" w:cs="Times New Roman"/>
                <w:b w:val="0"/>
                <w:i w:val="0"/>
                <w:color w:val="auto"/>
                <w:szCs w:val="21"/>
              </w:rPr>
            </w:pPr>
            <w:r>
              <w:rPr>
                <w:rFonts w:ascii="Times New Roman" w:hAnsi="Times New Roman" w:cs="Times New Roman"/>
                <w:b w:val="0"/>
                <w:i w:val="0"/>
                <w:color w:val="000000" w:themeColor="text1" w:themeShade="BF"/>
                <w:szCs w:val="21"/>
              </w:rPr>
              <w:t>F: GGCGCATGTTTCCTTTCTTGA</w:t>
            </w:r>
          </w:p>
          <w:p w14:paraId="5122A647">
            <w:pPr>
              <w:spacing w:line="276" w:lineRule="auto"/>
              <w:rPr>
                <w:rFonts w:ascii="Times New Roman" w:hAnsi="Times New Roman" w:cs="Times New Roman"/>
                <w:b w:val="0"/>
                <w:i w:val="0"/>
                <w:color w:val="auto"/>
                <w:szCs w:val="21"/>
              </w:rPr>
            </w:pPr>
            <w:r>
              <w:rPr>
                <w:rFonts w:ascii="Times New Roman" w:hAnsi="Times New Roman" w:cs="Times New Roman"/>
                <w:b w:val="0"/>
                <w:i w:val="0"/>
                <w:color w:val="000000" w:themeColor="text1" w:themeShade="BF"/>
                <w:szCs w:val="21"/>
              </w:rPr>
              <w:t>R: GCACCACCTCTACGAACACA</w:t>
            </w:r>
          </w:p>
        </w:tc>
        <w:tc>
          <w:tcPr>
            <w:tcW w:w="1889" w:type="dxa"/>
            <w:shd w:val="clear" w:color="auto" w:fill="FFFFFF"/>
            <w:vAlign w:val="center"/>
          </w:tcPr>
          <w:p w14:paraId="3951C6D6">
            <w:pPr>
              <w:spacing w:line="276" w:lineRule="auto"/>
              <w:jc w:val="center"/>
              <w:rPr>
                <w:rFonts w:ascii="Times New Roman" w:hAnsi="Times New Roman" w:cs="Times New Roman"/>
                <w:b w:val="0"/>
                <w:i w:val="0"/>
                <w:color w:val="auto"/>
                <w:kern w:val="0"/>
                <w:szCs w:val="21"/>
              </w:rPr>
            </w:pPr>
            <w:r>
              <w:rPr>
                <w:rFonts w:ascii="Times New Roman" w:hAnsi="Times New Roman" w:cs="Times New Roman"/>
                <w:b w:val="0"/>
                <w:i w:val="0"/>
                <w:color w:val="000000" w:themeColor="text1" w:themeShade="BF"/>
                <w:kern w:val="0"/>
                <w:szCs w:val="21"/>
              </w:rPr>
              <w:t>60</w:t>
            </w:r>
          </w:p>
        </w:tc>
        <w:tc>
          <w:tcPr>
            <w:tcW w:w="1394" w:type="dxa"/>
            <w:shd w:val="clear" w:color="auto" w:fill="FFFFFF"/>
            <w:vAlign w:val="center"/>
          </w:tcPr>
          <w:p w14:paraId="1145DFCE">
            <w:pPr>
              <w:spacing w:line="276" w:lineRule="auto"/>
              <w:jc w:val="center"/>
              <w:rPr>
                <w:rFonts w:ascii="Times New Roman" w:hAnsi="Times New Roman" w:eastAsia="宋体" w:cs="Times New Roman"/>
                <w:b w:val="0"/>
                <w:i w:val="0"/>
                <w:color w:val="auto"/>
                <w:kern w:val="0"/>
                <w:szCs w:val="21"/>
              </w:rPr>
            </w:pPr>
            <w:r>
              <w:rPr>
                <w:rFonts w:ascii="Times New Roman" w:hAnsi="Times New Roman" w:cs="Times New Roman"/>
                <w:b w:val="0"/>
                <w:i w:val="0"/>
                <w:color w:val="000000" w:themeColor="text1" w:themeShade="BF"/>
                <w:kern w:val="0"/>
                <w:szCs w:val="21"/>
              </w:rPr>
              <w:t>81</w:t>
            </w:r>
          </w:p>
        </w:tc>
      </w:tr>
      <w:tr w14:paraId="53B7223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shd w:val="clear" w:color="auto" w:fill="E5E5E5" w:themeFill="dark1" w:themeFillTint="19"/>
            <w:vAlign w:val="center"/>
          </w:tcPr>
          <w:p w14:paraId="774EB8C9">
            <w:pPr>
              <w:spacing w:line="276" w:lineRule="auto"/>
              <w:rPr>
                <w:rFonts w:ascii="Times New Roman" w:hAnsi="Times New Roman" w:eastAsia="宋体" w:cs="Times New Roman"/>
                <w:b w:val="0"/>
                <w:bCs w:val="0"/>
                <w:i w:val="0"/>
                <w:iCs/>
                <w:color w:val="auto"/>
                <w:kern w:val="0"/>
                <w:szCs w:val="21"/>
              </w:rPr>
            </w:pPr>
            <w:r>
              <w:rPr>
                <w:rFonts w:ascii="Times New Roman" w:hAnsi="Times New Roman" w:cs="Times New Roman"/>
                <w:b w:val="0"/>
                <w:bCs/>
                <w:i w:val="0"/>
                <w:iCs/>
                <w:color w:val="000000" w:themeColor="text1" w:themeShade="BF"/>
                <w:kern w:val="0"/>
                <w:szCs w:val="21"/>
              </w:rPr>
              <w:t>GLUT1</w:t>
            </w:r>
          </w:p>
        </w:tc>
        <w:tc>
          <w:tcPr>
            <w:tcW w:w="4138" w:type="dxa"/>
            <w:shd w:val="clear" w:color="auto" w:fill="E5E5E5" w:themeFill="dark1" w:themeFillTint="19"/>
            <w:vAlign w:val="center"/>
          </w:tcPr>
          <w:p w14:paraId="2213E458">
            <w:pPr>
              <w:spacing w:line="276" w:lineRule="auto"/>
              <w:rPr>
                <w:rFonts w:ascii="Times New Roman" w:hAnsi="Times New Roman" w:cs="Times New Roman"/>
                <w:b w:val="0"/>
                <w:i w:val="0"/>
                <w:color w:val="auto"/>
                <w:szCs w:val="21"/>
              </w:rPr>
            </w:pPr>
            <w:r>
              <w:rPr>
                <w:rFonts w:ascii="Times New Roman" w:hAnsi="Times New Roman" w:cs="Times New Roman"/>
                <w:b w:val="0"/>
                <w:i w:val="0"/>
                <w:color w:val="000000" w:themeColor="text1" w:themeShade="BF"/>
                <w:szCs w:val="21"/>
              </w:rPr>
              <w:t>F: TGTGTATGCCACCATTGGCT</w:t>
            </w:r>
          </w:p>
          <w:p w14:paraId="702BB80B">
            <w:pPr>
              <w:spacing w:line="276" w:lineRule="auto"/>
              <w:rPr>
                <w:rFonts w:ascii="Times New Roman" w:hAnsi="Times New Roman" w:cs="Times New Roman"/>
                <w:b w:val="0"/>
                <w:i w:val="0"/>
                <w:color w:val="auto"/>
                <w:szCs w:val="21"/>
              </w:rPr>
            </w:pPr>
            <w:r>
              <w:rPr>
                <w:rFonts w:ascii="Times New Roman" w:hAnsi="Times New Roman" w:cs="Times New Roman"/>
                <w:b w:val="0"/>
                <w:i w:val="0"/>
                <w:color w:val="000000" w:themeColor="text1" w:themeShade="BF"/>
                <w:szCs w:val="21"/>
              </w:rPr>
              <w:t>R: CTAGCGCGATGGTCATGAGT</w:t>
            </w:r>
          </w:p>
        </w:tc>
        <w:tc>
          <w:tcPr>
            <w:tcW w:w="1889" w:type="dxa"/>
            <w:shd w:val="clear" w:color="auto" w:fill="E5E5E5" w:themeFill="dark1" w:themeFillTint="19"/>
            <w:vAlign w:val="center"/>
          </w:tcPr>
          <w:p w14:paraId="5840610D">
            <w:pPr>
              <w:spacing w:line="276" w:lineRule="auto"/>
              <w:jc w:val="center"/>
              <w:rPr>
                <w:rFonts w:ascii="Times New Roman" w:hAnsi="Times New Roman" w:cs="Times New Roman"/>
                <w:b w:val="0"/>
                <w:i w:val="0"/>
                <w:color w:val="auto"/>
                <w:kern w:val="0"/>
                <w:szCs w:val="21"/>
              </w:rPr>
            </w:pPr>
            <w:r>
              <w:rPr>
                <w:rFonts w:ascii="Times New Roman" w:hAnsi="Times New Roman" w:cs="Times New Roman"/>
                <w:b w:val="0"/>
                <w:i w:val="0"/>
                <w:color w:val="000000" w:themeColor="text1" w:themeShade="BF"/>
                <w:kern w:val="0"/>
                <w:szCs w:val="21"/>
              </w:rPr>
              <w:t>60</w:t>
            </w:r>
          </w:p>
        </w:tc>
        <w:tc>
          <w:tcPr>
            <w:tcW w:w="1394" w:type="dxa"/>
            <w:shd w:val="clear" w:color="auto" w:fill="E5E5E5" w:themeFill="dark1" w:themeFillTint="19"/>
            <w:vAlign w:val="center"/>
          </w:tcPr>
          <w:p w14:paraId="38D80EA8">
            <w:pPr>
              <w:spacing w:line="276" w:lineRule="auto"/>
              <w:jc w:val="center"/>
              <w:rPr>
                <w:rFonts w:ascii="Times New Roman" w:hAnsi="Times New Roman" w:eastAsia="宋体" w:cs="Times New Roman"/>
                <w:b w:val="0"/>
                <w:i w:val="0"/>
                <w:color w:val="auto"/>
                <w:kern w:val="0"/>
                <w:szCs w:val="21"/>
              </w:rPr>
            </w:pPr>
            <w:r>
              <w:rPr>
                <w:rFonts w:ascii="Times New Roman" w:hAnsi="Times New Roman" w:cs="Times New Roman"/>
                <w:b w:val="0"/>
                <w:i w:val="0"/>
                <w:color w:val="000000" w:themeColor="text1" w:themeShade="BF"/>
                <w:kern w:val="0"/>
                <w:szCs w:val="21"/>
              </w:rPr>
              <w:t>149</w:t>
            </w:r>
          </w:p>
        </w:tc>
      </w:tr>
      <w:tr w14:paraId="76C6551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shd w:val="clear" w:color="auto" w:fill="FFFFFF"/>
            <w:vAlign w:val="center"/>
          </w:tcPr>
          <w:p w14:paraId="33A77F81">
            <w:pPr>
              <w:spacing w:line="276" w:lineRule="auto"/>
              <w:rPr>
                <w:rFonts w:ascii="Times New Roman" w:hAnsi="Times New Roman" w:eastAsia="宋体" w:cs="Times New Roman"/>
                <w:b w:val="0"/>
                <w:bCs w:val="0"/>
                <w:i w:val="0"/>
                <w:iCs/>
                <w:color w:val="auto"/>
                <w:kern w:val="0"/>
                <w:szCs w:val="21"/>
              </w:rPr>
            </w:pPr>
            <w:r>
              <w:rPr>
                <w:rFonts w:ascii="Times New Roman" w:hAnsi="Times New Roman" w:cs="Times New Roman"/>
                <w:b w:val="0"/>
                <w:bCs/>
                <w:i w:val="0"/>
                <w:iCs/>
                <w:color w:val="000000" w:themeColor="text1" w:themeShade="BF"/>
                <w:kern w:val="0"/>
                <w:szCs w:val="21"/>
              </w:rPr>
              <w:t>HK2</w:t>
            </w:r>
          </w:p>
        </w:tc>
        <w:tc>
          <w:tcPr>
            <w:tcW w:w="4138" w:type="dxa"/>
            <w:shd w:val="clear" w:color="auto" w:fill="FFFFFF"/>
            <w:vAlign w:val="center"/>
          </w:tcPr>
          <w:p w14:paraId="3BD33934">
            <w:pPr>
              <w:spacing w:line="276" w:lineRule="auto"/>
              <w:rPr>
                <w:rFonts w:ascii="Times New Roman" w:hAnsi="Times New Roman" w:cs="Times New Roman"/>
                <w:b w:val="0"/>
                <w:i w:val="0"/>
                <w:color w:val="auto"/>
                <w:szCs w:val="21"/>
              </w:rPr>
            </w:pPr>
            <w:r>
              <w:rPr>
                <w:rFonts w:ascii="Times New Roman" w:hAnsi="Times New Roman" w:cs="Times New Roman"/>
                <w:b w:val="0"/>
                <w:i w:val="0"/>
                <w:color w:val="000000" w:themeColor="text1" w:themeShade="BF"/>
                <w:szCs w:val="21"/>
              </w:rPr>
              <w:t>F: GCACGTTTGCACCATTGTCT</w:t>
            </w:r>
          </w:p>
          <w:p w14:paraId="3146425A">
            <w:pPr>
              <w:spacing w:line="276" w:lineRule="auto"/>
              <w:rPr>
                <w:rFonts w:ascii="Times New Roman" w:hAnsi="Times New Roman" w:cs="Times New Roman"/>
                <w:b w:val="0"/>
                <w:i w:val="0"/>
                <w:color w:val="auto"/>
                <w:szCs w:val="21"/>
              </w:rPr>
            </w:pPr>
            <w:r>
              <w:rPr>
                <w:rFonts w:ascii="Times New Roman" w:hAnsi="Times New Roman" w:cs="Times New Roman"/>
                <w:b w:val="0"/>
                <w:i w:val="0"/>
                <w:color w:val="000000" w:themeColor="text1" w:themeShade="BF"/>
                <w:szCs w:val="21"/>
              </w:rPr>
              <w:t>R: TTGTGGAAACGCCGGGAATA</w:t>
            </w:r>
          </w:p>
        </w:tc>
        <w:tc>
          <w:tcPr>
            <w:tcW w:w="1889" w:type="dxa"/>
            <w:shd w:val="clear" w:color="auto" w:fill="FFFFFF"/>
            <w:vAlign w:val="center"/>
          </w:tcPr>
          <w:p w14:paraId="6F6C54F4">
            <w:pPr>
              <w:spacing w:line="276" w:lineRule="auto"/>
              <w:jc w:val="center"/>
              <w:rPr>
                <w:rFonts w:ascii="Times New Roman" w:hAnsi="Times New Roman" w:cs="Times New Roman"/>
                <w:b w:val="0"/>
                <w:i w:val="0"/>
                <w:color w:val="auto"/>
                <w:kern w:val="0"/>
                <w:szCs w:val="21"/>
              </w:rPr>
            </w:pPr>
            <w:r>
              <w:rPr>
                <w:rFonts w:ascii="Times New Roman" w:hAnsi="Times New Roman" w:cs="Times New Roman"/>
                <w:b w:val="0"/>
                <w:i w:val="0"/>
                <w:color w:val="000000" w:themeColor="text1" w:themeShade="BF"/>
                <w:kern w:val="0"/>
                <w:szCs w:val="21"/>
              </w:rPr>
              <w:t>60</w:t>
            </w:r>
          </w:p>
        </w:tc>
        <w:tc>
          <w:tcPr>
            <w:tcW w:w="1394" w:type="dxa"/>
            <w:shd w:val="clear" w:color="auto" w:fill="FFFFFF"/>
            <w:vAlign w:val="center"/>
          </w:tcPr>
          <w:p w14:paraId="2A0401D0">
            <w:pPr>
              <w:spacing w:line="276" w:lineRule="auto"/>
              <w:jc w:val="center"/>
              <w:rPr>
                <w:rFonts w:ascii="Times New Roman" w:hAnsi="Times New Roman" w:eastAsia="宋体" w:cs="Times New Roman"/>
                <w:b w:val="0"/>
                <w:i w:val="0"/>
                <w:color w:val="auto"/>
                <w:kern w:val="0"/>
                <w:szCs w:val="21"/>
              </w:rPr>
            </w:pPr>
            <w:r>
              <w:rPr>
                <w:rFonts w:ascii="Times New Roman" w:hAnsi="Times New Roman" w:cs="Times New Roman"/>
                <w:b w:val="0"/>
                <w:i w:val="0"/>
                <w:color w:val="000000" w:themeColor="text1" w:themeShade="BF"/>
                <w:kern w:val="0"/>
                <w:szCs w:val="21"/>
              </w:rPr>
              <w:t>171</w:t>
            </w:r>
          </w:p>
        </w:tc>
      </w:tr>
      <w:tr w14:paraId="143BB8D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shd w:val="clear" w:color="auto" w:fill="E5E5E5" w:themeFill="dark1" w:themeFillTint="19"/>
            <w:vAlign w:val="center"/>
          </w:tcPr>
          <w:p w14:paraId="31BA321C">
            <w:pPr>
              <w:spacing w:line="276" w:lineRule="auto"/>
              <w:rPr>
                <w:rFonts w:ascii="Times New Roman" w:hAnsi="Times New Roman" w:cs="Times New Roman"/>
                <w:b w:val="0"/>
                <w:bCs w:val="0"/>
                <w:i w:val="0"/>
                <w:iCs/>
                <w:color w:val="auto"/>
                <w:kern w:val="0"/>
                <w:szCs w:val="21"/>
              </w:rPr>
            </w:pPr>
            <w:r>
              <w:rPr>
                <w:rFonts w:ascii="Times New Roman" w:hAnsi="Times New Roman" w:cs="Times New Roman"/>
                <w:b w:val="0"/>
                <w:bCs/>
                <w:i w:val="0"/>
                <w:iCs/>
                <w:color w:val="000000" w:themeColor="text1" w:themeShade="BF"/>
                <w:kern w:val="0"/>
                <w:szCs w:val="21"/>
              </w:rPr>
              <w:t>LDHA</w:t>
            </w:r>
          </w:p>
        </w:tc>
        <w:tc>
          <w:tcPr>
            <w:tcW w:w="4138" w:type="dxa"/>
            <w:shd w:val="clear" w:color="auto" w:fill="E5E5E5" w:themeFill="dark1" w:themeFillTint="19"/>
            <w:vAlign w:val="center"/>
          </w:tcPr>
          <w:p w14:paraId="4F213A35">
            <w:pPr>
              <w:spacing w:line="276" w:lineRule="auto"/>
              <w:rPr>
                <w:rFonts w:ascii="Times New Roman" w:hAnsi="Times New Roman" w:cs="Times New Roman"/>
                <w:b w:val="0"/>
                <w:i w:val="0"/>
                <w:color w:val="auto"/>
                <w:szCs w:val="21"/>
              </w:rPr>
            </w:pPr>
            <w:r>
              <w:rPr>
                <w:rFonts w:ascii="Times New Roman" w:hAnsi="Times New Roman" w:cs="Times New Roman"/>
                <w:b w:val="0"/>
                <w:i w:val="0"/>
                <w:color w:val="000000" w:themeColor="text1" w:themeShade="BF"/>
                <w:szCs w:val="21"/>
              </w:rPr>
              <w:t>F: TGGGAACAAGGTTAAAGCCGA</w:t>
            </w:r>
          </w:p>
          <w:p w14:paraId="48C2DB85">
            <w:pPr>
              <w:spacing w:line="276" w:lineRule="auto"/>
              <w:rPr>
                <w:rFonts w:ascii="Times New Roman" w:hAnsi="Times New Roman" w:cs="Times New Roman"/>
                <w:b w:val="0"/>
                <w:i w:val="0"/>
                <w:color w:val="auto"/>
                <w:szCs w:val="21"/>
              </w:rPr>
            </w:pPr>
            <w:r>
              <w:rPr>
                <w:rFonts w:ascii="Times New Roman" w:hAnsi="Times New Roman" w:cs="Times New Roman"/>
                <w:b w:val="0"/>
                <w:i w:val="0"/>
                <w:color w:val="000000" w:themeColor="text1" w:themeShade="BF"/>
                <w:szCs w:val="21"/>
              </w:rPr>
              <w:t>R: AAAACCCACCAGCCTTCTGT</w:t>
            </w:r>
          </w:p>
        </w:tc>
        <w:tc>
          <w:tcPr>
            <w:tcW w:w="1889" w:type="dxa"/>
            <w:shd w:val="clear" w:color="auto" w:fill="E5E5E5" w:themeFill="dark1" w:themeFillTint="19"/>
            <w:vAlign w:val="center"/>
          </w:tcPr>
          <w:p w14:paraId="766C561A">
            <w:pPr>
              <w:spacing w:line="276" w:lineRule="auto"/>
              <w:jc w:val="center"/>
              <w:rPr>
                <w:rFonts w:ascii="Times New Roman" w:hAnsi="Times New Roman" w:eastAsia="宋体" w:cs="Times New Roman"/>
                <w:b w:val="0"/>
                <w:i w:val="0"/>
                <w:color w:val="auto"/>
                <w:kern w:val="0"/>
                <w:szCs w:val="21"/>
              </w:rPr>
            </w:pPr>
            <w:r>
              <w:rPr>
                <w:rFonts w:ascii="Times New Roman" w:hAnsi="Times New Roman" w:cs="Times New Roman"/>
                <w:b w:val="0"/>
                <w:i w:val="0"/>
                <w:color w:val="000000" w:themeColor="text1" w:themeShade="BF"/>
                <w:kern w:val="0"/>
                <w:szCs w:val="21"/>
              </w:rPr>
              <w:t>60</w:t>
            </w:r>
          </w:p>
        </w:tc>
        <w:tc>
          <w:tcPr>
            <w:tcW w:w="1394" w:type="dxa"/>
            <w:shd w:val="clear" w:color="auto" w:fill="E5E5E5" w:themeFill="dark1" w:themeFillTint="19"/>
            <w:vAlign w:val="center"/>
          </w:tcPr>
          <w:p w14:paraId="35302D04">
            <w:pPr>
              <w:spacing w:line="276" w:lineRule="auto"/>
              <w:jc w:val="center"/>
              <w:rPr>
                <w:rFonts w:ascii="Times New Roman" w:hAnsi="Times New Roman" w:eastAsia="宋体" w:cs="Times New Roman"/>
                <w:b w:val="0"/>
                <w:i w:val="0"/>
                <w:color w:val="auto"/>
                <w:kern w:val="0"/>
                <w:szCs w:val="21"/>
              </w:rPr>
            </w:pPr>
            <w:r>
              <w:rPr>
                <w:rFonts w:ascii="Times New Roman" w:hAnsi="Times New Roman" w:cs="Times New Roman"/>
                <w:b w:val="0"/>
                <w:i w:val="0"/>
                <w:color w:val="000000" w:themeColor="text1" w:themeShade="BF"/>
                <w:kern w:val="0"/>
                <w:szCs w:val="21"/>
              </w:rPr>
              <w:t>158</w:t>
            </w:r>
          </w:p>
        </w:tc>
      </w:tr>
      <w:tr w14:paraId="218DA34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shd w:val="clear" w:color="auto" w:fill="FFFFFF"/>
            <w:vAlign w:val="center"/>
          </w:tcPr>
          <w:p w14:paraId="522DCC8B">
            <w:pPr>
              <w:spacing w:line="276" w:lineRule="auto"/>
              <w:rPr>
                <w:rFonts w:ascii="Times New Roman" w:hAnsi="Times New Roman" w:cs="Times New Roman"/>
                <w:b w:val="0"/>
                <w:bCs w:val="0"/>
                <w:i w:val="0"/>
                <w:iCs/>
                <w:color w:val="auto"/>
                <w:kern w:val="0"/>
                <w:szCs w:val="21"/>
              </w:rPr>
            </w:pPr>
            <w:r>
              <w:rPr>
                <w:rFonts w:ascii="Times New Roman" w:hAnsi="Times New Roman" w:cs="Times New Roman"/>
                <w:b w:val="0"/>
                <w:bCs/>
                <w:i w:val="0"/>
                <w:iCs/>
                <w:color w:val="000000" w:themeColor="text1" w:themeShade="BF"/>
                <w:kern w:val="0"/>
                <w:szCs w:val="21"/>
              </w:rPr>
              <w:t>PKM2</w:t>
            </w:r>
          </w:p>
        </w:tc>
        <w:tc>
          <w:tcPr>
            <w:tcW w:w="4138" w:type="dxa"/>
            <w:shd w:val="clear" w:color="auto" w:fill="FFFFFF"/>
            <w:vAlign w:val="center"/>
          </w:tcPr>
          <w:p w14:paraId="420CC730">
            <w:pPr>
              <w:spacing w:line="276" w:lineRule="auto"/>
              <w:rPr>
                <w:rFonts w:ascii="Times New Roman" w:hAnsi="Times New Roman" w:cs="Times New Roman"/>
                <w:b w:val="0"/>
                <w:i w:val="0"/>
                <w:color w:val="auto"/>
                <w:szCs w:val="21"/>
              </w:rPr>
            </w:pPr>
            <w:r>
              <w:rPr>
                <w:rFonts w:ascii="Times New Roman" w:hAnsi="Times New Roman" w:cs="Times New Roman"/>
                <w:b w:val="0"/>
                <w:i w:val="0"/>
                <w:color w:val="000000" w:themeColor="text1" w:themeShade="BF"/>
                <w:szCs w:val="21"/>
              </w:rPr>
              <w:t>F: AATCACGCTGGATAACGCCT</w:t>
            </w:r>
          </w:p>
          <w:p w14:paraId="7F425C58">
            <w:pPr>
              <w:spacing w:line="276" w:lineRule="auto"/>
              <w:rPr>
                <w:rFonts w:ascii="Times New Roman" w:hAnsi="Times New Roman" w:cs="Times New Roman"/>
                <w:b w:val="0"/>
                <w:i w:val="0"/>
                <w:color w:val="auto"/>
                <w:szCs w:val="21"/>
              </w:rPr>
            </w:pPr>
            <w:r>
              <w:rPr>
                <w:rFonts w:ascii="Times New Roman" w:hAnsi="Times New Roman" w:cs="Times New Roman"/>
                <w:b w:val="0"/>
                <w:i w:val="0"/>
                <w:color w:val="000000" w:themeColor="text1" w:themeShade="BF"/>
                <w:szCs w:val="21"/>
              </w:rPr>
              <w:t>R: TCGGCACCTTTCTGCTTCAC</w:t>
            </w:r>
          </w:p>
        </w:tc>
        <w:tc>
          <w:tcPr>
            <w:tcW w:w="1889" w:type="dxa"/>
            <w:shd w:val="clear" w:color="auto" w:fill="FFFFFF"/>
            <w:vAlign w:val="center"/>
          </w:tcPr>
          <w:p w14:paraId="2FDD88FE">
            <w:pPr>
              <w:spacing w:line="276" w:lineRule="auto"/>
              <w:jc w:val="center"/>
              <w:rPr>
                <w:rFonts w:ascii="Times New Roman" w:hAnsi="Times New Roman" w:eastAsia="宋体" w:cs="Times New Roman"/>
                <w:b w:val="0"/>
                <w:i w:val="0"/>
                <w:color w:val="auto"/>
                <w:kern w:val="0"/>
                <w:szCs w:val="21"/>
              </w:rPr>
            </w:pPr>
            <w:r>
              <w:rPr>
                <w:rFonts w:ascii="Times New Roman" w:hAnsi="Times New Roman" w:cs="Times New Roman"/>
                <w:b w:val="0"/>
                <w:i w:val="0"/>
                <w:color w:val="000000" w:themeColor="text1" w:themeShade="BF"/>
                <w:kern w:val="0"/>
                <w:szCs w:val="21"/>
              </w:rPr>
              <w:t>60</w:t>
            </w:r>
          </w:p>
        </w:tc>
        <w:tc>
          <w:tcPr>
            <w:tcW w:w="1394" w:type="dxa"/>
            <w:shd w:val="clear" w:color="auto" w:fill="FFFFFF"/>
            <w:vAlign w:val="center"/>
          </w:tcPr>
          <w:p w14:paraId="60DD36D6">
            <w:pPr>
              <w:spacing w:line="276" w:lineRule="auto"/>
              <w:jc w:val="center"/>
              <w:rPr>
                <w:rFonts w:ascii="Times New Roman" w:hAnsi="Times New Roman" w:eastAsia="宋体" w:cs="Times New Roman"/>
                <w:b w:val="0"/>
                <w:i w:val="0"/>
                <w:color w:val="auto"/>
                <w:kern w:val="0"/>
                <w:szCs w:val="21"/>
              </w:rPr>
            </w:pPr>
            <w:r>
              <w:rPr>
                <w:rFonts w:ascii="Times New Roman" w:hAnsi="Times New Roman" w:cs="Times New Roman"/>
                <w:b w:val="0"/>
                <w:i w:val="0"/>
                <w:color w:val="000000" w:themeColor="text1" w:themeShade="BF"/>
                <w:kern w:val="0"/>
                <w:szCs w:val="21"/>
              </w:rPr>
              <w:t>150</w:t>
            </w:r>
          </w:p>
        </w:tc>
      </w:tr>
      <w:tr w14:paraId="7FEB66A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shd w:val="clear" w:color="auto" w:fill="E5E5E5" w:themeFill="dark1" w:themeFillTint="19"/>
            <w:vAlign w:val="center"/>
          </w:tcPr>
          <w:p w14:paraId="51BDDE71">
            <w:pPr>
              <w:spacing w:line="276" w:lineRule="auto"/>
              <w:rPr>
                <w:rFonts w:ascii="Times New Roman" w:hAnsi="Times New Roman" w:eastAsia="宋体" w:cs="Times New Roman"/>
                <w:b w:val="0"/>
                <w:bCs w:val="0"/>
                <w:i w:val="0"/>
                <w:iCs/>
                <w:color w:val="auto"/>
                <w:kern w:val="0"/>
                <w:szCs w:val="21"/>
              </w:rPr>
            </w:pPr>
            <w:r>
              <w:rPr>
                <w:rFonts w:ascii="Times New Roman" w:hAnsi="Times New Roman" w:cs="Times New Roman"/>
                <w:b w:val="0"/>
                <w:bCs/>
                <w:i w:val="0"/>
                <w:iCs/>
                <w:color w:val="000000" w:themeColor="text1" w:themeShade="BF"/>
                <w:kern w:val="0"/>
                <w:szCs w:val="21"/>
              </w:rPr>
              <w:t>ACTB (β‑actin)</w:t>
            </w:r>
          </w:p>
        </w:tc>
        <w:tc>
          <w:tcPr>
            <w:tcW w:w="4138" w:type="dxa"/>
            <w:shd w:val="clear" w:color="auto" w:fill="E5E5E5" w:themeFill="dark1" w:themeFillTint="19"/>
            <w:vAlign w:val="center"/>
          </w:tcPr>
          <w:p w14:paraId="7C0B745B">
            <w:pPr>
              <w:spacing w:line="276" w:lineRule="auto"/>
              <w:rPr>
                <w:rFonts w:ascii="Times New Roman" w:hAnsi="Times New Roman" w:cs="Times New Roman"/>
                <w:b w:val="0"/>
                <w:i w:val="0"/>
                <w:color w:val="auto"/>
                <w:szCs w:val="21"/>
              </w:rPr>
            </w:pPr>
            <w:r>
              <w:rPr>
                <w:rFonts w:ascii="Times New Roman" w:hAnsi="Times New Roman" w:cs="Times New Roman"/>
                <w:b w:val="0"/>
                <w:i w:val="0"/>
                <w:color w:val="000000" w:themeColor="text1" w:themeShade="BF"/>
                <w:szCs w:val="21"/>
              </w:rPr>
              <w:t xml:space="preserve">F: GAAGAGCTACGAGCTGCCTGA </w:t>
            </w:r>
          </w:p>
          <w:p w14:paraId="5E7BC90F">
            <w:pPr>
              <w:spacing w:line="276" w:lineRule="auto"/>
              <w:rPr>
                <w:rFonts w:ascii="Times New Roman" w:hAnsi="Times New Roman" w:cs="Times New Roman"/>
                <w:b w:val="0"/>
                <w:i w:val="0"/>
                <w:color w:val="auto"/>
                <w:szCs w:val="21"/>
              </w:rPr>
            </w:pPr>
            <w:r>
              <w:rPr>
                <w:rFonts w:ascii="Times New Roman" w:hAnsi="Times New Roman" w:cs="Times New Roman"/>
                <w:b w:val="0"/>
                <w:i w:val="0"/>
                <w:color w:val="000000" w:themeColor="text1" w:themeShade="BF"/>
                <w:szCs w:val="21"/>
              </w:rPr>
              <w:t xml:space="preserve">R: CAGACAGCACTGTGTTGGCG </w:t>
            </w:r>
          </w:p>
        </w:tc>
        <w:tc>
          <w:tcPr>
            <w:tcW w:w="1889" w:type="dxa"/>
            <w:shd w:val="clear" w:color="auto" w:fill="E5E5E5" w:themeFill="dark1" w:themeFillTint="19"/>
            <w:vAlign w:val="center"/>
          </w:tcPr>
          <w:p w14:paraId="4DDD23FB">
            <w:pPr>
              <w:spacing w:line="276" w:lineRule="auto"/>
              <w:jc w:val="center"/>
              <w:rPr>
                <w:rFonts w:ascii="Times New Roman" w:hAnsi="Times New Roman" w:cs="Times New Roman"/>
                <w:b w:val="0"/>
                <w:i w:val="0"/>
                <w:color w:val="auto"/>
                <w:kern w:val="0"/>
                <w:szCs w:val="21"/>
              </w:rPr>
            </w:pPr>
            <w:r>
              <w:rPr>
                <w:rFonts w:ascii="Times New Roman" w:hAnsi="Times New Roman" w:cs="Times New Roman"/>
                <w:b w:val="0"/>
                <w:i w:val="0"/>
                <w:color w:val="000000" w:themeColor="text1" w:themeShade="BF"/>
                <w:kern w:val="0"/>
                <w:szCs w:val="21"/>
              </w:rPr>
              <w:t>60</w:t>
            </w:r>
          </w:p>
        </w:tc>
        <w:tc>
          <w:tcPr>
            <w:tcW w:w="1394" w:type="dxa"/>
            <w:shd w:val="clear" w:color="auto" w:fill="E5E5E5" w:themeFill="dark1" w:themeFillTint="19"/>
            <w:vAlign w:val="center"/>
          </w:tcPr>
          <w:p w14:paraId="37BA44BA">
            <w:pPr>
              <w:spacing w:line="276" w:lineRule="auto"/>
              <w:jc w:val="center"/>
              <w:rPr>
                <w:rFonts w:ascii="Times New Roman" w:hAnsi="Times New Roman" w:eastAsia="宋体" w:cs="Times New Roman"/>
                <w:b w:val="0"/>
                <w:i w:val="0"/>
                <w:color w:val="auto"/>
                <w:kern w:val="0"/>
                <w:szCs w:val="21"/>
              </w:rPr>
            </w:pPr>
            <w:r>
              <w:rPr>
                <w:rFonts w:ascii="Times New Roman" w:hAnsi="Times New Roman" w:cs="Times New Roman"/>
                <w:b w:val="0"/>
                <w:i w:val="0"/>
                <w:color w:val="000000" w:themeColor="text1" w:themeShade="BF"/>
                <w:kern w:val="0"/>
                <w:szCs w:val="21"/>
              </w:rPr>
              <w:t>191</w:t>
            </w:r>
          </w:p>
        </w:tc>
      </w:tr>
      <w:tr w14:paraId="49CD365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shd w:val="clear" w:color="auto" w:fill="FFFFFF"/>
            <w:vAlign w:val="center"/>
          </w:tcPr>
          <w:p w14:paraId="0860EFCA">
            <w:pPr>
              <w:spacing w:line="276" w:lineRule="auto"/>
              <w:rPr>
                <w:rFonts w:hint="eastAsia" w:ascii="Times New Roman" w:hAnsi="Times New Roman" w:cs="Times New Roman"/>
                <w:b w:val="0"/>
                <w:bCs/>
                <w:i w:val="0"/>
                <w:iCs/>
                <w:color w:val="000000"/>
                <w:kern w:val="0"/>
                <w:szCs w:val="21"/>
                <w:lang w:val="en-US" w:eastAsia="zh-CN"/>
              </w:rPr>
            </w:pPr>
            <w:r>
              <w:rPr>
                <w:rFonts w:hint="eastAsia" w:ascii="Times New Roman" w:hAnsi="Times New Roman" w:cs="Times New Roman"/>
                <w:b w:val="0"/>
                <w:bCs/>
                <w:i w:val="0"/>
                <w:iCs/>
                <w:color w:val="000000"/>
                <w:kern w:val="0"/>
                <w:szCs w:val="21"/>
                <w:lang w:val="en-US" w:eastAsia="zh-CN"/>
              </w:rPr>
              <w:t>Actb</w:t>
            </w:r>
          </w:p>
          <w:p w14:paraId="639DDF76">
            <w:pPr>
              <w:spacing w:line="276" w:lineRule="auto"/>
              <w:rPr>
                <w:rFonts w:hint="default" w:ascii="Times New Roman" w:hAnsi="Times New Roman" w:cs="Times New Roman"/>
                <w:b w:val="0"/>
                <w:bCs/>
                <w:i w:val="0"/>
                <w:iCs/>
                <w:color w:val="000000"/>
                <w:kern w:val="0"/>
                <w:szCs w:val="21"/>
                <w:lang w:val="en-US" w:eastAsia="zh-CN"/>
              </w:rPr>
            </w:pPr>
            <w:r>
              <w:rPr>
                <w:rFonts w:ascii="Times New Roman" w:hAnsi="Times New Roman" w:cs="Times New Roman"/>
                <w:b w:val="0"/>
                <w:bCs/>
                <w:i w:val="0"/>
                <w:iCs/>
                <w:color w:val="000000"/>
                <w:kern w:val="0"/>
                <w:szCs w:val="21"/>
              </w:rPr>
              <w:t>(β‑actin)</w:t>
            </w:r>
          </w:p>
        </w:tc>
        <w:tc>
          <w:tcPr>
            <w:tcW w:w="4138" w:type="dxa"/>
            <w:shd w:val="clear" w:color="auto" w:fill="FFFFFF"/>
            <w:vAlign w:val="center"/>
          </w:tcPr>
          <w:p w14:paraId="419831F3">
            <w:pPr>
              <w:spacing w:line="276" w:lineRule="auto"/>
              <w:rPr>
                <w:rFonts w:ascii="Times New Roman" w:hAnsi="Times New Roman" w:cs="Times New Roman"/>
                <w:b w:val="0"/>
                <w:i w:val="0"/>
                <w:color w:val="000000"/>
                <w:szCs w:val="21"/>
              </w:rPr>
            </w:pPr>
            <w:r>
              <w:rPr>
                <w:rFonts w:ascii="Times New Roman" w:hAnsi="Times New Roman" w:cs="Times New Roman"/>
                <w:b w:val="0"/>
                <w:i w:val="0"/>
                <w:color w:val="000000"/>
                <w:szCs w:val="21"/>
              </w:rPr>
              <w:t xml:space="preserve">F: </w:t>
            </w:r>
            <w:r>
              <w:rPr>
                <w:rFonts w:ascii="Times New Roman" w:hAnsi="Times New Roman" w:cs="Times New Roman"/>
                <w:b w:val="0"/>
                <w:i w:val="0"/>
                <w:color w:val="000000"/>
                <w:sz w:val="21"/>
                <w:szCs w:val="21"/>
              </w:rPr>
              <w:t>GGCTGTATTCCCCTCCATCG</w:t>
            </w:r>
            <w:r>
              <w:rPr>
                <w:rFonts w:ascii="Times New Roman" w:hAnsi="Times New Roman" w:cs="Times New Roman"/>
                <w:b w:val="0"/>
                <w:i w:val="0"/>
                <w:color w:val="000000"/>
                <w:szCs w:val="21"/>
              </w:rPr>
              <w:t xml:space="preserve"> </w:t>
            </w:r>
          </w:p>
          <w:p w14:paraId="402BBA4B">
            <w:pPr>
              <w:spacing w:line="276" w:lineRule="auto"/>
              <w:rPr>
                <w:rFonts w:hint="default" w:ascii="Times New Roman" w:hAnsi="Times New Roman" w:cs="Times New Roman" w:eastAsiaTheme="minorEastAsia"/>
                <w:b w:val="0"/>
                <w:i w:val="0"/>
                <w:color w:val="000000"/>
                <w:szCs w:val="21"/>
                <w:lang w:val="en-US" w:eastAsia="zh-CN"/>
              </w:rPr>
            </w:pPr>
            <w:r>
              <w:rPr>
                <w:rFonts w:ascii="Times New Roman" w:hAnsi="Times New Roman" w:cs="Times New Roman"/>
                <w:b w:val="0"/>
                <w:i w:val="0"/>
                <w:color w:val="000000"/>
                <w:szCs w:val="21"/>
              </w:rPr>
              <w:t xml:space="preserve">R: </w:t>
            </w:r>
            <w:r>
              <w:rPr>
                <w:rFonts w:ascii="Times New Roman" w:hAnsi="Times New Roman" w:cs="Times New Roman"/>
                <w:b w:val="0"/>
                <w:i w:val="0"/>
                <w:color w:val="000000"/>
                <w:sz w:val="21"/>
                <w:szCs w:val="21"/>
              </w:rPr>
              <w:t>CCAGTTGGTAACAATGCCATGT</w:t>
            </w:r>
            <w:r>
              <w:rPr>
                <w:rFonts w:ascii="Times New Roman" w:hAnsi="Times New Roman" w:cs="Times New Roman"/>
                <w:b w:val="0"/>
                <w:i w:val="0"/>
                <w:color w:val="000000"/>
                <w:szCs w:val="21"/>
              </w:rPr>
              <w:t xml:space="preserve"> </w:t>
            </w:r>
          </w:p>
        </w:tc>
        <w:tc>
          <w:tcPr>
            <w:tcW w:w="1889" w:type="dxa"/>
            <w:shd w:val="clear" w:color="auto" w:fill="FFFFFF"/>
            <w:vAlign w:val="center"/>
          </w:tcPr>
          <w:p w14:paraId="0D0017F4">
            <w:pPr>
              <w:spacing w:line="276" w:lineRule="auto"/>
              <w:jc w:val="center"/>
              <w:rPr>
                <w:rFonts w:hint="default" w:ascii="Times New Roman" w:hAnsi="Times New Roman" w:cs="Times New Roman" w:eastAsiaTheme="minorEastAsia"/>
                <w:b w:val="0"/>
                <w:i w:val="0"/>
                <w:color w:val="000000"/>
                <w:kern w:val="0"/>
                <w:szCs w:val="21"/>
                <w:lang w:val="en-US" w:eastAsia="zh-CN"/>
              </w:rPr>
            </w:pPr>
            <w:r>
              <w:rPr>
                <w:rFonts w:hint="eastAsia" w:ascii="Times New Roman" w:hAnsi="Times New Roman" w:cs="Times New Roman"/>
                <w:b w:val="0"/>
                <w:i w:val="0"/>
                <w:color w:val="000000"/>
                <w:kern w:val="0"/>
                <w:szCs w:val="21"/>
                <w:lang w:val="en-US" w:eastAsia="zh-CN"/>
              </w:rPr>
              <w:t>60</w:t>
            </w:r>
          </w:p>
        </w:tc>
        <w:tc>
          <w:tcPr>
            <w:tcW w:w="1394" w:type="dxa"/>
            <w:shd w:val="clear" w:color="auto" w:fill="FFFFFF"/>
            <w:vAlign w:val="center"/>
          </w:tcPr>
          <w:p w14:paraId="4E3E663B">
            <w:pPr>
              <w:spacing w:line="276" w:lineRule="auto"/>
              <w:jc w:val="center"/>
              <w:rPr>
                <w:rFonts w:hint="default" w:ascii="Times New Roman" w:hAnsi="Times New Roman" w:cs="Times New Roman" w:eastAsiaTheme="minorEastAsia"/>
                <w:b w:val="0"/>
                <w:i w:val="0"/>
                <w:color w:val="000000"/>
                <w:kern w:val="0"/>
                <w:szCs w:val="21"/>
                <w:lang w:val="en-US" w:eastAsia="zh-CN"/>
              </w:rPr>
            </w:pPr>
            <w:r>
              <w:rPr>
                <w:rFonts w:hint="eastAsia" w:ascii="Times New Roman" w:hAnsi="Times New Roman" w:cs="Times New Roman"/>
                <w:b w:val="0"/>
                <w:i w:val="0"/>
                <w:color w:val="000000"/>
                <w:kern w:val="0"/>
                <w:szCs w:val="21"/>
                <w:lang w:val="en-US" w:eastAsia="zh-CN"/>
              </w:rPr>
              <w:t>154</w:t>
            </w:r>
          </w:p>
        </w:tc>
      </w:tr>
    </w:tbl>
    <w:p w14:paraId="7F09BF27">
      <w:pPr>
        <w:rPr>
          <w:rFonts w:ascii="Times New Roman" w:hAnsi="Times New Roman" w:cs="Times New Roman"/>
        </w:rPr>
      </w:pPr>
      <w:r>
        <w:rPr>
          <w:rFonts w:ascii="Times New Roman" w:hAnsi="Times New Roman" w:cs="Times New Roman"/>
        </w:rPr>
        <w:br w:type="page"/>
      </w:r>
    </w:p>
    <w:p w14:paraId="5B2512BD">
      <w:pPr>
        <w:spacing w:line="360" w:lineRule="auto"/>
        <w:rPr>
          <w:rFonts w:ascii="Times New Roman" w:hAnsi="Times New Roman"/>
          <w:b/>
          <w:bCs/>
          <w:kern w:val="2"/>
          <w:sz w:val="21"/>
          <w:szCs w:val="21"/>
        </w:rPr>
      </w:pPr>
      <w:r>
        <w:rPr>
          <w:rFonts w:ascii="Times New Roman" w:hAnsi="Times New Roman"/>
          <w:b/>
          <w:bCs/>
          <w:kern w:val="2"/>
          <w:sz w:val="21"/>
          <w:szCs w:val="21"/>
        </w:rPr>
        <w:t>Supplementary F</w:t>
      </w:r>
      <w:r>
        <w:rPr>
          <w:rFonts w:hint="eastAsia" w:ascii="Times New Roman" w:hAnsi="Times New Roman"/>
          <w:b/>
          <w:bCs/>
          <w:kern w:val="2"/>
          <w:sz w:val="21"/>
          <w:szCs w:val="21"/>
        </w:rPr>
        <w:t xml:space="preserve">igure </w:t>
      </w:r>
      <w:r>
        <w:rPr>
          <w:rFonts w:ascii="Times New Roman" w:hAnsi="Times New Roman"/>
          <w:b/>
          <w:bCs/>
          <w:kern w:val="2"/>
          <w:sz w:val="21"/>
          <w:szCs w:val="21"/>
        </w:rPr>
        <w:t>l</w:t>
      </w:r>
      <w:r>
        <w:rPr>
          <w:rFonts w:hint="eastAsia" w:ascii="Times New Roman" w:hAnsi="Times New Roman"/>
          <w:b/>
          <w:bCs/>
          <w:kern w:val="2"/>
          <w:sz w:val="21"/>
          <w:szCs w:val="21"/>
        </w:rPr>
        <w:t>egends</w:t>
      </w:r>
    </w:p>
    <w:p w14:paraId="43F1E1B5">
      <w:pPr>
        <w:spacing w:line="360" w:lineRule="auto"/>
        <w:rPr>
          <w:rFonts w:ascii="Times New Roman" w:hAnsi="Times New Roman" w:eastAsia="宋体"/>
          <w:sz w:val="21"/>
          <w:szCs w:val="21"/>
        </w:rPr>
      </w:pPr>
      <w:r>
        <w:rPr>
          <w:rFonts w:hint="eastAsia" w:ascii="Times New Roman" w:hAnsi="Times New Roman"/>
          <w:b/>
          <w:bCs/>
          <w:kern w:val="2"/>
          <w:sz w:val="21"/>
          <w:szCs w:val="21"/>
        </w:rPr>
        <w:t>Supplementary</w:t>
      </w:r>
      <w:r>
        <w:rPr>
          <w:rFonts w:ascii="Times New Roman" w:hAnsi="Times New Roman"/>
          <w:b/>
          <w:bCs/>
          <w:kern w:val="2"/>
          <w:sz w:val="21"/>
          <w:szCs w:val="21"/>
        </w:rPr>
        <w:t xml:space="preserve"> </w:t>
      </w:r>
      <w:r>
        <w:rPr>
          <w:rFonts w:hint="eastAsia" w:ascii="Times New Roman" w:hAnsi="Times New Roman"/>
          <w:b/>
          <w:bCs/>
          <w:kern w:val="2"/>
          <w:sz w:val="21"/>
          <w:szCs w:val="21"/>
        </w:rPr>
        <w:t xml:space="preserve">Figure 1. </w:t>
      </w:r>
      <w:r>
        <w:rPr>
          <w:rFonts w:ascii="Times New Roman" w:hAnsi="Times New Roman"/>
          <w:b/>
          <w:bCs/>
          <w:kern w:val="2"/>
          <w:sz w:val="21"/>
          <w:szCs w:val="21"/>
        </w:rPr>
        <w:t xml:space="preserve">KD025 attenuated proliferation of CTLs from ITP patients </w:t>
      </w:r>
      <w:r>
        <w:rPr>
          <w:rFonts w:ascii="Times New Roman" w:hAnsi="Times New Roman"/>
          <w:b/>
          <w:bCs/>
          <w:i/>
          <w:iCs/>
          <w:kern w:val="2"/>
          <w:sz w:val="21"/>
          <w:szCs w:val="21"/>
        </w:rPr>
        <w:t>in vitro</w:t>
      </w:r>
      <w:r>
        <w:rPr>
          <w:rFonts w:ascii="Times New Roman" w:hAnsi="Times New Roman"/>
          <w:b/>
          <w:bCs/>
          <w:kern w:val="2"/>
          <w:sz w:val="21"/>
          <w:szCs w:val="21"/>
        </w:rPr>
        <w:t>.</w:t>
      </w:r>
      <w:r>
        <w:rPr>
          <w:rFonts w:hint="eastAsia" w:ascii="Times New Roman" w:hAnsi="Times New Roman"/>
          <w:b/>
          <w:bCs/>
          <w:kern w:val="2"/>
          <w:sz w:val="21"/>
          <w:szCs w:val="21"/>
          <w:lang w:val="en-US" w:eastAsia="zh-CN"/>
        </w:rPr>
        <w:t xml:space="preserve"> </w:t>
      </w:r>
      <w:r>
        <w:rPr>
          <w:rFonts w:ascii="Times New Roman" w:hAnsi="Times New Roman"/>
          <w:sz w:val="21"/>
          <w:szCs w:val="21"/>
          <w:shd w:val="clear" w:color="auto" w:fill="FFFFFF"/>
        </w:rPr>
        <w:t>(</w:t>
      </w:r>
      <w:r>
        <w:rPr>
          <w:rFonts w:ascii="Times New Roman" w:hAnsi="Times New Roman"/>
          <w:b/>
          <w:bCs/>
          <w:sz w:val="21"/>
          <w:szCs w:val="21"/>
          <w:shd w:val="clear" w:color="auto" w:fill="FFFFFF"/>
        </w:rPr>
        <w:t>A</w:t>
      </w:r>
      <w:r>
        <w:rPr>
          <w:rFonts w:ascii="Times New Roman" w:hAnsi="Times New Roman"/>
          <w:sz w:val="21"/>
          <w:szCs w:val="21"/>
          <w:shd w:val="clear" w:color="auto" w:fill="FFFFFF"/>
        </w:rPr>
        <w:t xml:space="preserve">) </w:t>
      </w:r>
      <w:r>
        <w:rPr>
          <w:rFonts w:ascii="Times New Roman" w:hAnsi="Times New Roman" w:eastAsia="宋体"/>
          <w:sz w:val="21"/>
          <w:szCs w:val="21"/>
        </w:rPr>
        <w:t>Representative density plots of apoptosis of PBMC from ITP patients cultured with increasing doses of KD025. Annexin V⁺/PI⁻ cells indicated early apoptosis. Dose-response of KD025 on PBMC apoptosis after 3 days of culture</w:t>
      </w:r>
      <w:r>
        <w:rPr>
          <w:rFonts w:hint="eastAsia" w:ascii="Times New Roman" w:hAnsi="Times New Roman" w:eastAsia="宋体"/>
          <w:sz w:val="21"/>
          <w:szCs w:val="21"/>
        </w:rPr>
        <w:t>.</w:t>
      </w:r>
      <w:r>
        <w:rPr>
          <w:rFonts w:ascii="Times New Roman" w:hAnsi="Times New Roman"/>
        </w:rPr>
        <w:t xml:space="preserve"> </w:t>
      </w:r>
      <w:r>
        <w:rPr>
          <w:rFonts w:ascii="Times New Roman" w:hAnsi="Times New Roman" w:eastAsia="宋体"/>
          <w:sz w:val="21"/>
          <w:szCs w:val="21"/>
        </w:rPr>
        <w:t>Apoptosis rates were as follows: DMSO, 21.47 ± 3.37%; 0.5 μM KD025, 20.00 ± 4.41%; 1 μM, 22.20 ± 4.03%; 5 μM, 28.50 ± 3.62%; 10 μM, 45.16 ± 4.40%. Compared with DMSO, no significant pro‑apoptotic effect was observed at 0.5 μM (</w:t>
      </w:r>
      <w:r>
        <w:rPr>
          <w:rFonts w:ascii="Times New Roman" w:hAnsi="Times New Roman" w:eastAsia="宋体"/>
          <w:i/>
          <w:iCs/>
          <w:sz w:val="21"/>
          <w:szCs w:val="21"/>
        </w:rPr>
        <w:t>P</w:t>
      </w:r>
      <w:r>
        <w:rPr>
          <w:rFonts w:ascii="Times New Roman" w:hAnsi="Times New Roman" w:eastAsia="宋体"/>
          <w:sz w:val="21"/>
          <w:szCs w:val="21"/>
        </w:rPr>
        <w:t xml:space="preserve"> = 0.970) or 1 μM (</w:t>
      </w:r>
      <w:r>
        <w:rPr>
          <w:rFonts w:ascii="Times New Roman" w:hAnsi="Times New Roman" w:eastAsia="宋体"/>
          <w:i/>
          <w:iCs/>
          <w:sz w:val="21"/>
          <w:szCs w:val="21"/>
        </w:rPr>
        <w:t>P</w:t>
      </w:r>
      <w:r>
        <w:rPr>
          <w:rFonts w:ascii="Times New Roman" w:hAnsi="Times New Roman" w:eastAsia="宋体"/>
          <w:sz w:val="21"/>
          <w:szCs w:val="21"/>
        </w:rPr>
        <w:t xml:space="preserve"> = 0.990), whereas apoptosis was significantly increased at 5 μM (</w:t>
      </w:r>
      <w:r>
        <w:rPr>
          <w:rFonts w:ascii="Times New Roman" w:hAnsi="Times New Roman" w:eastAsia="宋体"/>
          <w:i/>
          <w:iCs/>
          <w:sz w:val="21"/>
          <w:szCs w:val="21"/>
        </w:rPr>
        <w:t>P</w:t>
      </w:r>
      <w:r>
        <w:rPr>
          <w:rFonts w:ascii="Times New Roman" w:hAnsi="Times New Roman" w:eastAsia="宋体"/>
          <w:sz w:val="21"/>
          <w:szCs w:val="21"/>
        </w:rPr>
        <w:t xml:space="preserve"> = 0.040) and 10 μM (</w:t>
      </w:r>
      <w:r>
        <w:rPr>
          <w:rFonts w:ascii="Times New Roman" w:hAnsi="Times New Roman" w:eastAsia="宋体"/>
          <w:i/>
          <w:iCs/>
          <w:sz w:val="21"/>
          <w:szCs w:val="21"/>
        </w:rPr>
        <w:t>P</w:t>
      </w:r>
      <w:r>
        <w:rPr>
          <w:rFonts w:ascii="Times New Roman" w:hAnsi="Times New Roman" w:eastAsia="宋体"/>
          <w:sz w:val="21"/>
          <w:szCs w:val="21"/>
        </w:rPr>
        <w:t xml:space="preserve"> &lt; 0.001).</w:t>
      </w:r>
      <w:r>
        <w:rPr>
          <w:rFonts w:hint="eastAsia" w:ascii="Times New Roman" w:hAnsi="Times New Roman" w:eastAsia="宋体"/>
          <w:sz w:val="21"/>
          <w:szCs w:val="21"/>
        </w:rPr>
        <w:t xml:space="preserve"> </w:t>
      </w:r>
      <w:r>
        <w:rPr>
          <w:rFonts w:ascii="Times New Roman" w:hAnsi="Times New Roman" w:eastAsia="宋体"/>
          <w:sz w:val="21"/>
          <w:szCs w:val="21"/>
        </w:rPr>
        <w:t>(</w:t>
      </w:r>
      <w:r>
        <w:rPr>
          <w:rFonts w:ascii="Times New Roman" w:hAnsi="Times New Roman" w:eastAsia="宋体"/>
          <w:b/>
          <w:bCs/>
          <w:sz w:val="21"/>
          <w:szCs w:val="21"/>
        </w:rPr>
        <w:t>B</w:t>
      </w:r>
      <w:r>
        <w:rPr>
          <w:rFonts w:ascii="Times New Roman" w:hAnsi="Times New Roman" w:eastAsia="宋体"/>
          <w:sz w:val="21"/>
          <w:szCs w:val="21"/>
        </w:rPr>
        <w:t>) Representative CFSE histograms of CD8</w:t>
      </w:r>
      <w:r>
        <w:rPr>
          <w:rFonts w:ascii="Times New Roman" w:hAnsi="Times New Roman" w:eastAsia="宋体"/>
          <w:sz w:val="21"/>
          <w:szCs w:val="21"/>
          <w:vertAlign w:val="superscript"/>
        </w:rPr>
        <w:t>+</w:t>
      </w:r>
      <w:r>
        <w:rPr>
          <w:rFonts w:hint="eastAsia" w:ascii="Times New Roman" w:hAnsi="Times New Roman" w:eastAsia="宋体"/>
          <w:sz w:val="21"/>
          <w:szCs w:val="21"/>
          <w:vertAlign w:val="baseline"/>
          <w:lang w:val="en-US" w:eastAsia="zh-CN"/>
        </w:rPr>
        <w:t xml:space="preserve"> </w:t>
      </w:r>
      <w:r>
        <w:rPr>
          <w:rFonts w:ascii="Times New Roman" w:hAnsi="Times New Roman" w:eastAsia="宋体"/>
          <w:sz w:val="21"/>
          <w:szCs w:val="21"/>
        </w:rPr>
        <w:t>T cells</w:t>
      </w:r>
      <w:r>
        <w:rPr>
          <w:rFonts w:hint="eastAsia" w:ascii="Times New Roman" w:hAnsi="Times New Roman" w:eastAsia="宋体"/>
          <w:sz w:val="21"/>
          <w:szCs w:val="21"/>
          <w:lang w:val="en-US" w:eastAsia="zh-CN"/>
        </w:rPr>
        <w:t xml:space="preserve"> </w:t>
      </w:r>
      <w:r>
        <w:rPr>
          <w:rFonts w:ascii="Times New Roman" w:hAnsi="Times New Roman" w:eastAsia="宋体"/>
          <w:sz w:val="21"/>
          <w:szCs w:val="21"/>
        </w:rPr>
        <w:t>cultured with KD025 or DMSO. Division index of CD8</w:t>
      </w:r>
      <w:r>
        <w:rPr>
          <w:rFonts w:ascii="Times New Roman" w:hAnsi="Times New Roman" w:eastAsia="宋体"/>
          <w:sz w:val="21"/>
          <w:szCs w:val="21"/>
          <w:vertAlign w:val="superscript"/>
        </w:rPr>
        <w:t>+</w:t>
      </w:r>
      <w:r>
        <w:rPr>
          <w:rFonts w:ascii="Times New Roman" w:hAnsi="Times New Roman" w:eastAsia="宋体"/>
          <w:sz w:val="21"/>
          <w:szCs w:val="21"/>
        </w:rPr>
        <w:t xml:space="preserve"> T-cell proliferation with KD025 and DMSO, demonstrating significant suppression of CD8⁺ T</w:t>
      </w:r>
      <w:r>
        <w:rPr>
          <w:rFonts w:ascii="Times New Roman" w:hAnsi="Times New Roman" w:eastAsia="宋体"/>
          <w:sz w:val="21"/>
          <w:szCs w:val="21"/>
        </w:rPr>
        <w:noBreakHyphen/>
      </w:r>
      <w:r>
        <w:rPr>
          <w:rFonts w:ascii="Times New Roman" w:hAnsi="Times New Roman" w:eastAsia="宋体"/>
          <w:sz w:val="21"/>
          <w:szCs w:val="21"/>
        </w:rPr>
        <w:t>cell proliferation by KD025 (</w:t>
      </w:r>
      <w:r>
        <w:rPr>
          <w:rFonts w:ascii="Times New Roman" w:hAnsi="Times New Roman"/>
          <w:sz w:val="21"/>
          <w:szCs w:val="21"/>
          <w:shd w:val="clear" w:color="auto" w:fill="FFFFFF"/>
          <w:lang w:bidi="ar"/>
        </w:rPr>
        <w:t>0.122</w:t>
      </w:r>
      <w:r>
        <w:rPr>
          <w:rFonts w:ascii="Times New Roman" w:hAnsi="Times New Roman"/>
          <w:sz w:val="20"/>
          <w:szCs w:val="20"/>
        </w:rPr>
        <w:t xml:space="preserve"> </w:t>
      </w:r>
      <w:r>
        <w:rPr>
          <w:rFonts w:ascii="Times New Roman" w:hAnsi="Times New Roman"/>
          <w:sz w:val="21"/>
          <w:szCs w:val="21"/>
        </w:rPr>
        <w:t>±</w:t>
      </w:r>
      <w:r>
        <w:rPr>
          <w:rFonts w:ascii="Times New Roman" w:hAnsi="Times New Roman"/>
          <w:sz w:val="21"/>
          <w:szCs w:val="21"/>
          <w:shd w:val="clear" w:color="auto" w:fill="FFFFFF"/>
          <w:lang w:bidi="ar"/>
        </w:rPr>
        <w:t xml:space="preserve"> 0.015 </w:t>
      </w:r>
      <w:r>
        <w:rPr>
          <w:rFonts w:ascii="Times New Roman" w:hAnsi="Times New Roman"/>
          <w:i/>
          <w:iCs/>
          <w:sz w:val="20"/>
          <w:szCs w:val="20"/>
        </w:rPr>
        <w:t xml:space="preserve">vs. </w:t>
      </w:r>
      <w:r>
        <w:rPr>
          <w:rFonts w:ascii="Times New Roman" w:hAnsi="Times New Roman"/>
          <w:sz w:val="20"/>
          <w:szCs w:val="20"/>
        </w:rPr>
        <w:t xml:space="preserve">0.306 </w:t>
      </w:r>
      <w:r>
        <w:rPr>
          <w:rFonts w:ascii="Times New Roman" w:hAnsi="Times New Roman"/>
          <w:sz w:val="21"/>
          <w:szCs w:val="21"/>
        </w:rPr>
        <w:t>±</w:t>
      </w:r>
      <w:r>
        <w:rPr>
          <w:rFonts w:ascii="Times New Roman" w:hAnsi="Times New Roman"/>
          <w:sz w:val="21"/>
          <w:szCs w:val="21"/>
          <w:shd w:val="clear" w:color="auto" w:fill="FFFFFF"/>
          <w:lang w:bidi="ar"/>
        </w:rPr>
        <w:t xml:space="preserve"> 0.014</w:t>
      </w:r>
      <w:r>
        <w:rPr>
          <w:rFonts w:hint="eastAsia" w:ascii="Times New Roman" w:hAnsi="Times New Roman"/>
          <w:sz w:val="20"/>
          <w:szCs w:val="20"/>
        </w:rPr>
        <w:t>,</w:t>
      </w:r>
      <w:r>
        <w:rPr>
          <w:rFonts w:ascii="Times New Roman" w:hAnsi="Times New Roman"/>
          <w:sz w:val="20"/>
          <w:szCs w:val="20"/>
        </w:rPr>
        <w:t xml:space="preserve"> </w:t>
      </w:r>
      <w:r>
        <w:rPr>
          <w:rFonts w:ascii="Times New Roman" w:hAnsi="Times New Roman"/>
          <w:i/>
          <w:iCs/>
          <w:sz w:val="20"/>
          <w:szCs w:val="20"/>
        </w:rPr>
        <w:t>P &lt;</w:t>
      </w:r>
      <w:r>
        <w:rPr>
          <w:rFonts w:ascii="Times New Roman" w:hAnsi="Times New Roman"/>
          <w:sz w:val="20"/>
          <w:szCs w:val="20"/>
        </w:rPr>
        <w:t xml:space="preserve"> 0.001</w:t>
      </w:r>
      <w:r>
        <w:rPr>
          <w:rFonts w:ascii="Times New Roman" w:hAnsi="Times New Roman" w:eastAsia="宋体"/>
          <w:sz w:val="21"/>
          <w:szCs w:val="21"/>
        </w:rPr>
        <w:t xml:space="preserve">). </w:t>
      </w:r>
    </w:p>
    <w:p w14:paraId="0EC4D0F2">
      <w:pPr>
        <w:spacing w:line="360" w:lineRule="auto"/>
        <w:rPr>
          <w:rFonts w:hint="default" w:ascii="Times New Roman" w:hAnsi="Times New Roman" w:eastAsia="宋体"/>
          <w:sz w:val="21"/>
          <w:szCs w:val="21"/>
          <w:lang w:val="en-US" w:eastAsia="zh-CN"/>
        </w:rPr>
      </w:pPr>
    </w:p>
    <w:p w14:paraId="127D303C">
      <w:pPr>
        <w:spacing w:line="360" w:lineRule="auto"/>
        <w:rPr>
          <w:rFonts w:hint="eastAsia" w:ascii="Times New Roman" w:hAnsi="Times New Roman"/>
          <w:b/>
          <w:bCs/>
          <w:sz w:val="20"/>
          <w:szCs w:val="20"/>
        </w:rPr>
      </w:pPr>
      <w:r>
        <w:rPr>
          <w:rFonts w:hint="eastAsia" w:ascii="Times New Roman" w:hAnsi="Times New Roman"/>
          <w:b/>
          <w:bCs/>
          <w:sz w:val="20"/>
          <w:szCs w:val="20"/>
        </w:rPr>
        <w:t>Supplementary</w:t>
      </w:r>
      <w:r>
        <w:rPr>
          <w:rFonts w:ascii="Times New Roman" w:hAnsi="Times New Roman"/>
          <w:b/>
          <w:bCs/>
          <w:sz w:val="20"/>
          <w:szCs w:val="20"/>
        </w:rPr>
        <w:t xml:space="preserve"> </w:t>
      </w:r>
      <w:r>
        <w:rPr>
          <w:rFonts w:hint="eastAsia" w:ascii="Times New Roman" w:hAnsi="Times New Roman"/>
          <w:b/>
          <w:bCs/>
          <w:sz w:val="20"/>
          <w:szCs w:val="20"/>
        </w:rPr>
        <w:t xml:space="preserve">Figure </w:t>
      </w:r>
      <w:r>
        <w:rPr>
          <w:rFonts w:hint="eastAsia" w:ascii="Times New Roman" w:hAnsi="Times New Roman"/>
          <w:b/>
          <w:bCs/>
          <w:sz w:val="20"/>
          <w:szCs w:val="20"/>
          <w:lang w:val="en-US" w:eastAsia="zh-CN"/>
        </w:rPr>
        <w:t>2</w:t>
      </w:r>
      <w:r>
        <w:rPr>
          <w:rFonts w:hint="eastAsia" w:ascii="Times New Roman" w:hAnsi="Times New Roman"/>
          <w:b/>
          <w:bCs/>
          <w:sz w:val="20"/>
          <w:szCs w:val="20"/>
        </w:rPr>
        <w:t xml:space="preserve">. </w:t>
      </w:r>
      <w:r>
        <w:rPr>
          <w:rFonts w:hint="eastAsia" w:ascii="Times New Roman" w:hAnsi="Times New Roman" w:eastAsia="宋体" w:cs="Times New Roman"/>
          <w:b/>
          <w:bCs/>
          <w:kern w:val="0"/>
          <w:szCs w:val="21"/>
          <w:shd w:val="clear" w:color="auto" w:fill="FFFFFF"/>
          <w:lang w:val="en-US" w:eastAsia="zh-CN" w:bidi="ar"/>
        </w:rPr>
        <w:t>KD025</w:t>
      </w:r>
      <w:r>
        <w:rPr>
          <w:rFonts w:ascii="Times New Roman" w:hAnsi="Times New Roman" w:eastAsia="Segoe UI" w:cs="Times New Roman"/>
          <w:b/>
          <w:bCs/>
          <w:kern w:val="0"/>
          <w:szCs w:val="21"/>
          <w:shd w:val="clear" w:color="auto" w:fill="FFFFFF"/>
          <w:lang w:bidi="ar"/>
        </w:rPr>
        <w:t xml:space="preserve"> mitigates </w:t>
      </w:r>
      <w:r>
        <w:rPr>
          <w:rFonts w:ascii="Times New Roman" w:hAnsi="Times New Roman"/>
          <w:b/>
          <w:bCs/>
          <w:kern w:val="2"/>
          <w:sz w:val="21"/>
          <w:szCs w:val="21"/>
        </w:rPr>
        <w:t>cytotoxic function</w:t>
      </w:r>
      <w:r>
        <w:rPr>
          <w:rFonts w:hint="eastAsia" w:ascii="Times New Roman" w:hAnsi="Times New Roman"/>
          <w:b/>
          <w:bCs/>
          <w:kern w:val="2"/>
          <w:sz w:val="21"/>
          <w:szCs w:val="21"/>
          <w:lang w:val="en-US" w:eastAsia="zh-CN"/>
        </w:rPr>
        <w:t xml:space="preserve"> of </w:t>
      </w:r>
      <w:r>
        <w:rPr>
          <w:rFonts w:ascii="Times New Roman" w:hAnsi="Times New Roman" w:eastAsia="Segoe UI" w:cs="Times New Roman"/>
          <w:b/>
          <w:bCs/>
          <w:kern w:val="0"/>
          <w:szCs w:val="21"/>
          <w:shd w:val="clear" w:color="auto" w:fill="FFFFFF"/>
          <w:lang w:bidi="ar"/>
        </w:rPr>
        <w:t>CD8⁺ T cell</w:t>
      </w:r>
      <w:r>
        <w:rPr>
          <w:rFonts w:hint="eastAsia" w:ascii="Times New Roman" w:hAnsi="Times New Roman" w:eastAsia="宋体" w:cs="Times New Roman"/>
          <w:b/>
          <w:bCs/>
          <w:kern w:val="0"/>
          <w:szCs w:val="21"/>
          <w:shd w:val="clear" w:color="auto" w:fill="FFFFFF"/>
          <w:lang w:val="en-US" w:eastAsia="zh-CN" w:bidi="ar"/>
        </w:rPr>
        <w:t xml:space="preserve"> </w:t>
      </w:r>
      <w:r>
        <w:rPr>
          <w:rFonts w:ascii="Times New Roman" w:hAnsi="Times New Roman" w:eastAsia="Segoe UI" w:cs="Times New Roman"/>
          <w:b/>
          <w:bCs/>
          <w:i/>
          <w:iCs/>
          <w:kern w:val="0"/>
          <w:szCs w:val="21"/>
          <w:shd w:val="clear" w:color="auto" w:fill="FFFFFF"/>
          <w:lang w:bidi="ar"/>
        </w:rPr>
        <w:t>in vivo</w:t>
      </w:r>
      <w:r>
        <w:rPr>
          <w:rFonts w:ascii="Times New Roman" w:hAnsi="Times New Roman" w:eastAsia="Segoe UI" w:cs="Times New Roman"/>
          <w:b/>
          <w:bCs/>
          <w:kern w:val="0"/>
          <w:szCs w:val="21"/>
          <w:shd w:val="clear" w:color="auto" w:fill="FFFFFF"/>
          <w:lang w:bidi="ar"/>
        </w:rPr>
        <w:t>.</w:t>
      </w:r>
    </w:p>
    <w:p w14:paraId="3FA3EDC6">
      <w:pPr>
        <w:numPr>
          <w:ilvl w:val="0"/>
          <w:numId w:val="1"/>
        </w:numPr>
        <w:spacing w:line="360" w:lineRule="auto"/>
        <w:rPr>
          <w:rFonts w:ascii="Times New Roman" w:hAnsi="Times New Roman" w:cs="Times New Roman"/>
          <w:szCs w:val="21"/>
          <w:shd w:val="clear" w:color="auto" w:fill="FFFFFF"/>
          <w:lang w:bidi="ar"/>
        </w:rPr>
      </w:pPr>
      <w:r>
        <w:rPr>
          <w:rFonts w:ascii="Times New Roman" w:hAnsi="Times New Roman" w:cs="Times New Roman"/>
          <w:kern w:val="0"/>
          <w:szCs w:val="21"/>
          <w:shd w:val="clear" w:color="auto" w:fill="FFFFFF"/>
          <w:lang w:bidi="ar"/>
        </w:rPr>
        <w:t>Representative FCM plots of platelet apoptosis after 4</w:t>
      </w:r>
      <w:r>
        <w:rPr>
          <w:rFonts w:ascii="Times New Roman" w:hAnsi="Times New Roman" w:cs="Times New Roman"/>
          <w:kern w:val="0"/>
          <w:szCs w:val="21"/>
          <w:shd w:val="clear" w:color="auto" w:fill="FFFFFF"/>
          <w:lang w:bidi="ar"/>
        </w:rPr>
        <w:noBreakHyphen/>
      </w:r>
      <w:r>
        <w:rPr>
          <w:rFonts w:ascii="Times New Roman" w:hAnsi="Times New Roman" w:cs="Times New Roman"/>
          <w:kern w:val="0"/>
          <w:szCs w:val="21"/>
          <w:shd w:val="clear" w:color="auto" w:fill="FFFFFF"/>
          <w:lang w:bidi="ar"/>
        </w:rPr>
        <w:t>hour co</w:t>
      </w:r>
      <w:r>
        <w:rPr>
          <w:rFonts w:ascii="Times New Roman" w:hAnsi="Times New Roman" w:cs="Times New Roman"/>
          <w:kern w:val="0"/>
          <w:szCs w:val="21"/>
          <w:shd w:val="clear" w:color="auto" w:fill="FFFFFF"/>
          <w:lang w:bidi="ar"/>
        </w:rPr>
        <w:noBreakHyphen/>
      </w:r>
      <w:r>
        <w:rPr>
          <w:rFonts w:ascii="Times New Roman" w:hAnsi="Times New Roman" w:cs="Times New Roman"/>
          <w:kern w:val="0"/>
          <w:szCs w:val="21"/>
          <w:shd w:val="clear" w:color="auto" w:fill="FFFFFF"/>
          <w:lang w:bidi="ar"/>
        </w:rPr>
        <w:t xml:space="preserve">culture with splenic CD8⁺ T cells isolated from </w:t>
      </w:r>
      <w:r>
        <w:rPr>
          <w:rFonts w:ascii="Times New Roman" w:hAnsi="Times New Roman" w:cs="Times New Roman"/>
          <w:i/>
          <w:iCs/>
          <w:kern w:val="0"/>
          <w:szCs w:val="21"/>
          <w:shd w:val="clear" w:color="auto" w:fill="FFFFFF"/>
          <w:lang w:bidi="ar"/>
        </w:rPr>
        <w:t>Rag1</w:t>
      </w:r>
      <w:r>
        <w:rPr>
          <w:rFonts w:ascii="Times New Roman" w:hAnsi="Times New Roman" w:cs="Times New Roman"/>
          <w:i/>
          <w:iCs/>
          <w:kern w:val="0"/>
          <w:szCs w:val="21"/>
          <w:shd w:val="clear" w:color="auto" w:fill="FFFFFF"/>
          <w:vertAlign w:val="superscript"/>
          <w:lang w:bidi="ar"/>
        </w:rPr>
        <w:t>-/-</w:t>
      </w:r>
      <w:r>
        <w:rPr>
          <w:rFonts w:ascii="Times New Roman" w:hAnsi="Times New Roman" w:cs="Times New Roman"/>
          <w:kern w:val="0"/>
          <w:szCs w:val="21"/>
          <w:shd w:val="clear" w:color="auto" w:fill="FFFFFF"/>
          <w:lang w:bidi="ar"/>
        </w:rPr>
        <w:t xml:space="preserve"> mice treated with </w:t>
      </w:r>
      <w:r>
        <w:rPr>
          <w:rFonts w:hint="eastAsia" w:ascii="Times New Roman" w:hAnsi="Times New Roman" w:cs="Times New Roman"/>
          <w:kern w:val="0"/>
          <w:szCs w:val="21"/>
          <w:shd w:val="clear" w:color="auto" w:fill="FFFFFF"/>
          <w:lang w:bidi="ar"/>
        </w:rPr>
        <w:t>DMSO</w:t>
      </w:r>
      <w:r>
        <w:rPr>
          <w:rFonts w:hint="eastAsia" w:ascii="Times New Roman" w:hAnsi="Times New Roman" w:cs="Times New Roman"/>
          <w:kern w:val="0"/>
          <w:szCs w:val="21"/>
          <w:shd w:val="clear" w:color="auto" w:fill="FFFFFF"/>
          <w:lang w:val="en-US" w:eastAsia="zh-CN" w:bidi="ar"/>
        </w:rPr>
        <w:t xml:space="preserve"> (control)</w:t>
      </w:r>
      <w:r>
        <w:rPr>
          <w:rFonts w:ascii="Times New Roman" w:hAnsi="Times New Roman" w:cs="Times New Roman"/>
          <w:kern w:val="0"/>
          <w:szCs w:val="21"/>
          <w:shd w:val="clear" w:color="auto" w:fill="FFFFFF"/>
          <w:lang w:bidi="ar"/>
        </w:rPr>
        <w:t>, IL</w:t>
      </w:r>
      <w:r>
        <w:rPr>
          <w:rFonts w:ascii="Times New Roman" w:hAnsi="Times New Roman" w:cs="Times New Roman"/>
          <w:kern w:val="0"/>
          <w:szCs w:val="21"/>
          <w:shd w:val="clear" w:color="auto" w:fill="FFFFFF"/>
          <w:lang w:bidi="ar"/>
        </w:rPr>
        <w:noBreakHyphen/>
      </w:r>
      <w:r>
        <w:rPr>
          <w:rFonts w:ascii="Times New Roman" w:hAnsi="Times New Roman" w:cs="Times New Roman"/>
          <w:kern w:val="0"/>
          <w:szCs w:val="21"/>
          <w:shd w:val="clear" w:color="auto" w:fill="FFFFFF"/>
          <w:lang w:bidi="ar"/>
        </w:rPr>
        <w:t>6,</w:t>
      </w:r>
      <w:r>
        <w:rPr>
          <w:rFonts w:hint="eastAsia"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t>KD025 or IL</w:t>
      </w:r>
      <w:r>
        <w:rPr>
          <w:rFonts w:ascii="Times New Roman" w:hAnsi="Times New Roman" w:cs="Times New Roman"/>
          <w:kern w:val="0"/>
          <w:szCs w:val="21"/>
          <w:shd w:val="clear" w:color="auto" w:fill="FFFFFF"/>
          <w:lang w:bidi="ar"/>
        </w:rPr>
        <w:noBreakHyphen/>
      </w:r>
      <w:r>
        <w:rPr>
          <w:rFonts w:ascii="Times New Roman" w:hAnsi="Times New Roman" w:cs="Times New Roman"/>
          <w:kern w:val="0"/>
          <w:szCs w:val="21"/>
          <w:shd w:val="clear" w:color="auto" w:fill="FFFFFF"/>
          <w:lang w:bidi="ar"/>
        </w:rPr>
        <w:t>6 plus KD025. (</w:t>
      </w:r>
      <w:r>
        <w:rPr>
          <w:rFonts w:hint="eastAsia" w:ascii="Times New Roman" w:hAnsi="Times New Roman" w:cs="Times New Roman"/>
          <w:b/>
          <w:bCs/>
          <w:kern w:val="0"/>
          <w:szCs w:val="21"/>
          <w:shd w:val="clear" w:color="auto" w:fill="FFFFFF"/>
          <w:lang w:val="en-US" w:eastAsia="zh-CN" w:bidi="ar"/>
        </w:rPr>
        <w:t>B</w:t>
      </w:r>
      <w:r>
        <w:rPr>
          <w:rFonts w:ascii="Times New Roman" w:hAnsi="Times New Roman" w:cs="Times New Roman"/>
          <w:kern w:val="0"/>
          <w:szCs w:val="21"/>
          <w:shd w:val="clear" w:color="auto" w:fill="FFFFFF"/>
          <w:lang w:bidi="ar"/>
        </w:rPr>
        <w:t>) Representative histograms of platelet CD62P expression after co</w:t>
      </w:r>
      <w:r>
        <w:rPr>
          <w:rFonts w:ascii="Times New Roman" w:hAnsi="Times New Roman" w:cs="Times New Roman"/>
          <w:kern w:val="0"/>
          <w:szCs w:val="21"/>
          <w:shd w:val="clear" w:color="auto" w:fill="FFFFFF"/>
          <w:lang w:bidi="ar"/>
        </w:rPr>
        <w:noBreakHyphen/>
      </w:r>
      <w:r>
        <w:rPr>
          <w:rFonts w:ascii="Times New Roman" w:hAnsi="Times New Roman" w:cs="Times New Roman"/>
          <w:kern w:val="0"/>
          <w:szCs w:val="21"/>
          <w:shd w:val="clear" w:color="auto" w:fill="FFFFFF"/>
          <w:lang w:bidi="ar"/>
        </w:rPr>
        <w:t xml:space="preserve">culture with splenic CD8⁺ T cells from the four treatment groups: </w:t>
      </w:r>
      <w:r>
        <w:rPr>
          <w:rFonts w:hint="eastAsia" w:ascii="Times New Roman" w:hAnsi="Times New Roman" w:cs="Times New Roman"/>
          <w:kern w:val="0"/>
          <w:szCs w:val="21"/>
          <w:shd w:val="clear" w:color="auto" w:fill="FFFFFF"/>
          <w:lang w:val="en-US" w:eastAsia="zh-CN" w:bidi="ar"/>
        </w:rPr>
        <w:t>control</w:t>
      </w:r>
      <w:r>
        <w:rPr>
          <w:rFonts w:ascii="Times New Roman" w:hAnsi="Times New Roman" w:cs="Times New Roman"/>
          <w:kern w:val="0"/>
          <w:szCs w:val="21"/>
          <w:shd w:val="clear" w:color="auto" w:fill="FFFFFF"/>
          <w:lang w:bidi="ar"/>
        </w:rPr>
        <w:t>, IL</w:t>
      </w:r>
      <w:r>
        <w:rPr>
          <w:rFonts w:ascii="Times New Roman" w:hAnsi="Times New Roman" w:cs="Times New Roman"/>
          <w:kern w:val="0"/>
          <w:szCs w:val="21"/>
          <w:shd w:val="clear" w:color="auto" w:fill="FFFFFF"/>
          <w:lang w:bidi="ar"/>
        </w:rPr>
        <w:noBreakHyphen/>
      </w:r>
      <w:r>
        <w:rPr>
          <w:rFonts w:ascii="Times New Roman" w:hAnsi="Times New Roman" w:cs="Times New Roman"/>
          <w:kern w:val="0"/>
          <w:szCs w:val="21"/>
          <w:shd w:val="clear" w:color="auto" w:fill="FFFFFF"/>
          <w:lang w:bidi="ar"/>
        </w:rPr>
        <w:t>6, KD025</w:t>
      </w:r>
      <w:r>
        <w:rPr>
          <w:rFonts w:hint="eastAsia"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t>and IL</w:t>
      </w:r>
      <w:r>
        <w:rPr>
          <w:rFonts w:ascii="Times New Roman" w:hAnsi="Times New Roman" w:cs="Times New Roman"/>
          <w:kern w:val="0"/>
          <w:szCs w:val="21"/>
          <w:shd w:val="clear" w:color="auto" w:fill="FFFFFF"/>
          <w:lang w:bidi="ar"/>
        </w:rPr>
        <w:noBreakHyphen/>
      </w:r>
      <w:r>
        <w:rPr>
          <w:rFonts w:ascii="Times New Roman" w:hAnsi="Times New Roman" w:cs="Times New Roman"/>
          <w:kern w:val="0"/>
          <w:szCs w:val="21"/>
          <w:shd w:val="clear" w:color="auto" w:fill="FFFFFF"/>
          <w:lang w:bidi="ar"/>
        </w:rPr>
        <w:t>6 plus KD025</w:t>
      </w:r>
      <w:r>
        <w:rPr>
          <w:rFonts w:hint="eastAsia" w:ascii="Times New Roman" w:hAnsi="Times New Roman" w:cs="Times New Roman"/>
          <w:kern w:val="0"/>
          <w:szCs w:val="21"/>
          <w:shd w:val="clear" w:color="auto" w:fill="FFFFFF"/>
          <w:lang w:val="en-US" w:eastAsia="zh-CN" w:bidi="ar"/>
        </w:rPr>
        <w:t xml:space="preserve">. </w:t>
      </w:r>
      <w:r>
        <w:rPr>
          <w:rFonts w:ascii="Times New Roman" w:hAnsi="Times New Roman" w:cs="Times New Roman"/>
          <w:kern w:val="0"/>
          <w:szCs w:val="21"/>
          <w:shd w:val="clear" w:color="auto" w:fill="FFFFFF"/>
          <w:lang w:bidi="ar"/>
        </w:rPr>
        <w:t>(</w:t>
      </w:r>
      <w:r>
        <w:rPr>
          <w:rFonts w:hint="eastAsia" w:ascii="Times New Roman" w:hAnsi="Times New Roman" w:cs="Times New Roman"/>
          <w:b/>
          <w:bCs/>
          <w:kern w:val="0"/>
          <w:szCs w:val="21"/>
          <w:shd w:val="clear" w:color="auto" w:fill="FFFFFF"/>
          <w:lang w:val="en-US" w:eastAsia="zh-CN" w:bidi="ar"/>
        </w:rPr>
        <w:t>C</w:t>
      </w:r>
      <w:r>
        <w:rPr>
          <w:rFonts w:ascii="Times New Roman" w:hAnsi="Times New Roman" w:cs="Times New Roman"/>
          <w:kern w:val="0"/>
          <w:szCs w:val="21"/>
          <w:shd w:val="clear" w:color="auto" w:fill="FFFFFF"/>
          <w:lang w:bidi="ar"/>
        </w:rPr>
        <w:t xml:space="preserve">) Representative histograms of CD107a expression on splenic CD8⁺ T cells from the </w:t>
      </w:r>
      <w:r>
        <w:rPr>
          <w:rFonts w:hint="eastAsia" w:ascii="Times New Roman" w:hAnsi="Times New Roman" w:cs="Times New Roman"/>
          <w:kern w:val="0"/>
          <w:szCs w:val="21"/>
          <w:shd w:val="clear" w:color="auto" w:fill="FFFFFF"/>
          <w:lang w:val="en-US" w:eastAsia="zh-CN" w:bidi="ar"/>
        </w:rPr>
        <w:t>control</w:t>
      </w:r>
      <w:r>
        <w:rPr>
          <w:rFonts w:ascii="Times New Roman" w:hAnsi="Times New Roman" w:cs="Times New Roman"/>
          <w:kern w:val="0"/>
          <w:szCs w:val="21"/>
          <w:shd w:val="clear" w:color="auto" w:fill="FFFFFF"/>
          <w:lang w:bidi="ar"/>
        </w:rPr>
        <w:t>, IL</w:t>
      </w:r>
      <w:r>
        <w:rPr>
          <w:rFonts w:ascii="Times New Roman" w:hAnsi="Times New Roman" w:cs="Times New Roman"/>
          <w:kern w:val="0"/>
          <w:szCs w:val="21"/>
          <w:shd w:val="clear" w:color="auto" w:fill="FFFFFF"/>
          <w:lang w:bidi="ar"/>
        </w:rPr>
        <w:noBreakHyphen/>
      </w:r>
      <w:r>
        <w:rPr>
          <w:rFonts w:ascii="Times New Roman" w:hAnsi="Times New Roman" w:cs="Times New Roman"/>
          <w:kern w:val="0"/>
          <w:szCs w:val="21"/>
          <w:shd w:val="clear" w:color="auto" w:fill="FFFFFF"/>
          <w:lang w:bidi="ar"/>
        </w:rPr>
        <w:t>6, KD025</w:t>
      </w:r>
      <w:r>
        <w:rPr>
          <w:rFonts w:hint="eastAsia"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t>and IL</w:t>
      </w:r>
      <w:r>
        <w:rPr>
          <w:rFonts w:ascii="Times New Roman" w:hAnsi="Times New Roman" w:cs="Times New Roman"/>
          <w:kern w:val="0"/>
          <w:szCs w:val="21"/>
          <w:shd w:val="clear" w:color="auto" w:fill="FFFFFF"/>
          <w:lang w:bidi="ar"/>
        </w:rPr>
        <w:noBreakHyphen/>
      </w:r>
      <w:r>
        <w:rPr>
          <w:rFonts w:ascii="Times New Roman" w:hAnsi="Times New Roman" w:cs="Times New Roman"/>
          <w:kern w:val="0"/>
          <w:szCs w:val="21"/>
          <w:shd w:val="clear" w:color="auto" w:fill="FFFFFF"/>
          <w:lang w:bidi="ar"/>
        </w:rPr>
        <w:t xml:space="preserve">6 plus KD025 groups. </w:t>
      </w:r>
      <w:r>
        <w:rPr>
          <w:rFonts w:ascii="Times New Roman" w:hAnsi="Times New Roman" w:cs="Times New Roman"/>
          <w:szCs w:val="21"/>
          <w:shd w:val="clear" w:color="auto" w:fill="FFFFFF"/>
          <w:lang w:bidi="ar"/>
        </w:rPr>
        <w:t>(</w:t>
      </w:r>
      <w:r>
        <w:rPr>
          <w:rFonts w:hint="eastAsia" w:ascii="Times New Roman" w:hAnsi="Times New Roman" w:cs="Times New Roman"/>
          <w:b/>
          <w:bCs/>
          <w:szCs w:val="21"/>
          <w:shd w:val="clear" w:color="auto" w:fill="FFFFFF"/>
          <w:lang w:val="en-US" w:eastAsia="zh-CN" w:bidi="ar"/>
        </w:rPr>
        <w:t>D</w:t>
      </w:r>
      <w:r>
        <w:rPr>
          <w:rFonts w:ascii="Times New Roman" w:hAnsi="Times New Roman" w:cs="Times New Roman"/>
          <w:szCs w:val="21"/>
          <w:shd w:val="clear" w:color="auto" w:fill="FFFFFF"/>
          <w:lang w:bidi="ar"/>
        </w:rPr>
        <w:t xml:space="preserve">) Representative dot plots of splenic CTL-platelet aggregates (CD8⁺CD61⁺) from the </w:t>
      </w:r>
      <w:r>
        <w:rPr>
          <w:rFonts w:hint="eastAsia" w:ascii="Times New Roman" w:hAnsi="Times New Roman" w:cs="Times New Roman"/>
          <w:szCs w:val="21"/>
          <w:shd w:val="clear" w:color="auto" w:fill="FFFFFF"/>
          <w:lang w:val="en-US" w:eastAsia="zh-CN" w:bidi="ar"/>
        </w:rPr>
        <w:t>control</w:t>
      </w:r>
      <w:r>
        <w:rPr>
          <w:rFonts w:ascii="Times New Roman" w:hAnsi="Times New Roman" w:cs="Times New Roman"/>
          <w:kern w:val="0"/>
          <w:szCs w:val="21"/>
          <w:shd w:val="clear" w:color="auto" w:fill="FFFFFF"/>
          <w:lang w:bidi="ar"/>
        </w:rPr>
        <w:t>, IL</w:t>
      </w:r>
      <w:r>
        <w:rPr>
          <w:rFonts w:ascii="Times New Roman" w:hAnsi="Times New Roman" w:cs="Times New Roman"/>
          <w:kern w:val="0"/>
          <w:szCs w:val="21"/>
          <w:shd w:val="clear" w:color="auto" w:fill="FFFFFF"/>
          <w:lang w:bidi="ar"/>
        </w:rPr>
        <w:noBreakHyphen/>
      </w:r>
      <w:r>
        <w:rPr>
          <w:rFonts w:ascii="Times New Roman" w:hAnsi="Times New Roman" w:cs="Times New Roman"/>
          <w:kern w:val="0"/>
          <w:szCs w:val="21"/>
          <w:shd w:val="clear" w:color="auto" w:fill="FFFFFF"/>
          <w:lang w:bidi="ar"/>
        </w:rPr>
        <w:t>6, KD025</w:t>
      </w:r>
      <w:r>
        <w:rPr>
          <w:rFonts w:hint="eastAsia"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t>and IL</w:t>
      </w:r>
      <w:r>
        <w:rPr>
          <w:rFonts w:ascii="Times New Roman" w:hAnsi="Times New Roman" w:cs="Times New Roman"/>
          <w:kern w:val="0"/>
          <w:szCs w:val="21"/>
          <w:shd w:val="clear" w:color="auto" w:fill="FFFFFF"/>
          <w:lang w:bidi="ar"/>
        </w:rPr>
        <w:noBreakHyphen/>
      </w:r>
      <w:r>
        <w:rPr>
          <w:rFonts w:ascii="Times New Roman" w:hAnsi="Times New Roman" w:cs="Times New Roman"/>
          <w:kern w:val="0"/>
          <w:szCs w:val="21"/>
          <w:shd w:val="clear" w:color="auto" w:fill="FFFFFF"/>
          <w:lang w:bidi="ar"/>
        </w:rPr>
        <w:t>6 plus KD025 groups</w:t>
      </w:r>
      <w:r>
        <w:rPr>
          <w:rFonts w:ascii="Times New Roman" w:hAnsi="Times New Roman" w:cs="Times New Roman"/>
          <w:szCs w:val="21"/>
          <w:shd w:val="clear" w:color="auto" w:fill="FFFFFF"/>
          <w:lang w:bidi="ar"/>
        </w:rPr>
        <w:t xml:space="preserve">. </w:t>
      </w:r>
    </w:p>
    <w:p w14:paraId="62E4F7FB">
      <w:pPr>
        <w:rPr>
          <w:rFonts w:hint="default" w:ascii="Times New Roman" w:hAnsi="Times New Roman" w:cs="Times New Roman"/>
          <w:szCs w:val="21"/>
          <w:shd w:val="clear" w:color="auto" w:fill="FFFFFF"/>
          <w:lang w:val="en-US" w:eastAsia="zh-CN" w:bidi="ar"/>
        </w:rPr>
      </w:pPr>
      <w:r>
        <w:rPr>
          <w:rFonts w:hint="default" w:ascii="Times New Roman" w:hAnsi="Times New Roman" w:cs="Times New Roman"/>
          <w:szCs w:val="21"/>
          <w:shd w:val="clear" w:color="auto" w:fill="FFFFFF"/>
          <w:lang w:val="en-US" w:eastAsia="zh-CN" w:bidi="ar"/>
        </w:rPr>
        <w:br w:type="page"/>
      </w:r>
    </w:p>
    <w:p w14:paraId="3C305A25">
      <w:pPr>
        <w:numPr>
          <w:ilvl w:val="0"/>
          <w:numId w:val="0"/>
        </w:numPr>
        <w:spacing w:line="360" w:lineRule="auto"/>
        <w:rPr>
          <w:rFonts w:hint="eastAsia" w:ascii="Times New Roman" w:hAnsi="Times New Roman"/>
          <w:b/>
          <w:bCs/>
          <w:kern w:val="2"/>
          <w:sz w:val="21"/>
          <w:szCs w:val="21"/>
        </w:rPr>
      </w:pPr>
      <w:r>
        <w:rPr>
          <w:rFonts w:hint="eastAsia" w:ascii="Times New Roman" w:hAnsi="Times New Roman"/>
          <w:b/>
          <w:bCs/>
          <w:kern w:val="2"/>
          <w:sz w:val="21"/>
          <w:szCs w:val="21"/>
        </w:rPr>
        <w:t>Supplementary</w:t>
      </w:r>
      <w:r>
        <w:rPr>
          <w:rFonts w:ascii="Times New Roman" w:hAnsi="Times New Roman"/>
          <w:b/>
          <w:bCs/>
          <w:kern w:val="2"/>
          <w:sz w:val="21"/>
          <w:szCs w:val="21"/>
        </w:rPr>
        <w:t xml:space="preserve"> </w:t>
      </w:r>
      <w:r>
        <w:rPr>
          <w:rFonts w:hint="eastAsia" w:ascii="Times New Roman" w:hAnsi="Times New Roman"/>
          <w:b/>
          <w:bCs/>
          <w:kern w:val="2"/>
          <w:sz w:val="21"/>
          <w:szCs w:val="21"/>
        </w:rPr>
        <w:t>Figure 1</w:t>
      </w:r>
    </w:p>
    <w:p w14:paraId="1D1A5D67">
      <w:pPr>
        <w:numPr>
          <w:ilvl w:val="0"/>
          <w:numId w:val="0"/>
        </w:numPr>
        <w:spacing w:line="360" w:lineRule="auto"/>
        <w:rPr>
          <w:rFonts w:hint="eastAsia" w:ascii="Times New Roman" w:hAnsi="Times New Roman" w:eastAsiaTheme="minorEastAsia"/>
          <w:b/>
          <w:bCs/>
          <w:kern w:val="2"/>
          <w:sz w:val="21"/>
          <w:szCs w:val="21"/>
          <w:lang w:val="en-US" w:eastAsia="zh-CN"/>
        </w:rPr>
      </w:pPr>
      <w:r>
        <w:rPr>
          <w:rFonts w:hint="eastAsia" w:ascii="Times New Roman" w:hAnsi="Times New Roman" w:eastAsiaTheme="minorEastAsia"/>
          <w:b/>
          <w:bCs/>
          <w:kern w:val="2"/>
          <w:sz w:val="21"/>
          <w:szCs w:val="21"/>
          <w:lang w:val="en-US" w:eastAsia="zh-CN"/>
        </w:rPr>
        <w:drawing>
          <wp:inline distT="0" distB="0" distL="114300" distR="114300">
            <wp:extent cx="5271770" cy="4714240"/>
            <wp:effectExtent l="0" t="0" r="5080" b="635"/>
            <wp:docPr id="2" name="图片 2" desc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1"/>
                    <pic:cNvPicPr>
                      <a:picLocks noChangeAspect="1"/>
                    </pic:cNvPicPr>
                  </pic:nvPicPr>
                  <pic:blipFill>
                    <a:blip r:embed="rId5"/>
                    <a:stretch>
                      <a:fillRect/>
                    </a:stretch>
                  </pic:blipFill>
                  <pic:spPr>
                    <a:xfrm>
                      <a:off x="0" y="0"/>
                      <a:ext cx="5271770" cy="4714240"/>
                    </a:xfrm>
                    <a:prstGeom prst="rect">
                      <a:avLst/>
                    </a:prstGeom>
                  </pic:spPr>
                </pic:pic>
              </a:graphicData>
            </a:graphic>
          </wp:inline>
        </w:drawing>
      </w:r>
    </w:p>
    <w:p w14:paraId="646BFBC3">
      <w:pPr>
        <w:rPr>
          <w:rFonts w:hint="eastAsia" w:ascii="Times New Roman" w:hAnsi="Times New Roman" w:eastAsiaTheme="minorEastAsia"/>
          <w:b/>
          <w:bCs/>
          <w:kern w:val="2"/>
          <w:sz w:val="21"/>
          <w:szCs w:val="21"/>
          <w:lang w:val="en-US" w:eastAsia="zh-CN"/>
        </w:rPr>
      </w:pPr>
      <w:r>
        <w:rPr>
          <w:rFonts w:hint="eastAsia" w:ascii="Times New Roman" w:hAnsi="Times New Roman" w:eastAsiaTheme="minorEastAsia"/>
          <w:b/>
          <w:bCs/>
          <w:kern w:val="2"/>
          <w:sz w:val="21"/>
          <w:szCs w:val="21"/>
          <w:lang w:val="en-US" w:eastAsia="zh-CN"/>
        </w:rPr>
        <w:br w:type="page"/>
      </w:r>
    </w:p>
    <w:p w14:paraId="2A199E63">
      <w:pPr>
        <w:numPr>
          <w:ilvl w:val="0"/>
          <w:numId w:val="0"/>
        </w:numPr>
        <w:spacing w:line="360" w:lineRule="auto"/>
        <w:rPr>
          <w:rFonts w:hint="eastAsia" w:ascii="Times New Roman" w:hAnsi="Times New Roman"/>
          <w:b/>
          <w:bCs/>
          <w:kern w:val="2"/>
          <w:sz w:val="21"/>
          <w:szCs w:val="21"/>
          <w:lang w:val="en-US" w:eastAsia="zh-CN"/>
        </w:rPr>
      </w:pPr>
      <w:r>
        <w:rPr>
          <w:rFonts w:hint="eastAsia" w:ascii="Times New Roman" w:hAnsi="Times New Roman"/>
          <w:b/>
          <w:bCs/>
          <w:kern w:val="2"/>
          <w:sz w:val="21"/>
          <w:szCs w:val="21"/>
        </w:rPr>
        <w:t>Supplementary</w:t>
      </w:r>
      <w:r>
        <w:rPr>
          <w:rFonts w:ascii="Times New Roman" w:hAnsi="Times New Roman"/>
          <w:b/>
          <w:bCs/>
          <w:kern w:val="2"/>
          <w:sz w:val="21"/>
          <w:szCs w:val="21"/>
        </w:rPr>
        <w:t xml:space="preserve"> </w:t>
      </w:r>
      <w:r>
        <w:rPr>
          <w:rFonts w:hint="eastAsia" w:ascii="Times New Roman" w:hAnsi="Times New Roman"/>
          <w:b/>
          <w:bCs/>
          <w:kern w:val="2"/>
          <w:sz w:val="21"/>
          <w:szCs w:val="21"/>
        </w:rPr>
        <w:t xml:space="preserve">Figure </w:t>
      </w:r>
      <w:r>
        <w:rPr>
          <w:rFonts w:hint="eastAsia" w:ascii="Times New Roman" w:hAnsi="Times New Roman"/>
          <w:b/>
          <w:bCs/>
          <w:kern w:val="2"/>
          <w:sz w:val="21"/>
          <w:szCs w:val="21"/>
          <w:lang w:val="en-US" w:eastAsia="zh-CN"/>
        </w:rPr>
        <w:t>2</w:t>
      </w:r>
    </w:p>
    <w:p w14:paraId="2A7AB8AC">
      <w:pPr>
        <w:numPr>
          <w:ilvl w:val="0"/>
          <w:numId w:val="0"/>
        </w:numPr>
        <w:spacing w:line="360" w:lineRule="auto"/>
        <w:rPr>
          <w:rFonts w:hint="eastAsia" w:ascii="Times New Roman" w:hAnsi="Times New Roman" w:eastAsiaTheme="minorEastAsia"/>
          <w:b/>
          <w:bCs/>
          <w:kern w:val="2"/>
          <w:sz w:val="21"/>
          <w:szCs w:val="21"/>
          <w:lang w:val="en-US" w:eastAsia="zh-CN"/>
        </w:rPr>
      </w:pPr>
      <w:bookmarkStart w:id="1" w:name="_GoBack"/>
      <w:bookmarkEnd w:id="1"/>
      <w:r>
        <w:rPr>
          <w:rFonts w:hint="eastAsia" w:ascii="Times New Roman" w:hAnsi="Times New Roman" w:eastAsiaTheme="minorEastAsia"/>
          <w:b/>
          <w:bCs/>
          <w:kern w:val="2"/>
          <w:sz w:val="21"/>
          <w:szCs w:val="21"/>
          <w:lang w:val="en-US" w:eastAsia="zh-CN"/>
        </w:rPr>
        <w:drawing>
          <wp:inline distT="0" distB="0" distL="114300" distR="114300">
            <wp:extent cx="5271135" cy="4591050"/>
            <wp:effectExtent l="0" t="0" r="5715" b="0"/>
            <wp:docPr id="5" name="图片 5" descr="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S2"/>
                    <pic:cNvPicPr>
                      <a:picLocks noChangeAspect="1"/>
                    </pic:cNvPicPr>
                  </pic:nvPicPr>
                  <pic:blipFill>
                    <a:blip r:embed="rId6"/>
                    <a:stretch>
                      <a:fillRect/>
                    </a:stretch>
                  </pic:blipFill>
                  <pic:spPr>
                    <a:xfrm>
                      <a:off x="0" y="0"/>
                      <a:ext cx="5271135" cy="4591050"/>
                    </a:xfrm>
                    <a:prstGeom prst="rect">
                      <a:avLst/>
                    </a:prstGeom>
                  </pic:spPr>
                </pic:pic>
              </a:graphicData>
            </a:graphic>
          </wp:inline>
        </w:drawing>
      </w:r>
    </w:p>
    <w:sectPr>
      <w:footerReference r:id="rId3" w:type="default"/>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C2B5F">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C2B6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EC2B6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BE5006"/>
    <w:multiLevelType w:val="singleLevel"/>
    <w:tmpl w:val="C9BE5006"/>
    <w:lvl w:ilvl="0" w:tentative="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Numbered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wfd005ua5pf1ed0vl5tv2m5ra22x2wz9d5&quot;&gt;My EndNote Library&lt;record-ids&gt;&lt;item&gt;134&lt;/item&gt;&lt;/record-ids&gt;&lt;/item&gt;&lt;/Libraries&gt;"/>
  </w:docVars>
  <w:rsids>
    <w:rsidRoot w:val="3A670E86"/>
    <w:rsid w:val="00000AB9"/>
    <w:rsid w:val="000044E4"/>
    <w:rsid w:val="00052582"/>
    <w:rsid w:val="000B7371"/>
    <w:rsid w:val="000D5FB9"/>
    <w:rsid w:val="000D6C96"/>
    <w:rsid w:val="000E1325"/>
    <w:rsid w:val="000F7BBB"/>
    <w:rsid w:val="00103897"/>
    <w:rsid w:val="001161BE"/>
    <w:rsid w:val="001229BE"/>
    <w:rsid w:val="001325FB"/>
    <w:rsid w:val="00140CE8"/>
    <w:rsid w:val="0016096F"/>
    <w:rsid w:val="00165F36"/>
    <w:rsid w:val="00172C1F"/>
    <w:rsid w:val="001B23B2"/>
    <w:rsid w:val="001C6B74"/>
    <w:rsid w:val="001E2A0F"/>
    <w:rsid w:val="001E59C9"/>
    <w:rsid w:val="001F6904"/>
    <w:rsid w:val="00201ADB"/>
    <w:rsid w:val="00213CF6"/>
    <w:rsid w:val="00277D44"/>
    <w:rsid w:val="00287A8D"/>
    <w:rsid w:val="00295C9F"/>
    <w:rsid w:val="00310B0F"/>
    <w:rsid w:val="00323F89"/>
    <w:rsid w:val="00351CF0"/>
    <w:rsid w:val="003D5752"/>
    <w:rsid w:val="00414BBF"/>
    <w:rsid w:val="004159B2"/>
    <w:rsid w:val="00421547"/>
    <w:rsid w:val="004369BF"/>
    <w:rsid w:val="004A4A10"/>
    <w:rsid w:val="004C006F"/>
    <w:rsid w:val="0052687E"/>
    <w:rsid w:val="005334FC"/>
    <w:rsid w:val="00557EF2"/>
    <w:rsid w:val="00574A7A"/>
    <w:rsid w:val="00575B9A"/>
    <w:rsid w:val="005C51A4"/>
    <w:rsid w:val="005D2551"/>
    <w:rsid w:val="005D6D60"/>
    <w:rsid w:val="006668E3"/>
    <w:rsid w:val="00691909"/>
    <w:rsid w:val="006A2B31"/>
    <w:rsid w:val="006A46F8"/>
    <w:rsid w:val="006D1D18"/>
    <w:rsid w:val="0070364D"/>
    <w:rsid w:val="00720CF4"/>
    <w:rsid w:val="00752CE2"/>
    <w:rsid w:val="007C0553"/>
    <w:rsid w:val="007D3735"/>
    <w:rsid w:val="007D7A81"/>
    <w:rsid w:val="007E0ADF"/>
    <w:rsid w:val="007F6592"/>
    <w:rsid w:val="00812F86"/>
    <w:rsid w:val="00826E4A"/>
    <w:rsid w:val="00833895"/>
    <w:rsid w:val="008E2BB3"/>
    <w:rsid w:val="00905820"/>
    <w:rsid w:val="00913B7E"/>
    <w:rsid w:val="009608F3"/>
    <w:rsid w:val="00962F49"/>
    <w:rsid w:val="00964725"/>
    <w:rsid w:val="009854EC"/>
    <w:rsid w:val="009A2322"/>
    <w:rsid w:val="009E04F1"/>
    <w:rsid w:val="00A20648"/>
    <w:rsid w:val="00A36BE7"/>
    <w:rsid w:val="00A612FB"/>
    <w:rsid w:val="00AC3D2B"/>
    <w:rsid w:val="00AD60C0"/>
    <w:rsid w:val="00B23A72"/>
    <w:rsid w:val="00B31194"/>
    <w:rsid w:val="00B35E55"/>
    <w:rsid w:val="00B43237"/>
    <w:rsid w:val="00B63C5D"/>
    <w:rsid w:val="00B7092F"/>
    <w:rsid w:val="00B77058"/>
    <w:rsid w:val="00B9749C"/>
    <w:rsid w:val="00BB26AA"/>
    <w:rsid w:val="00BF2A97"/>
    <w:rsid w:val="00C50F1E"/>
    <w:rsid w:val="00C53582"/>
    <w:rsid w:val="00C56FD3"/>
    <w:rsid w:val="00C66566"/>
    <w:rsid w:val="00C726E5"/>
    <w:rsid w:val="00C81A9C"/>
    <w:rsid w:val="00C9152C"/>
    <w:rsid w:val="00C95D49"/>
    <w:rsid w:val="00CA5607"/>
    <w:rsid w:val="00CB7F89"/>
    <w:rsid w:val="00CD2A0A"/>
    <w:rsid w:val="00D0211A"/>
    <w:rsid w:val="00D14559"/>
    <w:rsid w:val="00D54D0D"/>
    <w:rsid w:val="00D60FEA"/>
    <w:rsid w:val="00D719FC"/>
    <w:rsid w:val="00DA0D46"/>
    <w:rsid w:val="00DA4AE9"/>
    <w:rsid w:val="00DC4A27"/>
    <w:rsid w:val="00DD1A40"/>
    <w:rsid w:val="00E054B7"/>
    <w:rsid w:val="00E075B5"/>
    <w:rsid w:val="00E246F1"/>
    <w:rsid w:val="00E834FD"/>
    <w:rsid w:val="00E9220B"/>
    <w:rsid w:val="00EA313C"/>
    <w:rsid w:val="00EA63ED"/>
    <w:rsid w:val="00EC7E33"/>
    <w:rsid w:val="00EE0052"/>
    <w:rsid w:val="00F03C91"/>
    <w:rsid w:val="00F26B38"/>
    <w:rsid w:val="00F43197"/>
    <w:rsid w:val="00F5072A"/>
    <w:rsid w:val="00FA7EED"/>
    <w:rsid w:val="00FB73DE"/>
    <w:rsid w:val="0147778C"/>
    <w:rsid w:val="01A879D9"/>
    <w:rsid w:val="01D32DCE"/>
    <w:rsid w:val="029E79FB"/>
    <w:rsid w:val="02EB4148"/>
    <w:rsid w:val="036118B7"/>
    <w:rsid w:val="036971B1"/>
    <w:rsid w:val="04133956"/>
    <w:rsid w:val="041B6CAE"/>
    <w:rsid w:val="043065CF"/>
    <w:rsid w:val="04640655"/>
    <w:rsid w:val="050339CA"/>
    <w:rsid w:val="05123C0E"/>
    <w:rsid w:val="0539766F"/>
    <w:rsid w:val="056C5A14"/>
    <w:rsid w:val="0596483F"/>
    <w:rsid w:val="05C75165"/>
    <w:rsid w:val="066E57BB"/>
    <w:rsid w:val="066F6E3E"/>
    <w:rsid w:val="067A7CBC"/>
    <w:rsid w:val="06D7510F"/>
    <w:rsid w:val="06E265AB"/>
    <w:rsid w:val="06F21F49"/>
    <w:rsid w:val="070B4DB8"/>
    <w:rsid w:val="07106873"/>
    <w:rsid w:val="07320597"/>
    <w:rsid w:val="073A744C"/>
    <w:rsid w:val="07B62F76"/>
    <w:rsid w:val="07D01B5E"/>
    <w:rsid w:val="081B727D"/>
    <w:rsid w:val="088C1F29"/>
    <w:rsid w:val="08940DDD"/>
    <w:rsid w:val="09AD65FB"/>
    <w:rsid w:val="09D26061"/>
    <w:rsid w:val="09ED2E9B"/>
    <w:rsid w:val="0A256191"/>
    <w:rsid w:val="0A8F7AAE"/>
    <w:rsid w:val="0ACE46E9"/>
    <w:rsid w:val="0B434750"/>
    <w:rsid w:val="0BA63302"/>
    <w:rsid w:val="0BA92DF2"/>
    <w:rsid w:val="0BC61D0B"/>
    <w:rsid w:val="0BC67500"/>
    <w:rsid w:val="0BDC6D23"/>
    <w:rsid w:val="0BE1258C"/>
    <w:rsid w:val="0C240B71"/>
    <w:rsid w:val="0C9337FB"/>
    <w:rsid w:val="0E6D45AA"/>
    <w:rsid w:val="0E72396F"/>
    <w:rsid w:val="0E9262B2"/>
    <w:rsid w:val="0F234C69"/>
    <w:rsid w:val="0F3375A2"/>
    <w:rsid w:val="0F851480"/>
    <w:rsid w:val="0FE10DAC"/>
    <w:rsid w:val="0FF860F6"/>
    <w:rsid w:val="1045758D"/>
    <w:rsid w:val="10FE111B"/>
    <w:rsid w:val="1101047D"/>
    <w:rsid w:val="111725AC"/>
    <w:rsid w:val="11496C09"/>
    <w:rsid w:val="117874EE"/>
    <w:rsid w:val="1182211B"/>
    <w:rsid w:val="119D0D03"/>
    <w:rsid w:val="11BF511D"/>
    <w:rsid w:val="12170AB5"/>
    <w:rsid w:val="12244F80"/>
    <w:rsid w:val="12267AD6"/>
    <w:rsid w:val="125F420A"/>
    <w:rsid w:val="12CD5618"/>
    <w:rsid w:val="131E5E73"/>
    <w:rsid w:val="132A0CBC"/>
    <w:rsid w:val="134A4EBA"/>
    <w:rsid w:val="13870AC5"/>
    <w:rsid w:val="14065285"/>
    <w:rsid w:val="14284853"/>
    <w:rsid w:val="14975EDD"/>
    <w:rsid w:val="149A3C1F"/>
    <w:rsid w:val="14DE1D5E"/>
    <w:rsid w:val="154A11A2"/>
    <w:rsid w:val="15A336C5"/>
    <w:rsid w:val="15E74C42"/>
    <w:rsid w:val="15EF3157"/>
    <w:rsid w:val="15F630D7"/>
    <w:rsid w:val="163634D4"/>
    <w:rsid w:val="167364D6"/>
    <w:rsid w:val="16DD5C9B"/>
    <w:rsid w:val="17011D34"/>
    <w:rsid w:val="1720665E"/>
    <w:rsid w:val="17463BEB"/>
    <w:rsid w:val="17604CAC"/>
    <w:rsid w:val="177644D0"/>
    <w:rsid w:val="18C82B09"/>
    <w:rsid w:val="194A1770"/>
    <w:rsid w:val="1A0538E9"/>
    <w:rsid w:val="1A0E36F5"/>
    <w:rsid w:val="1A4C1518"/>
    <w:rsid w:val="1A5756BE"/>
    <w:rsid w:val="1A620D3B"/>
    <w:rsid w:val="1AA90718"/>
    <w:rsid w:val="1AB2295C"/>
    <w:rsid w:val="1B487F31"/>
    <w:rsid w:val="1B612DA1"/>
    <w:rsid w:val="1B776A68"/>
    <w:rsid w:val="1C2362A8"/>
    <w:rsid w:val="1C5648D0"/>
    <w:rsid w:val="1CA91633"/>
    <w:rsid w:val="1CAD0994"/>
    <w:rsid w:val="1D2B7B0B"/>
    <w:rsid w:val="1D3B6057"/>
    <w:rsid w:val="1D6628F1"/>
    <w:rsid w:val="1D9D1676"/>
    <w:rsid w:val="1E8D720C"/>
    <w:rsid w:val="1F130856"/>
    <w:rsid w:val="1F4E5D32"/>
    <w:rsid w:val="1F8C1B3F"/>
    <w:rsid w:val="1FEF4B1A"/>
    <w:rsid w:val="206375BB"/>
    <w:rsid w:val="20AD0837"/>
    <w:rsid w:val="211508B6"/>
    <w:rsid w:val="2127683B"/>
    <w:rsid w:val="214B42D7"/>
    <w:rsid w:val="21C422DC"/>
    <w:rsid w:val="223631D9"/>
    <w:rsid w:val="22A75E85"/>
    <w:rsid w:val="22B10AB2"/>
    <w:rsid w:val="233174FD"/>
    <w:rsid w:val="23F01166"/>
    <w:rsid w:val="240B2444"/>
    <w:rsid w:val="243C43AB"/>
    <w:rsid w:val="24AA3A0B"/>
    <w:rsid w:val="24EF7670"/>
    <w:rsid w:val="26295BB1"/>
    <w:rsid w:val="2641196B"/>
    <w:rsid w:val="264B4D7A"/>
    <w:rsid w:val="271B474C"/>
    <w:rsid w:val="277B51EB"/>
    <w:rsid w:val="27846795"/>
    <w:rsid w:val="28E62B38"/>
    <w:rsid w:val="290A2CCA"/>
    <w:rsid w:val="2920604A"/>
    <w:rsid w:val="299A404E"/>
    <w:rsid w:val="29A053DC"/>
    <w:rsid w:val="29F00112"/>
    <w:rsid w:val="2A092F82"/>
    <w:rsid w:val="2A6F54DA"/>
    <w:rsid w:val="2AE64978"/>
    <w:rsid w:val="2AF53506"/>
    <w:rsid w:val="2B4234F2"/>
    <w:rsid w:val="2B852ADC"/>
    <w:rsid w:val="2BA97F8F"/>
    <w:rsid w:val="2C0559CB"/>
    <w:rsid w:val="2C09467D"/>
    <w:rsid w:val="2C772424"/>
    <w:rsid w:val="2C840FE5"/>
    <w:rsid w:val="2CAD5E46"/>
    <w:rsid w:val="2CE41903"/>
    <w:rsid w:val="2D212671"/>
    <w:rsid w:val="2EC5059B"/>
    <w:rsid w:val="2F297105"/>
    <w:rsid w:val="2F971030"/>
    <w:rsid w:val="3062519A"/>
    <w:rsid w:val="30751371"/>
    <w:rsid w:val="30B5176D"/>
    <w:rsid w:val="30C6397A"/>
    <w:rsid w:val="30C63E31"/>
    <w:rsid w:val="30DF2C8E"/>
    <w:rsid w:val="30F06C49"/>
    <w:rsid w:val="31457F71"/>
    <w:rsid w:val="31ED4F37"/>
    <w:rsid w:val="320E382B"/>
    <w:rsid w:val="325038ED"/>
    <w:rsid w:val="32963C16"/>
    <w:rsid w:val="32D14FD9"/>
    <w:rsid w:val="32EB3B6C"/>
    <w:rsid w:val="333055CB"/>
    <w:rsid w:val="34533777"/>
    <w:rsid w:val="34586FDF"/>
    <w:rsid w:val="345E1C26"/>
    <w:rsid w:val="349F121C"/>
    <w:rsid w:val="34AA2E6F"/>
    <w:rsid w:val="35131158"/>
    <w:rsid w:val="35492DCC"/>
    <w:rsid w:val="356713D4"/>
    <w:rsid w:val="3575596F"/>
    <w:rsid w:val="35905B88"/>
    <w:rsid w:val="35F26FC0"/>
    <w:rsid w:val="365D08DD"/>
    <w:rsid w:val="36D93CDC"/>
    <w:rsid w:val="37182A56"/>
    <w:rsid w:val="37357164"/>
    <w:rsid w:val="376E2676"/>
    <w:rsid w:val="37BC4887"/>
    <w:rsid w:val="384A6C3F"/>
    <w:rsid w:val="388631C3"/>
    <w:rsid w:val="38E956DD"/>
    <w:rsid w:val="38EA6674"/>
    <w:rsid w:val="38EF3C8A"/>
    <w:rsid w:val="39311BAD"/>
    <w:rsid w:val="39DF3CFF"/>
    <w:rsid w:val="3A2D6818"/>
    <w:rsid w:val="3A670E86"/>
    <w:rsid w:val="3ABA4952"/>
    <w:rsid w:val="3BC431AC"/>
    <w:rsid w:val="3BDC22A4"/>
    <w:rsid w:val="3C0417FB"/>
    <w:rsid w:val="3CB718DD"/>
    <w:rsid w:val="3CFD6976"/>
    <w:rsid w:val="3D74475E"/>
    <w:rsid w:val="3DFC6C2D"/>
    <w:rsid w:val="3E077380"/>
    <w:rsid w:val="3EA42E21"/>
    <w:rsid w:val="3EF26958"/>
    <w:rsid w:val="3EFC2C5D"/>
    <w:rsid w:val="3F0062A9"/>
    <w:rsid w:val="3F450160"/>
    <w:rsid w:val="3F740356"/>
    <w:rsid w:val="3F7722E4"/>
    <w:rsid w:val="3F852C53"/>
    <w:rsid w:val="3FC0573A"/>
    <w:rsid w:val="3FD61700"/>
    <w:rsid w:val="3FFB61F7"/>
    <w:rsid w:val="408353E4"/>
    <w:rsid w:val="416C231C"/>
    <w:rsid w:val="421A1D78"/>
    <w:rsid w:val="42DA32B5"/>
    <w:rsid w:val="439E5055"/>
    <w:rsid w:val="43CE2E1A"/>
    <w:rsid w:val="4404683C"/>
    <w:rsid w:val="44550E45"/>
    <w:rsid w:val="44867251"/>
    <w:rsid w:val="44B813D4"/>
    <w:rsid w:val="44DD0E3B"/>
    <w:rsid w:val="453F38A4"/>
    <w:rsid w:val="45554E75"/>
    <w:rsid w:val="458D460F"/>
    <w:rsid w:val="459C217B"/>
    <w:rsid w:val="45AB5409"/>
    <w:rsid w:val="46116FEE"/>
    <w:rsid w:val="46780E1B"/>
    <w:rsid w:val="467D28D5"/>
    <w:rsid w:val="4690085B"/>
    <w:rsid w:val="46DD3374"/>
    <w:rsid w:val="46EE5581"/>
    <w:rsid w:val="46F04E55"/>
    <w:rsid w:val="47881532"/>
    <w:rsid w:val="47C36A0E"/>
    <w:rsid w:val="47C43CA5"/>
    <w:rsid w:val="47C66BD6"/>
    <w:rsid w:val="47CB141F"/>
    <w:rsid w:val="47FB1D04"/>
    <w:rsid w:val="480768FB"/>
    <w:rsid w:val="48256D81"/>
    <w:rsid w:val="48E00EFA"/>
    <w:rsid w:val="49032864"/>
    <w:rsid w:val="49317895"/>
    <w:rsid w:val="4981448B"/>
    <w:rsid w:val="49E8275C"/>
    <w:rsid w:val="4A4A7727"/>
    <w:rsid w:val="4AB02987"/>
    <w:rsid w:val="4B7A73E4"/>
    <w:rsid w:val="4BD40DF5"/>
    <w:rsid w:val="4BFB0B35"/>
    <w:rsid w:val="4C06511B"/>
    <w:rsid w:val="4C465518"/>
    <w:rsid w:val="4CA3296A"/>
    <w:rsid w:val="4CD40D75"/>
    <w:rsid w:val="4D135D42"/>
    <w:rsid w:val="4E1F5137"/>
    <w:rsid w:val="4E412773"/>
    <w:rsid w:val="4E727140"/>
    <w:rsid w:val="4E7F4489"/>
    <w:rsid w:val="4E9A3225"/>
    <w:rsid w:val="4EA177D6"/>
    <w:rsid w:val="4EC015B1"/>
    <w:rsid w:val="4EE515BC"/>
    <w:rsid w:val="4F0D1EEB"/>
    <w:rsid w:val="4F443F90"/>
    <w:rsid w:val="4FCD042A"/>
    <w:rsid w:val="4FD33566"/>
    <w:rsid w:val="4FDD43E5"/>
    <w:rsid w:val="513D15DF"/>
    <w:rsid w:val="519F5DF6"/>
    <w:rsid w:val="51BF0246"/>
    <w:rsid w:val="51E657D3"/>
    <w:rsid w:val="5233653E"/>
    <w:rsid w:val="52383B54"/>
    <w:rsid w:val="523923BE"/>
    <w:rsid w:val="523F3135"/>
    <w:rsid w:val="52483D98"/>
    <w:rsid w:val="528648C0"/>
    <w:rsid w:val="529E7E5B"/>
    <w:rsid w:val="52AB1A0B"/>
    <w:rsid w:val="52EC6E19"/>
    <w:rsid w:val="53364538"/>
    <w:rsid w:val="53A42D37"/>
    <w:rsid w:val="53AA2830"/>
    <w:rsid w:val="54085497"/>
    <w:rsid w:val="542720D3"/>
    <w:rsid w:val="5472334E"/>
    <w:rsid w:val="54F975CB"/>
    <w:rsid w:val="550A5C7C"/>
    <w:rsid w:val="55346855"/>
    <w:rsid w:val="5539030F"/>
    <w:rsid w:val="553C3B55"/>
    <w:rsid w:val="55DB13C7"/>
    <w:rsid w:val="55E8238F"/>
    <w:rsid w:val="564E7DEA"/>
    <w:rsid w:val="56690780"/>
    <w:rsid w:val="56B0015D"/>
    <w:rsid w:val="56BB3052"/>
    <w:rsid w:val="56D025AE"/>
    <w:rsid w:val="57064F36"/>
    <w:rsid w:val="5714481F"/>
    <w:rsid w:val="57170510"/>
    <w:rsid w:val="57B27F05"/>
    <w:rsid w:val="5809221B"/>
    <w:rsid w:val="5814296E"/>
    <w:rsid w:val="58607961"/>
    <w:rsid w:val="587A1DAC"/>
    <w:rsid w:val="588B70D4"/>
    <w:rsid w:val="58E6430A"/>
    <w:rsid w:val="5919648E"/>
    <w:rsid w:val="592310BA"/>
    <w:rsid w:val="5943175D"/>
    <w:rsid w:val="59835FFD"/>
    <w:rsid w:val="59A65848"/>
    <w:rsid w:val="59D551E1"/>
    <w:rsid w:val="59E24AD2"/>
    <w:rsid w:val="5A405C9C"/>
    <w:rsid w:val="5A6B2D19"/>
    <w:rsid w:val="5B8A314C"/>
    <w:rsid w:val="5BA8366C"/>
    <w:rsid w:val="5BC07095"/>
    <w:rsid w:val="5C1D44E7"/>
    <w:rsid w:val="5C904CB9"/>
    <w:rsid w:val="5CE839EC"/>
    <w:rsid w:val="5D303DA6"/>
    <w:rsid w:val="5D5F28DD"/>
    <w:rsid w:val="5D663C6C"/>
    <w:rsid w:val="5D7B25E5"/>
    <w:rsid w:val="5DB06C95"/>
    <w:rsid w:val="5E3E0745"/>
    <w:rsid w:val="5E6957C1"/>
    <w:rsid w:val="5E785A05"/>
    <w:rsid w:val="5EBE5902"/>
    <w:rsid w:val="5F5A6ED0"/>
    <w:rsid w:val="5F630463"/>
    <w:rsid w:val="5F8A1E93"/>
    <w:rsid w:val="5FBC5DC5"/>
    <w:rsid w:val="5FCB6008"/>
    <w:rsid w:val="604D4C6F"/>
    <w:rsid w:val="60DF1D6B"/>
    <w:rsid w:val="615564D1"/>
    <w:rsid w:val="61C05F45"/>
    <w:rsid w:val="61C80A51"/>
    <w:rsid w:val="62195750"/>
    <w:rsid w:val="62274972"/>
    <w:rsid w:val="624C1682"/>
    <w:rsid w:val="629152E7"/>
    <w:rsid w:val="62C05BCC"/>
    <w:rsid w:val="62DD677E"/>
    <w:rsid w:val="62E93375"/>
    <w:rsid w:val="62F37D50"/>
    <w:rsid w:val="63065CD5"/>
    <w:rsid w:val="63716EC6"/>
    <w:rsid w:val="63D648DF"/>
    <w:rsid w:val="648D6759"/>
    <w:rsid w:val="64947310"/>
    <w:rsid w:val="64E5191A"/>
    <w:rsid w:val="656A18C8"/>
    <w:rsid w:val="657333CA"/>
    <w:rsid w:val="657B01C2"/>
    <w:rsid w:val="658729D1"/>
    <w:rsid w:val="65DA6FA5"/>
    <w:rsid w:val="660B53B0"/>
    <w:rsid w:val="66536095"/>
    <w:rsid w:val="66B912B0"/>
    <w:rsid w:val="66FA62FB"/>
    <w:rsid w:val="6736645D"/>
    <w:rsid w:val="67513297"/>
    <w:rsid w:val="67787792"/>
    <w:rsid w:val="67EA4D73"/>
    <w:rsid w:val="68126ECA"/>
    <w:rsid w:val="6848469A"/>
    <w:rsid w:val="687A4A6F"/>
    <w:rsid w:val="68815DFE"/>
    <w:rsid w:val="68E36B3F"/>
    <w:rsid w:val="68F16ADF"/>
    <w:rsid w:val="696947D9"/>
    <w:rsid w:val="696A4AE4"/>
    <w:rsid w:val="69A27DD9"/>
    <w:rsid w:val="69AA3132"/>
    <w:rsid w:val="69D917CF"/>
    <w:rsid w:val="6A18009C"/>
    <w:rsid w:val="6A5B188A"/>
    <w:rsid w:val="6A6D488B"/>
    <w:rsid w:val="6AFC79BD"/>
    <w:rsid w:val="6B6A0F2C"/>
    <w:rsid w:val="6B7D0418"/>
    <w:rsid w:val="6BCC55E2"/>
    <w:rsid w:val="6CE801F9"/>
    <w:rsid w:val="6DCE5641"/>
    <w:rsid w:val="6E1564E6"/>
    <w:rsid w:val="6E1E6EDE"/>
    <w:rsid w:val="6E891568"/>
    <w:rsid w:val="6EEF6AB1"/>
    <w:rsid w:val="6F863CF9"/>
    <w:rsid w:val="702459EC"/>
    <w:rsid w:val="7074096E"/>
    <w:rsid w:val="70B12FF8"/>
    <w:rsid w:val="71094BE2"/>
    <w:rsid w:val="7121017E"/>
    <w:rsid w:val="71F94C57"/>
    <w:rsid w:val="71F96A05"/>
    <w:rsid w:val="724E6D50"/>
    <w:rsid w:val="726227FC"/>
    <w:rsid w:val="728B1D53"/>
    <w:rsid w:val="72D90B5E"/>
    <w:rsid w:val="72E256EB"/>
    <w:rsid w:val="730A1B38"/>
    <w:rsid w:val="731A4E85"/>
    <w:rsid w:val="73267CCD"/>
    <w:rsid w:val="7375655F"/>
    <w:rsid w:val="73B0176A"/>
    <w:rsid w:val="7460720F"/>
    <w:rsid w:val="74BD61CC"/>
    <w:rsid w:val="755C3532"/>
    <w:rsid w:val="77F00D29"/>
    <w:rsid w:val="78056103"/>
    <w:rsid w:val="780B1240"/>
    <w:rsid w:val="7872306D"/>
    <w:rsid w:val="78A31478"/>
    <w:rsid w:val="7A9674E6"/>
    <w:rsid w:val="7AA53BCD"/>
    <w:rsid w:val="7AB45BBF"/>
    <w:rsid w:val="7AE364A4"/>
    <w:rsid w:val="7AFE508C"/>
    <w:rsid w:val="7B8939BE"/>
    <w:rsid w:val="7BAE260E"/>
    <w:rsid w:val="7C0641F8"/>
    <w:rsid w:val="7CCF0A8E"/>
    <w:rsid w:val="7D1032D5"/>
    <w:rsid w:val="7D252DA4"/>
    <w:rsid w:val="7DD65E4C"/>
    <w:rsid w:val="7DDA1DE0"/>
    <w:rsid w:val="7DEC566F"/>
    <w:rsid w:val="7DF54524"/>
    <w:rsid w:val="7E1352F2"/>
    <w:rsid w:val="7E561A8B"/>
    <w:rsid w:val="7EB4141B"/>
    <w:rsid w:val="7F285ABA"/>
    <w:rsid w:val="7F6D458E"/>
    <w:rsid w:val="7FEF1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annotation subject"/>
    <w:basedOn w:val="3"/>
    <w:next w:val="3"/>
    <w:link w:val="16"/>
    <w:qFormat/>
    <w:uiPriority w:val="0"/>
    <w:rPr>
      <w:b/>
      <w:bCs/>
    </w:rPr>
  </w:style>
  <w:style w:type="character" w:styleId="10">
    <w:name w:val="Strong"/>
    <w:basedOn w:val="9"/>
    <w:qFormat/>
    <w:uiPriority w:val="22"/>
    <w:rPr>
      <w:b/>
    </w:rPr>
  </w:style>
  <w:style w:type="character" w:styleId="11">
    <w:name w:val="Hyperlink"/>
    <w:basedOn w:val="9"/>
    <w:qFormat/>
    <w:uiPriority w:val="0"/>
    <w:rPr>
      <w:color w:val="0000FF"/>
      <w:u w:val="single"/>
    </w:rPr>
  </w:style>
  <w:style w:type="character" w:styleId="12">
    <w:name w:val="annotation reference"/>
    <w:basedOn w:val="9"/>
    <w:qFormat/>
    <w:uiPriority w:val="0"/>
    <w:rPr>
      <w:sz w:val="21"/>
      <w:szCs w:val="21"/>
    </w:rPr>
  </w:style>
  <w:style w:type="character" w:customStyle="1" w:styleId="13">
    <w:name w:val="页眉 字符"/>
    <w:basedOn w:val="9"/>
    <w:link w:val="5"/>
    <w:qFormat/>
    <w:uiPriority w:val="0"/>
    <w:rPr>
      <w:rFonts w:asciiTheme="minorHAnsi" w:hAnsiTheme="minorHAnsi" w:eastAsiaTheme="minorEastAsia" w:cstheme="minorBidi"/>
      <w:kern w:val="2"/>
      <w:sz w:val="18"/>
      <w:szCs w:val="18"/>
    </w:rPr>
  </w:style>
  <w:style w:type="character" w:customStyle="1" w:styleId="14">
    <w:name w:val="页脚 字符"/>
    <w:basedOn w:val="9"/>
    <w:link w:val="4"/>
    <w:qFormat/>
    <w:uiPriority w:val="0"/>
    <w:rPr>
      <w:rFonts w:asciiTheme="minorHAnsi" w:hAnsiTheme="minorHAnsi" w:eastAsiaTheme="minorEastAsia" w:cstheme="minorBidi"/>
      <w:kern w:val="2"/>
      <w:sz w:val="18"/>
      <w:szCs w:val="18"/>
    </w:rPr>
  </w:style>
  <w:style w:type="character" w:customStyle="1" w:styleId="15">
    <w:name w:val="批注文字 字符"/>
    <w:basedOn w:val="9"/>
    <w:link w:val="3"/>
    <w:qFormat/>
    <w:uiPriority w:val="0"/>
    <w:rPr>
      <w:rFonts w:asciiTheme="minorHAnsi" w:hAnsiTheme="minorHAnsi" w:eastAsiaTheme="minorEastAsia" w:cstheme="minorBidi"/>
      <w:kern w:val="2"/>
      <w:sz w:val="21"/>
      <w:szCs w:val="24"/>
    </w:rPr>
  </w:style>
  <w:style w:type="character" w:customStyle="1" w:styleId="16">
    <w:name w:val="批注主题 字符"/>
    <w:basedOn w:val="15"/>
    <w:link w:val="7"/>
    <w:qFormat/>
    <w:uiPriority w:val="0"/>
    <w:rPr>
      <w:rFonts w:asciiTheme="minorHAnsi" w:hAnsiTheme="minorHAnsi" w:eastAsiaTheme="minorEastAsia" w:cstheme="minorBidi"/>
      <w:b/>
      <w:bCs/>
      <w:kern w:val="2"/>
      <w:sz w:val="21"/>
      <w:szCs w:val="24"/>
    </w:rPr>
  </w:style>
  <w:style w:type="paragraph" w:customStyle="1" w:styleId="17">
    <w:name w:val="EndNote Bibliography Title"/>
    <w:qFormat/>
    <w:uiPriority w:val="0"/>
    <w:pPr>
      <w:jc w:val="center"/>
    </w:pPr>
    <w:rPr>
      <w:rFonts w:ascii="Calibri" w:hAnsi="Calibri" w:cs="Calibri" w:eastAsiaTheme="minorEastAsia"/>
      <w:kern w:val="2"/>
      <w:szCs w:val="24"/>
      <w:lang w:val="en-US" w:eastAsia="zh-CN" w:bidi="ar-SA"/>
    </w:rPr>
  </w:style>
  <w:style w:type="paragraph" w:customStyle="1" w:styleId="18">
    <w:name w:val="EndNote Bibliography"/>
    <w:qFormat/>
    <w:uiPriority w:val="0"/>
    <w:pPr>
      <w:jc w:val="both"/>
    </w:pPr>
    <w:rPr>
      <w:rFonts w:ascii="Calibri" w:hAnsi="Calibri" w:cs="Calibri" w:eastAsiaTheme="minorEastAsia"/>
      <w:kern w:val="2"/>
      <w:szCs w:val="24"/>
      <w:lang w:val="en-US" w:eastAsia="zh-CN" w:bidi="ar-SA"/>
    </w:rPr>
  </w:style>
  <w:style w:type="table" w:customStyle="1" w:styleId="19">
    <w:name w:val="浅色底纹1"/>
    <w:basedOn w:val="8"/>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tiff"/><Relationship Id="rId5" Type="http://schemas.openxmlformats.org/officeDocument/2006/relationships/image" Target="media/image1.tif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2551</Words>
  <Characters>14631</Characters>
  <Lines>144</Lines>
  <Paragraphs>40</Paragraphs>
  <TotalTime>5</TotalTime>
  <ScaleCrop>false</ScaleCrop>
  <LinksUpToDate>false</LinksUpToDate>
  <CharactersWithSpaces>16912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2025-12-12T03:18:00Z</dcterms:created>
  <dc:creator>清风</dc:creator>
  <cp:lastModifiedBy>清风</cp:lastModifiedBy>
  <dcterms:modified xsi:type="dcterms:W3CDTF">2026-02-13T05:00:45Z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87229E69DF234AADA793C153E147BBFA_11</vt:lpwstr>
  </property>
  <property fmtid="{D5CDD505-2E9C-101B-9397-08002B2CF9AE}" pid="4" name="KSOTemplateDocerSaveRecord">
    <vt:lpwstr>eyJoZGlkIjoiYWYxZDU2N2QxNWFjMzgxNzBmMTMyNjU4MWRhOTNjYzMiLCJ1c2VySWQiOiIzNTExMjg2NTgifQ==</vt:lpwstr>
  </property>
</Properties>
</file>