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FA1941" w14:textId="77777777" w:rsidR="00CE6381" w:rsidRPr="003922ED" w:rsidRDefault="00CE6381" w:rsidP="00CE6381">
      <w:pPr>
        <w:suppressAutoHyphens w:val="0"/>
        <w:spacing w:after="0" w:line="276" w:lineRule="auto"/>
        <w:jc w:val="center"/>
        <w:rPr>
          <w:rFonts w:ascii="Times New Roman" w:eastAsia="Times New Roman" w:hAnsi="Times New Roman" w:cs="Times New Roman"/>
          <w:b/>
          <w:bCs/>
          <w:kern w:val="0"/>
          <w14:ligatures w14:val="none"/>
        </w:rPr>
      </w:pPr>
      <w:bookmarkStart w:id="0" w:name="_Hlk221527347"/>
      <w:r w:rsidRPr="003922ED">
        <w:rPr>
          <w:rFonts w:ascii="Times New Roman" w:eastAsia="Times New Roman" w:hAnsi="Times New Roman" w:cs="Times New Roman"/>
          <w:b/>
          <w:bCs/>
          <w:kern w:val="0"/>
          <w14:ligatures w14:val="none"/>
        </w:rPr>
        <w:t xml:space="preserve">Supplementary Information </w:t>
      </w:r>
    </w:p>
    <w:p w14:paraId="39A7CD92" w14:textId="77777777" w:rsidR="00CE6381" w:rsidRPr="003922ED" w:rsidRDefault="00CE6381" w:rsidP="00CE6381">
      <w:pPr>
        <w:suppressAutoHyphens w:val="0"/>
        <w:spacing w:after="0" w:line="276" w:lineRule="auto"/>
        <w:rPr>
          <w:rFonts w:ascii="Times New Roman" w:eastAsia="Times New Roman" w:hAnsi="Times New Roman" w:cs="Times New Roman"/>
          <w:kern w:val="0"/>
          <w14:ligatures w14:val="none"/>
        </w:rPr>
      </w:pPr>
    </w:p>
    <w:p w14:paraId="758636B9" w14:textId="77777777" w:rsidR="00CE6381" w:rsidRPr="003922ED" w:rsidRDefault="00CE6381" w:rsidP="00CE6381">
      <w:pPr>
        <w:suppressAutoHyphens w:val="0"/>
        <w:spacing w:after="0" w:line="276" w:lineRule="auto"/>
        <w:jc w:val="center"/>
        <w:rPr>
          <w:rFonts w:ascii="Times New Roman" w:eastAsia="Times New Roman" w:hAnsi="Times New Roman" w:cs="Times New Roman"/>
          <w:b/>
          <w:bCs/>
          <w:kern w:val="0"/>
          <w14:ligatures w14:val="none"/>
        </w:rPr>
      </w:pPr>
      <w:r w:rsidRPr="003922ED">
        <w:rPr>
          <w:rFonts w:ascii="Times New Roman" w:eastAsia="Times New Roman" w:hAnsi="Times New Roman" w:cs="Times New Roman"/>
          <w:b/>
          <w:bCs/>
          <w:kern w:val="0"/>
          <w14:ligatures w14:val="none"/>
        </w:rPr>
        <w:t xml:space="preserve">Atomic-Scale Quantum Control of Individual Spin Defects in a </w:t>
      </w:r>
      <w:r w:rsidRPr="003922ED">
        <w:rPr>
          <w:rFonts w:ascii="Times New Roman" w:eastAsia="Times New Roman" w:hAnsi="Times New Roman" w:cs="Times New Roman"/>
          <w:b/>
          <w:bCs/>
          <w:kern w:val="0"/>
          <w14:ligatures w14:val="none"/>
        </w:rPr>
        <w:br/>
        <w:t>Two-Dimensional Semiconductor</w:t>
      </w:r>
    </w:p>
    <w:p w14:paraId="38EE4B7F" w14:textId="77777777" w:rsidR="00CE6381" w:rsidRPr="003922ED" w:rsidRDefault="00CE6381" w:rsidP="00CE6381">
      <w:pPr>
        <w:suppressAutoHyphens w:val="0"/>
        <w:spacing w:after="0" w:line="276" w:lineRule="auto"/>
        <w:rPr>
          <w:rFonts w:ascii="Times New Roman" w:eastAsia="Times New Roman" w:hAnsi="Times New Roman" w:cs="Times New Roman"/>
          <w:kern w:val="0"/>
          <w14:ligatures w14:val="none"/>
        </w:rPr>
      </w:pPr>
    </w:p>
    <w:p w14:paraId="28D31D62" w14:textId="77777777" w:rsidR="00CE6381" w:rsidRPr="003922ED" w:rsidRDefault="00CE6381" w:rsidP="00CE6381">
      <w:pPr>
        <w:pStyle w:val="Authors"/>
        <w:spacing w:line="276" w:lineRule="auto"/>
        <w:jc w:val="both"/>
        <w:rPr>
          <w:rFonts w:ascii="Times New Roman" w:hAnsi="Times New Roman"/>
        </w:rPr>
      </w:pPr>
      <w:r w:rsidRPr="003922ED">
        <w:rPr>
          <w:rFonts w:ascii="Times New Roman" w:hAnsi="Times New Roman"/>
        </w:rPr>
        <w:t>Kwan Ho Au-Yeung</w:t>
      </w:r>
      <w:r w:rsidRPr="003922ED">
        <w:rPr>
          <w:rFonts w:ascii="Times New Roman" w:hAnsi="Times New Roman"/>
          <w:vertAlign w:val="superscript"/>
        </w:rPr>
        <w:t>1,2†</w:t>
      </w:r>
      <w:r w:rsidRPr="003922ED">
        <w:rPr>
          <w:rFonts w:ascii="Times New Roman" w:hAnsi="Times New Roman"/>
        </w:rPr>
        <w:t>, Wantong Huang</w:t>
      </w:r>
      <w:r w:rsidRPr="003922ED">
        <w:rPr>
          <w:rFonts w:ascii="Times New Roman" w:hAnsi="Times New Roman"/>
          <w:vertAlign w:val="superscript"/>
        </w:rPr>
        <w:t>1†</w:t>
      </w:r>
      <w:r w:rsidRPr="003922ED">
        <w:rPr>
          <w:rFonts w:ascii="Times New Roman" w:hAnsi="Times New Roman"/>
        </w:rPr>
        <w:t>, Johanna Matusche</w:t>
      </w:r>
      <w:r w:rsidRPr="003922ED">
        <w:rPr>
          <w:rFonts w:ascii="Times New Roman" w:hAnsi="Times New Roman"/>
          <w:vertAlign w:val="superscript"/>
        </w:rPr>
        <w:t>1†</w:t>
      </w:r>
      <w:r w:rsidRPr="003922ED">
        <w:rPr>
          <w:rFonts w:ascii="Times New Roman" w:hAnsi="Times New Roman"/>
        </w:rPr>
        <w:t>, Paul Greule</w:t>
      </w:r>
      <w:r w:rsidRPr="003922ED">
        <w:rPr>
          <w:rFonts w:ascii="Times New Roman" w:hAnsi="Times New Roman"/>
          <w:vertAlign w:val="superscript"/>
        </w:rPr>
        <w:t>1</w:t>
      </w:r>
      <w:r w:rsidRPr="003922ED">
        <w:rPr>
          <w:rFonts w:ascii="Times New Roman" w:hAnsi="Times New Roman"/>
        </w:rPr>
        <w:t>, Jonas Arnold</w:t>
      </w:r>
      <w:r w:rsidRPr="003922ED">
        <w:rPr>
          <w:rFonts w:ascii="Times New Roman" w:hAnsi="Times New Roman"/>
          <w:vertAlign w:val="superscript"/>
        </w:rPr>
        <w:t>1</w:t>
      </w:r>
      <w:r w:rsidRPr="003922ED">
        <w:rPr>
          <w:rFonts w:ascii="Times New Roman" w:hAnsi="Times New Roman"/>
        </w:rPr>
        <w:t xml:space="preserve">, </w:t>
      </w:r>
      <w:proofErr w:type="spellStart"/>
      <w:r w:rsidRPr="003922ED">
        <w:rPr>
          <w:rFonts w:ascii="Times New Roman" w:hAnsi="Times New Roman"/>
        </w:rPr>
        <w:t>Lovis</w:t>
      </w:r>
      <w:proofErr w:type="spellEnd"/>
      <w:r w:rsidRPr="003922ED">
        <w:rPr>
          <w:rFonts w:ascii="Times New Roman" w:hAnsi="Times New Roman"/>
        </w:rPr>
        <w:t xml:space="preserve"> Hardeweg</w:t>
      </w:r>
      <w:r w:rsidRPr="003922ED">
        <w:rPr>
          <w:rFonts w:ascii="Times New Roman" w:hAnsi="Times New Roman"/>
          <w:vertAlign w:val="superscript"/>
        </w:rPr>
        <w:t>1</w:t>
      </w:r>
      <w:r w:rsidRPr="003922ED">
        <w:rPr>
          <w:rFonts w:ascii="Times New Roman" w:hAnsi="Times New Roman"/>
        </w:rPr>
        <w:t xml:space="preserve">, </w:t>
      </w:r>
      <w:proofErr w:type="spellStart"/>
      <w:r w:rsidRPr="003922ED">
        <w:rPr>
          <w:rFonts w:ascii="Times New Roman" w:hAnsi="Times New Roman"/>
        </w:rPr>
        <w:t>Máté</w:t>
      </w:r>
      <w:proofErr w:type="spellEnd"/>
      <w:r w:rsidRPr="003922ED">
        <w:rPr>
          <w:rFonts w:ascii="Times New Roman" w:hAnsi="Times New Roman"/>
        </w:rPr>
        <w:t xml:space="preserve"> Stark</w:t>
      </w:r>
      <w:r w:rsidRPr="003922ED">
        <w:rPr>
          <w:rFonts w:ascii="Times New Roman" w:hAnsi="Times New Roman"/>
          <w:vertAlign w:val="superscript"/>
        </w:rPr>
        <w:t>1</w:t>
      </w:r>
      <w:r w:rsidRPr="003922ED">
        <w:rPr>
          <w:rFonts w:ascii="Times New Roman" w:hAnsi="Times New Roman"/>
        </w:rPr>
        <w:t xml:space="preserve">, </w:t>
      </w:r>
      <w:proofErr w:type="spellStart"/>
      <w:r w:rsidRPr="003922ED">
        <w:rPr>
          <w:rFonts w:ascii="Times New Roman" w:hAnsi="Times New Roman"/>
        </w:rPr>
        <w:t>Luise</w:t>
      </w:r>
      <w:proofErr w:type="spellEnd"/>
      <w:r w:rsidRPr="003922ED">
        <w:rPr>
          <w:rFonts w:ascii="Times New Roman" w:hAnsi="Times New Roman"/>
        </w:rPr>
        <w:t xml:space="preserve"> Renz</w:t>
      </w:r>
      <w:r w:rsidRPr="003922ED">
        <w:rPr>
          <w:rFonts w:ascii="Times New Roman" w:hAnsi="Times New Roman"/>
          <w:vertAlign w:val="superscript"/>
        </w:rPr>
        <w:t>1</w:t>
      </w:r>
      <w:r w:rsidRPr="003922ED">
        <w:rPr>
          <w:rFonts w:ascii="Times New Roman" w:hAnsi="Times New Roman"/>
        </w:rPr>
        <w:t xml:space="preserve">, </w:t>
      </w:r>
      <w:proofErr w:type="spellStart"/>
      <w:r w:rsidRPr="003922ED">
        <w:rPr>
          <w:rFonts w:ascii="Times New Roman" w:hAnsi="Times New Roman"/>
        </w:rPr>
        <w:t>Affan</w:t>
      </w:r>
      <w:proofErr w:type="spellEnd"/>
      <w:r w:rsidRPr="003922ED">
        <w:rPr>
          <w:rFonts w:ascii="Times New Roman" w:hAnsi="Times New Roman"/>
        </w:rPr>
        <w:t xml:space="preserve"> Safeer</w:t>
      </w:r>
      <w:bookmarkStart w:id="1" w:name="_Hlk213825100"/>
      <w:r w:rsidRPr="003922ED">
        <w:rPr>
          <w:rFonts w:ascii="Times New Roman" w:hAnsi="Times New Roman"/>
          <w:vertAlign w:val="superscript"/>
        </w:rPr>
        <w:t>3</w:t>
      </w:r>
      <w:bookmarkEnd w:id="1"/>
      <w:r w:rsidRPr="003922ED">
        <w:rPr>
          <w:rFonts w:ascii="Times New Roman" w:hAnsi="Times New Roman"/>
        </w:rPr>
        <w:t>, Daniel Jansen</w:t>
      </w:r>
      <w:r w:rsidRPr="003922ED">
        <w:rPr>
          <w:rFonts w:ascii="Times New Roman" w:hAnsi="Times New Roman"/>
          <w:vertAlign w:val="superscript"/>
        </w:rPr>
        <w:t>3</w:t>
      </w:r>
      <w:r w:rsidRPr="003922ED">
        <w:rPr>
          <w:rFonts w:ascii="Times New Roman" w:hAnsi="Times New Roman"/>
        </w:rPr>
        <w:t>, Thomas Michely</w:t>
      </w:r>
      <w:r w:rsidRPr="003922ED">
        <w:rPr>
          <w:rFonts w:ascii="Times New Roman" w:hAnsi="Times New Roman"/>
          <w:vertAlign w:val="superscript"/>
        </w:rPr>
        <w:t>3</w:t>
      </w:r>
      <w:r w:rsidRPr="003922ED">
        <w:rPr>
          <w:rFonts w:ascii="Times New Roman" w:hAnsi="Times New Roman"/>
        </w:rPr>
        <w:t xml:space="preserve">, </w:t>
      </w:r>
      <w:proofErr w:type="spellStart"/>
      <w:r w:rsidRPr="003922ED">
        <w:rPr>
          <w:rFonts w:ascii="Times New Roman" w:hAnsi="Times New Roman"/>
        </w:rPr>
        <w:t>Jeison</w:t>
      </w:r>
      <w:proofErr w:type="spellEnd"/>
      <w:r w:rsidRPr="003922ED">
        <w:rPr>
          <w:rFonts w:ascii="Times New Roman" w:hAnsi="Times New Roman"/>
        </w:rPr>
        <w:t xml:space="preserve"> Fischer</w:t>
      </w:r>
      <w:r w:rsidRPr="003922ED">
        <w:rPr>
          <w:rFonts w:ascii="Times New Roman" w:hAnsi="Times New Roman"/>
          <w:vertAlign w:val="superscript"/>
        </w:rPr>
        <w:t>3</w:t>
      </w:r>
      <w:r w:rsidRPr="003922ED">
        <w:rPr>
          <w:rFonts w:ascii="Times New Roman" w:hAnsi="Times New Roman"/>
        </w:rPr>
        <w:t>, Wolfgang Wernsdorfer</w:t>
      </w:r>
      <w:r w:rsidRPr="003922ED">
        <w:rPr>
          <w:rFonts w:ascii="Times New Roman" w:hAnsi="Times New Roman"/>
          <w:vertAlign w:val="superscript"/>
        </w:rPr>
        <w:t>1,2,4</w:t>
      </w:r>
      <w:r w:rsidRPr="003922ED">
        <w:rPr>
          <w:rFonts w:ascii="Times New Roman" w:hAnsi="Times New Roman"/>
        </w:rPr>
        <w:t>, Christoph Sürgers</w:t>
      </w:r>
      <w:r w:rsidRPr="003922ED">
        <w:rPr>
          <w:rFonts w:ascii="Times New Roman" w:hAnsi="Times New Roman"/>
          <w:vertAlign w:val="superscript"/>
        </w:rPr>
        <w:t>1</w:t>
      </w:r>
      <w:r w:rsidRPr="003922ED">
        <w:rPr>
          <w:rFonts w:ascii="Times New Roman" w:hAnsi="Times New Roman"/>
        </w:rPr>
        <w:t xml:space="preserve">, </w:t>
      </w:r>
      <w:proofErr w:type="spellStart"/>
      <w:r w:rsidRPr="003922ED">
        <w:rPr>
          <w:rFonts w:ascii="Times New Roman" w:hAnsi="Times New Roman"/>
        </w:rPr>
        <w:t>Hannu-Pekka</w:t>
      </w:r>
      <w:proofErr w:type="spellEnd"/>
      <w:r w:rsidRPr="003922ED">
        <w:rPr>
          <w:rFonts w:ascii="Times New Roman" w:hAnsi="Times New Roman"/>
        </w:rPr>
        <w:t xml:space="preserve"> Komsa</w:t>
      </w:r>
      <w:r w:rsidRPr="003922ED">
        <w:rPr>
          <w:rFonts w:ascii="Times New Roman" w:hAnsi="Times New Roman"/>
          <w:vertAlign w:val="superscript"/>
        </w:rPr>
        <w:t>5</w:t>
      </w:r>
      <w:r w:rsidRPr="003922ED">
        <w:rPr>
          <w:rFonts w:ascii="Times New Roman" w:hAnsi="Times New Roman"/>
        </w:rPr>
        <w:t>, Johannes Schwenk</w:t>
      </w:r>
      <w:r w:rsidRPr="003922ED">
        <w:rPr>
          <w:rFonts w:ascii="Times New Roman" w:hAnsi="Times New Roman"/>
          <w:vertAlign w:val="superscript"/>
        </w:rPr>
        <w:t>1*</w:t>
      </w:r>
      <w:r w:rsidRPr="003922ED">
        <w:rPr>
          <w:rFonts w:ascii="Times New Roman" w:hAnsi="Times New Roman"/>
        </w:rPr>
        <w:t xml:space="preserve">, </w:t>
      </w:r>
      <w:proofErr w:type="spellStart"/>
      <w:r w:rsidRPr="003922ED">
        <w:rPr>
          <w:rFonts w:ascii="Times New Roman" w:hAnsi="Times New Roman"/>
        </w:rPr>
        <w:t>Wouter</w:t>
      </w:r>
      <w:proofErr w:type="spellEnd"/>
      <w:r w:rsidRPr="003922ED">
        <w:rPr>
          <w:rFonts w:ascii="Times New Roman" w:hAnsi="Times New Roman"/>
        </w:rPr>
        <w:t xml:space="preserve"> Jolie</w:t>
      </w:r>
      <w:r w:rsidRPr="003922ED">
        <w:rPr>
          <w:rFonts w:ascii="Times New Roman" w:hAnsi="Times New Roman"/>
          <w:vertAlign w:val="superscript"/>
        </w:rPr>
        <w:t>3*</w:t>
      </w:r>
      <w:r w:rsidRPr="003922ED">
        <w:rPr>
          <w:rFonts w:ascii="Times New Roman" w:hAnsi="Times New Roman"/>
        </w:rPr>
        <w:t>, Philip Willke</w:t>
      </w:r>
      <w:r w:rsidRPr="003922ED">
        <w:rPr>
          <w:rFonts w:ascii="Times New Roman" w:hAnsi="Times New Roman"/>
          <w:vertAlign w:val="superscript"/>
        </w:rPr>
        <w:t>1,2</w:t>
      </w:r>
      <w:r w:rsidRPr="003922ED">
        <w:rPr>
          <w:rFonts w:ascii="Times New Roman" w:hAnsi="Times New Roman"/>
          <w:b/>
        </w:rPr>
        <w:tab/>
      </w:r>
    </w:p>
    <w:p w14:paraId="461AEEB3" w14:textId="77777777" w:rsidR="00CE6381" w:rsidRPr="003922ED" w:rsidRDefault="00CE6381" w:rsidP="00CE6381">
      <w:pPr>
        <w:pStyle w:val="Paragraph"/>
        <w:spacing w:line="276" w:lineRule="auto"/>
        <w:ind w:left="720" w:hanging="720"/>
        <w:rPr>
          <w:rFonts w:ascii="Times New Roman" w:hAnsi="Times New Roman"/>
        </w:rPr>
      </w:pPr>
      <w:r w:rsidRPr="003922ED">
        <w:rPr>
          <w:rFonts w:ascii="Times New Roman" w:hAnsi="Times New Roman"/>
          <w:vertAlign w:val="superscript"/>
        </w:rPr>
        <w:t>1</w:t>
      </w:r>
      <w:r w:rsidRPr="003922ED">
        <w:rPr>
          <w:rFonts w:ascii="Times New Roman" w:hAnsi="Times New Roman"/>
          <w:vertAlign w:val="superscript"/>
        </w:rPr>
        <w:tab/>
      </w:r>
      <w:proofErr w:type="spellStart"/>
      <w:r w:rsidRPr="003922ED">
        <w:rPr>
          <w:rFonts w:ascii="Times New Roman" w:hAnsi="Times New Roman"/>
        </w:rPr>
        <w:t>Physikalisches</w:t>
      </w:r>
      <w:proofErr w:type="spellEnd"/>
      <w:r w:rsidRPr="003922ED">
        <w:rPr>
          <w:rFonts w:ascii="Times New Roman" w:hAnsi="Times New Roman"/>
        </w:rPr>
        <w:t xml:space="preserve"> </w:t>
      </w:r>
      <w:proofErr w:type="spellStart"/>
      <w:r w:rsidRPr="003922ED">
        <w:rPr>
          <w:rFonts w:ascii="Times New Roman" w:hAnsi="Times New Roman"/>
        </w:rPr>
        <w:t>Institut</w:t>
      </w:r>
      <w:proofErr w:type="spellEnd"/>
      <w:r w:rsidRPr="003922ED">
        <w:rPr>
          <w:rFonts w:ascii="Times New Roman" w:hAnsi="Times New Roman"/>
        </w:rPr>
        <w:t xml:space="preserve"> (PHI), Karlsruhe Institute of Technology, Karlsruhe, Germany</w:t>
      </w:r>
    </w:p>
    <w:p w14:paraId="1244286A" w14:textId="77777777" w:rsidR="00CE6381" w:rsidRPr="003922ED" w:rsidRDefault="00CE6381" w:rsidP="00CE6381">
      <w:pPr>
        <w:pStyle w:val="Paragraph"/>
        <w:spacing w:line="276" w:lineRule="auto"/>
        <w:ind w:left="720" w:hanging="720"/>
        <w:rPr>
          <w:rFonts w:ascii="Times New Roman" w:hAnsi="Times New Roman"/>
        </w:rPr>
      </w:pPr>
      <w:r w:rsidRPr="003922ED">
        <w:rPr>
          <w:rFonts w:ascii="Times New Roman" w:hAnsi="Times New Roman"/>
          <w:vertAlign w:val="superscript"/>
        </w:rPr>
        <w:t>2</w:t>
      </w:r>
      <w:r w:rsidRPr="003922ED">
        <w:rPr>
          <w:rFonts w:ascii="Times New Roman" w:hAnsi="Times New Roman"/>
          <w:vertAlign w:val="superscript"/>
        </w:rPr>
        <w:tab/>
      </w:r>
      <w:r w:rsidRPr="003922ED">
        <w:rPr>
          <w:rFonts w:ascii="Times New Roman" w:hAnsi="Times New Roman"/>
        </w:rPr>
        <w:t>Center for Integrated Quantum Science and Technology (IQST), Karlsruhe Institute of Technology, Karlsruhe, Germany</w:t>
      </w:r>
    </w:p>
    <w:p w14:paraId="5BCF26C0" w14:textId="77777777" w:rsidR="00CE6381" w:rsidRPr="003922ED" w:rsidRDefault="00CE6381" w:rsidP="00CE6381">
      <w:pPr>
        <w:pStyle w:val="Paragraph"/>
        <w:spacing w:line="276" w:lineRule="auto"/>
        <w:ind w:left="720" w:hanging="720"/>
        <w:rPr>
          <w:rFonts w:ascii="Times New Roman" w:hAnsi="Times New Roman"/>
          <w:lang w:val="de-DE"/>
        </w:rPr>
      </w:pPr>
      <w:r w:rsidRPr="003922ED">
        <w:rPr>
          <w:rFonts w:ascii="Times New Roman" w:hAnsi="Times New Roman"/>
          <w:vertAlign w:val="superscript"/>
          <w:lang w:val="de-DE"/>
        </w:rPr>
        <w:t>3</w:t>
      </w:r>
      <w:r w:rsidRPr="003922ED">
        <w:rPr>
          <w:rFonts w:ascii="Times New Roman" w:hAnsi="Times New Roman"/>
          <w:vertAlign w:val="superscript"/>
          <w:lang w:val="de-DE"/>
        </w:rPr>
        <w:tab/>
      </w:r>
      <w:r w:rsidRPr="003922ED">
        <w:rPr>
          <w:rFonts w:ascii="Times New Roman" w:hAnsi="Times New Roman"/>
          <w:lang w:val="de-DE"/>
        </w:rPr>
        <w:t>II. Physikalisches Institut, Universität zu Köln, Cologne, Germany</w:t>
      </w:r>
    </w:p>
    <w:p w14:paraId="350E6F17" w14:textId="77777777" w:rsidR="00CE6381" w:rsidRPr="003922ED" w:rsidRDefault="00CE6381" w:rsidP="00CE6381">
      <w:pPr>
        <w:pStyle w:val="Paragraph"/>
        <w:spacing w:line="276" w:lineRule="auto"/>
        <w:ind w:left="720" w:hanging="720"/>
        <w:rPr>
          <w:rFonts w:ascii="Times New Roman" w:hAnsi="Times New Roman"/>
        </w:rPr>
      </w:pPr>
      <w:r w:rsidRPr="003922ED">
        <w:rPr>
          <w:rFonts w:ascii="Times New Roman" w:hAnsi="Times New Roman"/>
          <w:vertAlign w:val="superscript"/>
        </w:rPr>
        <w:t>4</w:t>
      </w:r>
      <w:r w:rsidRPr="003922ED">
        <w:rPr>
          <w:rFonts w:ascii="Times New Roman" w:hAnsi="Times New Roman"/>
          <w:vertAlign w:val="superscript"/>
        </w:rPr>
        <w:tab/>
      </w:r>
      <w:r w:rsidRPr="003922ED">
        <w:rPr>
          <w:rFonts w:ascii="Times New Roman" w:hAnsi="Times New Roman"/>
        </w:rPr>
        <w:t>Institute for Quantum Materials and Technologies (IQMT), Karlsruhe Institute of Technology, Karlsruhe, Germany</w:t>
      </w:r>
    </w:p>
    <w:p w14:paraId="05C888F2" w14:textId="77777777" w:rsidR="00CE6381" w:rsidRPr="003922ED" w:rsidRDefault="00CE6381" w:rsidP="00CE6381">
      <w:pPr>
        <w:pStyle w:val="Paragraph"/>
        <w:spacing w:line="276" w:lineRule="auto"/>
        <w:ind w:left="720" w:hanging="720"/>
        <w:rPr>
          <w:rFonts w:ascii="Times New Roman" w:hAnsi="Times New Roman"/>
          <w:vertAlign w:val="superscript"/>
        </w:rPr>
      </w:pPr>
      <w:bookmarkStart w:id="2" w:name="_Hlk216934287"/>
      <w:r w:rsidRPr="003922ED">
        <w:rPr>
          <w:rFonts w:ascii="Times New Roman" w:hAnsi="Times New Roman"/>
          <w:vertAlign w:val="superscript"/>
        </w:rPr>
        <w:t>5</w:t>
      </w:r>
      <w:r w:rsidRPr="003922ED">
        <w:rPr>
          <w:rFonts w:ascii="Times New Roman" w:hAnsi="Times New Roman"/>
        </w:rPr>
        <w:tab/>
        <w:t>Faculty of Information Technology and Electrical Engineering, University of Oulu, Oulu, Finland</w:t>
      </w:r>
    </w:p>
    <w:bookmarkEnd w:id="2"/>
    <w:p w14:paraId="793A593E" w14:textId="77777777" w:rsidR="00CE6381" w:rsidRPr="003922ED" w:rsidRDefault="00CE6381" w:rsidP="00CE6381">
      <w:pPr>
        <w:pStyle w:val="Paragraph"/>
        <w:spacing w:line="276" w:lineRule="auto"/>
        <w:ind w:firstLine="0"/>
        <w:rPr>
          <w:rFonts w:ascii="Times New Roman" w:hAnsi="Times New Roman"/>
        </w:rPr>
      </w:pPr>
      <w:r w:rsidRPr="003922ED">
        <w:rPr>
          <w:rFonts w:ascii="Times New Roman" w:hAnsi="Times New Roman"/>
          <w:vertAlign w:val="superscript"/>
        </w:rPr>
        <w:t xml:space="preserve">* </w:t>
      </w:r>
      <w:r w:rsidRPr="003922ED">
        <w:rPr>
          <w:rFonts w:ascii="Times New Roman" w:hAnsi="Times New Roman"/>
        </w:rPr>
        <w:t xml:space="preserve">corresponding author: </w:t>
      </w:r>
      <w:hyperlink r:id="rId8">
        <w:r w:rsidRPr="003922ED">
          <w:rPr>
            <w:rStyle w:val="Hyperlink"/>
            <w:rFonts w:ascii="Times New Roman" w:hAnsi="Times New Roman"/>
          </w:rPr>
          <w:t>johannes.schwenk@kit.edu</w:t>
        </w:r>
      </w:hyperlink>
      <w:r w:rsidRPr="003922ED">
        <w:rPr>
          <w:rFonts w:ascii="Times New Roman" w:hAnsi="Times New Roman"/>
        </w:rPr>
        <w:t xml:space="preserve"> , </w:t>
      </w:r>
      <w:hyperlink r:id="rId9">
        <w:r w:rsidRPr="003922ED">
          <w:rPr>
            <w:rStyle w:val="Hyperlink"/>
            <w:rFonts w:ascii="Times New Roman" w:hAnsi="Times New Roman"/>
          </w:rPr>
          <w:t>wjolie@ph2.uni-koeln.de</w:t>
        </w:r>
      </w:hyperlink>
      <w:r w:rsidRPr="003922ED">
        <w:rPr>
          <w:rFonts w:ascii="Times New Roman" w:hAnsi="Times New Roman"/>
        </w:rPr>
        <w:t xml:space="preserve"> </w:t>
      </w:r>
    </w:p>
    <w:p w14:paraId="4E7E9B9B" w14:textId="77777777" w:rsidR="00CE6381" w:rsidRPr="003922ED" w:rsidRDefault="00CE6381" w:rsidP="00CE6381">
      <w:pPr>
        <w:pStyle w:val="Paragraph"/>
        <w:spacing w:line="276" w:lineRule="auto"/>
        <w:ind w:firstLine="0"/>
        <w:rPr>
          <w:rFonts w:ascii="Times New Roman" w:hAnsi="Times New Roman"/>
        </w:rPr>
      </w:pPr>
      <w:r w:rsidRPr="003922ED">
        <w:rPr>
          <w:rFonts w:ascii="Times New Roman" w:hAnsi="Times New Roman"/>
          <w:vertAlign w:val="superscript"/>
        </w:rPr>
        <w:t>†</w:t>
      </w:r>
      <w:r w:rsidRPr="003922ED">
        <w:rPr>
          <w:rFonts w:ascii="Times New Roman" w:hAnsi="Times New Roman"/>
        </w:rPr>
        <w:t xml:space="preserve"> These authors contributed equally</w:t>
      </w:r>
    </w:p>
    <w:p w14:paraId="6A245B5A" w14:textId="77777777" w:rsidR="00CE6381" w:rsidRPr="003922ED" w:rsidRDefault="00CE6381" w:rsidP="00CE6381">
      <w:pPr>
        <w:suppressAutoHyphens w:val="0"/>
        <w:spacing w:after="0" w:line="276" w:lineRule="auto"/>
        <w:jc w:val="center"/>
        <w:rPr>
          <w:rFonts w:ascii="Times New Roman" w:eastAsia="Times New Roman" w:hAnsi="Times New Roman" w:cs="Times New Roman"/>
          <w:kern w:val="0"/>
          <w14:ligatures w14:val="none"/>
        </w:rPr>
      </w:pPr>
    </w:p>
    <w:sdt>
      <w:sdtPr>
        <w:rPr>
          <w:rFonts w:ascii="Times New Roman" w:eastAsiaTheme="minorHAnsi" w:hAnsi="Times New Roman" w:cs="Times New Roman"/>
          <w:color w:val="auto"/>
          <w:sz w:val="24"/>
          <w:szCs w:val="24"/>
          <w:lang w:val="de-DE"/>
        </w:rPr>
        <w:id w:val="-1010137300"/>
        <w:docPartObj>
          <w:docPartGallery w:val="Table of Contents"/>
          <w:docPartUnique/>
        </w:docPartObj>
      </w:sdtPr>
      <w:sdtEndPr/>
      <w:sdtContent>
        <w:p w14:paraId="0FD187EE" w14:textId="77777777" w:rsidR="00CE6381" w:rsidRPr="003922ED" w:rsidRDefault="00CE6381" w:rsidP="00CE6381">
          <w:pPr>
            <w:pStyle w:val="TOCHeading"/>
            <w:pBdr>
              <w:bottom w:val="single" w:sz="6" w:space="1" w:color="000000"/>
            </w:pBdr>
            <w:rPr>
              <w:rFonts w:ascii="Times New Roman" w:hAnsi="Times New Roman" w:cs="Times New Roman"/>
              <w:b/>
              <w:color w:val="auto"/>
              <w:sz w:val="24"/>
              <w:szCs w:val="24"/>
            </w:rPr>
          </w:pPr>
          <w:r w:rsidRPr="003922ED">
            <w:rPr>
              <w:rFonts w:ascii="Times New Roman" w:hAnsi="Times New Roman" w:cs="Times New Roman"/>
              <w:b/>
              <w:color w:val="auto"/>
              <w:sz w:val="24"/>
              <w:szCs w:val="24"/>
            </w:rPr>
            <w:t>Table of Contents</w:t>
          </w:r>
        </w:p>
        <w:p w14:paraId="2657B096" w14:textId="1155F456" w:rsidR="00D94625" w:rsidRPr="00AA29F2" w:rsidRDefault="00CE6381">
          <w:pPr>
            <w:pStyle w:val="TOC1"/>
            <w:tabs>
              <w:tab w:val="right" w:leader="dot" w:pos="9350"/>
            </w:tabs>
            <w:rPr>
              <w:rFonts w:asciiTheme="minorHAnsi" w:eastAsiaTheme="minorEastAsia" w:hAnsiTheme="minorHAnsi"/>
              <w:noProof/>
              <w:sz w:val="24"/>
              <w:szCs w:val="24"/>
              <w:lang w:eastAsia="zh-CN"/>
            </w:rPr>
          </w:pPr>
          <w:r w:rsidRPr="00AA29F2">
            <w:rPr>
              <w:rFonts w:ascii="Times New Roman" w:hAnsi="Times New Roman" w:cs="Times New Roman"/>
              <w:sz w:val="24"/>
              <w:szCs w:val="24"/>
            </w:rPr>
            <w:fldChar w:fldCharType="begin"/>
          </w:r>
          <w:r w:rsidRPr="00D94625">
            <w:rPr>
              <w:rFonts w:ascii="Times New Roman" w:hAnsi="Times New Roman" w:cs="Times New Roman"/>
              <w:sz w:val="24"/>
              <w:szCs w:val="24"/>
            </w:rPr>
            <w:instrText xml:space="preserve"> TOC \z \o "1-3" \u \h</w:instrText>
          </w:r>
          <w:r w:rsidRPr="00AA29F2">
            <w:rPr>
              <w:rFonts w:ascii="Times New Roman" w:hAnsi="Times New Roman" w:cs="Times New Roman"/>
              <w:sz w:val="24"/>
              <w:szCs w:val="24"/>
            </w:rPr>
            <w:fldChar w:fldCharType="separate"/>
          </w:r>
          <w:hyperlink w:anchor="_Toc222297970" w:history="1">
            <w:r w:rsidR="00D94625" w:rsidRPr="00AA29F2">
              <w:rPr>
                <w:rStyle w:val="Hyperlink"/>
                <w:rFonts w:ascii="Times New Roman" w:hAnsi="Times New Roman" w:cs="Times New Roman"/>
                <w:noProof/>
                <w:sz w:val="24"/>
                <w:szCs w:val="24"/>
                <w:u w:val="none"/>
              </w:rPr>
              <w:t>Supplementary Figs. 1-12</w:t>
            </w:r>
            <w:r w:rsidR="00D94625" w:rsidRPr="00AA29F2">
              <w:rPr>
                <w:noProof/>
                <w:webHidden/>
                <w:sz w:val="24"/>
                <w:szCs w:val="24"/>
              </w:rPr>
              <w:tab/>
            </w:r>
            <w:r w:rsidR="00D94625" w:rsidRPr="00AA29F2">
              <w:rPr>
                <w:noProof/>
                <w:webHidden/>
                <w:sz w:val="24"/>
                <w:szCs w:val="24"/>
              </w:rPr>
              <w:fldChar w:fldCharType="begin"/>
            </w:r>
            <w:r w:rsidR="00D94625" w:rsidRPr="00AA29F2">
              <w:rPr>
                <w:noProof/>
                <w:webHidden/>
                <w:sz w:val="24"/>
                <w:szCs w:val="24"/>
              </w:rPr>
              <w:instrText xml:space="preserve"> PAGEREF _Toc222297970 \h </w:instrText>
            </w:r>
            <w:r w:rsidR="00D94625" w:rsidRPr="00AA29F2">
              <w:rPr>
                <w:noProof/>
                <w:webHidden/>
                <w:sz w:val="24"/>
                <w:szCs w:val="24"/>
              </w:rPr>
            </w:r>
            <w:r w:rsidR="00D94625" w:rsidRPr="00AA29F2">
              <w:rPr>
                <w:noProof/>
                <w:webHidden/>
                <w:sz w:val="24"/>
                <w:szCs w:val="24"/>
              </w:rPr>
              <w:fldChar w:fldCharType="separate"/>
            </w:r>
            <w:r w:rsidR="00D94625" w:rsidRPr="00AA29F2">
              <w:rPr>
                <w:noProof/>
                <w:webHidden/>
                <w:sz w:val="24"/>
                <w:szCs w:val="24"/>
              </w:rPr>
              <w:t>2</w:t>
            </w:r>
            <w:r w:rsidR="00D94625" w:rsidRPr="00AA29F2">
              <w:rPr>
                <w:noProof/>
                <w:webHidden/>
                <w:sz w:val="24"/>
                <w:szCs w:val="24"/>
              </w:rPr>
              <w:fldChar w:fldCharType="end"/>
            </w:r>
          </w:hyperlink>
        </w:p>
        <w:p w14:paraId="0D1E2FF4" w14:textId="31052A80" w:rsidR="00D94625" w:rsidRPr="00AA29F2" w:rsidRDefault="00E9407E">
          <w:pPr>
            <w:pStyle w:val="TOC1"/>
            <w:tabs>
              <w:tab w:val="right" w:leader="dot" w:pos="9350"/>
            </w:tabs>
            <w:rPr>
              <w:rFonts w:asciiTheme="minorHAnsi" w:eastAsiaTheme="minorEastAsia" w:hAnsiTheme="minorHAnsi"/>
              <w:noProof/>
              <w:sz w:val="24"/>
              <w:szCs w:val="24"/>
              <w:lang w:eastAsia="zh-CN"/>
            </w:rPr>
          </w:pPr>
          <w:hyperlink w:anchor="_Toc222297971" w:history="1">
            <w:r w:rsidR="00D94625" w:rsidRPr="00AA29F2">
              <w:rPr>
                <w:rStyle w:val="Hyperlink"/>
                <w:rFonts w:ascii="Times New Roman" w:hAnsi="Times New Roman" w:cs="Times New Roman"/>
                <w:noProof/>
                <w:sz w:val="24"/>
                <w:szCs w:val="24"/>
                <w:u w:val="none"/>
              </w:rPr>
              <w:t>Supplementary Note 1. Stochastic Resonance Spectroscopy Analysis</w:t>
            </w:r>
            <w:r w:rsidR="00D94625" w:rsidRPr="00AA29F2">
              <w:rPr>
                <w:noProof/>
                <w:webHidden/>
                <w:sz w:val="24"/>
                <w:szCs w:val="24"/>
              </w:rPr>
              <w:tab/>
            </w:r>
            <w:r w:rsidR="00D94625" w:rsidRPr="00AA29F2">
              <w:rPr>
                <w:noProof/>
                <w:webHidden/>
                <w:sz w:val="24"/>
                <w:szCs w:val="24"/>
              </w:rPr>
              <w:fldChar w:fldCharType="begin"/>
            </w:r>
            <w:r w:rsidR="00D94625" w:rsidRPr="00AA29F2">
              <w:rPr>
                <w:noProof/>
                <w:webHidden/>
                <w:sz w:val="24"/>
                <w:szCs w:val="24"/>
              </w:rPr>
              <w:instrText xml:space="preserve"> PAGEREF _Toc222297971 \h </w:instrText>
            </w:r>
            <w:r w:rsidR="00D94625" w:rsidRPr="00AA29F2">
              <w:rPr>
                <w:noProof/>
                <w:webHidden/>
                <w:sz w:val="24"/>
                <w:szCs w:val="24"/>
              </w:rPr>
            </w:r>
            <w:r w:rsidR="00D94625" w:rsidRPr="00AA29F2">
              <w:rPr>
                <w:noProof/>
                <w:webHidden/>
                <w:sz w:val="24"/>
                <w:szCs w:val="24"/>
              </w:rPr>
              <w:fldChar w:fldCharType="separate"/>
            </w:r>
            <w:r w:rsidR="00D94625" w:rsidRPr="00AA29F2">
              <w:rPr>
                <w:noProof/>
                <w:webHidden/>
                <w:sz w:val="24"/>
                <w:szCs w:val="24"/>
              </w:rPr>
              <w:t>12</w:t>
            </w:r>
            <w:r w:rsidR="00D94625" w:rsidRPr="00AA29F2">
              <w:rPr>
                <w:noProof/>
                <w:webHidden/>
                <w:sz w:val="24"/>
                <w:szCs w:val="24"/>
              </w:rPr>
              <w:fldChar w:fldCharType="end"/>
            </w:r>
          </w:hyperlink>
        </w:p>
        <w:p w14:paraId="5A2265BA" w14:textId="24E1D7D9" w:rsidR="00D94625" w:rsidRPr="00AA29F2" w:rsidRDefault="00E9407E">
          <w:pPr>
            <w:pStyle w:val="TOC1"/>
            <w:tabs>
              <w:tab w:val="right" w:leader="dot" w:pos="9350"/>
            </w:tabs>
            <w:rPr>
              <w:rFonts w:asciiTheme="minorHAnsi" w:eastAsiaTheme="minorEastAsia" w:hAnsiTheme="minorHAnsi"/>
              <w:noProof/>
              <w:sz w:val="24"/>
              <w:szCs w:val="24"/>
              <w:lang w:eastAsia="zh-CN"/>
            </w:rPr>
          </w:pPr>
          <w:hyperlink w:anchor="_Toc222297972" w:history="1">
            <w:r w:rsidR="00D94625" w:rsidRPr="00AA29F2">
              <w:rPr>
                <w:rStyle w:val="Hyperlink"/>
                <w:rFonts w:ascii="Times New Roman" w:hAnsi="Times New Roman" w:cs="Times New Roman"/>
                <w:noProof/>
                <w:sz w:val="24"/>
                <w:szCs w:val="24"/>
                <w:u w:val="none"/>
              </w:rPr>
              <w:t>Supplementary Note 2. Exchange-mediated spin-electric-coupling</w:t>
            </w:r>
            <w:r w:rsidR="00D94625" w:rsidRPr="00AA29F2">
              <w:rPr>
                <w:noProof/>
                <w:webHidden/>
                <w:sz w:val="24"/>
                <w:szCs w:val="24"/>
              </w:rPr>
              <w:tab/>
            </w:r>
            <w:r w:rsidR="00D94625" w:rsidRPr="00AA29F2">
              <w:rPr>
                <w:noProof/>
                <w:webHidden/>
                <w:sz w:val="24"/>
                <w:szCs w:val="24"/>
              </w:rPr>
              <w:fldChar w:fldCharType="begin"/>
            </w:r>
            <w:r w:rsidR="00D94625" w:rsidRPr="00AA29F2">
              <w:rPr>
                <w:noProof/>
                <w:webHidden/>
                <w:sz w:val="24"/>
                <w:szCs w:val="24"/>
              </w:rPr>
              <w:instrText xml:space="preserve"> PAGEREF _Toc222297972 \h </w:instrText>
            </w:r>
            <w:r w:rsidR="00D94625" w:rsidRPr="00AA29F2">
              <w:rPr>
                <w:noProof/>
                <w:webHidden/>
                <w:sz w:val="24"/>
                <w:szCs w:val="24"/>
              </w:rPr>
            </w:r>
            <w:r w:rsidR="00D94625" w:rsidRPr="00AA29F2">
              <w:rPr>
                <w:noProof/>
                <w:webHidden/>
                <w:sz w:val="24"/>
                <w:szCs w:val="24"/>
              </w:rPr>
              <w:fldChar w:fldCharType="separate"/>
            </w:r>
            <w:r w:rsidR="00D94625" w:rsidRPr="00AA29F2">
              <w:rPr>
                <w:noProof/>
                <w:webHidden/>
                <w:sz w:val="24"/>
                <w:szCs w:val="24"/>
              </w:rPr>
              <w:t>14</w:t>
            </w:r>
            <w:r w:rsidR="00D94625" w:rsidRPr="00AA29F2">
              <w:rPr>
                <w:noProof/>
                <w:webHidden/>
                <w:sz w:val="24"/>
                <w:szCs w:val="24"/>
              </w:rPr>
              <w:fldChar w:fldCharType="end"/>
            </w:r>
          </w:hyperlink>
        </w:p>
        <w:p w14:paraId="74A57259" w14:textId="3ABA1505" w:rsidR="00D94625" w:rsidRPr="00AA29F2" w:rsidRDefault="00E9407E">
          <w:pPr>
            <w:pStyle w:val="TOC1"/>
            <w:tabs>
              <w:tab w:val="right" w:leader="dot" w:pos="9350"/>
            </w:tabs>
            <w:rPr>
              <w:rFonts w:asciiTheme="minorHAnsi" w:eastAsiaTheme="minorEastAsia" w:hAnsiTheme="minorHAnsi"/>
              <w:noProof/>
              <w:sz w:val="24"/>
              <w:szCs w:val="24"/>
              <w:lang w:eastAsia="zh-CN"/>
            </w:rPr>
          </w:pPr>
          <w:hyperlink w:anchor="_Toc222297973" w:history="1">
            <w:r w:rsidR="00D94625" w:rsidRPr="00AA29F2">
              <w:rPr>
                <w:rStyle w:val="Hyperlink"/>
                <w:rFonts w:ascii="Times New Roman" w:hAnsi="Times New Roman" w:cs="Times New Roman"/>
                <w:noProof/>
                <w:sz w:val="24"/>
                <w:szCs w:val="24"/>
                <w:u w:val="none"/>
              </w:rPr>
              <w:t xml:space="preserve">Supplementary Note 3. Density functional theory calculations for </w:t>
            </w:r>
            <m:oMath>
              <m:sSubSup>
                <m:sSubSupPr>
                  <m:ctrlPr>
                    <w:rPr>
                      <w:rStyle w:val="Hyperlink"/>
                      <w:rFonts w:ascii="Cambria Math" w:hAnsi="Cambria Math" w:cs="Times New Roman"/>
                      <w:noProof/>
                      <w:sz w:val="24"/>
                      <w:szCs w:val="24"/>
                      <w:u w:val="none"/>
                    </w:rPr>
                  </m:ctrlPr>
                </m:sSubSupPr>
                <m:e>
                  <m:r>
                    <m:rPr>
                      <m:sty m:val="p"/>
                    </m:rPr>
                    <w:rPr>
                      <w:rStyle w:val="Hyperlink"/>
                      <w:rFonts w:ascii="Cambria Math" w:hAnsi="Cambria Math" w:cs="Times New Roman"/>
                      <w:noProof/>
                      <w:sz w:val="24"/>
                      <w:szCs w:val="24"/>
                      <w:u w:val="none"/>
                    </w:rPr>
                    <m:t>V</m:t>
                  </m:r>
                </m:e>
                <m:sub>
                  <m:r>
                    <m:rPr>
                      <m:sty m:val="p"/>
                    </m:rPr>
                    <w:rPr>
                      <w:rStyle w:val="Hyperlink"/>
                      <w:rFonts w:ascii="Cambria Math" w:hAnsi="Cambria Math" w:cs="Times New Roman"/>
                      <w:noProof/>
                      <w:sz w:val="24"/>
                      <w:szCs w:val="24"/>
                      <w:u w:val="none"/>
                    </w:rPr>
                    <m:t>S</m:t>
                  </m:r>
                </m:sub>
                <m:sup>
                  <m:r>
                    <m:rPr>
                      <m:sty m:val="p"/>
                    </m:rPr>
                    <w:rPr>
                      <w:rStyle w:val="Hyperlink"/>
                      <w:rFonts w:ascii="Cambria Math" w:hAnsi="Cambria Math" w:cs="Times New Roman"/>
                      <w:noProof/>
                      <w:sz w:val="24"/>
                      <w:szCs w:val="24"/>
                      <w:u w:val="none"/>
                    </w:rPr>
                    <m:t>-</m:t>
                  </m:r>
                </m:sup>
              </m:sSubSup>
            </m:oMath>
            <w:r w:rsidR="00D94625" w:rsidRPr="00AA29F2">
              <w:rPr>
                <w:rStyle w:val="Hyperlink"/>
                <w:rFonts w:ascii="Cambria Math" w:hAnsi="Cambria Math" w:cs="Times New Roman"/>
                <w:noProof/>
                <w:sz w:val="24"/>
                <w:szCs w:val="24"/>
                <w:u w:val="none"/>
              </w:rPr>
              <w:t xml:space="preserve">, </w:t>
            </w:r>
            <m:oMath>
              <m:sSubSup>
                <m:sSubSupPr>
                  <m:ctrlPr>
                    <w:rPr>
                      <w:rStyle w:val="Hyperlink"/>
                      <w:rFonts w:ascii="Cambria Math" w:hAnsi="Cambria Math" w:cs="Times New Roman"/>
                      <w:noProof/>
                      <w:sz w:val="24"/>
                      <w:szCs w:val="24"/>
                      <w:u w:val="none"/>
                    </w:rPr>
                  </m:ctrlPr>
                </m:sSubSupPr>
                <m:e>
                  <m:r>
                    <m:rPr>
                      <m:sty m:val="p"/>
                    </m:rPr>
                    <w:rPr>
                      <w:rStyle w:val="Hyperlink"/>
                      <w:rFonts w:ascii="Cambria Math" w:hAnsi="Cambria Math" w:cs="Times New Roman"/>
                      <w:noProof/>
                      <w:sz w:val="24"/>
                      <w:szCs w:val="24"/>
                      <w:u w:val="none"/>
                    </w:rPr>
                    <m:t>C</m:t>
                  </m:r>
                </m:e>
                <m:sub>
                  <m:r>
                    <m:rPr>
                      <m:sty m:val="p"/>
                    </m:rPr>
                    <w:rPr>
                      <w:rStyle w:val="Hyperlink"/>
                      <w:rFonts w:ascii="Cambria Math" w:hAnsi="Cambria Math" w:cs="Times New Roman"/>
                      <w:noProof/>
                      <w:sz w:val="24"/>
                      <w:szCs w:val="24"/>
                      <w:u w:val="none"/>
                    </w:rPr>
                    <m:t>S</m:t>
                  </m:r>
                </m:sub>
                <m:sup>
                  <m:r>
                    <m:rPr>
                      <m:sty m:val="p"/>
                    </m:rPr>
                    <w:rPr>
                      <w:rStyle w:val="Hyperlink"/>
                      <w:rFonts w:ascii="Cambria Math" w:hAnsi="Cambria Math" w:cs="Times New Roman"/>
                      <w:noProof/>
                      <w:sz w:val="24"/>
                      <w:szCs w:val="24"/>
                      <w:u w:val="none"/>
                    </w:rPr>
                    <m:t>-</m:t>
                  </m:r>
                </m:sup>
              </m:sSubSup>
            </m:oMath>
            <w:r w:rsidR="00D94625" w:rsidRPr="00AA29F2">
              <w:rPr>
                <w:rStyle w:val="Hyperlink"/>
                <w:rFonts w:ascii="Cambria Math" w:hAnsi="Cambria Math" w:cs="Times New Roman"/>
                <w:b/>
                <w:bCs/>
                <w:noProof/>
                <w:sz w:val="24"/>
                <w:szCs w:val="24"/>
                <w:u w:val="none"/>
              </w:rPr>
              <w:t xml:space="preserve"> </w:t>
            </w:r>
            <w:r w:rsidR="00D94625" w:rsidRPr="00AA29F2">
              <w:rPr>
                <w:rStyle w:val="Hyperlink"/>
                <w:rFonts w:ascii="Cambria Math" w:hAnsi="Cambria Math" w:cs="Times New Roman"/>
                <w:noProof/>
                <w:sz w:val="24"/>
                <w:szCs w:val="24"/>
                <w:u w:val="none"/>
              </w:rPr>
              <w:t xml:space="preserve">and </w:t>
            </w:r>
            <m:oMath>
              <m:sSup>
                <m:sSupPr>
                  <m:ctrlPr>
                    <w:rPr>
                      <w:rStyle w:val="Hyperlink"/>
                      <w:rFonts w:ascii="Cambria Math" w:hAnsi="Cambria Math" w:cs="Times New Roman"/>
                      <w:noProof/>
                      <w:sz w:val="24"/>
                      <w:szCs w:val="24"/>
                      <w:u w:val="none"/>
                    </w:rPr>
                  </m:ctrlPr>
                </m:sSupPr>
                <m:e>
                  <m:d>
                    <m:dPr>
                      <m:ctrlPr>
                        <w:rPr>
                          <w:rStyle w:val="Hyperlink"/>
                          <w:rFonts w:ascii="Cambria Math" w:hAnsi="Cambria Math" w:cs="Times New Roman"/>
                          <w:noProof/>
                          <w:sz w:val="24"/>
                          <w:szCs w:val="24"/>
                          <w:u w:val="none"/>
                        </w:rPr>
                      </m:ctrlPr>
                    </m:dPr>
                    <m:e>
                      <m:r>
                        <m:rPr>
                          <m:sty m:val="p"/>
                        </m:rPr>
                        <w:rPr>
                          <w:rStyle w:val="Hyperlink"/>
                          <w:rFonts w:ascii="Cambria Math" w:hAnsi="Cambria Math" w:cs="Times New Roman"/>
                          <w:noProof/>
                          <w:sz w:val="24"/>
                          <w:szCs w:val="24"/>
                          <w:u w:val="none"/>
                        </w:rPr>
                        <m:t>2</m:t>
                      </m:r>
                      <m:sSub>
                        <m:sSubPr>
                          <m:ctrlPr>
                            <w:rPr>
                              <w:rStyle w:val="Hyperlink"/>
                              <w:rFonts w:ascii="Cambria Math" w:hAnsi="Cambria Math" w:cs="Times New Roman"/>
                              <w:noProof/>
                              <w:sz w:val="24"/>
                              <w:szCs w:val="24"/>
                              <w:u w:val="none"/>
                            </w:rPr>
                          </m:ctrlPr>
                        </m:sSubPr>
                        <m:e>
                          <m:r>
                            <m:rPr>
                              <m:sty m:val="p"/>
                            </m:rPr>
                            <w:rPr>
                              <w:rStyle w:val="Hyperlink"/>
                              <w:rFonts w:ascii="Cambria Math" w:hAnsi="Cambria Math" w:cs="Times New Roman"/>
                              <w:noProof/>
                              <w:sz w:val="24"/>
                              <w:szCs w:val="24"/>
                              <w:u w:val="none"/>
                            </w:rPr>
                            <m:t>C</m:t>
                          </m:r>
                        </m:e>
                        <m:sub>
                          <m:r>
                            <m:rPr>
                              <m:sty m:val="p"/>
                            </m:rPr>
                            <w:rPr>
                              <w:rStyle w:val="Hyperlink"/>
                              <w:rFonts w:ascii="Cambria Math" w:hAnsi="Cambria Math" w:cs="Times New Roman"/>
                              <w:noProof/>
                              <w:sz w:val="24"/>
                              <w:szCs w:val="24"/>
                              <w:u w:val="none"/>
                            </w:rPr>
                            <m:t>S</m:t>
                          </m:r>
                        </m:sub>
                      </m:sSub>
                    </m:e>
                  </m:d>
                </m:e>
                <m:sup>
                  <m:r>
                    <m:rPr>
                      <m:sty m:val="p"/>
                    </m:rPr>
                    <w:rPr>
                      <w:rStyle w:val="Hyperlink"/>
                      <w:rFonts w:ascii="Cambria Math" w:hAnsi="Cambria Math" w:cs="Times New Roman"/>
                      <w:noProof/>
                      <w:sz w:val="24"/>
                      <w:szCs w:val="24"/>
                      <w:u w:val="none"/>
                    </w:rPr>
                    <m:t>-</m:t>
                  </m:r>
                </m:sup>
              </m:sSup>
            </m:oMath>
            <w:r w:rsidR="00D94625" w:rsidRPr="00AA29F2">
              <w:rPr>
                <w:noProof/>
                <w:webHidden/>
                <w:sz w:val="24"/>
                <w:szCs w:val="24"/>
              </w:rPr>
              <w:tab/>
            </w:r>
            <w:r w:rsidR="00D94625" w:rsidRPr="00AA29F2">
              <w:rPr>
                <w:noProof/>
                <w:webHidden/>
                <w:sz w:val="24"/>
                <w:szCs w:val="24"/>
              </w:rPr>
              <w:fldChar w:fldCharType="begin"/>
            </w:r>
            <w:r w:rsidR="00D94625" w:rsidRPr="00AA29F2">
              <w:rPr>
                <w:noProof/>
                <w:webHidden/>
                <w:sz w:val="24"/>
                <w:szCs w:val="24"/>
              </w:rPr>
              <w:instrText xml:space="preserve"> PAGEREF _Toc222297973 \h </w:instrText>
            </w:r>
            <w:r w:rsidR="00D94625" w:rsidRPr="00AA29F2">
              <w:rPr>
                <w:noProof/>
                <w:webHidden/>
                <w:sz w:val="24"/>
                <w:szCs w:val="24"/>
              </w:rPr>
            </w:r>
            <w:r w:rsidR="00D94625" w:rsidRPr="00AA29F2">
              <w:rPr>
                <w:noProof/>
                <w:webHidden/>
                <w:sz w:val="24"/>
                <w:szCs w:val="24"/>
              </w:rPr>
              <w:fldChar w:fldCharType="separate"/>
            </w:r>
            <w:r w:rsidR="00D94625" w:rsidRPr="00AA29F2">
              <w:rPr>
                <w:noProof/>
                <w:webHidden/>
                <w:sz w:val="24"/>
                <w:szCs w:val="24"/>
              </w:rPr>
              <w:t>16</w:t>
            </w:r>
            <w:r w:rsidR="00D94625" w:rsidRPr="00AA29F2">
              <w:rPr>
                <w:noProof/>
                <w:webHidden/>
                <w:sz w:val="24"/>
                <w:szCs w:val="24"/>
              </w:rPr>
              <w:fldChar w:fldCharType="end"/>
            </w:r>
          </w:hyperlink>
        </w:p>
        <w:p w14:paraId="0A20C21D" w14:textId="11F81AED" w:rsidR="00D94625" w:rsidRPr="00D94625" w:rsidRDefault="00E9407E">
          <w:pPr>
            <w:pStyle w:val="TOC1"/>
            <w:tabs>
              <w:tab w:val="right" w:leader="dot" w:pos="9350"/>
            </w:tabs>
            <w:rPr>
              <w:rFonts w:asciiTheme="minorHAnsi" w:eastAsiaTheme="minorEastAsia" w:hAnsiTheme="minorHAnsi"/>
              <w:noProof/>
              <w:lang w:eastAsia="zh-CN"/>
            </w:rPr>
          </w:pPr>
          <w:hyperlink w:anchor="_Toc222297974" w:history="1">
            <w:r w:rsidR="00D94625" w:rsidRPr="00AA29F2">
              <w:rPr>
                <w:rStyle w:val="Hyperlink"/>
                <w:rFonts w:ascii="Times New Roman" w:hAnsi="Times New Roman" w:cs="Times New Roman"/>
                <w:noProof/>
                <w:sz w:val="24"/>
                <w:szCs w:val="24"/>
                <w:u w:val="none"/>
              </w:rPr>
              <w:t>Supplementary Note 4. Spin–spin interaction in engineered carbon defect dimers</w:t>
            </w:r>
            <w:r w:rsidR="00D94625" w:rsidRPr="00AA29F2">
              <w:rPr>
                <w:noProof/>
                <w:webHidden/>
                <w:sz w:val="24"/>
                <w:szCs w:val="24"/>
              </w:rPr>
              <w:tab/>
            </w:r>
            <w:r w:rsidR="00D94625" w:rsidRPr="00AA29F2">
              <w:rPr>
                <w:noProof/>
                <w:webHidden/>
                <w:sz w:val="24"/>
                <w:szCs w:val="24"/>
              </w:rPr>
              <w:fldChar w:fldCharType="begin"/>
            </w:r>
            <w:r w:rsidR="00D94625" w:rsidRPr="00AA29F2">
              <w:rPr>
                <w:noProof/>
                <w:webHidden/>
                <w:sz w:val="24"/>
                <w:szCs w:val="24"/>
              </w:rPr>
              <w:instrText xml:space="preserve"> PAGEREF _Toc222297974 \h </w:instrText>
            </w:r>
            <w:r w:rsidR="00D94625" w:rsidRPr="00AA29F2">
              <w:rPr>
                <w:noProof/>
                <w:webHidden/>
                <w:sz w:val="24"/>
                <w:szCs w:val="24"/>
              </w:rPr>
            </w:r>
            <w:r w:rsidR="00D94625" w:rsidRPr="00AA29F2">
              <w:rPr>
                <w:noProof/>
                <w:webHidden/>
                <w:sz w:val="24"/>
                <w:szCs w:val="24"/>
              </w:rPr>
              <w:fldChar w:fldCharType="separate"/>
            </w:r>
            <w:r w:rsidR="00D94625" w:rsidRPr="00AA29F2">
              <w:rPr>
                <w:noProof/>
                <w:webHidden/>
                <w:sz w:val="24"/>
                <w:szCs w:val="24"/>
              </w:rPr>
              <w:t>18</w:t>
            </w:r>
            <w:r w:rsidR="00D94625" w:rsidRPr="00AA29F2">
              <w:rPr>
                <w:noProof/>
                <w:webHidden/>
                <w:sz w:val="24"/>
                <w:szCs w:val="24"/>
              </w:rPr>
              <w:fldChar w:fldCharType="end"/>
            </w:r>
          </w:hyperlink>
        </w:p>
        <w:p w14:paraId="626D338F" w14:textId="0B334EC1" w:rsidR="00CE6381" w:rsidRPr="003922ED" w:rsidRDefault="00CE6381" w:rsidP="00CE6381">
          <w:pPr>
            <w:pStyle w:val="TOC1"/>
            <w:tabs>
              <w:tab w:val="right" w:leader="dot" w:pos="9350"/>
            </w:tabs>
            <w:rPr>
              <w:rFonts w:ascii="Times New Roman" w:hAnsi="Times New Roman" w:cs="Times New Roman"/>
              <w:sz w:val="24"/>
              <w:szCs w:val="24"/>
            </w:rPr>
          </w:pPr>
          <w:r w:rsidRPr="00AA29F2">
            <w:rPr>
              <w:rFonts w:ascii="Times New Roman" w:hAnsi="Times New Roman" w:cs="Times New Roman"/>
              <w:sz w:val="24"/>
              <w:szCs w:val="24"/>
            </w:rPr>
            <w:fldChar w:fldCharType="end"/>
          </w:r>
        </w:p>
      </w:sdtContent>
    </w:sdt>
    <w:p w14:paraId="125FE44C" w14:textId="77777777" w:rsidR="00CE6381" w:rsidRPr="003922ED" w:rsidRDefault="00CE6381" w:rsidP="00CE6381">
      <w:pPr>
        <w:suppressAutoHyphens w:val="0"/>
        <w:spacing w:after="0" w:line="276" w:lineRule="auto"/>
        <w:rPr>
          <w:rFonts w:ascii="Times New Roman" w:eastAsia="Times New Roman" w:hAnsi="Times New Roman" w:cs="Times New Roman"/>
          <w:kern w:val="0"/>
          <w14:ligatures w14:val="none"/>
        </w:rPr>
      </w:pPr>
    </w:p>
    <w:p w14:paraId="03C5E7F1" w14:textId="77777777" w:rsidR="00CE6381" w:rsidRPr="003922ED" w:rsidRDefault="00CE6381" w:rsidP="00CE6381">
      <w:pPr>
        <w:suppressAutoHyphens w:val="0"/>
        <w:spacing w:after="0" w:line="276" w:lineRule="auto"/>
        <w:rPr>
          <w:rFonts w:ascii="Times New Roman" w:eastAsia="Times New Roman" w:hAnsi="Times New Roman" w:cs="Times New Roman"/>
          <w:kern w:val="0"/>
          <w14:ligatures w14:val="none"/>
        </w:rPr>
      </w:pPr>
    </w:p>
    <w:p w14:paraId="5A5FC218" w14:textId="77777777" w:rsidR="00CE6381" w:rsidRPr="003922ED" w:rsidRDefault="00CE6381" w:rsidP="00CE6381">
      <w:pPr>
        <w:spacing w:after="0" w:line="276" w:lineRule="auto"/>
        <w:rPr>
          <w:rFonts w:ascii="Times New Roman" w:hAnsi="Times New Roman" w:cs="Times New Roman"/>
        </w:rPr>
      </w:pPr>
    </w:p>
    <w:p w14:paraId="26A5FFBE" w14:textId="77777777" w:rsidR="00CE6381" w:rsidRPr="003922ED" w:rsidRDefault="00CE6381" w:rsidP="00CE6381">
      <w:pPr>
        <w:spacing w:after="0" w:line="276" w:lineRule="auto"/>
        <w:jc w:val="center"/>
        <w:rPr>
          <w:rFonts w:ascii="Times New Roman" w:hAnsi="Times New Roman" w:cs="Times New Roman"/>
        </w:rPr>
      </w:pPr>
    </w:p>
    <w:p w14:paraId="4950DA83" w14:textId="77777777" w:rsidR="00CE6381" w:rsidRPr="003922ED" w:rsidRDefault="00CE6381" w:rsidP="00CE6381">
      <w:pPr>
        <w:spacing w:after="0" w:line="276" w:lineRule="auto"/>
        <w:rPr>
          <w:rFonts w:ascii="Times New Roman" w:hAnsi="Times New Roman" w:cs="Times New Roman"/>
        </w:rPr>
      </w:pPr>
      <w:r w:rsidRPr="003922ED">
        <w:rPr>
          <w:rFonts w:ascii="Times New Roman" w:hAnsi="Times New Roman" w:cs="Times New Roman"/>
        </w:rPr>
        <w:br w:type="page"/>
      </w:r>
    </w:p>
    <w:p w14:paraId="3DDBC029" w14:textId="404D0AF7" w:rsidR="00CE6381" w:rsidRPr="003922ED" w:rsidRDefault="00CE6381" w:rsidP="00CE6381">
      <w:pPr>
        <w:pStyle w:val="Heading1"/>
        <w:rPr>
          <w:rFonts w:ascii="Times New Roman" w:hAnsi="Times New Roman" w:cs="Times New Roman"/>
          <w:szCs w:val="24"/>
        </w:rPr>
      </w:pPr>
      <w:bookmarkStart w:id="3" w:name="_Toc222297970"/>
      <w:r w:rsidRPr="003922ED">
        <w:rPr>
          <w:rFonts w:ascii="Times New Roman" w:hAnsi="Times New Roman" w:cs="Times New Roman"/>
          <w:szCs w:val="24"/>
        </w:rPr>
        <w:lastRenderedPageBreak/>
        <w:t xml:space="preserve">Supplementary </w:t>
      </w:r>
      <w:r w:rsidR="005174C3">
        <w:rPr>
          <w:rFonts w:ascii="Times New Roman" w:hAnsi="Times New Roman" w:cs="Times New Roman"/>
          <w:szCs w:val="24"/>
        </w:rPr>
        <w:t>Figs. 1-1</w:t>
      </w:r>
      <w:r w:rsidR="00C036CF">
        <w:rPr>
          <w:rFonts w:ascii="Times New Roman" w:hAnsi="Times New Roman" w:cs="Times New Roman"/>
          <w:szCs w:val="24"/>
        </w:rPr>
        <w:t>2</w:t>
      </w:r>
      <w:bookmarkEnd w:id="3"/>
    </w:p>
    <w:p w14:paraId="3A3F2CFC" w14:textId="77777777" w:rsidR="00CE6381" w:rsidRPr="003922ED" w:rsidRDefault="00CE6381" w:rsidP="00CE6381">
      <w:pPr>
        <w:spacing w:after="0" w:line="276" w:lineRule="auto"/>
        <w:jc w:val="both"/>
        <w:rPr>
          <w:rFonts w:ascii="Times New Roman" w:hAnsi="Times New Roman" w:cs="Times New Roman"/>
        </w:rPr>
      </w:pPr>
    </w:p>
    <w:p w14:paraId="24AD82FC" w14:textId="77777777" w:rsidR="00CE6381" w:rsidRPr="003922ED" w:rsidRDefault="00CE6381" w:rsidP="00CE6381">
      <w:pPr>
        <w:spacing w:after="0" w:line="276" w:lineRule="auto"/>
        <w:rPr>
          <w:rFonts w:ascii="Times New Roman" w:hAnsi="Times New Roman" w:cs="Times New Roman"/>
        </w:rPr>
      </w:pPr>
    </w:p>
    <w:p w14:paraId="13E00593" w14:textId="77777777" w:rsidR="00B74036" w:rsidRDefault="00B74036" w:rsidP="00B74036">
      <w:pPr>
        <w:pStyle w:val="ListParagraph"/>
        <w:spacing w:after="0" w:line="276" w:lineRule="auto"/>
        <w:jc w:val="center"/>
        <w:rPr>
          <w:rFonts w:ascii="Times New Roman" w:hAnsi="Times New Roman" w:cs="Times New Roman"/>
          <w:sz w:val="22"/>
          <w:szCs w:val="22"/>
        </w:rPr>
      </w:pPr>
      <w:r w:rsidRPr="00243E2A">
        <w:rPr>
          <w:rFonts w:ascii="Times New Roman" w:hAnsi="Times New Roman" w:cs="Times New Roman"/>
          <w:noProof/>
          <w:sz w:val="22"/>
          <w:szCs w:val="22"/>
        </w:rPr>
        <w:drawing>
          <wp:inline distT="0" distB="0" distL="0" distR="0" wp14:anchorId="239D28B1" wp14:editId="5F2EDA6D">
            <wp:extent cx="3526949" cy="1841500"/>
            <wp:effectExtent l="0" t="0" r="0" b="6350"/>
            <wp:docPr id="1938112688" name="Picture 2" descr="A close-up of a white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112688" name="Picture 2" descr="A close-up of a white object&#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32816" cy="1844563"/>
                    </a:xfrm>
                    <a:prstGeom prst="rect">
                      <a:avLst/>
                    </a:prstGeom>
                    <a:noFill/>
                  </pic:spPr>
                </pic:pic>
              </a:graphicData>
            </a:graphic>
          </wp:inline>
        </w:drawing>
      </w:r>
    </w:p>
    <w:p w14:paraId="1442A73B" w14:textId="77777777" w:rsidR="00B74036" w:rsidRPr="00243E2A" w:rsidRDefault="00B74036" w:rsidP="00B74036">
      <w:pPr>
        <w:pStyle w:val="ListParagraph"/>
        <w:spacing w:after="0" w:line="276" w:lineRule="auto"/>
        <w:jc w:val="center"/>
        <w:rPr>
          <w:rFonts w:ascii="Times New Roman" w:hAnsi="Times New Roman" w:cs="Times New Roman"/>
          <w:sz w:val="22"/>
          <w:szCs w:val="22"/>
        </w:rPr>
      </w:pPr>
    </w:p>
    <w:p w14:paraId="5C163934" w14:textId="069975A6" w:rsidR="00B74036" w:rsidRPr="00781828" w:rsidRDefault="00781828" w:rsidP="00B74036">
      <w:pPr>
        <w:spacing w:line="276" w:lineRule="auto"/>
        <w:jc w:val="both"/>
        <w:rPr>
          <w:rFonts w:ascii="Times New Roman" w:hAnsi="Times New Roman" w:cs="Times New Roman"/>
        </w:rPr>
      </w:pPr>
      <w:r w:rsidRPr="003922ED">
        <w:rPr>
          <w:rFonts w:ascii="Times New Roman" w:hAnsi="Times New Roman" w:cs="Times New Roman"/>
          <w:b/>
          <w:bCs/>
        </w:rPr>
        <w:t>Supplementary Fig. 1</w:t>
      </w:r>
      <w:r w:rsidR="00B74036" w:rsidRPr="00781828">
        <w:rPr>
          <w:rFonts w:ascii="Times New Roman" w:hAnsi="Times New Roman" w:cs="Times New Roman"/>
          <w:b/>
          <w:bCs/>
        </w:rPr>
        <w:t xml:space="preserve">. STM tip-assisted creation of point defects on intact monolayer </w:t>
      </w:r>
      <w:proofErr w:type="spellStart"/>
      <w:r w:rsidR="00B74036" w:rsidRPr="00781828">
        <w:rPr>
          <w:rFonts w:ascii="Times New Roman" w:hAnsi="Times New Roman" w:cs="Times New Roman"/>
          <w:b/>
          <w:bCs/>
        </w:rPr>
        <w:t>MoS</w:t>
      </w:r>
      <w:proofErr w:type="spellEnd"/>
      <w:r w:rsidR="00B74036" w:rsidRPr="00781828">
        <w:rPr>
          <w:rFonts w:ascii="Times New Roman" w:hAnsi="Times New Roman" w:cs="Times New Roman"/>
          <w:b/>
          <w:bCs/>
        </w:rPr>
        <w:t>₂ islands.</w:t>
      </w:r>
      <w:r w:rsidR="00B74036" w:rsidRPr="00781828">
        <w:rPr>
          <w:rFonts w:ascii="Times New Roman" w:hAnsi="Times New Roman" w:cs="Times New Roman"/>
        </w:rPr>
        <w:t xml:space="preserve"> STM images acquired before and after tip-induced defect creation using voltage-pulse protocols. Defects are generated either by applying high-voltage pulses (&gt;5 V, 100 </w:t>
      </w:r>
      <w:proofErr w:type="spellStart"/>
      <w:r w:rsidR="00B74036" w:rsidRPr="00781828">
        <w:rPr>
          <w:rFonts w:ascii="Times New Roman" w:hAnsi="Times New Roman" w:cs="Times New Roman"/>
        </w:rPr>
        <w:t>ms</w:t>
      </w:r>
      <w:proofErr w:type="spellEnd"/>
      <w:r w:rsidR="00B74036" w:rsidRPr="00781828">
        <w:rPr>
          <w:rFonts w:ascii="Times New Roman" w:hAnsi="Times New Roman" w:cs="Times New Roman"/>
        </w:rPr>
        <w:t>, feedback off) at fixed tip position or by approaching the tip toward the surface first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DC</m:t>
            </m:r>
          </m:sub>
        </m:sSub>
        <m:r>
          <w:rPr>
            <w:rFonts w:ascii="Cambria Math" w:hAnsi="Cambria Math" w:cs="Times New Roman"/>
          </w:rPr>
          <m:t>=40</m:t>
        </m:r>
        <m:r>
          <m:rPr>
            <m:sty m:val="p"/>
          </m:rPr>
          <w:rPr>
            <w:rFonts w:ascii="Cambria Math" w:hAnsi="Cambria Math" w:cs="Times New Roman"/>
          </w:rPr>
          <m:t xml:space="preserve"> mV</m:t>
        </m:r>
      </m:oMath>
      <w:r w:rsidR="00B74036" w:rsidRPr="00781828">
        <w:rPr>
          <w:rFonts w:ascii="Times New Roman" w:hAnsi="Times New Roman" w:cs="Times New Roman"/>
        </w:rPr>
        <w:t xml:space="preserve">, </w:t>
      </w:r>
      <m:oMath>
        <m:r>
          <w:rPr>
            <w:rFonts w:ascii="Cambria Math" w:hAnsi="Cambria Math" w:cs="Times New Roman"/>
          </w:rPr>
          <m:t xml:space="preserve">I=20 </m:t>
        </m:r>
        <m:r>
          <m:rPr>
            <m:sty m:val="p"/>
          </m:rPr>
          <w:rPr>
            <w:rFonts w:ascii="Cambria Math" w:hAnsi="Cambria Math" w:cs="Times New Roman"/>
          </w:rPr>
          <m:t>pA</m:t>
        </m:r>
      </m:oMath>
      <w:r w:rsidR="00B74036" w:rsidRPr="00781828">
        <w:rPr>
          <w:rFonts w:ascii="Times New Roman" w:hAnsi="Times New Roman" w:cs="Times New Roman"/>
        </w:rPr>
        <w:t xml:space="preserve">, </w:t>
      </w:r>
      <m:oMath>
        <m:r>
          <w:rPr>
            <w:rFonts w:ascii="Cambria Math" w:hAnsi="Cambria Math" w:cs="Times New Roman"/>
          </w:rPr>
          <m:t xml:space="preserve">∆z=650 </m:t>
        </m:r>
        <m:r>
          <m:rPr>
            <m:sty m:val="p"/>
          </m:rPr>
          <w:rPr>
            <w:rFonts w:ascii="Cambria Math" w:hAnsi="Cambria Math" w:cs="Times New Roman"/>
          </w:rPr>
          <m:t>pm</m:t>
        </m:r>
      </m:oMath>
      <w:r w:rsidR="00B74036" w:rsidRPr="00781828">
        <w:rPr>
          <w:rFonts w:ascii="Times New Roman" w:hAnsi="Times New Roman" w:cs="Times New Roman"/>
        </w:rPr>
        <w:t>) followed by a voltage pulse (typically 1.7 V, 100 ms). Both methods enable creation of sulfur vacancies (</w:t>
      </w:r>
      <m:oMath>
        <m:sSubSup>
          <m:sSubSupPr>
            <m:ctrlPr>
              <w:rPr>
                <w:rFonts w:ascii="Cambria Math"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while carbon substitutions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are preferably formed with the first method. Movement of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(Fig. 4) has been performed via the first method. The latter required the incorporation of carbon, likely from nearby organic adsorbates or the underlying graphene substrate. The example shown above illustrates the creation of four </w:t>
      </w:r>
      <m:oMath>
        <m:sSubSup>
          <m:sSubSupPr>
            <m:ctrlPr>
              <w:rPr>
                <w:rFonts w:ascii="Cambria Math"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defects at the three tip pulsing positions with the first method; an additional defect present prior to the sequence is also visible (Imaging parameters: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DC</m:t>
            </m:r>
          </m:sub>
        </m:sSub>
        <m:r>
          <w:rPr>
            <w:rFonts w:ascii="Cambria Math" w:hAnsi="Cambria Math" w:cs="Times New Roman"/>
          </w:rPr>
          <m:t xml:space="preserve">=1 </m:t>
        </m:r>
        <m:r>
          <m:rPr>
            <m:sty m:val="p"/>
          </m:rPr>
          <w:rPr>
            <w:rFonts w:ascii="Cambria Math" w:hAnsi="Cambria Math" w:cs="Times New Roman"/>
          </w:rPr>
          <m:t>V</m:t>
        </m:r>
      </m:oMath>
      <w:r w:rsidR="00B74036" w:rsidRPr="00781828">
        <w:rPr>
          <w:rFonts w:ascii="Times New Roman" w:hAnsi="Times New Roman" w:cs="Times New Roman"/>
        </w:rPr>
        <w:t xml:space="preserve">, </w:t>
      </w:r>
      <m:oMath>
        <m:r>
          <w:rPr>
            <w:rFonts w:ascii="Cambria Math" w:hAnsi="Cambria Math" w:cs="Times New Roman"/>
          </w:rPr>
          <m:t xml:space="preserve">I=20 </m:t>
        </m:r>
        <m:r>
          <m:rPr>
            <m:sty m:val="p"/>
          </m:rPr>
          <w:rPr>
            <w:rFonts w:ascii="Cambria Math" w:hAnsi="Cambria Math" w:cs="Times New Roman"/>
          </w:rPr>
          <m:t>pA</m:t>
        </m:r>
      </m:oMath>
      <w:r w:rsidR="00B74036" w:rsidRPr="00781828">
        <w:rPr>
          <w:rFonts w:ascii="Times New Roman" w:hAnsi="Times New Roman" w:cs="Times New Roman"/>
        </w:rPr>
        <w:t>).</w:t>
      </w:r>
    </w:p>
    <w:p w14:paraId="5B9D77A0" w14:textId="5E6725DA" w:rsidR="006B4F4F" w:rsidRDefault="006B4F4F">
      <w:pPr>
        <w:suppressAutoHyphens w:val="0"/>
        <w:spacing w:line="259" w:lineRule="auto"/>
        <w:rPr>
          <w:rFonts w:ascii="Times New Roman" w:hAnsi="Times New Roman" w:cs="Times New Roman"/>
          <w:b/>
          <w:bCs/>
          <w:sz w:val="22"/>
          <w:szCs w:val="22"/>
        </w:rPr>
      </w:pPr>
      <w:r>
        <w:rPr>
          <w:rFonts w:ascii="Times New Roman" w:hAnsi="Times New Roman" w:cs="Times New Roman"/>
          <w:b/>
          <w:bCs/>
          <w:sz w:val="22"/>
          <w:szCs w:val="22"/>
        </w:rPr>
        <w:br w:type="page"/>
      </w:r>
    </w:p>
    <w:p w14:paraId="36240492" w14:textId="77777777" w:rsidR="00B74036" w:rsidRPr="00243E2A" w:rsidRDefault="00B74036" w:rsidP="00B74036">
      <w:pPr>
        <w:spacing w:line="276" w:lineRule="auto"/>
        <w:jc w:val="both"/>
        <w:rPr>
          <w:rFonts w:ascii="Times New Roman" w:hAnsi="Times New Roman" w:cs="Times New Roman"/>
          <w:b/>
          <w:bCs/>
          <w:sz w:val="22"/>
          <w:szCs w:val="22"/>
        </w:rPr>
      </w:pPr>
    </w:p>
    <w:p w14:paraId="43031901" w14:textId="77777777" w:rsidR="00B74036" w:rsidRPr="00243E2A" w:rsidRDefault="00B74036" w:rsidP="00B74036">
      <w:pPr>
        <w:spacing w:line="276" w:lineRule="auto"/>
        <w:jc w:val="center"/>
        <w:rPr>
          <w:rFonts w:ascii="Times New Roman" w:hAnsi="Times New Roman" w:cs="Times New Roman"/>
          <w:sz w:val="22"/>
          <w:szCs w:val="22"/>
        </w:rPr>
      </w:pPr>
      <w:r w:rsidRPr="00243E2A">
        <w:rPr>
          <w:rFonts w:ascii="Times New Roman" w:hAnsi="Times New Roman" w:cs="Times New Roman"/>
          <w:noProof/>
          <w:sz w:val="22"/>
          <w:szCs w:val="22"/>
        </w:rPr>
        <w:drawing>
          <wp:inline distT="0" distB="0" distL="0" distR="0" wp14:anchorId="237E766B" wp14:editId="0EF73C76">
            <wp:extent cx="3916680" cy="257238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9394" cy="2607006"/>
                    </a:xfrm>
                    <a:prstGeom prst="rect">
                      <a:avLst/>
                    </a:prstGeom>
                    <a:noFill/>
                  </pic:spPr>
                </pic:pic>
              </a:graphicData>
            </a:graphic>
          </wp:inline>
        </w:drawing>
      </w:r>
    </w:p>
    <w:p w14:paraId="6B6C1527" w14:textId="3D9BC4E3" w:rsidR="00B74036" w:rsidRDefault="00781828" w:rsidP="00781828">
      <w:pPr>
        <w:spacing w:line="276" w:lineRule="auto"/>
        <w:jc w:val="both"/>
        <w:rPr>
          <w:rFonts w:ascii="Times New Roman" w:hAnsi="Times New Roman" w:cs="Times New Roman"/>
          <w:sz w:val="22"/>
          <w:szCs w:val="22"/>
        </w:rPr>
      </w:pPr>
      <w:r w:rsidRPr="003922ED">
        <w:rPr>
          <w:rFonts w:ascii="Times New Roman" w:hAnsi="Times New Roman" w:cs="Times New Roman"/>
          <w:b/>
          <w:bCs/>
        </w:rPr>
        <w:t xml:space="preserve">Supplementary </w:t>
      </w:r>
      <w:r w:rsidR="00B74036" w:rsidRPr="00781828">
        <w:rPr>
          <w:rFonts w:ascii="Times New Roman" w:hAnsi="Times New Roman" w:cs="Times New Roman"/>
          <w:b/>
          <w:bCs/>
        </w:rPr>
        <w:t>Fig. 2.</w:t>
      </w:r>
      <w:r w:rsidR="00B74036" w:rsidRPr="00781828">
        <w:rPr>
          <w:rFonts w:ascii="Times New Roman" w:hAnsi="Times New Roman" w:cs="Times New Roman"/>
        </w:rPr>
        <w:t xml:space="preserve"> </w:t>
      </w:r>
      <w:r w:rsidR="00B74036" w:rsidRPr="00781828">
        <w:rPr>
          <w:rFonts w:ascii="Times New Roman" w:hAnsi="Times New Roman" w:cs="Times New Roman"/>
          <w:b/>
          <w:bCs/>
        </w:rPr>
        <w:t>DFT-calculated density of states</w:t>
      </w:r>
      <w:r w:rsidR="00B74036" w:rsidRPr="00781828">
        <w:rPr>
          <w:rFonts w:ascii="Times New Roman" w:hAnsi="Times New Roman" w:cs="Times New Roman"/>
        </w:rPr>
        <w:t xml:space="preserve"> of </w:t>
      </w:r>
      <w:r w:rsidR="00B74036" w:rsidRPr="00781828">
        <w:rPr>
          <w:rFonts w:ascii="Times New Roman" w:hAnsi="Times New Roman" w:cs="Times New Roman"/>
          <w:b/>
          <w:bCs/>
        </w:rPr>
        <w:t>a,</w:t>
      </w:r>
      <w:r w:rsidR="00B74036" w:rsidRPr="00781828">
        <w:rPr>
          <w:rFonts w:ascii="Times New Roman" w:hAnsi="Times New Roman" w:cs="Times New Roman"/>
        </w:rPr>
        <w:t xml:space="preserve"> the negatively charged top-layer sulfur vacancy </w:t>
      </w:r>
      <m:oMath>
        <m:sSubSup>
          <m:sSubSupPr>
            <m:ctrlPr>
              <w:rPr>
                <w:rFonts w:ascii="Cambria Math" w:eastAsiaTheme="minorHAnsi"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in type 2 Jahn-Teller distorted state, and </w:t>
      </w:r>
      <w:r w:rsidR="00B74036" w:rsidRPr="00781828">
        <w:rPr>
          <w:rFonts w:ascii="Times New Roman" w:hAnsi="Times New Roman" w:cs="Times New Roman"/>
          <w:b/>
          <w:bCs/>
        </w:rPr>
        <w:t>b</w:t>
      </w:r>
      <w:r w:rsidR="00B74036" w:rsidRPr="00781828">
        <w:rPr>
          <w:rFonts w:ascii="Times New Roman" w:hAnsi="Times New Roman" w:cs="Times New Roman"/>
        </w:rPr>
        <w:t>, the negatively charged carbon substitutional defect</w:t>
      </w:r>
      <m:oMath>
        <m:sSubSup>
          <m:sSubSupPr>
            <m:ctrlPr>
              <w:rPr>
                <w:rFonts w:ascii="Cambria Math" w:eastAsiaTheme="minorHAnsi" w:hAnsi="Cambria Math" w:cs="Times New Roman"/>
              </w:rPr>
            </m:ctrlPr>
          </m:sSubSupPr>
          <m:e>
            <m:r>
              <m:rPr>
                <m:sty m:val="p"/>
              </m:rPr>
              <w:rPr>
                <w:rFonts w:ascii="Cambria Math" w:hAnsi="Cambria Math" w:cs="Times New Roman"/>
              </w:rPr>
              <m:t xml:space="preserve"> C</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excluding the influence of spin-orbit coupling (left) and total density of states including spin-orbit coupling (right). The Fermi level in (a, b) was set to fit the energy of the HODO in experiment.</w:t>
      </w:r>
      <w:r w:rsidR="00B74036" w:rsidRPr="00243E2A">
        <w:rPr>
          <w:rFonts w:ascii="Times New Roman" w:hAnsi="Times New Roman" w:cs="Times New Roman"/>
          <w:sz w:val="22"/>
          <w:szCs w:val="22"/>
        </w:rPr>
        <w:t xml:space="preserve"> </w:t>
      </w:r>
    </w:p>
    <w:p w14:paraId="1BDD0B6A" w14:textId="45F20B30" w:rsidR="006B4F4F" w:rsidRDefault="006B4F4F">
      <w:pPr>
        <w:suppressAutoHyphens w:val="0"/>
        <w:spacing w:line="259" w:lineRule="auto"/>
        <w:rPr>
          <w:rFonts w:ascii="Times New Roman" w:hAnsi="Times New Roman" w:cs="Times New Roman"/>
          <w:sz w:val="22"/>
          <w:szCs w:val="22"/>
        </w:rPr>
      </w:pPr>
      <w:r>
        <w:rPr>
          <w:rFonts w:ascii="Times New Roman" w:hAnsi="Times New Roman" w:cs="Times New Roman"/>
          <w:sz w:val="22"/>
          <w:szCs w:val="22"/>
        </w:rPr>
        <w:br w:type="page"/>
      </w:r>
    </w:p>
    <w:p w14:paraId="71A3FD16" w14:textId="77777777" w:rsidR="00781828" w:rsidRPr="00243E2A" w:rsidRDefault="00781828" w:rsidP="00781828">
      <w:pPr>
        <w:spacing w:line="276" w:lineRule="auto"/>
        <w:jc w:val="both"/>
        <w:rPr>
          <w:rFonts w:ascii="Times New Roman" w:hAnsi="Times New Roman" w:cs="Times New Roman"/>
          <w:sz w:val="22"/>
          <w:szCs w:val="22"/>
        </w:rPr>
      </w:pPr>
    </w:p>
    <w:p w14:paraId="784256D7" w14:textId="43054E5B" w:rsidR="00781828" w:rsidRPr="00781828" w:rsidRDefault="00B74036" w:rsidP="00781828">
      <w:pPr>
        <w:spacing w:line="276" w:lineRule="auto"/>
        <w:jc w:val="both"/>
        <w:rPr>
          <w:rFonts w:ascii="Times New Roman" w:hAnsi="Times New Roman" w:cs="Times New Roman"/>
        </w:rPr>
      </w:pPr>
      <w:r w:rsidRPr="00243E2A">
        <w:rPr>
          <w:rFonts w:ascii="Times New Roman" w:hAnsi="Times New Roman" w:cs="Times New Roman"/>
          <w:noProof/>
        </w:rPr>
        <w:drawing>
          <wp:inline distT="0" distB="0" distL="0" distR="0" wp14:anchorId="01928F33" wp14:editId="6E8C5B8F">
            <wp:extent cx="5760720" cy="2055495"/>
            <wp:effectExtent l="0" t="0" r="5080" b="1905"/>
            <wp:docPr id="23" name="Picture 23" descr="A diagram of a nuclear rea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nuclear reaction&#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055495"/>
                    </a:xfrm>
                    <a:prstGeom prst="rect">
                      <a:avLst/>
                    </a:prstGeom>
                  </pic:spPr>
                </pic:pic>
              </a:graphicData>
            </a:graphic>
          </wp:inline>
        </w:drawing>
      </w:r>
    </w:p>
    <w:p w14:paraId="0B69A2F3" w14:textId="36C26C0B" w:rsidR="00B74036" w:rsidRDefault="00781828" w:rsidP="00781828">
      <w:pPr>
        <w:spacing w:line="276" w:lineRule="auto"/>
        <w:jc w:val="both"/>
        <w:rPr>
          <w:rFonts w:ascii="Times New Roman" w:hAnsi="Times New Roman" w:cs="Times New Roman"/>
        </w:rPr>
      </w:pPr>
      <w:r w:rsidRPr="003922ED">
        <w:rPr>
          <w:rFonts w:ascii="Times New Roman" w:hAnsi="Times New Roman" w:cs="Times New Roman"/>
          <w:b/>
          <w:bCs/>
        </w:rPr>
        <w:t xml:space="preserve">Supplementary </w:t>
      </w:r>
      <w:r w:rsidR="00B74036" w:rsidRPr="00781828">
        <w:rPr>
          <w:rFonts w:ascii="Times New Roman" w:hAnsi="Times New Roman" w:cs="Times New Roman"/>
          <w:b/>
          <w:bCs/>
        </w:rPr>
        <w:t>Fig. 3</w:t>
      </w:r>
      <w:r w:rsidR="00B74036" w:rsidRPr="00781828">
        <w:rPr>
          <w:rFonts w:ascii="Times New Roman" w:eastAsiaTheme="minorHAnsi" w:hAnsi="Times New Roman" w:cs="Times New Roman"/>
          <w:b/>
          <w:bCs/>
        </w:rPr>
        <w:t xml:space="preserve">. </w:t>
      </w:r>
      <w:r w:rsidR="00B74036" w:rsidRPr="00781828">
        <w:rPr>
          <w:rFonts w:ascii="Times New Roman" w:hAnsi="Times New Roman" w:cs="Times New Roman"/>
          <w:b/>
          <w:bCs/>
        </w:rPr>
        <w:t>Electronic structure of spin defects.</w:t>
      </w:r>
      <w:r w:rsidR="00B74036" w:rsidRPr="00781828">
        <w:rPr>
          <w:rFonts w:ascii="Times New Roman" w:hAnsi="Times New Roman" w:cs="Times New Roman"/>
        </w:rPr>
        <w:t xml:space="preserve"> </w:t>
      </w:r>
      <w:r w:rsidR="00B74036" w:rsidRPr="00781828">
        <w:rPr>
          <w:rFonts w:ascii="Times New Roman" w:hAnsi="Times New Roman" w:cs="Times New Roman"/>
          <w:b/>
          <w:bCs/>
        </w:rPr>
        <w:t>a</w:t>
      </w:r>
      <w:r w:rsidR="00B74036" w:rsidRPr="00781828">
        <w:rPr>
          <w:rFonts w:ascii="Times New Roman" w:hAnsi="Times New Roman" w:cs="Times New Roman"/>
        </w:rPr>
        <w:t xml:space="preserve">, </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I</w:t>
      </w:r>
      <w:proofErr w:type="spellEnd"/>
      <w:r w:rsidR="00B74036" w:rsidRPr="00781828">
        <w:rPr>
          <w:rFonts w:ascii="Times New Roman" w:hAnsi="Times New Roman" w:cs="Times New Roman"/>
        </w:rPr>
        <w:t>/</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V</w:t>
      </w:r>
      <w:proofErr w:type="spellEnd"/>
      <w:r w:rsidR="00B74036" w:rsidRPr="00781828">
        <w:rPr>
          <w:rFonts w:ascii="Times New Roman" w:hAnsi="Times New Roman" w:cs="Times New Roman"/>
        </w:rPr>
        <w:t xml:space="preserve"> line spectroscopy of </w:t>
      </w:r>
      <m:oMath>
        <m:sSubSup>
          <m:sSubSupPr>
            <m:ctrlPr>
              <w:rPr>
                <w:rFonts w:ascii="Cambria Math"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(indicated by the white dotted line in the d</w:t>
      </w:r>
      <w:r w:rsidR="00B74036" w:rsidRPr="00781828">
        <w:rPr>
          <w:rFonts w:ascii="Times New Roman" w:hAnsi="Times New Roman" w:cs="Times New Roman"/>
          <w:i/>
          <w:iCs/>
        </w:rPr>
        <w:t>I</w:t>
      </w:r>
      <w:r w:rsidR="00B74036" w:rsidRPr="00781828">
        <w:rPr>
          <w:rFonts w:ascii="Times New Roman" w:hAnsi="Times New Roman" w:cs="Times New Roman"/>
        </w:rPr>
        <w:t>/</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V</w:t>
      </w:r>
      <w:proofErr w:type="spellEnd"/>
      <w:r w:rsidR="00B74036" w:rsidRPr="00781828">
        <w:rPr>
          <w:rFonts w:ascii="Times New Roman" w:hAnsi="Times New Roman" w:cs="Times New Roman"/>
        </w:rPr>
        <w:t xml:space="preserve"> orbital map) with integrated </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I</w:t>
      </w:r>
      <w:proofErr w:type="spellEnd"/>
      <w:r w:rsidR="00B74036" w:rsidRPr="00781828">
        <w:rPr>
          <w:rFonts w:ascii="Times New Roman" w:hAnsi="Times New Roman" w:cs="Times New Roman"/>
        </w:rPr>
        <w:t>/</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V</w:t>
      </w:r>
      <w:proofErr w:type="spellEnd"/>
      <w:r w:rsidR="00B74036" w:rsidRPr="00781828">
        <w:rPr>
          <w:rFonts w:ascii="Times New Roman" w:hAnsi="Times New Roman" w:cs="Times New Roman"/>
        </w:rPr>
        <w:t xml:space="preserve"> spectrum (middle). </w:t>
      </w:r>
      <w:proofErr w:type="spellStart"/>
      <w:r w:rsidR="00B74036" w:rsidRPr="00781828">
        <w:rPr>
          <w:rFonts w:ascii="Times New Roman" w:hAnsi="Times New Roman" w:cs="Times New Roman"/>
        </w:rPr>
        <w:t>dI</w:t>
      </w:r>
      <w:proofErr w:type="spellEnd"/>
      <w:r w:rsidR="00B74036" w:rsidRPr="00781828">
        <w:rPr>
          <w:rFonts w:ascii="Times New Roman" w:hAnsi="Times New Roman" w:cs="Times New Roman"/>
        </w:rPr>
        <w:t>/</w:t>
      </w:r>
      <w:proofErr w:type="spellStart"/>
      <w:r w:rsidR="00B74036" w:rsidRPr="00781828">
        <w:rPr>
          <w:rFonts w:ascii="Times New Roman" w:hAnsi="Times New Roman" w:cs="Times New Roman"/>
        </w:rPr>
        <w:t>dV</w:t>
      </w:r>
      <w:proofErr w:type="spellEnd"/>
      <w:r w:rsidR="00B74036" w:rsidRPr="00781828">
        <w:rPr>
          <w:rFonts w:ascii="Times New Roman" w:hAnsi="Times New Roman" w:cs="Times New Roman"/>
        </w:rPr>
        <w:t xml:space="preserve"> orbital maps of the states indicated by the two black dots are shown on the right (image size: 1.7 nm × 1.7 nm, +565 mV and -170 mV) along with corresponding DFT-calculations (Supplementary Section 3). </w:t>
      </w:r>
      <w:r w:rsidR="00B74036" w:rsidRPr="00781828">
        <w:rPr>
          <w:rFonts w:ascii="Times New Roman" w:hAnsi="Times New Roman" w:cs="Times New Roman"/>
          <w:b/>
          <w:bCs/>
        </w:rPr>
        <w:t>b</w:t>
      </w:r>
      <w:r w:rsidR="00B74036" w:rsidRPr="00781828">
        <w:rPr>
          <w:rFonts w:ascii="Times New Roman" w:hAnsi="Times New Roman" w:cs="Times New Roman"/>
        </w:rPr>
        <w:t xml:space="preserve">, Energy level diagram of </w:t>
      </w:r>
      <m:oMath>
        <m:sSubSup>
          <m:sSubSupPr>
            <m:ctrlPr>
              <w:rPr>
                <w:rFonts w:ascii="Cambria Math"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in-gap states (CB: conduction band, VB: valence band). In the neutral state, the defect orbitals are split into one </w:t>
      </w:r>
      <m:oMath>
        <m:sSub>
          <m:sSubPr>
            <m:ctrlPr>
              <w:rPr>
                <w:rFonts w:ascii="Cambria Math" w:hAnsi="Cambria Math" w:cs="Times New Roman"/>
              </w:rPr>
            </m:ctrlPr>
          </m:sSubPr>
          <m:e>
            <m:r>
              <m:rPr>
                <m:sty m:val="p"/>
              </m:rPr>
              <w:rPr>
                <w:rFonts w:ascii="Cambria Math" w:hAnsi="Cambria Math" w:cs="Times New Roman"/>
              </w:rPr>
              <m:t>A</m:t>
            </m:r>
          </m:e>
          <m:sub>
            <m:r>
              <m:rPr>
                <m:sty m:val="p"/>
              </m:rPr>
              <w:rPr>
                <w:rFonts w:ascii="Cambria Math" w:hAnsi="Cambria Math" w:cs="Times New Roman"/>
              </w:rPr>
              <m:t>1</m:t>
            </m:r>
          </m:sub>
        </m:sSub>
      </m:oMath>
      <w:r w:rsidR="00B74036" w:rsidRPr="00781828">
        <w:rPr>
          <w:rFonts w:ascii="Times New Roman" w:hAnsi="Times New Roman" w:cs="Times New Roman"/>
        </w:rPr>
        <w:t xml:space="preserve"> and two </w: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1,2</m:t>
            </m:r>
          </m:sub>
        </m:sSub>
      </m:oMath>
      <w:r w:rsidR="00B74036" w:rsidRPr="00781828">
        <w:rPr>
          <w:rFonts w:ascii="Times New Roman" w:hAnsi="Times New Roman" w:cs="Times New Roman"/>
        </w:rPr>
        <w:t xml:space="preserve"> states with orbital degeneracy. Including spin-orbit coupling, charging, and Jahn-Tell</w:t>
      </w:r>
      <w:proofErr w:type="spellStart"/>
      <w:r w:rsidR="00B74036" w:rsidRPr="00781828">
        <w:rPr>
          <w:rFonts w:ascii="Times New Roman" w:hAnsi="Times New Roman" w:cs="Times New Roman"/>
        </w:rPr>
        <w:t>er</w:t>
      </w:r>
      <w:proofErr w:type="spellEnd"/>
      <w:r w:rsidR="00B74036" w:rsidRPr="00781828">
        <w:rPr>
          <w:rFonts w:ascii="Times New Roman" w:hAnsi="Times New Roman" w:cs="Times New Roman"/>
        </w:rPr>
        <w:t xml:space="preserve"> distortion yields a highest occupied defect orbital (HODO) along with multiple lowest unoccupied defect orbitals (LUDO) and a single unpaired spin in one of the </w:t>
      </w:r>
      <m:oMath>
        <m:sSub>
          <m:sSubPr>
            <m:ctrlPr>
              <w:rPr>
                <w:rFonts w:ascii="Cambria Math" w:hAnsi="Cambria Math" w:cs="Times New Roman"/>
              </w:rPr>
            </m:ctrlPr>
          </m:sSubPr>
          <m:e>
            <m:r>
              <m:rPr>
                <m:sty m:val="p"/>
              </m:rPr>
              <w:rPr>
                <w:rFonts w:ascii="Cambria Math" w:hAnsi="Cambria Math" w:cs="Times New Roman"/>
              </w:rPr>
              <m:t>E</m:t>
            </m:r>
          </m:e>
          <m:sub>
            <m:r>
              <m:rPr>
                <m:sty m:val="p"/>
              </m:rPr>
              <w:rPr>
                <w:rFonts w:ascii="Cambria Math" w:hAnsi="Cambria Math" w:cs="Times New Roman"/>
              </w:rPr>
              <m:t>1,2</m:t>
            </m:r>
          </m:sub>
        </m:sSub>
        <m:r>
          <m:rPr>
            <m:lit/>
            <m:nor/>
          </m:rPr>
          <w:rPr>
            <w:rFonts w:ascii="Times New Roman" w:hAnsi="Times New Roman" w:cs="Times New Roman"/>
          </w:rPr>
          <m:t xml:space="preserve"> </m:t>
        </m:r>
      </m:oMath>
      <w:r w:rsidR="00B74036" w:rsidRPr="00781828">
        <w:rPr>
          <w:rFonts w:ascii="Times New Roman" w:hAnsi="Times New Roman" w:cs="Times New Roman"/>
        </w:rPr>
        <w:t>states (blue arrow). Black arrows indicate the occupied A</w:t>
      </w:r>
      <w:r w:rsidR="00B74036" w:rsidRPr="00781828">
        <w:rPr>
          <w:rFonts w:ascii="Times New Roman" w:hAnsi="Times New Roman" w:cs="Times New Roman"/>
          <w:vertAlign w:val="subscript"/>
        </w:rPr>
        <w:t>1</w:t>
      </w:r>
      <w:r w:rsidR="00B74036" w:rsidRPr="00781828">
        <w:rPr>
          <w:rFonts w:ascii="Times New Roman" w:hAnsi="Times New Roman" w:cs="Times New Roman"/>
        </w:rPr>
        <w:t xml:space="preserve"> spin states. </w:t>
      </w:r>
      <w:r w:rsidR="00B74036" w:rsidRPr="00781828">
        <w:rPr>
          <w:rFonts w:ascii="Times New Roman" w:hAnsi="Times New Roman" w:cs="Times New Roman"/>
          <w:b/>
          <w:bCs/>
        </w:rPr>
        <w:t>c</w:t>
      </w:r>
      <w:r w:rsidR="00B74036" w:rsidRPr="00781828">
        <w:rPr>
          <w:rFonts w:ascii="Times New Roman" w:hAnsi="Times New Roman" w:cs="Times New Roman"/>
        </w:rPr>
        <w:t xml:space="preserve">, </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I</w:t>
      </w:r>
      <w:proofErr w:type="spellEnd"/>
      <w:r w:rsidR="00B74036" w:rsidRPr="00781828">
        <w:rPr>
          <w:rFonts w:ascii="Times New Roman" w:hAnsi="Times New Roman" w:cs="Times New Roman"/>
        </w:rPr>
        <w:t>/</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V</w:t>
      </w:r>
      <w:proofErr w:type="spellEnd"/>
      <w:r w:rsidR="00B74036" w:rsidRPr="00781828">
        <w:rPr>
          <w:rFonts w:ascii="Times New Roman" w:hAnsi="Times New Roman" w:cs="Times New Roman"/>
        </w:rPr>
        <w:t xml:space="preserve"> measurements of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(d</w:t>
      </w:r>
      <w:r w:rsidR="00B74036" w:rsidRPr="00781828">
        <w:rPr>
          <w:rFonts w:ascii="Times New Roman" w:hAnsi="Times New Roman" w:cs="Times New Roman"/>
          <w:i/>
          <w:iCs/>
        </w:rPr>
        <w:t>I</w:t>
      </w:r>
      <w:r w:rsidR="00B74036" w:rsidRPr="00781828">
        <w:rPr>
          <w:rFonts w:ascii="Times New Roman" w:hAnsi="Times New Roman" w:cs="Times New Roman"/>
        </w:rPr>
        <w:t>/</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V</w:t>
      </w:r>
      <w:proofErr w:type="spellEnd"/>
      <w:r w:rsidR="00B74036" w:rsidRPr="00781828">
        <w:rPr>
          <w:rFonts w:ascii="Times New Roman" w:hAnsi="Times New Roman" w:cs="Times New Roman"/>
        </w:rPr>
        <w:t xml:space="preserve"> map image size: 1.7 nm × 1.7 nm; +400 mV and -480 mV). The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defect shows nearly identical orbital shapes for the occupied (-480 meV) and unoccupied (+400 meV) states, which indicates a single open-shell defect configuration. Right: </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I</w:t>
      </w:r>
      <w:proofErr w:type="spellEnd"/>
      <w:r w:rsidR="00B74036" w:rsidRPr="00781828">
        <w:rPr>
          <w:rFonts w:ascii="Times New Roman" w:hAnsi="Times New Roman" w:cs="Times New Roman"/>
        </w:rPr>
        <w:t>/</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V</w:t>
      </w:r>
      <w:proofErr w:type="spellEnd"/>
      <w:r w:rsidR="00B74036" w:rsidRPr="00781828">
        <w:rPr>
          <w:rFonts w:ascii="Times New Roman" w:hAnsi="Times New Roman" w:cs="Times New Roman"/>
        </w:rPr>
        <w:t xml:space="preserve"> orbital maps are in excellent agreement with DFT calculations (see also Supplementary Section 3) for both orbital symmetry and energetic alignment. </w:t>
      </w:r>
      <w:r w:rsidR="00B74036" w:rsidRPr="00781828">
        <w:rPr>
          <w:rFonts w:ascii="Times New Roman" w:hAnsi="Times New Roman" w:cs="Times New Roman"/>
          <w:b/>
          <w:bCs/>
        </w:rPr>
        <w:t>d</w:t>
      </w:r>
      <w:r w:rsidR="00B74036" w:rsidRPr="00781828">
        <w:rPr>
          <w:rFonts w:ascii="Times New Roman" w:hAnsi="Times New Roman" w:cs="Times New Roman"/>
        </w:rPr>
        <w:t xml:space="preserve">, Corresponding energy level diagram: The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hosts a single spin in the half-occupied </w:t>
      </w:r>
      <m:oMath>
        <m:sSub>
          <m:sSubPr>
            <m:ctrlPr>
              <w:rPr>
                <w:rFonts w:ascii="Cambria Math" w:hAnsi="Cambria Math" w:cs="Times New Roman"/>
              </w:rPr>
            </m:ctrlPr>
          </m:sSubPr>
          <m:e>
            <m:r>
              <m:rPr>
                <m:sty m:val="p"/>
              </m:rPr>
              <w:rPr>
                <w:rFonts w:ascii="Cambria Math" w:hAnsi="Cambria Math" w:cs="Times New Roman"/>
              </w:rPr>
              <m:t>A</m:t>
            </m:r>
          </m:e>
          <m:sub>
            <m:r>
              <m:rPr>
                <m:sty m:val="p"/>
              </m:rPr>
              <w:rPr>
                <w:rFonts w:ascii="Cambria Math" w:hAnsi="Cambria Math" w:cs="Times New Roman"/>
              </w:rPr>
              <m:t>1</m:t>
            </m:r>
          </m:sub>
        </m:sSub>
      </m:oMath>
      <w:r w:rsidR="00B74036" w:rsidRPr="00781828">
        <w:rPr>
          <w:rFonts w:ascii="Times New Roman" w:hAnsi="Times New Roman" w:cs="Times New Roman"/>
        </w:rPr>
        <w:t xml:space="preserve"> orbital. [Black arrows indicate occupied E</w:t>
      </w:r>
      <w:r w:rsidR="00B74036" w:rsidRPr="00781828">
        <w:rPr>
          <w:rFonts w:ascii="Times New Roman" w:hAnsi="Times New Roman" w:cs="Times New Roman"/>
          <w:vertAlign w:val="subscript"/>
        </w:rPr>
        <w:t>1,2</w:t>
      </w:r>
      <w:r w:rsidR="00B74036" w:rsidRPr="00781828">
        <w:rPr>
          <w:rFonts w:ascii="Times New Roman" w:hAnsi="Times New Roman" w:cs="Times New Roman"/>
        </w:rPr>
        <w:t xml:space="preserve"> states. Setpoints: (a, c) </w:t>
      </w:r>
      <m:oMath>
        <m:sSub>
          <m:sSubPr>
            <m:ctrlPr>
              <w:rPr>
                <w:rFonts w:ascii="Cambria Math" w:hAnsi="Cambria Math" w:cs="Times New Roman"/>
                <w:i/>
                <w:iCs/>
              </w:rPr>
            </m:ctrlPr>
          </m:sSubPr>
          <m:e>
            <m:r>
              <w:rPr>
                <w:rFonts w:ascii="Cambria Math" w:hAnsi="Cambria Math" w:cs="Times New Roman"/>
              </w:rPr>
              <m:t>V</m:t>
            </m:r>
          </m:e>
          <m:sub>
            <m:r>
              <w:rPr>
                <w:rFonts w:ascii="Cambria Math" w:hAnsi="Cambria Math" w:cs="Times New Roman"/>
              </w:rPr>
              <m:t>DC</m:t>
            </m:r>
          </m:sub>
        </m:sSub>
        <m:r>
          <m:rPr>
            <m:sty m:val="p"/>
          </m:rPr>
          <w:rPr>
            <w:rFonts w:ascii="Cambria Math" w:hAnsi="Cambria Math" w:cs="Times New Roman"/>
          </w:rPr>
          <m:t>=-1.5 V</m:t>
        </m:r>
      </m:oMath>
      <w:r w:rsidR="00B74036" w:rsidRPr="00781828">
        <w:rPr>
          <w:rFonts w:ascii="Times New Roman" w:hAnsi="Times New Roman" w:cs="Times New Roman"/>
        </w:rPr>
        <w:t xml:space="preserve">, </w:t>
      </w:r>
      <m:oMath>
        <m:r>
          <w:rPr>
            <w:rFonts w:ascii="Cambria Math" w:hAnsi="Cambria Math" w:cs="Times New Roman"/>
          </w:rPr>
          <m:t>I</m:t>
        </m:r>
        <m:r>
          <m:rPr>
            <m:sty m:val="p"/>
          </m:rPr>
          <w:rPr>
            <w:rFonts w:ascii="Cambria Math" w:hAnsi="Cambria Math" w:cs="Times New Roman"/>
          </w:rPr>
          <m:t>=50 pA</m:t>
        </m:r>
      </m:oMath>
      <w:r w:rsidR="00B74036" w:rsidRPr="00781828">
        <w:rPr>
          <w:rFonts w:ascii="Times New Roman" w:hAnsi="Times New Roman" w:cs="Times New Roman"/>
        </w:rPr>
        <w:t xml:space="preserve">, </w:t>
      </w:r>
      <m:oMath>
        <m:sSub>
          <m:sSubPr>
            <m:ctrlPr>
              <w:rPr>
                <w:rFonts w:ascii="Cambria Math" w:hAnsi="Cambria Math" w:cs="Times New Roman"/>
              </w:rPr>
            </m:ctrlPr>
          </m:sSubPr>
          <m:e>
            <m:r>
              <m:rPr>
                <m:sty m:val="p"/>
              </m:rPr>
              <w:rPr>
                <w:rFonts w:ascii="Cambria Math" w:hAnsi="Cambria Math" w:cs="Times New Roman"/>
              </w:rPr>
              <m:t>V</m:t>
            </m:r>
          </m:e>
          <m:sub>
            <m:r>
              <m:rPr>
                <m:sty m:val="p"/>
              </m:rPr>
              <w:rPr>
                <w:rFonts w:ascii="Cambria Math" w:hAnsi="Cambria Math" w:cs="Times New Roman"/>
              </w:rPr>
              <m:t>mod</m:t>
            </m:r>
          </m:sub>
        </m:sSub>
        <m:r>
          <m:rPr>
            <m:sty m:val="p"/>
          </m:rPr>
          <w:rPr>
            <w:rFonts w:ascii="Cambria Math" w:hAnsi="Cambria Math" w:cs="Times New Roman"/>
          </w:rPr>
          <m:t>=10 mV</m:t>
        </m:r>
      </m:oMath>
      <w:r w:rsidR="00B74036" w:rsidRPr="00781828">
        <w:rPr>
          <w:rFonts w:ascii="Times New Roman" w:hAnsi="Times New Roman" w:cs="Times New Roman"/>
        </w:rPr>
        <w:t xml:space="preserve">]. </w:t>
      </w:r>
    </w:p>
    <w:p w14:paraId="5BB7C2BA" w14:textId="77777777" w:rsidR="00781828" w:rsidRPr="00781828" w:rsidRDefault="00781828" w:rsidP="00781828">
      <w:pPr>
        <w:spacing w:line="276" w:lineRule="auto"/>
        <w:jc w:val="both"/>
        <w:rPr>
          <w:rFonts w:ascii="Times New Roman" w:hAnsi="Times New Roman" w:cs="Times New Roman"/>
        </w:rPr>
      </w:pPr>
    </w:p>
    <w:p w14:paraId="6E9CF8E0" w14:textId="77777777" w:rsidR="00B74036" w:rsidRPr="00243E2A" w:rsidRDefault="00B74036" w:rsidP="00B74036">
      <w:pPr>
        <w:spacing w:line="276" w:lineRule="auto"/>
        <w:jc w:val="center"/>
        <w:rPr>
          <w:rFonts w:ascii="Times New Roman" w:hAnsi="Times New Roman" w:cs="Times New Roman"/>
          <w:sz w:val="22"/>
          <w:szCs w:val="22"/>
        </w:rPr>
      </w:pPr>
      <w:r>
        <w:rPr>
          <w:noProof/>
        </w:rPr>
        <w:lastRenderedPageBreak/>
        <w:drawing>
          <wp:inline distT="0" distB="0" distL="0" distR="0" wp14:anchorId="19A17A75" wp14:editId="62E3A31C">
            <wp:extent cx="5577840" cy="2647134"/>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7840" cy="2647134"/>
                    </a:xfrm>
                    <a:prstGeom prst="rect">
                      <a:avLst/>
                    </a:prstGeom>
                    <a:noFill/>
                    <a:ln>
                      <a:noFill/>
                    </a:ln>
                  </pic:spPr>
                </pic:pic>
              </a:graphicData>
            </a:graphic>
          </wp:inline>
        </w:drawing>
      </w:r>
    </w:p>
    <w:p w14:paraId="170496D9" w14:textId="2F6F6FED" w:rsidR="00B74036" w:rsidRPr="00781828" w:rsidRDefault="00781828" w:rsidP="00781828">
      <w:pPr>
        <w:spacing w:line="276" w:lineRule="auto"/>
        <w:jc w:val="both"/>
        <w:rPr>
          <w:rFonts w:ascii="Times New Roman" w:eastAsiaTheme="minorHAnsi" w:hAnsi="Times New Roman" w:cs="Times New Roman"/>
        </w:rPr>
      </w:pPr>
      <w:r w:rsidRPr="003922ED">
        <w:rPr>
          <w:rFonts w:ascii="Times New Roman" w:hAnsi="Times New Roman" w:cs="Times New Roman"/>
          <w:b/>
          <w:bCs/>
        </w:rPr>
        <w:t xml:space="preserve">Supplementary </w:t>
      </w:r>
      <w:r w:rsidR="00B74036" w:rsidRPr="00781828">
        <w:rPr>
          <w:rFonts w:ascii="Times New Roman" w:hAnsi="Times New Roman" w:cs="Times New Roman"/>
          <w:b/>
          <w:bCs/>
        </w:rPr>
        <w:t>Fig. 4</w:t>
      </w:r>
      <w:r w:rsidR="00B74036" w:rsidRPr="00781828">
        <w:rPr>
          <w:rFonts w:ascii="Times New Roman" w:eastAsiaTheme="minorHAnsi" w:hAnsi="Times New Roman" w:cs="Times New Roman"/>
          <w:b/>
          <w:bCs/>
        </w:rPr>
        <w:t xml:space="preserve">. Additional </w:t>
      </w:r>
      <w:proofErr w:type="spellStart"/>
      <w:r w:rsidR="00B74036" w:rsidRPr="00781828">
        <w:rPr>
          <w:rFonts w:ascii="Times New Roman" w:eastAsiaTheme="minorHAnsi" w:hAnsi="Times New Roman" w:cs="Times New Roman"/>
          <w:b/>
          <w:bCs/>
        </w:rPr>
        <w:t>d</w:t>
      </w:r>
      <w:r w:rsidR="00B74036" w:rsidRPr="00781828">
        <w:rPr>
          <w:rFonts w:ascii="Times New Roman" w:eastAsiaTheme="minorHAnsi" w:hAnsi="Times New Roman" w:cs="Times New Roman"/>
          <w:b/>
          <w:bCs/>
          <w:i/>
          <w:iCs/>
        </w:rPr>
        <w:t>I</w:t>
      </w:r>
      <w:proofErr w:type="spellEnd"/>
      <w:r w:rsidR="00B74036" w:rsidRPr="00781828">
        <w:rPr>
          <w:rFonts w:ascii="Times New Roman" w:eastAsiaTheme="minorHAnsi" w:hAnsi="Times New Roman" w:cs="Times New Roman"/>
          <w:b/>
          <w:bCs/>
        </w:rPr>
        <w:t>/</w:t>
      </w:r>
      <w:proofErr w:type="spellStart"/>
      <w:r w:rsidR="00B74036" w:rsidRPr="00781828">
        <w:rPr>
          <w:rFonts w:ascii="Times New Roman" w:eastAsiaTheme="minorHAnsi" w:hAnsi="Times New Roman" w:cs="Times New Roman"/>
          <w:b/>
          <w:bCs/>
        </w:rPr>
        <w:t>d</w:t>
      </w:r>
      <w:r w:rsidR="00B74036" w:rsidRPr="00781828">
        <w:rPr>
          <w:rFonts w:ascii="Times New Roman" w:eastAsiaTheme="minorHAnsi" w:hAnsi="Times New Roman" w:cs="Times New Roman"/>
          <w:b/>
          <w:bCs/>
          <w:i/>
          <w:iCs/>
        </w:rPr>
        <w:t>V</w:t>
      </w:r>
      <w:proofErr w:type="spellEnd"/>
      <w:r w:rsidR="00B74036" w:rsidRPr="00781828">
        <w:rPr>
          <w:rFonts w:ascii="Times New Roman" w:eastAsiaTheme="minorHAnsi" w:hAnsi="Times New Roman" w:cs="Times New Roman"/>
          <w:b/>
          <w:bCs/>
        </w:rPr>
        <w:t xml:space="preserve"> spectroscopy and spin density maps. a</w:t>
      </w:r>
      <w:r w:rsidR="00B74036" w:rsidRPr="00781828">
        <w:rPr>
          <w:rFonts w:ascii="Times New Roman" w:eastAsiaTheme="minorHAnsi" w:hAnsi="Times New Roman" w:cs="Times New Roman"/>
        </w:rPr>
        <w:t xml:space="preserve">, </w:t>
      </w:r>
      <w:proofErr w:type="spellStart"/>
      <w:r w:rsidR="00B74036" w:rsidRPr="00781828">
        <w:rPr>
          <w:rFonts w:ascii="Times New Roman" w:eastAsiaTheme="minorHAnsi" w:hAnsi="Times New Roman" w:cs="Times New Roman"/>
        </w:rPr>
        <w:t>d</w:t>
      </w:r>
      <w:r w:rsidR="00B74036" w:rsidRPr="00781828">
        <w:rPr>
          <w:rFonts w:ascii="Times New Roman" w:eastAsiaTheme="minorHAnsi" w:hAnsi="Times New Roman" w:cs="Times New Roman"/>
          <w:i/>
          <w:iCs/>
        </w:rPr>
        <w:t>I</w:t>
      </w:r>
      <w:proofErr w:type="spellEnd"/>
      <w:r w:rsidR="00B74036" w:rsidRPr="00781828">
        <w:rPr>
          <w:rFonts w:ascii="Times New Roman" w:eastAsiaTheme="minorHAnsi" w:hAnsi="Times New Roman" w:cs="Times New Roman"/>
        </w:rPr>
        <w:t>/</w:t>
      </w:r>
      <w:proofErr w:type="spellStart"/>
      <w:r w:rsidR="00B74036" w:rsidRPr="00781828">
        <w:rPr>
          <w:rFonts w:ascii="Times New Roman" w:eastAsiaTheme="minorHAnsi" w:hAnsi="Times New Roman" w:cs="Times New Roman"/>
        </w:rPr>
        <w:t>d</w:t>
      </w:r>
      <w:r w:rsidR="00B74036" w:rsidRPr="00781828">
        <w:rPr>
          <w:rFonts w:ascii="Times New Roman" w:eastAsiaTheme="minorHAnsi" w:hAnsi="Times New Roman" w:cs="Times New Roman"/>
          <w:i/>
          <w:iCs/>
        </w:rPr>
        <w:t>V</w:t>
      </w:r>
      <w:proofErr w:type="spellEnd"/>
      <w:r w:rsidR="00B74036" w:rsidRPr="00781828">
        <w:rPr>
          <w:rFonts w:ascii="Times New Roman" w:eastAsiaTheme="minorHAnsi" w:hAnsi="Times New Roman" w:cs="Times New Roman"/>
        </w:rPr>
        <w:t xml:space="preserve"> spectra acquired on a carbon substitution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eastAsiaTheme="minorHAnsi" w:hAnsi="Times New Roman" w:cs="Times New Roman"/>
        </w:rPr>
        <w:t>) at zero magnetic field and at an out-of-plane field of 1 T. At zero field, the spectrum exhibits a weak zero-bias Kondo resonance, which splits under applied magnetic field. The spectra are vertically offset for clarity. Black lines are fits based on ine</w:t>
      </w:r>
      <w:proofErr w:type="spellStart"/>
      <w:r w:rsidR="00B74036" w:rsidRPr="00781828">
        <w:rPr>
          <w:rFonts w:ascii="Times New Roman" w:eastAsiaTheme="minorHAnsi" w:hAnsi="Times New Roman" w:cs="Times New Roman"/>
        </w:rPr>
        <w:t>lastic</w:t>
      </w:r>
      <w:proofErr w:type="spellEnd"/>
      <w:r w:rsidR="00B74036" w:rsidRPr="00781828">
        <w:rPr>
          <w:rFonts w:ascii="Times New Roman" w:eastAsiaTheme="minorHAnsi" w:hAnsi="Times New Roman" w:cs="Times New Roman"/>
        </w:rPr>
        <w:t xml:space="preserve"> electron spin transport calculations of a spin-½ system with g = 2 </w:t>
      </w:r>
      <w:r w:rsidR="002732BE">
        <w:rPr>
          <w:rFonts w:ascii="Times New Roman" w:eastAsiaTheme="minorHAnsi" w:hAnsi="Times New Roman" w:cs="Times New Roman"/>
        </w:rPr>
        <w:fldChar w:fldCharType="begin"/>
      </w:r>
      <w:r w:rsidR="002732BE">
        <w:rPr>
          <w:rFonts w:ascii="Times New Roman" w:eastAsiaTheme="minorHAnsi" w:hAnsi="Times New Roman" w:cs="Times New Roman"/>
        </w:rPr>
        <w:instrText xml:space="preserve"> ADDIN EN.CITE &lt;EndNote&gt;&lt;Cite&gt;&lt;Author&gt;Ternes&lt;/Author&gt;&lt;Year&gt;2015&lt;/Year&gt;&lt;RecNum&gt;35&lt;/RecNum&gt;&lt;DisplayText&gt;&lt;style face="superscript"&gt;1&lt;/style&gt;&lt;/DisplayText&gt;&lt;record&gt;&lt;rec-number&gt;35&lt;/rec-number&gt;&lt;foreign-keys&gt;&lt;key app="EN" db-id="9fe0vad0ovaaxpepwtu5st9ctf9vrdfr50e5" timestamp="1768311249"&gt;35&lt;/key&gt;&lt;/foreign-keys&gt;&lt;ref-type name="Journal Article"&gt;17&lt;/ref-type&gt;&lt;contributors&gt;&lt;authors&gt;&lt;author&gt;Ternes, Markus&lt;/author&gt;&lt;/authors&gt;&lt;/contributors&gt;&lt;titles&gt;&lt;title&gt;Spin excitations and correlations in scanning tunneling spectroscopy&lt;/title&gt;&lt;secondary-title&gt;New Journal of Physics&lt;/secondary-title&gt;&lt;/titles&gt;&lt;periodical&gt;&lt;full-title&gt;New Journal of Physics&lt;/full-title&gt;&lt;/periodical&gt;&lt;pages&gt;063016&lt;/pages&gt;&lt;volume&gt;17&lt;/volume&gt;&lt;number&gt;6&lt;/number&gt;&lt;dates&gt;&lt;year&gt;2015&lt;/year&gt;&lt;pub-dates&gt;&lt;date&gt;2015/06/15&lt;/date&gt;&lt;/pub-dates&gt;&lt;/dates&gt;&lt;publisher&gt;IOP Publishing&lt;/publisher&gt;&lt;isbn&gt;1367-2630&lt;/isbn&gt;&lt;urls&gt;&lt;related-urls&gt;&lt;url&gt;https://doi.org/10.1088/1367-2630/17/6/063016&lt;/url&gt;&lt;/related-urls&gt;&lt;/urls&gt;&lt;electronic-resource-num&gt;10.1088/1367-2630/17/6/063016&lt;/electronic-resource-num&gt;&lt;/record&gt;&lt;/Cite&gt;&lt;/EndNote&gt;</w:instrText>
      </w:r>
      <w:r w:rsidR="002732BE">
        <w:rPr>
          <w:rFonts w:ascii="Times New Roman" w:eastAsiaTheme="minorHAnsi" w:hAnsi="Times New Roman" w:cs="Times New Roman"/>
        </w:rPr>
        <w:fldChar w:fldCharType="separate"/>
      </w:r>
      <w:r w:rsidR="002732BE" w:rsidRPr="002732BE">
        <w:rPr>
          <w:rFonts w:ascii="Times New Roman" w:eastAsiaTheme="minorHAnsi" w:hAnsi="Times New Roman" w:cs="Times New Roman"/>
          <w:noProof/>
          <w:vertAlign w:val="superscript"/>
        </w:rPr>
        <w:t>1</w:t>
      </w:r>
      <w:r w:rsidR="002732BE">
        <w:rPr>
          <w:rFonts w:ascii="Times New Roman" w:eastAsiaTheme="minorHAnsi" w:hAnsi="Times New Roman" w:cs="Times New Roman"/>
        </w:rPr>
        <w:fldChar w:fldCharType="end"/>
      </w:r>
      <w:r w:rsidR="00B74036" w:rsidRPr="00781828">
        <w:rPr>
          <w:rFonts w:ascii="Times New Roman" w:eastAsiaTheme="minorHAnsi" w:hAnsi="Times New Roman" w:cs="Times New Roman"/>
        </w:rPr>
        <w:t xml:space="preserve"> (Setpoints: a, </w:t>
      </w:r>
      <m:oMath>
        <m:r>
          <w:rPr>
            <w:rFonts w:ascii="Cambria Math" w:eastAsiaTheme="minorHAnsi" w:hAnsi="Cambria Math" w:cs="Times New Roman"/>
          </w:rPr>
          <m:t xml:space="preserve">I=100 </m:t>
        </m:r>
        <m:r>
          <m:rPr>
            <m:sty m:val="p"/>
          </m:rPr>
          <w:rPr>
            <w:rFonts w:ascii="Cambria Math" w:eastAsiaTheme="minorHAnsi" w:hAnsi="Cambria Math" w:cs="Times New Roman"/>
          </w:rPr>
          <m:t>pA</m:t>
        </m:r>
      </m:oMath>
      <w:r w:rsidR="00B74036" w:rsidRPr="00781828">
        <w:rPr>
          <w:rFonts w:ascii="Times New Roman" w:eastAsiaTheme="minorHAnsi" w:hAnsi="Times New Roman" w:cs="Times New Roman"/>
        </w:rPr>
        <w:t xml:space="preserve">, </w:t>
      </w:r>
      <m:oMath>
        <m:sSub>
          <m:sSubPr>
            <m:ctrlPr>
              <w:rPr>
                <w:rFonts w:ascii="Cambria Math" w:eastAsiaTheme="minorHAnsi" w:hAnsi="Cambria Math" w:cs="Times New Roman"/>
                <w:i/>
              </w:rPr>
            </m:ctrlPr>
          </m:sSubPr>
          <m:e>
            <m:r>
              <w:rPr>
                <w:rFonts w:ascii="Cambria Math" w:eastAsiaTheme="minorHAnsi" w:hAnsi="Cambria Math" w:cs="Times New Roman"/>
              </w:rPr>
              <m:t>V</m:t>
            </m:r>
          </m:e>
          <m:sub>
            <m:r>
              <m:rPr>
                <m:sty m:val="p"/>
              </m:rPr>
              <w:rPr>
                <w:rFonts w:ascii="Cambria Math" w:eastAsiaTheme="minorHAnsi" w:hAnsi="Cambria Math" w:cs="Times New Roman"/>
              </w:rPr>
              <m:t>DC</m:t>
            </m:r>
          </m:sub>
        </m:sSub>
        <m:r>
          <w:rPr>
            <w:rFonts w:ascii="Cambria Math" w:eastAsiaTheme="minorHAnsi" w:hAnsi="Cambria Math" w:cs="Times New Roman"/>
          </w:rPr>
          <m:t xml:space="preserve">=5 </m:t>
        </m:r>
        <m:r>
          <m:rPr>
            <m:sty m:val="p"/>
          </m:rPr>
          <w:rPr>
            <w:rFonts w:ascii="Cambria Math" w:eastAsiaTheme="minorHAnsi" w:hAnsi="Cambria Math" w:cs="Times New Roman"/>
          </w:rPr>
          <m:t>mV</m:t>
        </m:r>
      </m:oMath>
      <w:r w:rsidR="00B74036" w:rsidRPr="00781828">
        <w:rPr>
          <w:rFonts w:ascii="Times New Roman" w:eastAsiaTheme="minorHAnsi" w:hAnsi="Times New Roman" w:cs="Times New Roman"/>
        </w:rPr>
        <w:t xml:space="preserve">, </w:t>
      </w:r>
      <m:oMath>
        <m:sSub>
          <m:sSubPr>
            <m:ctrlPr>
              <w:rPr>
                <w:rFonts w:ascii="Cambria Math" w:eastAsiaTheme="minorHAnsi" w:hAnsi="Cambria Math" w:cs="Times New Roman"/>
                <w:i/>
              </w:rPr>
            </m:ctrlPr>
          </m:sSubPr>
          <m:e>
            <m:r>
              <w:rPr>
                <w:rFonts w:ascii="Cambria Math" w:eastAsiaTheme="minorHAnsi" w:hAnsi="Cambria Math" w:cs="Times New Roman"/>
              </w:rPr>
              <m:t>V</m:t>
            </m:r>
          </m:e>
          <m:sub>
            <m:r>
              <m:rPr>
                <m:sty m:val="p"/>
              </m:rPr>
              <w:rPr>
                <w:rFonts w:ascii="Cambria Math" w:eastAsiaTheme="minorHAnsi" w:hAnsi="Cambria Math" w:cs="Times New Roman"/>
              </w:rPr>
              <m:t>mod</m:t>
            </m:r>
          </m:sub>
        </m:sSub>
        <m:r>
          <w:rPr>
            <w:rFonts w:ascii="Cambria Math" w:eastAsiaTheme="minorHAnsi" w:hAnsi="Cambria Math" w:cs="Times New Roman"/>
          </w:rPr>
          <m:t xml:space="preserve">=50 </m:t>
        </m:r>
        <m:r>
          <m:rPr>
            <m:sty m:val="p"/>
          </m:rPr>
          <w:rPr>
            <w:rFonts w:ascii="Cambria Math" w:eastAsiaTheme="minorHAnsi" w:hAnsi="Cambria Math" w:cs="Times New Roman"/>
          </w:rPr>
          <m:t>µV</m:t>
        </m:r>
      </m:oMath>
      <w:r w:rsidR="00B74036" w:rsidRPr="00781828">
        <w:rPr>
          <w:rFonts w:ascii="Times New Roman" w:hAnsi="Times New Roman" w:cs="Times New Roman"/>
        </w:rPr>
        <w:t>)</w:t>
      </w:r>
      <w:r w:rsidR="00B74036" w:rsidRPr="00781828">
        <w:rPr>
          <w:rFonts w:ascii="Times New Roman" w:eastAsiaTheme="minorHAnsi" w:hAnsi="Times New Roman" w:cs="Times New Roman"/>
          <w:b/>
          <w:bCs/>
        </w:rPr>
        <w:t xml:space="preserve"> b-e, </w:t>
      </w:r>
      <w:r w:rsidR="00B74036" w:rsidRPr="00781828">
        <w:rPr>
          <w:rFonts w:ascii="Times New Roman" w:hAnsi="Times New Roman" w:cs="Times New Roman"/>
        </w:rPr>
        <w:t xml:space="preserve">Spin contrast maps of </w:t>
      </w:r>
      <w:r w:rsidR="00B74036" w:rsidRPr="00781828">
        <w:rPr>
          <w:rFonts w:ascii="Times New Roman" w:hAnsi="Times New Roman" w:cs="Times New Roman"/>
          <w:b/>
          <w:bCs/>
        </w:rPr>
        <w:t>b</w:t>
      </w:r>
      <w:r w:rsidR="00B74036" w:rsidRPr="00781828">
        <w:rPr>
          <w:rFonts w:ascii="Times New Roman" w:hAnsi="Times New Roman" w:cs="Times New Roman"/>
        </w:rPr>
        <w:t>, a sulfur vacancy (</w:t>
      </w:r>
      <m:oMath>
        <m:sSubSup>
          <m:sSubSupPr>
            <m:ctrlPr>
              <w:rPr>
                <w:rFonts w:ascii="Cambria Math"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and </w:t>
      </w:r>
      <w:r w:rsidR="00B74036" w:rsidRPr="00781828">
        <w:rPr>
          <w:rFonts w:ascii="Times New Roman" w:hAnsi="Times New Roman" w:cs="Times New Roman"/>
          <w:b/>
          <w:bCs/>
        </w:rPr>
        <w:t>d</w:t>
      </w:r>
      <w:r w:rsidR="00B74036" w:rsidRPr="00781828">
        <w:rPr>
          <w:rFonts w:ascii="Times New Roman" w:hAnsi="Times New Roman" w:cs="Times New Roman"/>
        </w:rPr>
        <w:t>, a carbon substitution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acquired with a spin-polarized STM tip. In the presence of a localized spin, inelastic electron tunneling leads to a pronounced asymmetry in the differential conductance at opposite bias polarities near zero bias.</w:t>
      </w:r>
      <w:r w:rsidR="002732BE" w:rsidRPr="002732BE">
        <w:t xml:space="preserve"> </w:t>
      </w:r>
      <w:r w:rsidR="002732BE">
        <w:rPr>
          <w:rFonts w:ascii="Times New Roman" w:hAnsi="Times New Roman" w:cs="Times New Roman"/>
        </w:rPr>
        <w:fldChar w:fldCharType="begin">
          <w:fldData xml:space="preserve">PEVuZE5vdGU+PENpdGU+PEF1dGhvcj5UZXJuZXM8L0F1dGhvcj48WWVhcj4yMDE1PC9ZZWFyPjxS
ZWNOdW0+MzU8L1JlY051bT48RGlzcGxheVRleHQ+PHN0eWxlIGZhY2U9InN1cGVyc2NyaXB0Ij4x
LDI8L3N0eWxlPjwvRGlzcGxheVRleHQ+PHJlY29yZD48cmVjLW51bWJlcj4zNTwvcmVjLW51bWJl
cj48Zm9yZWlnbi1rZXlzPjxrZXkgYXBwPSJFTiIgZGItaWQ9IjlmZTB2YWQwb3ZhYXhwZXB3dHU1
c3Q5Y3RmOXZyZGZyNTBlNSIgdGltZXN0YW1wPSIxNzY4MzExMjQ5Ij4zNTwva2V5PjwvZm9yZWln
bi1rZXlzPjxyZWYtdHlwZSBuYW1lPSJKb3VybmFsIEFydGljbGUiPjE3PC9yZWYtdHlwZT48Y29u
dHJpYnV0b3JzPjxhdXRob3JzPjxhdXRob3I+VGVybmVzLCBNYXJrdXM8L2F1dGhvcj48L2F1dGhv
cnM+PC9jb250cmlidXRvcnM+PHRpdGxlcz48dGl0bGU+U3BpbiBleGNpdGF0aW9ucyBhbmQgY29y
cmVsYXRpb25zIGluIHNjYW5uaW5nIHR1bm5lbGluZyBzcGVjdHJvc2NvcHk8L3RpdGxlPjxzZWNv
bmRhcnktdGl0bGU+TmV3IEpvdXJuYWwgb2YgUGh5c2ljczwvc2Vjb25kYXJ5LXRpdGxlPjwvdGl0
bGVzPjxwZXJpb2RpY2FsPjxmdWxsLXRpdGxlPk5ldyBKb3VybmFsIG9mIFBoeXNpY3M8L2Z1bGwt
dGl0bGU+PC9wZXJpb2RpY2FsPjxwYWdlcz4wNjMwMTY8L3BhZ2VzPjx2b2x1bWU+MTc8L3ZvbHVt
ZT48bnVtYmVyPjY8L251bWJlcj48ZGF0ZXM+PHllYXI+MjAxNTwveWVhcj48cHViLWRhdGVzPjxk
YXRlPjIwMTUvMDYvMTU8L2RhdGU+PC9wdWItZGF0ZXM+PC9kYXRlcz48cHVibGlzaGVyPklPUCBQ
dWJsaXNoaW5nPC9wdWJsaXNoZXI+PGlzYm4+MTM2Ny0yNjMwPC9pc2JuPjx1cmxzPjxyZWxhdGVk
LXVybHM+PHVybD5odHRwczovL2RvaS5vcmcvMTAuMTA4OC8xMzY3LTI2MzAvMTcvNi8wNjMwMTY8
L3VybD48L3JlbGF0ZWQtdXJscz48L3VybHM+PGVsZWN0cm9uaWMtcmVzb3VyY2UtbnVtPjEwLjEw
ODgvMTM2Ny0yNjMwLzE3LzYvMDYzMDE2PC9lbGVjdHJvbmljLXJlc291cmNlLW51bT48L3JlY29y
ZD48L0NpdGU+PENpdGU+PEF1dGhvcj5IdWFuZzwvQXV0aG9yPjxZZWFyPjIwMjU8L1llYXI+PFJl
Y051bT40MDwvUmVjTnVtPjxyZWNvcmQ+PHJlYy1udW1iZXI+NDA8L3JlYy1udW1iZXI+PGZvcmVp
Z24ta2V5cz48a2V5IGFwcD0iRU4iIGRiLWlkPSI5ZmUwdmFkMG92YWF4cGVwd3R1NXN0OWN0Zjl2
cmRmcjUwZTUiIHRpbWVzdGFtcD0iMTc2ODMxMTY0MyI+NDA8L2tleT48L2ZvcmVpZ24ta2V5cz48
cmVmLXR5cGUgbmFtZT0iSm91cm5hbCBBcnRpY2xlIj4xNzwvcmVmLXR5cGU+PGNvbnRyaWJ1dG9y
cz48YXV0aG9ycz48YXV0aG9yPkh1YW5nLCBXYW50b25nPC9hdXRob3I+PGF1dGhvcj5TdGFyaywg
TcOhdMOpPC9hdXRob3I+PGF1dGhvcj5HcmV1bGUsIFBhdWw8L2F1dGhvcj48YXV0aG9yPkF1LVll
dW5nLCBLd2FuIEhvPC9hdXRob3I+PGF1dGhvcj5Tb3N0aW5hLCBEYXJpYTwvYXV0aG9yPjxhdXRo
b3I+UmVpbmEgR8OhbHZleiwgSm9zw6k8L2F1dGhvcj48YXV0aG9yPlPDvHJnZXJzLCBDaHJpc3Rv
cGg8L2F1dGhvcj48YXV0aG9yPldlcm5zZG9yZmVyLCBXb2xmZ2FuZzwvYXV0aG9yPjxhdXRob3I+
V29sZiwgQ2hyaXN0b3BoPC9hdXRob3I+PGF1dGhvcj5XaWxsa2UsIFBoaWxpcDwvYXV0aG9yPjwv
YXV0aG9ycz48L2NvbnRyaWJ1dG9ycz48dGl0bGVzPjx0aXRsZT5RdWFudHVtIHNwaW4tZW5naW5l
ZXJpbmcgaW4gb24tc3VyZmFjZSBtb2xlY3VsYXIgZmVycmltYWduZXRzPC90aXRsZT48c2Vjb25k
YXJ5LXRpdGxlPk5hdHVyZSBDb21tdW5pY2F0aW9uczwvc2Vjb25kYXJ5LXRpdGxlPjwvdGl0bGVz
PjxwZXJpb2RpY2FsPjxmdWxsLXRpdGxlPk5hdHVyZSBDb21tdW5pY2F0aW9uczwvZnVsbC10aXRs
ZT48L3BlcmlvZGljYWw+PHBhZ2VzPjUyMDg8L3BhZ2VzPjx2b2x1bWU+MTY8L3ZvbHVtZT48bnVt
YmVyPjE8L251bWJlcj48ZGF0ZXM+PHllYXI+MjAyNTwveWVhcj48cHViLWRhdGVzPjxkYXRlPjIw
MjUvMDYvMDU8L2RhdGU+PC9wdWItZGF0ZXM+PC9kYXRlcz48aXNibj4yMDQxLTE3MjM8L2lzYm4+
PHVybHM+PHJlbGF0ZWQtdXJscz48dXJsPmh0dHBzOi8vZG9pLm9yZy8xMC4xMDM4L3M0MTQ2Ny0w
MjUtNjA0MDktdzwvdXJsPjwvcmVsYXRlZC11cmxzPjwvdXJscz48ZWxlY3Ryb25pYy1yZXNvdXJj
ZS1udW0+MTAuMTAzOC9zNDE0NjctMDI1LTYwNDA5LXc8L2VsZWN0cm9uaWMtcmVzb3VyY2UtbnVt
PjwvcmVjb3JkPjwvQ2l0ZT48L0VuZE5vdGU+
</w:fldData>
        </w:fldChar>
      </w:r>
      <w:r w:rsidR="00F65717">
        <w:rPr>
          <w:rFonts w:ascii="Times New Roman" w:hAnsi="Times New Roman" w:cs="Times New Roman"/>
        </w:rPr>
        <w:instrText xml:space="preserve"> ADDIN EN.CITE </w:instrText>
      </w:r>
      <w:r w:rsidR="00F65717">
        <w:rPr>
          <w:rFonts w:ascii="Times New Roman" w:hAnsi="Times New Roman" w:cs="Times New Roman"/>
        </w:rPr>
        <w:fldChar w:fldCharType="begin">
          <w:fldData xml:space="preserve">PEVuZE5vdGU+PENpdGU+PEF1dGhvcj5UZXJuZXM8L0F1dGhvcj48WWVhcj4yMDE1PC9ZZWFyPjxS
ZWNOdW0+MzU8L1JlY051bT48RGlzcGxheVRleHQ+PHN0eWxlIGZhY2U9InN1cGVyc2NyaXB0Ij4x
LDI8L3N0eWxlPjwvRGlzcGxheVRleHQ+PHJlY29yZD48cmVjLW51bWJlcj4zNTwvcmVjLW51bWJl
cj48Zm9yZWlnbi1rZXlzPjxrZXkgYXBwPSJFTiIgZGItaWQ9IjlmZTB2YWQwb3ZhYXhwZXB3dHU1
c3Q5Y3RmOXZyZGZyNTBlNSIgdGltZXN0YW1wPSIxNzY4MzExMjQ5Ij4zNTwva2V5PjwvZm9yZWln
bi1rZXlzPjxyZWYtdHlwZSBuYW1lPSJKb3VybmFsIEFydGljbGUiPjE3PC9yZWYtdHlwZT48Y29u
dHJpYnV0b3JzPjxhdXRob3JzPjxhdXRob3I+VGVybmVzLCBNYXJrdXM8L2F1dGhvcj48L2F1dGhv
cnM+PC9jb250cmlidXRvcnM+PHRpdGxlcz48dGl0bGU+U3BpbiBleGNpdGF0aW9ucyBhbmQgY29y
cmVsYXRpb25zIGluIHNjYW5uaW5nIHR1bm5lbGluZyBzcGVjdHJvc2NvcHk8L3RpdGxlPjxzZWNv
bmRhcnktdGl0bGU+TmV3IEpvdXJuYWwgb2YgUGh5c2ljczwvc2Vjb25kYXJ5LXRpdGxlPjwvdGl0
bGVzPjxwZXJpb2RpY2FsPjxmdWxsLXRpdGxlPk5ldyBKb3VybmFsIG9mIFBoeXNpY3M8L2Z1bGwt
dGl0bGU+PC9wZXJpb2RpY2FsPjxwYWdlcz4wNjMwMTY8L3BhZ2VzPjx2b2x1bWU+MTc8L3ZvbHVt
ZT48bnVtYmVyPjY8L251bWJlcj48ZGF0ZXM+PHllYXI+MjAxNTwveWVhcj48cHViLWRhdGVzPjxk
YXRlPjIwMTUvMDYvMTU8L2RhdGU+PC9wdWItZGF0ZXM+PC9kYXRlcz48cHVibGlzaGVyPklPUCBQ
dWJsaXNoaW5nPC9wdWJsaXNoZXI+PGlzYm4+MTM2Ny0yNjMwPC9pc2JuPjx1cmxzPjxyZWxhdGVk
LXVybHM+PHVybD5odHRwczovL2RvaS5vcmcvMTAuMTA4OC8xMzY3LTI2MzAvMTcvNi8wNjMwMTY8
L3VybD48L3JlbGF0ZWQtdXJscz48L3VybHM+PGVsZWN0cm9uaWMtcmVzb3VyY2UtbnVtPjEwLjEw
ODgvMTM2Ny0yNjMwLzE3LzYvMDYzMDE2PC9lbGVjdHJvbmljLXJlc291cmNlLW51bT48L3JlY29y
ZD48L0NpdGU+PENpdGU+PEF1dGhvcj5IdWFuZzwvQXV0aG9yPjxZZWFyPjIwMjU8L1llYXI+PFJl
Y051bT40MDwvUmVjTnVtPjxyZWNvcmQ+PHJlYy1udW1iZXI+NDA8L3JlYy1udW1iZXI+PGZvcmVp
Z24ta2V5cz48a2V5IGFwcD0iRU4iIGRiLWlkPSI5ZmUwdmFkMG92YWF4cGVwd3R1NXN0OWN0Zjl2
cmRmcjUwZTUiIHRpbWVzdGFtcD0iMTc2ODMxMTY0MyI+NDA8L2tleT48L2ZvcmVpZ24ta2V5cz48
cmVmLXR5cGUgbmFtZT0iSm91cm5hbCBBcnRpY2xlIj4xNzwvcmVmLXR5cGU+PGNvbnRyaWJ1dG9y
cz48YXV0aG9ycz48YXV0aG9yPkh1YW5nLCBXYW50b25nPC9hdXRob3I+PGF1dGhvcj5TdGFyaywg
TcOhdMOpPC9hdXRob3I+PGF1dGhvcj5HcmV1bGUsIFBhdWw8L2F1dGhvcj48YXV0aG9yPkF1LVll
dW5nLCBLd2FuIEhvPC9hdXRob3I+PGF1dGhvcj5Tb3N0aW5hLCBEYXJpYTwvYXV0aG9yPjxhdXRo
b3I+UmVpbmEgR8OhbHZleiwgSm9zw6k8L2F1dGhvcj48YXV0aG9yPlPDvHJnZXJzLCBDaHJpc3Rv
cGg8L2F1dGhvcj48YXV0aG9yPldlcm5zZG9yZmVyLCBXb2xmZ2FuZzwvYXV0aG9yPjxhdXRob3I+
V29sZiwgQ2hyaXN0b3BoPC9hdXRob3I+PGF1dGhvcj5XaWxsa2UsIFBoaWxpcDwvYXV0aG9yPjwv
YXV0aG9ycz48L2NvbnRyaWJ1dG9ycz48dGl0bGVzPjx0aXRsZT5RdWFudHVtIHNwaW4tZW5naW5l
ZXJpbmcgaW4gb24tc3VyZmFjZSBtb2xlY3VsYXIgZmVycmltYWduZXRzPC90aXRsZT48c2Vjb25k
YXJ5LXRpdGxlPk5hdHVyZSBDb21tdW5pY2F0aW9uczwvc2Vjb25kYXJ5LXRpdGxlPjwvdGl0bGVz
PjxwZXJpb2RpY2FsPjxmdWxsLXRpdGxlPk5hdHVyZSBDb21tdW5pY2F0aW9uczwvZnVsbC10aXRs
ZT48L3BlcmlvZGljYWw+PHBhZ2VzPjUyMDg8L3BhZ2VzPjx2b2x1bWU+MTY8L3ZvbHVtZT48bnVt
YmVyPjE8L251bWJlcj48ZGF0ZXM+PHllYXI+MjAyNTwveWVhcj48cHViLWRhdGVzPjxkYXRlPjIw
MjUvMDYvMDU8L2RhdGU+PC9wdWItZGF0ZXM+PC9kYXRlcz48aXNibj4yMDQxLTE3MjM8L2lzYm4+
PHVybHM+PHJlbGF0ZWQtdXJscz48dXJsPmh0dHBzOi8vZG9pLm9yZy8xMC4xMDM4L3M0MTQ2Ny0w
MjUtNjA0MDktdzwvdXJsPjwvcmVsYXRlZC11cmxzPjwvdXJscz48ZWxlY3Ryb25pYy1yZXNvdXJj
ZS1udW0+MTAuMTAzOC9zNDE0NjctMDI1LTYwNDA5LXc8L2VsZWN0cm9uaWMtcmVzb3VyY2UtbnVt
PjwvcmVjb3JkPjwvQ2l0ZT48L0VuZE5vdGU+
</w:fldData>
        </w:fldChar>
      </w:r>
      <w:r w:rsidR="00F65717">
        <w:rPr>
          <w:rFonts w:ascii="Times New Roman" w:hAnsi="Times New Roman" w:cs="Times New Roman"/>
        </w:rPr>
        <w:instrText xml:space="preserve"> ADDIN EN.CITE.DATA </w:instrText>
      </w:r>
      <w:r w:rsidR="00F65717">
        <w:rPr>
          <w:rFonts w:ascii="Times New Roman" w:hAnsi="Times New Roman" w:cs="Times New Roman"/>
        </w:rPr>
      </w:r>
      <w:r w:rsidR="00F65717">
        <w:rPr>
          <w:rFonts w:ascii="Times New Roman" w:hAnsi="Times New Roman" w:cs="Times New Roman"/>
        </w:rPr>
        <w:fldChar w:fldCharType="end"/>
      </w:r>
      <w:r w:rsidR="002732BE">
        <w:rPr>
          <w:rFonts w:ascii="Times New Roman" w:hAnsi="Times New Roman" w:cs="Times New Roman"/>
        </w:rPr>
      </w:r>
      <w:r w:rsidR="002732BE">
        <w:rPr>
          <w:rFonts w:ascii="Times New Roman" w:hAnsi="Times New Roman" w:cs="Times New Roman"/>
        </w:rPr>
        <w:fldChar w:fldCharType="separate"/>
      </w:r>
      <w:r w:rsidR="00F65717" w:rsidRPr="00F65717">
        <w:rPr>
          <w:rFonts w:ascii="Times New Roman" w:hAnsi="Times New Roman" w:cs="Times New Roman"/>
          <w:noProof/>
          <w:vertAlign w:val="superscript"/>
        </w:rPr>
        <w:t>1,2</w:t>
      </w:r>
      <w:r w:rsidR="002732BE">
        <w:rPr>
          <w:rFonts w:ascii="Times New Roman" w:hAnsi="Times New Roman" w:cs="Times New Roman"/>
        </w:rPr>
        <w:fldChar w:fldCharType="end"/>
      </w:r>
      <w:r w:rsidR="00B74036" w:rsidRPr="00781828">
        <w:rPr>
          <w:rFonts w:ascii="Times New Roman" w:hAnsi="Times New Roman" w:cs="Times New Roman"/>
        </w:rPr>
        <w:t xml:space="preserve">. The maps are calculated from </w:t>
      </w:r>
      <m:oMath>
        <m:d>
          <m:dPr>
            <m:begChr m:val="|"/>
            <m:endChr m:val="|"/>
            <m:ctrlPr>
              <w:rPr>
                <w:rFonts w:ascii="Cambria Math" w:hAnsi="Cambria Math" w:cs="Times New Roman"/>
                <w:i/>
              </w:rPr>
            </m:ctrlPr>
          </m:dPr>
          <m:e>
            <m:r>
              <m:rPr>
                <m:sty m:val="p"/>
              </m:rPr>
              <w:rPr>
                <w:rFonts w:ascii="Cambria Math" w:hAnsi="Cambria Math" w:cs="Times New Roman"/>
              </w:rPr>
              <m:t>d</m:t>
            </m:r>
            <m:r>
              <w:rPr>
                <w:rFonts w:ascii="Cambria Math" w:hAnsi="Cambria Math" w:cs="Times New Roman"/>
              </w:rPr>
              <m:t>I</m:t>
            </m:r>
            <m:r>
              <m:rPr>
                <m:sty m:val="p"/>
              </m:rPr>
              <w:rPr>
                <w:rFonts w:ascii="Cambria Math" w:hAnsi="Cambria Math" w:cs="Times New Roman"/>
              </w:rPr>
              <m:t>/d</m:t>
            </m:r>
            <m:r>
              <w:rPr>
                <w:rFonts w:ascii="Cambria Math" w:hAnsi="Cambria Math" w:cs="Times New Roman"/>
              </w:rPr>
              <m:t>V</m:t>
            </m:r>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asym</m:t>
                </m:r>
              </m:sub>
            </m:sSub>
            <m:r>
              <m:rPr>
                <m:sty m:val="p"/>
              </m:rPr>
              <w:rPr>
                <w:rFonts w:ascii="Cambria Math" w:hAnsi="Cambria Math" w:cs="Times New Roman"/>
              </w:rPr>
              <m:t>)- d</m:t>
            </m:r>
            <m:r>
              <w:rPr>
                <w:rFonts w:ascii="Cambria Math" w:hAnsi="Cambria Math" w:cs="Times New Roman"/>
              </w:rPr>
              <m:t>I</m:t>
            </m:r>
            <m:r>
              <m:rPr>
                <m:sty m:val="p"/>
              </m:rPr>
              <w:rPr>
                <w:rFonts w:ascii="Cambria Math" w:hAnsi="Cambria Math" w:cs="Times New Roman"/>
              </w:rPr>
              <m:t>/d</m:t>
            </m:r>
            <m:r>
              <w:rPr>
                <w:rFonts w:ascii="Cambria Math" w:hAnsi="Cambria Math" w:cs="Times New Roman"/>
              </w:rPr>
              <m:t>V</m:t>
            </m:r>
            <m:r>
              <m:rPr>
                <m:sty m:val="p"/>
              </m:rP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asym</m:t>
                </m:r>
              </m:sub>
            </m:sSub>
            <m:r>
              <m:rPr>
                <m:sty m:val="p"/>
              </m:rPr>
              <w:rPr>
                <w:rFonts w:ascii="Cambria Math" w:hAnsi="Cambria Math" w:cs="Times New Roman"/>
              </w:rPr>
              <m:t xml:space="preserve">) </m:t>
            </m:r>
          </m:e>
        </m:d>
      </m:oMath>
      <w:r w:rsidR="00B74036" w:rsidRPr="00781828">
        <w:rPr>
          <w:rFonts w:ascii="Times New Roman" w:hAnsi="Times New Roman" w:cs="Times New Roman"/>
        </w:rPr>
        <w:t xml:space="preserve"> with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asym</m:t>
            </m:r>
          </m:sub>
        </m:sSub>
        <m:r>
          <w:rPr>
            <w:rFonts w:ascii="Cambria Math" w:hAnsi="Cambria Math" w:cs="Times New Roman"/>
          </w:rPr>
          <m:t xml:space="preserve">=10 </m:t>
        </m:r>
        <m:r>
          <m:rPr>
            <m:sty m:val="p"/>
          </m:rPr>
          <w:rPr>
            <w:rFonts w:ascii="Cambria Math" w:hAnsi="Cambria Math" w:cs="Times New Roman"/>
          </w:rPr>
          <m:t>mV</m:t>
        </m:r>
      </m:oMath>
      <w:r w:rsidR="00B74036" w:rsidRPr="00781828">
        <w:rPr>
          <w:rFonts w:ascii="Times New Roman" w:hAnsi="Times New Roman" w:cs="Times New Roman"/>
        </w:rPr>
        <w:t xml:space="preserve"> (</w:t>
      </w:r>
      <m:oMath>
        <m:r>
          <w:rPr>
            <w:rFonts w:ascii="Cambria Math" w:hAnsi="Cambria Math" w:cs="Times New Roman"/>
          </w:rPr>
          <m:t xml:space="preserve">5 </m:t>
        </m:r>
        <m:r>
          <m:rPr>
            <m:sty m:val="p"/>
          </m:rPr>
          <w:rPr>
            <w:rFonts w:ascii="Cambria Math" w:hAnsi="Cambria Math" w:cs="Times New Roman"/>
          </w:rPr>
          <m:t>mV</m:t>
        </m:r>
      </m:oMath>
      <w:r w:rsidR="00B74036" w:rsidRPr="00781828">
        <w:rPr>
          <w:rFonts w:ascii="Times New Roman" w:hAnsi="Times New Roman" w:cs="Times New Roman"/>
        </w:rPr>
        <w:t xml:space="preserve">) for </w:t>
      </w:r>
      <m:oMath>
        <m:sSubSup>
          <m:sSubSupPr>
            <m:ctrlPr>
              <w:rPr>
                <w:rFonts w:ascii="Cambria Math"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w:t>
      </w:r>
      <w:r w:rsidR="00B74036" w:rsidRPr="00781828">
        <w:rPr>
          <w:rFonts w:ascii="Times New Roman" w:hAnsi="Times New Roman" w:cs="Times New Roman"/>
          <w:b/>
          <w:bCs/>
        </w:rPr>
        <w:t>(c, e)</w:t>
      </w:r>
      <w:r w:rsidR="00B74036" w:rsidRPr="00781828">
        <w:rPr>
          <w:rFonts w:ascii="Times New Roman" w:hAnsi="Times New Roman" w:cs="Times New Roman"/>
        </w:rPr>
        <w:t xml:space="preserve"> </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I</w:t>
      </w:r>
      <w:proofErr w:type="spellEnd"/>
      <w:r w:rsidR="00B74036" w:rsidRPr="00781828">
        <w:rPr>
          <w:rFonts w:ascii="Times New Roman" w:hAnsi="Times New Roman" w:cs="Times New Roman"/>
        </w:rPr>
        <w:t>/</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V</w:t>
      </w:r>
      <w:proofErr w:type="spellEnd"/>
      <w:r w:rsidR="00B74036" w:rsidRPr="00781828">
        <w:rPr>
          <w:rFonts w:ascii="Times New Roman" w:hAnsi="Times New Roman" w:cs="Times New Roman"/>
        </w:rPr>
        <w:t xml:space="preserve"> point spectra recorded at the positions indicated in (b, d), showing enhanced conductance asymmetry at negative bias in regions of high spin contrast and negligible asymmetry in regions with low contrast. All spectra were acquired at zero magnetic field and are vertically offset for clarity. [Imaging parameters: 1.12 nm × 1.12 nm; (b-c) </w:t>
      </w:r>
      <m:oMath>
        <m:r>
          <w:rPr>
            <w:rFonts w:ascii="Cambria Math" w:hAnsi="Cambria Math" w:cs="Times New Roman"/>
          </w:rPr>
          <m:t xml:space="preserve">V=10 </m:t>
        </m:r>
        <m:r>
          <m:rPr>
            <m:sty m:val="p"/>
          </m:rPr>
          <w:rPr>
            <w:rFonts w:ascii="Cambria Math" w:hAnsi="Cambria Math" w:cs="Times New Roman"/>
          </w:rPr>
          <m:t>mV</m:t>
        </m:r>
        <m:r>
          <w:rPr>
            <w:rFonts w:ascii="Cambria Math" w:hAnsi="Cambria Math" w:cs="Times New Roman"/>
          </w:rPr>
          <m:t xml:space="preserve">, I=200 </m:t>
        </m:r>
        <m:r>
          <m:rPr>
            <m:sty m:val="p"/>
          </m:rPr>
          <w:rPr>
            <w:rFonts w:ascii="Cambria Math" w:hAnsi="Cambria Math" w:cs="Times New Roman"/>
          </w:rPr>
          <m:t>pA</m:t>
        </m:r>
        <m:r>
          <w:rPr>
            <w:rFonts w:ascii="Cambria Math" w:hAnsi="Cambria Math" w:cs="Times New Roman"/>
          </w:rPr>
          <m:t xml:space="preserve">, </m:t>
        </m:r>
        <m:sSub>
          <m:sSubPr>
            <m:ctrlPr>
              <w:rPr>
                <w:rFonts w:ascii="Cambria Math" w:eastAsiaTheme="minorHAnsi" w:hAnsi="Cambria Math" w:cs="Times New Roman"/>
                <w:i/>
              </w:rPr>
            </m:ctrlPr>
          </m:sSubPr>
          <m:e>
            <m:r>
              <w:rPr>
                <w:rFonts w:ascii="Cambria Math" w:eastAsiaTheme="minorHAnsi" w:hAnsi="Cambria Math" w:cs="Times New Roman"/>
              </w:rPr>
              <m:t>V</m:t>
            </m:r>
          </m:e>
          <m:sub>
            <m:r>
              <m:rPr>
                <m:sty m:val="p"/>
              </m:rPr>
              <w:rPr>
                <w:rFonts w:ascii="Cambria Math" w:eastAsiaTheme="minorHAnsi" w:hAnsi="Cambria Math" w:cs="Times New Roman"/>
                <w:vertAlign w:val="subscript"/>
              </w:rPr>
              <m:t>mod</m:t>
            </m:r>
          </m:sub>
        </m:sSub>
        <m:r>
          <w:rPr>
            <w:rFonts w:ascii="Cambria Math" w:eastAsiaTheme="minorHAnsi" w:hAnsi="Cambria Math" w:cs="Times New Roman"/>
          </w:rPr>
          <m:t xml:space="preserve">=0.8 </m:t>
        </m:r>
        <m:r>
          <m:rPr>
            <m:sty m:val="p"/>
          </m:rPr>
          <w:rPr>
            <w:rFonts w:ascii="Cambria Math" w:eastAsiaTheme="minorHAnsi" w:hAnsi="Cambria Math" w:cs="Times New Roman"/>
          </w:rPr>
          <m:t>mV</m:t>
        </m:r>
      </m:oMath>
      <w:r w:rsidR="00B74036" w:rsidRPr="00781828">
        <w:rPr>
          <w:rFonts w:ascii="Times New Roman" w:hAnsi="Times New Roman" w:cs="Times New Roman"/>
        </w:rPr>
        <w:t>; (d-e)</w:t>
      </w:r>
      <w:r w:rsidR="00B74036" w:rsidRPr="00781828">
        <w:rPr>
          <w:rFonts w:ascii="Times New Roman" w:hAnsi="Times New Roman" w:cs="Times New Roman"/>
          <w:i/>
        </w:rPr>
        <w:t xml:space="preserve"> </w:t>
      </w:r>
      <m:oMath>
        <m:r>
          <w:rPr>
            <w:rFonts w:ascii="Cambria Math" w:hAnsi="Cambria Math" w:cs="Times New Roman"/>
          </w:rPr>
          <m:t xml:space="preserve">V=5 </m:t>
        </m:r>
        <m:r>
          <m:rPr>
            <m:sty m:val="p"/>
          </m:rPr>
          <w:rPr>
            <w:rFonts w:ascii="Cambria Math" w:hAnsi="Cambria Math" w:cs="Times New Roman"/>
          </w:rPr>
          <m:t>mV</m:t>
        </m:r>
        <m:r>
          <w:rPr>
            <w:rFonts w:ascii="Cambria Math" w:hAnsi="Cambria Math" w:cs="Times New Roman"/>
          </w:rPr>
          <m:t xml:space="preserve">, I=500 </m:t>
        </m:r>
        <m:r>
          <m:rPr>
            <m:sty m:val="p"/>
          </m:rPr>
          <w:rPr>
            <w:rFonts w:ascii="Cambria Math" w:hAnsi="Cambria Math" w:cs="Times New Roman"/>
          </w:rPr>
          <m:t>pA</m:t>
        </m:r>
        <m:r>
          <w:rPr>
            <w:rFonts w:ascii="Cambria Math" w:hAnsi="Cambria Math" w:cs="Times New Roman"/>
          </w:rPr>
          <m:t xml:space="preserve">, </m:t>
        </m:r>
        <m:sSub>
          <m:sSubPr>
            <m:ctrlPr>
              <w:rPr>
                <w:rFonts w:ascii="Cambria Math" w:eastAsiaTheme="minorHAnsi" w:hAnsi="Cambria Math" w:cs="Times New Roman"/>
                <w:i/>
              </w:rPr>
            </m:ctrlPr>
          </m:sSubPr>
          <m:e>
            <m:r>
              <w:rPr>
                <w:rFonts w:ascii="Cambria Math" w:eastAsiaTheme="minorHAnsi" w:hAnsi="Cambria Math" w:cs="Times New Roman"/>
              </w:rPr>
              <m:t>V</m:t>
            </m:r>
          </m:e>
          <m:sub>
            <m:r>
              <m:rPr>
                <m:sty m:val="p"/>
              </m:rPr>
              <w:rPr>
                <w:rFonts w:ascii="Cambria Math" w:eastAsiaTheme="minorHAnsi" w:hAnsi="Cambria Math" w:cs="Times New Roman"/>
                <w:vertAlign w:val="subscript"/>
              </w:rPr>
              <m:t>mod</m:t>
            </m:r>
          </m:sub>
        </m:sSub>
        <m:r>
          <w:rPr>
            <w:rFonts w:ascii="Cambria Math" w:eastAsiaTheme="minorHAnsi" w:hAnsi="Cambria Math" w:cs="Times New Roman"/>
          </w:rPr>
          <m:t xml:space="preserve">=0.5 </m:t>
        </m:r>
        <m:r>
          <m:rPr>
            <m:sty m:val="p"/>
          </m:rPr>
          <w:rPr>
            <w:rFonts w:ascii="Cambria Math" w:eastAsiaTheme="minorHAnsi" w:hAnsi="Cambria Math" w:cs="Times New Roman"/>
          </w:rPr>
          <m:t>mV</m:t>
        </m:r>
      </m:oMath>
      <w:r w:rsidR="00B74036" w:rsidRPr="00781828">
        <w:rPr>
          <w:rFonts w:ascii="Times New Roman" w:hAnsi="Times New Roman" w:cs="Times New Roman"/>
        </w:rPr>
        <w:t>].</w:t>
      </w:r>
    </w:p>
    <w:p w14:paraId="261BC4D9" w14:textId="3B312E3A" w:rsidR="006B4F4F" w:rsidRDefault="006B4F4F">
      <w:pPr>
        <w:suppressAutoHyphens w:val="0"/>
        <w:spacing w:line="259" w:lineRule="auto"/>
        <w:rPr>
          <w:rFonts w:ascii="Times New Roman" w:hAnsi="Times New Roman" w:cs="Times New Roman"/>
          <w:sz w:val="22"/>
          <w:szCs w:val="22"/>
        </w:rPr>
      </w:pPr>
      <w:r>
        <w:rPr>
          <w:rFonts w:ascii="Times New Roman" w:hAnsi="Times New Roman" w:cs="Times New Roman"/>
          <w:sz w:val="22"/>
          <w:szCs w:val="22"/>
        </w:rPr>
        <w:br w:type="page"/>
      </w:r>
    </w:p>
    <w:p w14:paraId="68C73D03" w14:textId="77777777" w:rsidR="00B74036" w:rsidRPr="00243E2A" w:rsidRDefault="00B74036" w:rsidP="00B74036">
      <w:pPr>
        <w:spacing w:line="276" w:lineRule="auto"/>
        <w:jc w:val="both"/>
        <w:rPr>
          <w:rFonts w:ascii="Times New Roman" w:hAnsi="Times New Roman" w:cs="Times New Roman"/>
          <w:sz w:val="22"/>
          <w:szCs w:val="22"/>
        </w:rPr>
      </w:pPr>
    </w:p>
    <w:p w14:paraId="32174A7B" w14:textId="77777777" w:rsidR="00B74036" w:rsidRPr="00243E2A" w:rsidRDefault="00B74036" w:rsidP="00B74036">
      <w:pPr>
        <w:spacing w:line="276" w:lineRule="auto"/>
        <w:jc w:val="center"/>
        <w:rPr>
          <w:rFonts w:ascii="Times New Roman" w:hAnsi="Times New Roman" w:cs="Times New Roman"/>
          <w:sz w:val="22"/>
          <w:szCs w:val="22"/>
        </w:rPr>
      </w:pPr>
      <w:r w:rsidRPr="00243E2A">
        <w:rPr>
          <w:rFonts w:ascii="Times New Roman" w:hAnsi="Times New Roman" w:cs="Times New Roman"/>
          <w:noProof/>
          <w:sz w:val="22"/>
          <w:szCs w:val="22"/>
        </w:rPr>
        <w:drawing>
          <wp:inline distT="0" distB="0" distL="0" distR="0" wp14:anchorId="51F54363" wp14:editId="4926FB1D">
            <wp:extent cx="5143500" cy="1803400"/>
            <wp:effectExtent l="0" t="0" r="0" b="0"/>
            <wp:docPr id="24" name="Picture 24" descr="A diagram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different colored line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43500" cy="1803400"/>
                    </a:xfrm>
                    <a:prstGeom prst="rect">
                      <a:avLst/>
                    </a:prstGeom>
                  </pic:spPr>
                </pic:pic>
              </a:graphicData>
            </a:graphic>
          </wp:inline>
        </w:drawing>
      </w:r>
    </w:p>
    <w:p w14:paraId="429123C7" w14:textId="605018C5" w:rsidR="00B74036" w:rsidRPr="00781828" w:rsidRDefault="00781828" w:rsidP="00781828">
      <w:pPr>
        <w:spacing w:line="276" w:lineRule="auto"/>
        <w:jc w:val="both"/>
        <w:rPr>
          <w:rFonts w:ascii="Times New Roman" w:hAnsi="Times New Roman" w:cs="Times New Roman"/>
        </w:rPr>
      </w:pPr>
      <w:r w:rsidRPr="003922ED">
        <w:rPr>
          <w:rFonts w:ascii="Times New Roman" w:hAnsi="Times New Roman" w:cs="Times New Roman"/>
          <w:b/>
          <w:bCs/>
        </w:rPr>
        <w:t xml:space="preserve">Supplementary </w:t>
      </w:r>
      <w:r w:rsidR="00B74036" w:rsidRPr="00781828">
        <w:rPr>
          <w:rFonts w:ascii="Times New Roman" w:hAnsi="Times New Roman" w:cs="Times New Roman"/>
          <w:b/>
          <w:bCs/>
        </w:rPr>
        <w:t>Fig. 5. Current- and magnetic field-dependent SRS measurements. a</w:t>
      </w:r>
      <w:r w:rsidR="00B74036" w:rsidRPr="00781828">
        <w:rPr>
          <w:rFonts w:ascii="Times New Roman" w:hAnsi="Times New Roman" w:cs="Times New Roman"/>
        </w:rPr>
        <w:t xml:space="preserve">, </w:t>
      </w:r>
      <w:proofErr w:type="gramStart"/>
      <w:r w:rsidR="00B74036" w:rsidRPr="00781828">
        <w:rPr>
          <w:rFonts w:ascii="Times New Roman" w:hAnsi="Times New Roman" w:cs="Times New Roman"/>
        </w:rPr>
        <w:t>The</w:t>
      </w:r>
      <w:proofErr w:type="gramEnd"/>
      <w:r w:rsidR="00B74036" w:rsidRPr="00781828">
        <w:rPr>
          <w:rFonts w:ascii="Times New Roman" w:hAnsi="Times New Roman" w:cs="Times New Roman"/>
        </w:rPr>
        <w:t xml:space="preserve"> total transition rate </w:t>
      </w:r>
      <m:oMath>
        <m:r>
          <w:rPr>
            <w:rFonts w:ascii="Cambria Math" w:hAnsi="Cambria Math" w:cs="Times New Roman"/>
          </w:rPr>
          <m:t>Γ</m:t>
        </m:r>
      </m:oMath>
      <w:r w:rsidR="00B74036" w:rsidRPr="00781828">
        <w:rPr>
          <w:rFonts w:ascii="Times New Roman" w:hAnsi="Times New Roman" w:cs="Times New Roman"/>
        </w:rPr>
        <w:t xml:space="preserve"> as a function of tunneling current </w:t>
      </w:r>
      <m:oMath>
        <m:r>
          <w:rPr>
            <w:rFonts w:ascii="Cambria Math" w:hAnsi="Cambria Math" w:cs="Times New Roman"/>
            <w:lang w:val="de-DE"/>
          </w:rPr>
          <m:t>I</m:t>
        </m:r>
      </m:oMath>
      <w:r w:rsidR="00B74036" w:rsidRPr="00781828">
        <w:rPr>
          <w:rFonts w:ascii="Times New Roman" w:hAnsi="Times New Roman" w:cs="Times New Roman"/>
        </w:rPr>
        <w:t xml:space="preserve"> for both defect types </w:t>
      </w:r>
      <m:oMath>
        <m:sSubSup>
          <m:sSubSupPr>
            <m:ctrlPr>
              <w:rPr>
                <w:rFonts w:ascii="Cambria Math"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(blue) and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(red) for two different tips and different defects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AC</m:t>
            </m:r>
          </m:sub>
        </m:sSub>
        <m:r>
          <m:rPr>
            <m:lit/>
            <m:nor/>
          </m:rPr>
          <w:rPr>
            <w:rFonts w:ascii="Times New Roman" w:hAnsi="Times New Roman" w:cs="Times New Roman"/>
          </w:rPr>
          <m:t xml:space="preserve"> = </m:t>
        </m:r>
        <m:r>
          <w:rPr>
            <w:rFonts w:ascii="Cambria Math" w:hAnsi="Cambria Math" w:cs="Times New Roman"/>
          </w:rPr>
          <m:t xml:space="preserve">2 </m:t>
        </m:r>
        <m:r>
          <m:rPr>
            <m:sty m:val="p"/>
          </m:rPr>
          <w:rPr>
            <w:rFonts w:ascii="Cambria Math" w:hAnsi="Cambria Math" w:cs="Times New Roman"/>
          </w:rPr>
          <m:t>mV</m:t>
        </m:r>
      </m:oMath>
      <w:r w:rsidR="00B74036" w:rsidRPr="00781828">
        <w:rPr>
          <w:rFonts w:ascii="Times New Roman" w:hAnsi="Times New Roman" w:cs="Times New Roman"/>
        </w:rPr>
        <w:t xml:space="preserve">, </w:t>
      </w:r>
      <m:oMath>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DC</m:t>
                </m:r>
              </m:sub>
            </m:sSub>
          </m:e>
        </m:d>
        <m:r>
          <m:rPr>
            <m:lit/>
            <m:nor/>
          </m:rPr>
          <w:rPr>
            <w:rFonts w:ascii="Times New Roman" w:hAnsi="Times New Roman" w:cs="Times New Roman"/>
          </w:rPr>
          <m:t xml:space="preserve"> = </m:t>
        </m:r>
        <m:r>
          <w:rPr>
            <w:rFonts w:ascii="Cambria Math" w:hAnsi="Cambria Math" w:cs="Times New Roman"/>
          </w:rPr>
          <m:t xml:space="preserve">1.5-2 </m:t>
        </m:r>
        <m:r>
          <m:rPr>
            <m:sty m:val="p"/>
          </m:rPr>
          <w:rPr>
            <w:rFonts w:ascii="Cambria Math" w:hAnsi="Cambria Math" w:cs="Times New Roman"/>
          </w:rPr>
          <m:t>mV</m:t>
        </m:r>
        <m:r>
          <w:rPr>
            <w:rFonts w:ascii="Cambria Math" w:hAnsi="Cambria Math" w:cs="Times New Roman"/>
          </w:rPr>
          <m:t>,</m:t>
        </m:r>
      </m:oMath>
      <w:r w:rsidR="00B74036" w:rsidRPr="00781828">
        <w:rPr>
          <w:rFonts w:ascii="Times New Roman" w:hAnsi="Times New Roman" w:cs="Times New Roman"/>
          <w:color w:val="000000"/>
        </w:rPr>
        <w:t xml:space="preserve"> </w:t>
      </w:r>
      <m:oMath>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ext</m:t>
            </m:r>
          </m:sub>
        </m:sSub>
        <m:r>
          <w:rPr>
            <w:rFonts w:ascii="Cambria Math" w:hAnsi="Cambria Math" w:cs="Times New Roman"/>
          </w:rPr>
          <m:t xml:space="preserve">=0 </m:t>
        </m:r>
        <m:r>
          <m:rPr>
            <m:sty m:val="p"/>
          </m:rPr>
          <w:rPr>
            <w:rFonts w:ascii="Cambria Math" w:hAnsi="Cambria Math" w:cs="Times New Roman"/>
          </w:rPr>
          <m:t>T</m:t>
        </m:r>
      </m:oMath>
      <w:r w:rsidR="00B74036" w:rsidRPr="00781828">
        <w:rPr>
          <w:rFonts w:ascii="Times New Roman" w:hAnsi="Times New Roman" w:cs="Times New Roman"/>
        </w:rPr>
        <w:t xml:space="preserve">). In both cases, </w:t>
      </w:r>
      <m:oMath>
        <m:r>
          <w:rPr>
            <w:rFonts w:ascii="Cambria Math" w:hAnsi="Cambria Math" w:cs="Times New Roman"/>
          </w:rPr>
          <m:t>Γ</m:t>
        </m:r>
      </m:oMath>
      <w:r w:rsidR="00B74036" w:rsidRPr="00781828">
        <w:rPr>
          <w:rFonts w:ascii="Times New Roman" w:hAnsi="Times New Roman" w:cs="Times New Roman"/>
        </w:rPr>
        <w:t xml:space="preserve"> increases with increasing </w:t>
      </w:r>
      <m:oMath>
        <m:r>
          <w:rPr>
            <w:rFonts w:ascii="Cambria Math" w:hAnsi="Cambria Math" w:cs="Times New Roman"/>
          </w:rPr>
          <m:t>I</m:t>
        </m:r>
      </m:oMath>
      <w:r w:rsidR="00B74036" w:rsidRPr="00781828">
        <w:rPr>
          <w:rFonts w:ascii="Times New Roman" w:hAnsi="Times New Roman" w:cs="Times New Roman"/>
        </w:rPr>
        <w:t xml:space="preserve">, indicating that inelastic scattering of tunneling electrons induces spin flips.  </w:t>
      </w:r>
      <m:oMath>
        <m:sSubSup>
          <m:sSubSupPr>
            <m:ctrlPr>
              <w:rPr>
                <w:rFonts w:ascii="Cambria Math" w:hAnsi="Cambria Math" w:cs="Times New Roman"/>
                <w:iCs/>
                <w:color w:val="000000" w:themeColor="text1"/>
              </w:rPr>
            </m:ctrlPr>
          </m:sSubSupPr>
          <m:e>
            <m:r>
              <m:rPr>
                <m:sty m:val="p"/>
              </m:rPr>
              <w:rPr>
                <w:rFonts w:ascii="Cambria Math" w:hAnsi="Cambria Math" w:cs="Times New Roman"/>
                <w:color w:val="000000" w:themeColor="text1"/>
              </w:rPr>
              <m:t>V</m:t>
            </m:r>
          </m:e>
          <m:sub>
            <m:r>
              <m:rPr>
                <m:sty m:val="p"/>
              </m:rPr>
              <w:rPr>
                <w:rFonts w:ascii="Cambria Math" w:hAnsi="Cambria Math" w:cs="Times New Roman"/>
                <w:color w:val="000000" w:themeColor="text1"/>
              </w:rPr>
              <m:t>S</m:t>
            </m:r>
          </m:sub>
          <m:sup>
            <m:r>
              <m:rPr>
                <m:sty m:val="p"/>
              </m:rPr>
              <w:rPr>
                <w:rFonts w:ascii="Cambria Math" w:hAnsi="Cambria Math" w:cs="Times New Roman"/>
                <w:color w:val="000000" w:themeColor="text1"/>
              </w:rPr>
              <m:t>-</m:t>
            </m:r>
          </m:sup>
        </m:sSubSup>
      </m:oMath>
      <w:r w:rsidR="00B74036" w:rsidRPr="00781828">
        <w:rPr>
          <w:rFonts w:ascii="Times New Roman" w:hAnsi="Times New Roman" w:cs="Times New Roman"/>
          <w:color w:val="000000" w:themeColor="text1"/>
        </w:rPr>
        <w:t xml:space="preserve"> exhibits both a lower zero-current relaxation rate and a more linear dependence on tunneling current than </w:t>
      </w:r>
      <m:oMath>
        <m:sSubSup>
          <m:sSubSupPr>
            <m:ctrlPr>
              <w:rPr>
                <w:rFonts w:ascii="Cambria Math" w:hAnsi="Cambria Math" w:cs="Times New Roman"/>
                <w:iCs/>
                <w:color w:val="000000" w:themeColor="text1"/>
              </w:rPr>
            </m:ctrlPr>
          </m:sSubSupPr>
          <m:e>
            <m:r>
              <m:rPr>
                <m:sty m:val="p"/>
              </m:rPr>
              <w:rPr>
                <w:rFonts w:ascii="Cambria Math" w:hAnsi="Cambria Math" w:cs="Times New Roman"/>
                <w:color w:val="000000" w:themeColor="text1"/>
              </w:rPr>
              <m:t>C</m:t>
            </m:r>
          </m:e>
          <m:sub>
            <m:r>
              <m:rPr>
                <m:sty m:val="p"/>
              </m:rPr>
              <w:rPr>
                <w:rFonts w:ascii="Cambria Math" w:hAnsi="Cambria Math" w:cs="Times New Roman"/>
                <w:color w:val="000000" w:themeColor="text1"/>
              </w:rPr>
              <m:t>S</m:t>
            </m:r>
          </m:sub>
          <m:sup>
            <m:r>
              <m:rPr>
                <m:sty m:val="p"/>
              </m:rPr>
              <w:rPr>
                <w:rFonts w:ascii="Cambria Math" w:hAnsi="Cambria Math" w:cs="Times New Roman"/>
                <w:color w:val="000000" w:themeColor="text1"/>
              </w:rPr>
              <m:t>-</m:t>
            </m:r>
          </m:sup>
        </m:sSubSup>
      </m:oMath>
      <w:r w:rsidR="00B74036" w:rsidRPr="00781828">
        <w:rPr>
          <w:rFonts w:ascii="Times New Roman" w:hAnsi="Times New Roman" w:cs="Times New Roman"/>
          <w:color w:val="000000" w:themeColor="text1"/>
        </w:rPr>
        <w:t>, consistent with reduced local coupling to tunnelling elect</w:t>
      </w:r>
      <w:proofErr w:type="spellStart"/>
      <w:r w:rsidR="00B74036" w:rsidRPr="00781828">
        <w:rPr>
          <w:rFonts w:ascii="Times New Roman" w:hAnsi="Times New Roman" w:cs="Times New Roman"/>
          <w:color w:val="000000" w:themeColor="text1"/>
        </w:rPr>
        <w:t>rons</w:t>
      </w:r>
      <w:proofErr w:type="spellEnd"/>
      <w:r w:rsidR="00B74036" w:rsidRPr="00781828">
        <w:rPr>
          <w:rFonts w:ascii="Times New Roman" w:hAnsi="Times New Roman" w:cs="Times New Roman"/>
          <w:color w:val="000000" w:themeColor="text1"/>
        </w:rPr>
        <w:t xml:space="preserve"> due to its spatially distributed (two-lobe) orbital overlap (HODO shown in </w:t>
      </w:r>
      <w:r w:rsidR="00004593">
        <w:rPr>
          <w:rFonts w:ascii="Times New Roman" w:hAnsi="Times New Roman" w:cs="Times New Roman"/>
          <w:color w:val="000000" w:themeColor="text1"/>
        </w:rPr>
        <w:t>Supplementary</w:t>
      </w:r>
      <w:r w:rsidR="00B74036" w:rsidRPr="00781828">
        <w:rPr>
          <w:rFonts w:ascii="Times New Roman" w:hAnsi="Times New Roman" w:cs="Times New Roman"/>
          <w:color w:val="000000" w:themeColor="text1"/>
        </w:rPr>
        <w:t xml:space="preserve"> Fig. 3a) with the tip. From the slope in the linear part, we find that the inelastic scattering probability is </w:t>
      </w:r>
      <m:oMath>
        <m:sSubSup>
          <m:sSubSupPr>
            <m:ctrlPr>
              <w:rPr>
                <w:rFonts w:ascii="Cambria Math" w:hAnsi="Cambria Math" w:cs="Times New Roman"/>
                <w:color w:val="000000" w:themeColor="text1"/>
              </w:rPr>
            </m:ctrlPr>
          </m:sSubSupPr>
          <m:e>
            <m:r>
              <w:rPr>
                <w:rFonts w:ascii="Cambria Math" w:hAnsi="Cambria Math" w:cs="Times New Roman"/>
                <w:color w:val="000000" w:themeColor="text1"/>
              </w:rPr>
              <m:t>P</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1</m:t>
                </m:r>
              </m:sub>
            </m:sSub>
          </m:sub>
          <m:sup>
            <m:sSubSup>
              <m:sSubSupPr>
                <m:ctrlPr>
                  <w:rPr>
                    <w:rFonts w:ascii="Cambria Math" w:hAnsi="Cambria Math" w:cs="Times New Roman"/>
                    <w:color w:val="000000" w:themeColor="text1"/>
                  </w:rPr>
                </m:ctrlPr>
              </m:sSubSupPr>
              <m:e>
                <m:r>
                  <m:rPr>
                    <m:sty m:val="p"/>
                  </m:rPr>
                  <w:rPr>
                    <w:rFonts w:ascii="Cambria Math" w:hAnsi="Cambria Math" w:cs="Times New Roman"/>
                    <w:color w:val="000000" w:themeColor="text1"/>
                  </w:rPr>
                  <m:t>V</m:t>
                </m:r>
              </m:e>
              <m:sub>
                <m:r>
                  <m:rPr>
                    <m:sty m:val="p"/>
                  </m:rPr>
                  <w:rPr>
                    <w:rFonts w:ascii="Cambria Math" w:hAnsi="Cambria Math" w:cs="Times New Roman"/>
                    <w:color w:val="000000" w:themeColor="text1"/>
                  </w:rPr>
                  <m:t>S</m:t>
                </m:r>
              </m:sub>
              <m:sup>
                <m:r>
                  <m:rPr>
                    <m:sty m:val="p"/>
                  </m:rPr>
                  <w:rPr>
                    <w:rFonts w:ascii="Cambria Math" w:hAnsi="Cambria Math" w:cs="Times New Roman"/>
                    <w:color w:val="000000" w:themeColor="text1"/>
                  </w:rPr>
                  <m:t>-</m:t>
                </m:r>
              </m:sup>
            </m:sSubSup>
          </m:sup>
        </m:sSubSup>
        <m:r>
          <w:rPr>
            <w:rFonts w:ascii="Cambria Math" w:hAnsi="Cambria Math" w:cs="Times New Roman"/>
            <w:color w:val="000000" w:themeColor="text1"/>
          </w:rPr>
          <m:t>=</m:t>
        </m:r>
        <m:d>
          <m:dPr>
            <m:ctrlPr>
              <w:rPr>
                <w:rFonts w:ascii="Cambria Math" w:hAnsi="Cambria Math" w:cs="Times New Roman"/>
                <w:i/>
                <w:color w:val="000000" w:themeColor="text1"/>
              </w:rPr>
            </m:ctrlPr>
          </m:dPr>
          <m:e>
            <m:f>
              <m:fPr>
                <m:ctrlPr>
                  <w:rPr>
                    <w:rFonts w:ascii="Cambria Math" w:hAnsi="Cambria Math" w:cs="Times New Roman"/>
                    <w:i/>
                    <w:color w:val="000000" w:themeColor="text1"/>
                  </w:rPr>
                </m:ctrlPr>
              </m:fPr>
              <m:num>
                <m:r>
                  <m:rPr>
                    <m:sty m:val="p"/>
                  </m:rPr>
                  <w:rPr>
                    <w:rFonts w:ascii="Cambria Math" w:hAnsi="Cambria Math" w:cs="Times New Roman"/>
                    <w:color w:val="000000" w:themeColor="text1"/>
                  </w:rPr>
                  <m:t>ΔΓ</m:t>
                </m:r>
              </m:num>
              <m:den>
                <m:r>
                  <m:rPr>
                    <m:sty m:val="p"/>
                  </m:rPr>
                  <w:rPr>
                    <w:rFonts w:ascii="Cambria Math" w:hAnsi="Cambria Math" w:cs="Times New Roman"/>
                    <w:color w:val="000000" w:themeColor="text1"/>
                  </w:rPr>
                  <m:t>Δ</m:t>
                </m:r>
                <m:r>
                  <w:rPr>
                    <w:rFonts w:ascii="Cambria Math" w:hAnsi="Cambria Math" w:cs="Times New Roman"/>
                    <w:color w:val="000000" w:themeColor="text1"/>
                  </w:rPr>
                  <m:t>I</m:t>
                </m:r>
              </m:den>
            </m:f>
          </m:e>
        </m:d>
        <m:r>
          <w:rPr>
            <w:rFonts w:ascii="Cambria Math" w:hAnsi="Cambria Math" w:cs="Times New Roman"/>
            <w:color w:val="000000" w:themeColor="text1"/>
          </w:rPr>
          <m:t>⋅e≈</m:t>
        </m:r>
        <m:d>
          <m:dPr>
            <m:ctrlPr>
              <w:rPr>
                <w:rFonts w:ascii="Cambria Math" w:hAnsi="Cambria Math" w:cs="Times New Roman"/>
                <w:color w:val="000000" w:themeColor="text1"/>
              </w:rPr>
            </m:ctrlPr>
          </m:dPr>
          <m:e>
            <m:r>
              <w:rPr>
                <w:rFonts w:ascii="Cambria Math" w:hAnsi="Cambria Math" w:cs="Times New Roman"/>
                <w:color w:val="000000" w:themeColor="text1"/>
              </w:rPr>
              <m:t>45±1</m:t>
            </m:r>
          </m:e>
        </m:d>
        <m:r>
          <m:rPr>
            <m:lit/>
            <m:nor/>
          </m:rPr>
          <w:rPr>
            <w:rFonts w:ascii="Times New Roman" w:hAnsi="Times New Roman" w:cs="Times New Roman"/>
            <w:color w:val="000000" w:themeColor="text1"/>
          </w:rPr>
          <m:t>%</m:t>
        </m:r>
      </m:oMath>
      <w:r w:rsidR="00B74036" w:rsidRPr="00781828">
        <w:rPr>
          <w:rFonts w:ascii="Times New Roman" w:hAnsi="Times New Roman" w:cs="Times New Roman"/>
          <w:color w:val="000000" w:themeColor="text1"/>
        </w:rPr>
        <w:t xml:space="preserve"> per electron. </w:t>
      </w:r>
      <w:r w:rsidR="00B74036" w:rsidRPr="00781828">
        <w:rPr>
          <w:rFonts w:ascii="Times New Roman" w:hAnsi="Times New Roman" w:cs="Times New Roman"/>
          <w:b/>
          <w:bCs/>
          <w:color w:val="000000" w:themeColor="text1"/>
        </w:rPr>
        <w:t>b</w:t>
      </w:r>
      <w:r w:rsidR="00B74036" w:rsidRPr="00781828">
        <w:rPr>
          <w:rFonts w:ascii="Times New Roman" w:hAnsi="Times New Roman" w:cs="Times New Roman"/>
          <w:color w:val="000000" w:themeColor="text1"/>
        </w:rPr>
        <w:t xml:space="preserve">, Transition rate </w:t>
      </w:r>
      <m:oMath>
        <m:r>
          <w:rPr>
            <w:rFonts w:ascii="Cambria Math" w:hAnsi="Cambria Math" w:cs="Times New Roman"/>
            <w:color w:val="000000" w:themeColor="text1"/>
          </w:rPr>
          <m:t>Γ</m:t>
        </m:r>
      </m:oMath>
      <w:r w:rsidR="00B74036" w:rsidRPr="00781828">
        <w:rPr>
          <w:rFonts w:ascii="Times New Roman" w:hAnsi="Times New Roman" w:cs="Times New Roman"/>
          <w:color w:val="000000" w:themeColor="text1"/>
        </w:rPr>
        <w:t xml:space="preserve"> for different external magnetic field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B</m:t>
            </m:r>
          </m:e>
          <m:sub>
            <m:r>
              <m:rPr>
                <m:sty m:val="p"/>
              </m:rPr>
              <w:rPr>
                <w:rFonts w:ascii="Cambria Math" w:hAnsi="Cambria Math" w:cs="Times New Roman"/>
                <w:color w:val="000000" w:themeColor="text1"/>
              </w:rPr>
              <m:t>ext</m:t>
            </m:r>
          </m:sub>
        </m:sSub>
      </m:oMath>
      <w:r w:rsidR="00B74036" w:rsidRPr="00781828">
        <w:rPr>
          <w:rFonts w:ascii="Times New Roman" w:hAnsi="Times New Roman" w:cs="Times New Roman"/>
          <w:color w:val="000000" w:themeColor="text1"/>
        </w:rPr>
        <w:t xml:space="preserve">. Data taken for different tunnelling currents </w:t>
      </w:r>
      <m:oMath>
        <m:r>
          <w:rPr>
            <w:rFonts w:ascii="Cambria Math" w:hAnsi="Cambria Math" w:cs="Times New Roman"/>
            <w:color w:val="000000" w:themeColor="text1"/>
            <w:lang w:val="de-DE"/>
          </w:rPr>
          <m:t>I</m:t>
        </m:r>
      </m:oMath>
      <w:r w:rsidR="00B74036" w:rsidRPr="00781828">
        <w:rPr>
          <w:rFonts w:ascii="Times New Roman" w:hAnsi="Times New Roman" w:cs="Times New Roman"/>
          <w:color w:val="000000" w:themeColor="text1"/>
        </w:rPr>
        <w:t xml:space="preserve"> and both defect types </w:t>
      </w:r>
      <m:oMath>
        <m:sSubSup>
          <m:sSubSupPr>
            <m:ctrlPr>
              <w:rPr>
                <w:rFonts w:ascii="Cambria Math" w:hAnsi="Cambria Math" w:cs="Times New Roman"/>
                <w:color w:val="000000" w:themeColor="text1"/>
              </w:rPr>
            </m:ctrlPr>
          </m:sSubSupPr>
          <m:e>
            <m:r>
              <m:rPr>
                <m:sty m:val="p"/>
              </m:rPr>
              <w:rPr>
                <w:rFonts w:ascii="Cambria Math" w:hAnsi="Cambria Math" w:cs="Times New Roman"/>
                <w:color w:val="000000" w:themeColor="text1"/>
              </w:rPr>
              <m:t>V</m:t>
            </m:r>
          </m:e>
          <m:sub>
            <m:r>
              <m:rPr>
                <m:sty m:val="p"/>
              </m:rPr>
              <w:rPr>
                <w:rFonts w:ascii="Cambria Math" w:hAnsi="Cambria Math" w:cs="Times New Roman"/>
                <w:color w:val="000000" w:themeColor="text1"/>
              </w:rPr>
              <m:t>S</m:t>
            </m:r>
          </m:sub>
          <m:sup>
            <m:r>
              <m:rPr>
                <m:sty m:val="p"/>
              </m:rPr>
              <w:rPr>
                <w:rFonts w:ascii="Cambria Math" w:hAnsi="Cambria Math" w:cs="Times New Roman"/>
                <w:color w:val="000000" w:themeColor="text1"/>
              </w:rPr>
              <m:t>-</m:t>
            </m:r>
          </m:sup>
        </m:sSubSup>
      </m:oMath>
      <w:r w:rsidR="00B74036" w:rsidRPr="00781828">
        <w:rPr>
          <w:rFonts w:ascii="Times New Roman" w:hAnsi="Times New Roman" w:cs="Times New Roman"/>
          <w:color w:val="000000" w:themeColor="text1"/>
        </w:rPr>
        <w:t xml:space="preserve">  (left), </w:t>
      </w:r>
      <m:oMath>
        <m:sSubSup>
          <m:sSubSupPr>
            <m:ctrlPr>
              <w:rPr>
                <w:rFonts w:ascii="Cambria Math" w:hAnsi="Cambria Math" w:cs="Times New Roman"/>
                <w:color w:val="000000" w:themeColor="text1"/>
              </w:rPr>
            </m:ctrlPr>
          </m:sSubSupPr>
          <m:e>
            <m:r>
              <m:rPr>
                <m:sty m:val="p"/>
              </m:rPr>
              <w:rPr>
                <w:rFonts w:ascii="Cambria Math" w:hAnsi="Cambria Math" w:cs="Times New Roman"/>
                <w:color w:val="000000" w:themeColor="text1"/>
              </w:rPr>
              <m:t>C</m:t>
            </m:r>
          </m:e>
          <m:sub>
            <m:r>
              <m:rPr>
                <m:sty m:val="p"/>
              </m:rPr>
              <w:rPr>
                <w:rFonts w:ascii="Cambria Math" w:hAnsi="Cambria Math" w:cs="Times New Roman"/>
                <w:color w:val="000000" w:themeColor="text1"/>
              </w:rPr>
              <m:t>S</m:t>
            </m:r>
          </m:sub>
          <m:sup>
            <m:r>
              <m:rPr>
                <m:sty m:val="p"/>
              </m:rPr>
              <w:rPr>
                <w:rFonts w:ascii="Cambria Math" w:hAnsi="Cambria Math" w:cs="Times New Roman"/>
                <w:color w:val="000000" w:themeColor="text1"/>
              </w:rPr>
              <m:t>-</m:t>
            </m:r>
          </m:sup>
        </m:sSubSup>
      </m:oMath>
      <w:r w:rsidR="00B74036" w:rsidRPr="00781828">
        <w:rPr>
          <w:rFonts w:ascii="Times New Roman" w:hAnsi="Times New Roman" w:cs="Times New Roman"/>
          <w:color w:val="000000" w:themeColor="text1"/>
        </w:rPr>
        <w:t xml:space="preserve"> (right)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V</m:t>
            </m:r>
          </m:e>
          <m:sub>
            <m:r>
              <m:rPr>
                <m:sty m:val="p"/>
              </m:rPr>
              <w:rPr>
                <w:rFonts w:ascii="Cambria Math" w:hAnsi="Cambria Math" w:cs="Times New Roman"/>
                <w:color w:val="000000" w:themeColor="text1"/>
              </w:rPr>
              <m:t>AC</m:t>
            </m:r>
          </m:sub>
        </m:sSub>
        <m:r>
          <m:rPr>
            <m:lit/>
            <m:nor/>
          </m:rPr>
          <w:rPr>
            <w:rFonts w:ascii="Times New Roman" w:hAnsi="Times New Roman" w:cs="Times New Roman"/>
            <w:color w:val="000000" w:themeColor="text1"/>
          </w:rPr>
          <m:t xml:space="preserve">= </m:t>
        </m:r>
        <m:r>
          <w:rPr>
            <w:rFonts w:ascii="Cambria Math" w:hAnsi="Cambria Math" w:cs="Times New Roman"/>
            <w:color w:val="000000" w:themeColor="text1"/>
          </w:rPr>
          <m:t xml:space="preserve">2 </m:t>
        </m:r>
        <m:r>
          <m:rPr>
            <m:sty m:val="p"/>
          </m:rPr>
          <w:rPr>
            <w:rFonts w:ascii="Cambria Math" w:hAnsi="Cambria Math" w:cs="Times New Roman"/>
            <w:color w:val="000000" w:themeColor="text1"/>
          </w:rPr>
          <m:t>mV</m:t>
        </m:r>
      </m:oMath>
      <w:r w:rsidR="00B74036" w:rsidRPr="00781828">
        <w:rPr>
          <w:rFonts w:ascii="Times New Roman" w:hAnsi="Times New Roman" w:cs="Times New Roman"/>
          <w:color w:val="000000" w:themeColor="text1"/>
        </w:rPr>
        <w:t>, |</w:t>
      </w:r>
      <m:oMath>
        <m:sSub>
          <m:sSubPr>
            <m:ctrlPr>
              <w:rPr>
                <w:rFonts w:ascii="Cambria Math" w:hAnsi="Cambria Math" w:cs="Times New Roman"/>
                <w:color w:val="000000" w:themeColor="text1"/>
              </w:rPr>
            </m:ctrlPr>
          </m:sSubPr>
          <m:e>
            <m:r>
              <w:rPr>
                <w:rFonts w:ascii="Cambria Math" w:hAnsi="Cambria Math" w:cs="Times New Roman"/>
                <w:color w:val="000000" w:themeColor="text1"/>
              </w:rPr>
              <m:t>V</m:t>
            </m:r>
          </m:e>
          <m:sub>
            <m:r>
              <m:rPr>
                <m:sty m:val="p"/>
              </m:rPr>
              <w:rPr>
                <w:rFonts w:ascii="Cambria Math" w:hAnsi="Cambria Math" w:cs="Times New Roman"/>
                <w:color w:val="000000" w:themeColor="text1"/>
              </w:rPr>
              <m:t>DC</m:t>
            </m:r>
          </m:sub>
        </m:sSub>
        <m:r>
          <w:rPr>
            <w:rFonts w:ascii="Cambria Math" w:hAnsi="Cambria Math" w:cs="Times New Roman"/>
            <w:color w:val="000000" w:themeColor="text1"/>
          </w:rPr>
          <m:t xml:space="preserve">|=1.5 </m:t>
        </m:r>
        <m:r>
          <m:rPr>
            <m:sty m:val="p"/>
          </m:rPr>
          <w:rPr>
            <w:rFonts w:ascii="Cambria Math" w:hAnsi="Cambria Math" w:cs="Times New Roman"/>
            <w:color w:val="000000" w:themeColor="text1"/>
          </w:rPr>
          <m:t>mV</m:t>
        </m:r>
      </m:oMath>
      <w:r w:rsidR="00B74036" w:rsidRPr="00781828">
        <w:rPr>
          <w:rFonts w:ascii="Times New Roman" w:hAnsi="Times New Roman" w:cs="Times New Roman"/>
          <w:color w:val="000000" w:themeColor="text1"/>
        </w:rPr>
        <w:t xml:space="preserve"> for </w:t>
      </w:r>
      <m:oMath>
        <m:sSubSup>
          <m:sSubSupPr>
            <m:ctrlPr>
              <w:rPr>
                <w:rFonts w:ascii="Cambria Math" w:hAnsi="Cambria Math" w:cs="Times New Roman"/>
                <w:color w:val="000000" w:themeColor="text1"/>
              </w:rPr>
            </m:ctrlPr>
          </m:sSubSupPr>
          <m:e>
            <m:r>
              <m:rPr>
                <m:sty m:val="p"/>
              </m:rPr>
              <w:rPr>
                <w:rFonts w:ascii="Cambria Math" w:hAnsi="Cambria Math" w:cs="Times New Roman"/>
                <w:color w:val="000000" w:themeColor="text1"/>
              </w:rPr>
              <m:t>V</m:t>
            </m:r>
          </m:e>
          <m:sub>
            <m:r>
              <m:rPr>
                <m:sty m:val="p"/>
              </m:rPr>
              <w:rPr>
                <w:rFonts w:ascii="Cambria Math" w:hAnsi="Cambria Math" w:cs="Times New Roman"/>
                <w:color w:val="000000" w:themeColor="text1"/>
              </w:rPr>
              <m:t>S</m:t>
            </m:r>
          </m:sub>
          <m:sup>
            <m:r>
              <m:rPr>
                <m:sty m:val="p"/>
              </m:rPr>
              <w:rPr>
                <w:rFonts w:ascii="Cambria Math" w:hAnsi="Cambria Math" w:cs="Times New Roman"/>
                <w:color w:val="000000" w:themeColor="text1"/>
              </w:rPr>
              <m:t>-</m:t>
            </m:r>
          </m:sup>
        </m:sSubSup>
      </m:oMath>
      <w:r w:rsidR="00B74036" w:rsidRPr="00781828">
        <w:rPr>
          <w:rFonts w:ascii="Times New Roman" w:hAnsi="Times New Roman" w:cs="Times New Roman"/>
          <w:color w:val="000000" w:themeColor="text1"/>
        </w:rPr>
        <w:t xml:space="preserve"> and </w:t>
      </w:r>
      <m:oMath>
        <m:d>
          <m:dPr>
            <m:begChr m:val="|"/>
            <m:endChr m:val="|"/>
            <m:ctrlPr>
              <w:rPr>
                <w:rFonts w:ascii="Cambria Math" w:hAnsi="Cambria Math" w:cs="Times New Roman"/>
                <w:i/>
                <w:color w:val="000000" w:themeColor="text1"/>
              </w:rPr>
            </m:ctrlPr>
          </m:dPr>
          <m:e>
            <m:sSub>
              <m:sSubPr>
                <m:ctrlPr>
                  <w:rPr>
                    <w:rFonts w:ascii="Cambria Math" w:hAnsi="Cambria Math" w:cs="Times New Roman"/>
                    <w:color w:val="000000" w:themeColor="text1"/>
                  </w:rPr>
                </m:ctrlPr>
              </m:sSubPr>
              <m:e>
                <m:r>
                  <w:rPr>
                    <w:rFonts w:ascii="Cambria Math" w:hAnsi="Cambria Math" w:cs="Times New Roman"/>
                    <w:color w:val="000000" w:themeColor="text1"/>
                  </w:rPr>
                  <m:t>V</m:t>
                </m:r>
              </m:e>
              <m:sub>
                <m:r>
                  <m:rPr>
                    <m:sty m:val="p"/>
                  </m:rPr>
                  <w:rPr>
                    <w:rFonts w:ascii="Cambria Math" w:hAnsi="Cambria Math" w:cs="Times New Roman"/>
                    <w:color w:val="000000" w:themeColor="text1"/>
                  </w:rPr>
                  <m:t>DC</m:t>
                </m:r>
              </m:sub>
            </m:sSub>
          </m:e>
        </m:d>
        <m:r>
          <w:rPr>
            <w:rFonts w:ascii="Cambria Math" w:hAnsi="Cambria Math" w:cs="Times New Roman"/>
            <w:color w:val="000000" w:themeColor="text1"/>
          </w:rPr>
          <m:t xml:space="preserve">=2 </m:t>
        </m:r>
        <m:r>
          <m:rPr>
            <m:sty m:val="p"/>
          </m:rPr>
          <w:rPr>
            <w:rFonts w:ascii="Cambria Math" w:hAnsi="Cambria Math" w:cs="Times New Roman"/>
            <w:color w:val="000000" w:themeColor="text1"/>
          </w:rPr>
          <m:t>mV</m:t>
        </m:r>
      </m:oMath>
      <w:r w:rsidR="00B74036" w:rsidRPr="00781828">
        <w:rPr>
          <w:rFonts w:ascii="Times New Roman" w:hAnsi="Times New Roman" w:cs="Times New Roman"/>
          <w:color w:val="000000" w:themeColor="text1"/>
        </w:rPr>
        <w:t xml:space="preserve"> for </w:t>
      </w:r>
      <m:oMath>
        <m:sSubSup>
          <m:sSubSupPr>
            <m:ctrlPr>
              <w:rPr>
                <w:rFonts w:ascii="Cambria Math" w:hAnsi="Cambria Math" w:cs="Times New Roman"/>
                <w:iCs/>
                <w:color w:val="000000" w:themeColor="text1"/>
              </w:rPr>
            </m:ctrlPr>
          </m:sSubSupPr>
          <m:e>
            <m:r>
              <m:rPr>
                <m:sty m:val="p"/>
              </m:rPr>
              <w:rPr>
                <w:rFonts w:ascii="Cambria Math" w:hAnsi="Cambria Math" w:cs="Times New Roman"/>
                <w:color w:val="000000" w:themeColor="text1"/>
              </w:rPr>
              <m:t>C</m:t>
            </m:r>
          </m:e>
          <m:sub>
            <m:r>
              <m:rPr>
                <m:sty m:val="p"/>
              </m:rPr>
              <w:rPr>
                <w:rFonts w:ascii="Cambria Math" w:hAnsi="Cambria Math" w:cs="Times New Roman"/>
                <w:color w:val="000000" w:themeColor="text1"/>
              </w:rPr>
              <m:t>S</m:t>
            </m:r>
          </m:sub>
          <m:sup>
            <m:r>
              <m:rPr>
                <m:sty m:val="p"/>
              </m:rPr>
              <w:rPr>
                <w:rFonts w:ascii="Cambria Math" w:hAnsi="Cambria Math" w:cs="Times New Roman"/>
                <w:color w:val="000000" w:themeColor="text1"/>
              </w:rPr>
              <m:t>-</m:t>
            </m:r>
          </m:sup>
        </m:sSubSup>
      </m:oMath>
      <w:r w:rsidR="00B74036" w:rsidRPr="00781828">
        <w:rPr>
          <w:rFonts w:ascii="Times New Roman" w:hAnsi="Times New Roman" w:cs="Times New Roman"/>
          <w:color w:val="000000" w:themeColor="text1"/>
        </w:rPr>
        <w:t xml:space="preserve">). In general, </w:t>
      </w:r>
      <m:oMath>
        <m:r>
          <w:rPr>
            <w:rFonts w:ascii="Cambria Math" w:hAnsi="Cambria Math" w:cs="Times New Roman"/>
            <w:color w:val="000000" w:themeColor="text1"/>
          </w:rPr>
          <m:t>Γ</m:t>
        </m:r>
      </m:oMath>
      <w:r w:rsidR="00B74036" w:rsidRPr="00781828">
        <w:rPr>
          <w:rFonts w:ascii="Times New Roman" w:hAnsi="Times New Roman" w:cs="Times New Roman"/>
          <w:color w:val="000000" w:themeColor="text1"/>
        </w:rPr>
        <w:t xml:space="preserve"> does not show a strong dependence on magnetic field. </w:t>
      </w:r>
    </w:p>
    <w:p w14:paraId="551673FD" w14:textId="77777777" w:rsidR="00B74036" w:rsidRPr="00781828" w:rsidRDefault="00B74036" w:rsidP="00B74036">
      <w:pPr>
        <w:spacing w:line="276" w:lineRule="auto"/>
        <w:jc w:val="both"/>
        <w:rPr>
          <w:rFonts w:ascii="Times New Roman" w:hAnsi="Times New Roman" w:cs="Times New Roman"/>
          <w:b/>
          <w:bCs/>
        </w:rPr>
      </w:pPr>
    </w:p>
    <w:p w14:paraId="596CA3ED" w14:textId="77777777" w:rsidR="00B74036" w:rsidRPr="00243E2A" w:rsidRDefault="00B74036" w:rsidP="00B74036">
      <w:pPr>
        <w:spacing w:line="276" w:lineRule="auto"/>
        <w:jc w:val="both"/>
        <w:rPr>
          <w:rFonts w:ascii="Times New Roman" w:hAnsi="Times New Roman" w:cs="Times New Roman"/>
          <w:b/>
          <w:bCs/>
          <w:sz w:val="22"/>
          <w:szCs w:val="22"/>
        </w:rPr>
      </w:pPr>
    </w:p>
    <w:p w14:paraId="37D98DF8" w14:textId="77777777" w:rsidR="00B74036" w:rsidRPr="00243E2A" w:rsidRDefault="00B74036" w:rsidP="00B74036">
      <w:pPr>
        <w:spacing w:line="276" w:lineRule="auto"/>
        <w:jc w:val="both"/>
        <w:rPr>
          <w:rFonts w:ascii="Times New Roman" w:hAnsi="Times New Roman" w:cs="Times New Roman"/>
          <w:b/>
          <w:bCs/>
          <w:sz w:val="22"/>
          <w:szCs w:val="22"/>
        </w:rPr>
      </w:pPr>
    </w:p>
    <w:p w14:paraId="302838E3" w14:textId="77777777" w:rsidR="00B74036" w:rsidRPr="00243E2A" w:rsidRDefault="00B74036" w:rsidP="00B74036">
      <w:pPr>
        <w:spacing w:line="276" w:lineRule="auto"/>
        <w:jc w:val="both"/>
        <w:rPr>
          <w:rFonts w:ascii="Times New Roman" w:hAnsi="Times New Roman" w:cs="Times New Roman"/>
          <w:sz w:val="22"/>
          <w:szCs w:val="22"/>
        </w:rPr>
      </w:pPr>
    </w:p>
    <w:p w14:paraId="121B357C" w14:textId="77777777" w:rsidR="00B74036" w:rsidRPr="00243E2A" w:rsidRDefault="00B74036" w:rsidP="00B74036">
      <w:pPr>
        <w:spacing w:after="0" w:line="276" w:lineRule="auto"/>
        <w:jc w:val="center"/>
        <w:rPr>
          <w:rStyle w:val="Strong"/>
          <w:rFonts w:ascii="Times New Roman" w:hAnsi="Times New Roman" w:cs="Times New Roman"/>
          <w:sz w:val="22"/>
          <w:szCs w:val="22"/>
          <w:highlight w:val="yellow"/>
        </w:rPr>
      </w:pPr>
      <w:r>
        <w:rPr>
          <w:noProof/>
        </w:rPr>
        <w:lastRenderedPageBreak/>
        <w:drawing>
          <wp:inline distT="0" distB="0" distL="0" distR="0" wp14:anchorId="777C72AE" wp14:editId="6F0787F2">
            <wp:extent cx="5120640" cy="2213684"/>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20640" cy="2213684"/>
                    </a:xfrm>
                    <a:prstGeom prst="rect">
                      <a:avLst/>
                    </a:prstGeom>
                    <a:noFill/>
                    <a:ln>
                      <a:noFill/>
                    </a:ln>
                  </pic:spPr>
                </pic:pic>
              </a:graphicData>
            </a:graphic>
          </wp:inline>
        </w:drawing>
      </w:r>
    </w:p>
    <w:p w14:paraId="38DF816E" w14:textId="7A0266E5" w:rsidR="00B74036" w:rsidRPr="00781828" w:rsidRDefault="00781828" w:rsidP="00B74036">
      <w:pPr>
        <w:spacing w:line="276" w:lineRule="auto"/>
        <w:jc w:val="both"/>
        <w:rPr>
          <w:rFonts w:ascii="Times New Roman" w:hAnsi="Times New Roman" w:cs="Times New Roman"/>
          <w:color w:val="000000"/>
        </w:rPr>
      </w:pPr>
      <w:r w:rsidRPr="00781828">
        <w:rPr>
          <w:rFonts w:ascii="Times New Roman" w:hAnsi="Times New Roman" w:cs="Times New Roman"/>
          <w:b/>
          <w:bCs/>
          <w:color w:val="000000" w:themeColor="text1"/>
        </w:rPr>
        <w:t>Supplementary</w:t>
      </w:r>
      <w:r w:rsidRPr="00243E2A">
        <w:rPr>
          <w:rFonts w:ascii="Times New Roman" w:hAnsi="Times New Roman" w:cs="Times New Roman"/>
          <w:color w:val="000000" w:themeColor="text1"/>
        </w:rPr>
        <w:t xml:space="preserve"> </w:t>
      </w:r>
      <w:r w:rsidR="00B74036" w:rsidRPr="00781828">
        <w:rPr>
          <w:rFonts w:ascii="Times New Roman" w:hAnsi="Times New Roman" w:cs="Times New Roman"/>
          <w:b/>
          <w:bCs/>
        </w:rPr>
        <w:t>Fig. 6. Effective magnetic moments extracted from ESR measurements. a</w:t>
      </w:r>
      <w:r w:rsidR="00B74036" w:rsidRPr="00781828">
        <w:rPr>
          <w:rFonts w:ascii="Times New Roman" w:hAnsi="Times New Roman" w:cs="Times New Roman"/>
        </w:rPr>
        <w:t>,</w:t>
      </w:r>
      <w:r w:rsidR="00B74036" w:rsidRPr="00781828">
        <w:rPr>
          <w:rFonts w:ascii="Times New Roman" w:hAnsi="Times New Roman" w:cs="Times New Roman"/>
          <w:b/>
          <w:bCs/>
        </w:rPr>
        <w:t xml:space="preserve"> </w:t>
      </w:r>
      <w:r w:rsidR="00B74036" w:rsidRPr="00781828">
        <w:rPr>
          <w:rFonts w:ascii="Times New Roman" w:eastAsiaTheme="minorHAnsi" w:hAnsi="Times New Roman" w:cs="Times New Roman"/>
        </w:rPr>
        <w:t xml:space="preserve">ESR resonance frequency </w:t>
      </w:r>
      <m:oMath>
        <m:sSub>
          <m:sSubPr>
            <m:ctrlPr>
              <w:rPr>
                <w:rFonts w:ascii="Cambria Math" w:eastAsiaTheme="minorHAnsi" w:hAnsi="Cambria Math" w:cs="Times New Roman"/>
                <w:i/>
              </w:rPr>
            </m:ctrlPr>
          </m:sSubPr>
          <m:e>
            <m:r>
              <w:rPr>
                <w:rFonts w:ascii="Cambria Math" w:eastAsiaTheme="minorHAnsi" w:hAnsi="Cambria Math" w:cs="Times New Roman"/>
              </w:rPr>
              <m:t>f</m:t>
            </m:r>
          </m:e>
          <m:sub>
            <m:r>
              <w:rPr>
                <w:rFonts w:ascii="Cambria Math" w:eastAsiaTheme="minorHAnsi" w:hAnsi="Cambria Math" w:cs="Times New Roman"/>
              </w:rPr>
              <m:t>0</m:t>
            </m:r>
          </m:sub>
        </m:sSub>
      </m:oMath>
      <w:r w:rsidR="00B74036" w:rsidRPr="00781828">
        <w:rPr>
          <w:rFonts w:ascii="Times New Roman" w:eastAsiaTheme="minorHAnsi" w:hAnsi="Times New Roman" w:cs="Times New Roman"/>
        </w:rPr>
        <w:t xml:space="preserve"> of </w:t>
      </w:r>
      <m:oMath>
        <m:sSubSup>
          <m:sSubSupPr>
            <m:ctrlPr>
              <w:rPr>
                <w:rFonts w:ascii="Cambria Math" w:eastAsiaTheme="minorHAnsi" w:hAnsi="Cambria Math" w:cs="Times New Roman"/>
              </w:rPr>
            </m:ctrlPr>
          </m:sSubSupPr>
          <m:e>
            <m:r>
              <m:rPr>
                <m:sty m:val="p"/>
              </m:rPr>
              <w:rPr>
                <w:rFonts w:ascii="Cambria Math" w:eastAsiaTheme="minorHAnsi" w:hAnsi="Cambria Math" w:cs="Times New Roman"/>
              </w:rPr>
              <m:t>C</m:t>
            </m:r>
          </m:e>
          <m:sub>
            <m:r>
              <m:rPr>
                <m:sty m:val="p"/>
              </m:rPr>
              <w:rPr>
                <w:rFonts w:ascii="Cambria Math" w:eastAsiaTheme="minorHAnsi" w:hAnsi="Cambria Math" w:cs="Times New Roman"/>
              </w:rPr>
              <m:t>S</m:t>
            </m:r>
          </m:sub>
          <m:sup>
            <m:r>
              <m:rPr>
                <m:sty m:val="p"/>
              </m:rPr>
              <w:rPr>
                <w:rFonts w:ascii="Cambria Math" w:eastAsiaTheme="minorHAnsi" w:hAnsi="Cambria Math" w:cs="Times New Roman"/>
              </w:rPr>
              <m:t>-</m:t>
            </m:r>
          </m:sup>
        </m:sSubSup>
      </m:oMath>
      <w:r w:rsidR="00B74036" w:rsidRPr="00781828">
        <w:rPr>
          <w:rFonts w:ascii="Times New Roman" w:eastAsiaTheme="minorHAnsi" w:hAnsi="Times New Roman" w:cs="Times New Roman"/>
        </w:rPr>
        <w:t xml:space="preserve"> as a function of magnetic field, extracted from Fig. 2d. A linear fit using </w:t>
      </w:r>
      <m:oMath>
        <m:r>
          <w:rPr>
            <w:rFonts w:ascii="Cambria Math" w:hAnsi="Cambria Math" w:cs="Times New Roman"/>
          </w:rPr>
          <m:t>h</m:t>
        </m:r>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0</m:t>
            </m:r>
          </m:sub>
        </m:sSub>
        <m:r>
          <m:rPr>
            <m:lit/>
            <m:nor/>
          </m:rPr>
          <w:rPr>
            <w:rFonts w:ascii="Times New Roman" w:hAnsi="Times New Roman" w:cs="Times New Roman"/>
          </w:rPr>
          <m:t>=</m:t>
        </m:r>
        <m:r>
          <m:rPr>
            <m:nor/>
          </m:rPr>
          <w:rPr>
            <w:rFonts w:ascii="Times New Roman" w:hAnsi="Times New Roman" w:cs="Times New Roman"/>
          </w:rPr>
          <m:t>2</m:t>
        </m:r>
        <m:r>
          <m:rPr>
            <m:sty m:val="p"/>
          </m:rPr>
          <w:rPr>
            <w:rFonts w:ascii="Cambria Math" w:hAnsi="Cambria Math" w:cs="Times New Roman"/>
          </w:rPr>
          <m:t>μ</m:t>
        </m:r>
        <m:r>
          <w:rPr>
            <w:rFonts w:ascii="Cambria Math" w:hAnsi="Cambria Math" w:cs="Times New Roman"/>
          </w:rPr>
          <m:t>(B</m:t>
        </m:r>
        <m:r>
          <m:rPr>
            <m:lit/>
            <m:nor/>
          </m:rPr>
          <w:rPr>
            <w:rFonts w:ascii="Times New Roman" w:hAnsi="Times New Roman" w:cs="Times New Roman"/>
          </w:rPr>
          <m:t>+</m:t>
        </m:r>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tip</m:t>
            </m:r>
          </m:sub>
        </m:sSub>
        <m:r>
          <w:rPr>
            <w:rFonts w:ascii="Cambria Math" w:hAnsi="Cambria Math" w:cs="Times New Roman"/>
          </w:rPr>
          <m:t>)</m:t>
        </m:r>
      </m:oMath>
      <w:r w:rsidR="00B74036" w:rsidRPr="00781828">
        <w:rPr>
          <w:rFonts w:ascii="Times New Roman" w:hAnsi="Times New Roman" w:cs="Times New Roman"/>
        </w:rPr>
        <w:t xml:space="preserve"> </w:t>
      </w:r>
      <w:r w:rsidR="00B74036" w:rsidRPr="00781828">
        <w:rPr>
          <w:rFonts w:ascii="Times New Roman" w:eastAsiaTheme="minorHAnsi" w:hAnsi="Times New Roman" w:cs="Times New Roman"/>
        </w:rPr>
        <w:t xml:space="preserve">yields an effective magnetic moment of </w:t>
      </w:r>
      <m:oMath>
        <m:sSub>
          <m:sSubPr>
            <m:ctrlPr>
              <w:rPr>
                <w:rFonts w:ascii="Cambria Math" w:eastAsiaTheme="minorHAnsi" w:hAnsi="Cambria Math" w:cs="Times New Roman"/>
                <w:i/>
              </w:rPr>
            </m:ctrlPr>
          </m:sSubPr>
          <m:e>
            <m:r>
              <w:rPr>
                <w:rFonts w:ascii="Cambria Math" w:eastAsiaTheme="minorHAnsi" w:hAnsi="Cambria Math" w:cs="Times New Roman"/>
              </w:rPr>
              <m:t>μ</m:t>
            </m:r>
          </m:e>
          <m:sub>
            <m:sSubSup>
              <m:sSubSupPr>
                <m:ctrlPr>
                  <w:rPr>
                    <w:rFonts w:ascii="Cambria Math" w:eastAsiaTheme="minorHAnsi" w:hAnsi="Cambria Math" w:cs="Times New Roman"/>
                    <w:i/>
                  </w:rPr>
                </m:ctrlPr>
              </m:sSubSupPr>
              <m:e>
                <m:r>
                  <w:rPr>
                    <w:rFonts w:ascii="Cambria Math" w:eastAsiaTheme="minorHAnsi" w:hAnsi="Cambria Math" w:cs="Times New Roman"/>
                  </w:rPr>
                  <m:t>C</m:t>
                </m:r>
              </m:e>
              <m:sub>
                <m:r>
                  <w:rPr>
                    <w:rFonts w:ascii="Cambria Math" w:eastAsiaTheme="minorHAnsi" w:hAnsi="Cambria Math" w:cs="Times New Roman"/>
                  </w:rPr>
                  <m:t>S</m:t>
                </m:r>
              </m:sub>
              <m:sup>
                <m:r>
                  <w:rPr>
                    <w:rFonts w:ascii="Cambria Math" w:eastAsiaTheme="minorHAnsi" w:hAnsi="Cambria Math" w:cs="Times New Roman"/>
                  </w:rPr>
                  <m:t>-</m:t>
                </m:r>
              </m:sup>
            </m:sSubSup>
          </m:sub>
        </m:sSub>
        <m:r>
          <w:rPr>
            <w:rFonts w:ascii="Cambria Math" w:hAnsi="Cambria Math" w:cs="Times New Roman"/>
          </w:rPr>
          <m:t>=0.948</m:t>
        </m:r>
        <m:r>
          <m:rPr>
            <m:lit/>
            <m:nor/>
          </m:rPr>
          <w:rPr>
            <w:rFonts w:ascii="Times New Roman" w:hAnsi="Times New Roman" w:cs="Times New Roman"/>
          </w:rPr>
          <m:t xml:space="preserve"> </m:t>
        </m:r>
        <m:r>
          <w:rPr>
            <w:rFonts w:ascii="Cambria Math" w:hAnsi="Cambria Math" w:cs="Times New Roman"/>
          </w:rPr>
          <m:t>±</m:t>
        </m:r>
        <m:r>
          <m:rPr>
            <m:lit/>
            <m:nor/>
          </m:rPr>
          <w:rPr>
            <w:rFonts w:ascii="Times New Roman" w:hAnsi="Times New Roman" w:cs="Times New Roman"/>
          </w:rPr>
          <m:t xml:space="preserve"> </m:t>
        </m:r>
        <m:r>
          <w:rPr>
            <w:rFonts w:ascii="Cambria Math" w:hAnsi="Cambria Math" w:cs="Times New Roman"/>
          </w:rPr>
          <m:t>0.016</m:t>
        </m:r>
        <m:r>
          <m:rPr>
            <m:lit/>
            <m:nor/>
          </m:rPr>
          <w:rPr>
            <w:rFonts w:ascii="Times New Roman" w:hAnsi="Times New Roman" w:cs="Times New Roman"/>
          </w:rPr>
          <m:t xml:space="preserve"> </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B</m:t>
            </m:r>
          </m:sub>
        </m:sSub>
      </m:oMath>
      <w:r w:rsidR="00B74036" w:rsidRPr="00781828">
        <w:rPr>
          <w:rFonts w:ascii="Times New Roman" w:eastAsiaTheme="minorHAnsi" w:hAnsi="Times New Roman" w:cs="Times New Roman"/>
        </w:rPr>
        <w:t xml:space="preserve"> and an </w:t>
      </w:r>
      <w:r w:rsidR="00B74036" w:rsidRPr="00781828">
        <w:rPr>
          <w:rFonts w:ascii="Times New Roman" w:hAnsi="Times New Roman" w:cs="Times New Roman"/>
        </w:rPr>
        <w:t>effective</w:t>
      </w:r>
      <w:r w:rsidR="00B74036" w:rsidRPr="00781828">
        <w:rPr>
          <w:rFonts w:ascii="Times New Roman" w:eastAsiaTheme="minorHAnsi" w:hAnsi="Times New Roman" w:cs="Times New Roman"/>
        </w:rPr>
        <w:t xml:space="preserve"> magnetic tip field of </w:t>
      </w: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tip</m:t>
            </m:r>
          </m:sub>
        </m:sSub>
        <m:r>
          <w:rPr>
            <w:rFonts w:ascii="Cambria Math" w:hAnsi="Cambria Math" w:cs="Times New Roman"/>
          </w:rPr>
          <m:t>=4</m:t>
        </m:r>
        <m:r>
          <m:rPr>
            <m:lit/>
            <m:nor/>
          </m:rPr>
          <w:rPr>
            <w:rFonts w:ascii="Times New Roman" w:hAnsi="Times New Roman" w:cs="Times New Roman"/>
          </w:rPr>
          <m:t xml:space="preserve"> </m:t>
        </m:r>
        <m:r>
          <w:rPr>
            <w:rFonts w:ascii="Cambria Math" w:hAnsi="Cambria Math" w:cs="Times New Roman"/>
          </w:rPr>
          <m:t>±</m:t>
        </m:r>
        <m:r>
          <m:rPr>
            <m:lit/>
            <m:nor/>
          </m:rPr>
          <w:rPr>
            <w:rFonts w:ascii="Times New Roman" w:hAnsi="Times New Roman" w:cs="Times New Roman"/>
          </w:rPr>
          <m:t xml:space="preserve"> </m:t>
        </m:r>
        <m:r>
          <w:rPr>
            <w:rFonts w:ascii="Cambria Math" w:hAnsi="Cambria Math" w:cs="Times New Roman"/>
          </w:rPr>
          <m:t xml:space="preserve">2 </m:t>
        </m:r>
        <m:r>
          <m:rPr>
            <m:sty m:val="p"/>
          </m:rPr>
          <w:rPr>
            <w:rFonts w:ascii="Cambria Math" w:hAnsi="Cambria Math" w:cs="Times New Roman"/>
          </w:rPr>
          <m:t>mT</m:t>
        </m:r>
      </m:oMath>
      <w:r w:rsidR="00B74036" w:rsidRPr="00781828">
        <w:rPr>
          <w:rFonts w:ascii="Times New Roman" w:eastAsiaTheme="minorHAnsi" w:hAnsi="Times New Roman" w:cs="Times New Roman"/>
        </w:rPr>
        <w:t xml:space="preserve"> (Setpoints: </w:t>
      </w:r>
      <m:oMath>
        <m:r>
          <w:rPr>
            <w:rFonts w:ascii="Cambria Math" w:eastAsiaTheme="minorHAnsi" w:hAnsi="Cambria Math" w:cs="Times New Roman"/>
          </w:rPr>
          <m:t xml:space="preserve">I=5 </m:t>
        </m:r>
        <m:r>
          <m:rPr>
            <m:sty m:val="p"/>
          </m:rPr>
          <w:rPr>
            <w:rFonts w:ascii="Cambria Math" w:eastAsiaTheme="minorHAnsi" w:hAnsi="Cambria Math" w:cs="Times New Roman"/>
          </w:rPr>
          <m:t>pA</m:t>
        </m:r>
      </m:oMath>
      <w:r w:rsidR="00B74036" w:rsidRPr="00781828">
        <w:rPr>
          <w:rFonts w:ascii="Times New Roman" w:eastAsiaTheme="minorHAnsi" w:hAnsi="Times New Roman" w:cs="Times New Roman"/>
        </w:rPr>
        <w:t xml:space="preserve">, </w:t>
      </w:r>
      <m:oMath>
        <m:sSub>
          <m:sSubPr>
            <m:ctrlPr>
              <w:rPr>
                <w:rFonts w:ascii="Cambria Math" w:eastAsiaTheme="minorHAnsi" w:hAnsi="Cambria Math" w:cs="Times New Roman"/>
                <w:i/>
              </w:rPr>
            </m:ctrlPr>
          </m:sSubPr>
          <m:e>
            <m:r>
              <w:rPr>
                <w:rFonts w:ascii="Cambria Math" w:eastAsiaTheme="minorHAnsi" w:hAnsi="Cambria Math" w:cs="Times New Roman"/>
              </w:rPr>
              <m:t>V</m:t>
            </m:r>
          </m:e>
          <m:sub>
            <m:r>
              <m:rPr>
                <m:sty m:val="p"/>
              </m:rPr>
              <w:rPr>
                <w:rFonts w:ascii="Cambria Math" w:eastAsiaTheme="minorHAnsi" w:hAnsi="Cambria Math" w:cs="Times New Roman"/>
              </w:rPr>
              <m:t>DC</m:t>
            </m:r>
          </m:sub>
        </m:sSub>
        <m:r>
          <w:rPr>
            <w:rFonts w:ascii="Cambria Math" w:eastAsiaTheme="minorHAnsi" w:hAnsi="Cambria Math" w:cs="Times New Roman"/>
          </w:rPr>
          <m:t xml:space="preserve">=20 </m:t>
        </m:r>
        <m:r>
          <m:rPr>
            <m:sty m:val="p"/>
          </m:rPr>
          <w:rPr>
            <w:rFonts w:ascii="Cambria Math" w:eastAsiaTheme="minorHAnsi" w:hAnsi="Cambria Math" w:cs="Times New Roman"/>
          </w:rPr>
          <m:t>mV</m:t>
        </m:r>
      </m:oMath>
      <w:r w:rsidR="00B74036" w:rsidRPr="00781828">
        <w:rPr>
          <w:rFonts w:ascii="Times New Roman" w:eastAsiaTheme="minorHAnsi" w:hAnsi="Times New Roman" w:cs="Times New Roman"/>
        </w:rPr>
        <w:t xml:space="preserve">, </w:t>
      </w:r>
      <m:oMath>
        <m:sSub>
          <m:sSubPr>
            <m:ctrlPr>
              <w:rPr>
                <w:rFonts w:ascii="Cambria Math" w:eastAsiaTheme="minorHAnsi" w:hAnsi="Cambria Math" w:cs="Times New Roman"/>
                <w:i/>
              </w:rPr>
            </m:ctrlPr>
          </m:sSubPr>
          <m:e>
            <m:r>
              <w:rPr>
                <w:rFonts w:ascii="Cambria Math" w:eastAsiaTheme="minorHAnsi" w:hAnsi="Cambria Math" w:cs="Times New Roman"/>
              </w:rPr>
              <m:t>V</m:t>
            </m:r>
          </m:e>
          <m:sub>
            <m:r>
              <m:rPr>
                <m:sty m:val="p"/>
              </m:rPr>
              <w:rPr>
                <w:rFonts w:ascii="Cambria Math" w:eastAsiaTheme="minorHAnsi" w:hAnsi="Cambria Math" w:cs="Times New Roman"/>
              </w:rPr>
              <m:t>RF</m:t>
            </m:r>
          </m:sub>
        </m:sSub>
        <m:r>
          <w:rPr>
            <w:rFonts w:ascii="Cambria Math" w:eastAsiaTheme="minorHAnsi" w:hAnsi="Cambria Math" w:cs="Times New Roman"/>
          </w:rPr>
          <m:t xml:space="preserve">=10 </m:t>
        </m:r>
        <m:r>
          <m:rPr>
            <m:sty m:val="p"/>
          </m:rPr>
          <w:rPr>
            <w:rFonts w:ascii="Cambria Math" w:eastAsiaTheme="minorHAnsi" w:hAnsi="Cambria Math" w:cs="Times New Roman"/>
          </w:rPr>
          <m:t>mV</m:t>
        </m:r>
      </m:oMath>
      <w:r w:rsidR="00B74036" w:rsidRPr="00781828">
        <w:rPr>
          <w:rFonts w:ascii="Times New Roman" w:hAnsi="Times New Roman" w:cs="Times New Roman"/>
        </w:rPr>
        <w:t>)</w:t>
      </w:r>
      <w:r w:rsidR="00B74036" w:rsidRPr="00781828">
        <w:rPr>
          <w:rFonts w:ascii="Times New Roman" w:eastAsiaTheme="minorHAnsi" w:hAnsi="Times New Roman" w:cs="Times New Roman"/>
        </w:rPr>
        <w:t xml:space="preserve">. </w:t>
      </w:r>
      <w:r w:rsidR="00B74036" w:rsidRPr="00781828">
        <w:rPr>
          <w:rFonts w:ascii="Times New Roman" w:eastAsiaTheme="minorHAnsi" w:hAnsi="Times New Roman" w:cs="Times New Roman"/>
          <w:b/>
          <w:bCs/>
        </w:rPr>
        <w:t>b</w:t>
      </w:r>
      <w:r w:rsidR="00B74036" w:rsidRPr="00781828">
        <w:rPr>
          <w:rFonts w:ascii="Times New Roman" w:eastAsiaTheme="minorHAnsi" w:hAnsi="Times New Roman" w:cs="Times New Roman"/>
        </w:rPr>
        <w:t xml:space="preserve">, </w:t>
      </w:r>
      <w:r w:rsidR="00B74036" w:rsidRPr="00781828">
        <w:rPr>
          <w:rFonts w:ascii="Times New Roman" w:hAnsi="Times New Roman" w:cs="Times New Roman"/>
        </w:rPr>
        <w:t xml:space="preserve">Effective magnetic moment </w:t>
      </w:r>
      <m:oMath>
        <m:r>
          <w:rPr>
            <w:rFonts w:ascii="Cambria Math" w:hAnsi="Cambria Math" w:cs="Times New Roman"/>
          </w:rPr>
          <m:t>μ</m:t>
        </m:r>
      </m:oMath>
      <w:r w:rsidR="00B74036" w:rsidRPr="00781828">
        <w:rPr>
          <w:rFonts w:ascii="Times New Roman" w:hAnsi="Times New Roman" w:cs="Times New Roman"/>
        </w:rPr>
        <w:t xml:space="preserve"> extracted from linear fits of the ESR resonance frequency as a function of </w:t>
      </w:r>
      <m:oMath>
        <m:r>
          <w:rPr>
            <w:rFonts w:ascii="Cambria Math" w:hAnsi="Cambria Math" w:cs="Times New Roman"/>
          </w:rPr>
          <m:t>B</m:t>
        </m:r>
      </m:oMath>
      <w:r w:rsidR="00B74036" w:rsidRPr="00781828">
        <w:rPr>
          <w:rFonts w:ascii="Times New Roman" w:hAnsi="Times New Roman" w:cs="Times New Roman"/>
        </w:rPr>
        <w:t xml:space="preserve"> for sulfur vacancies (</w:t>
      </w:r>
      <m:oMath>
        <m:sSubSup>
          <m:sSubSupPr>
            <m:ctrlPr>
              <w:rPr>
                <w:rFonts w:ascii="Cambria Math"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blue) and carbon substitutions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red). They are plotted as a function of the effective magnetic tip field </w:t>
      </w: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tip</m:t>
            </m:r>
          </m:sub>
        </m:sSub>
      </m:oMath>
      <w:r w:rsidR="00B74036" w:rsidRPr="00781828">
        <w:rPr>
          <w:rFonts w:ascii="Times New Roman" w:hAnsi="Times New Roman" w:cs="Times New Roman"/>
        </w:rPr>
        <w:t>, also obtained from the fits. Each data point corresponds to a different defect-tip combination (</w:t>
      </w:r>
      <m:oMath>
        <m:sSubSup>
          <m:sSubSupPr>
            <m:ctrlPr>
              <w:rPr>
                <w:rFonts w:ascii="Cambria Math"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9 defects measured with 6 tips;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4 defects measured with 3 tips). Horizontal and vertical error bars are derived from the linear fits.</w:t>
      </w:r>
      <w:r w:rsidR="00B74036" w:rsidRPr="00781828">
        <w:rPr>
          <w:rFonts w:ascii="Times New Roman" w:hAnsi="Times New Roman" w:cs="Times New Roman"/>
          <w:lang w:eastAsia="zh-CN"/>
        </w:rPr>
        <w:t xml:space="preserve"> </w:t>
      </w:r>
      <w:r w:rsidR="00B74036" w:rsidRPr="00781828">
        <w:rPr>
          <w:rFonts w:ascii="Times New Roman" w:hAnsi="Times New Roman" w:cs="Times New Roman"/>
        </w:rPr>
        <w:t xml:space="preserve">The extracted magnetic moment shows a dependence on </w:t>
      </w:r>
      <m:oMath>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tip</m:t>
                </m:r>
              </m:sub>
            </m:sSub>
          </m:e>
        </m:d>
      </m:oMath>
      <w:r w:rsidR="00B74036" w:rsidRPr="00781828">
        <w:rPr>
          <w:rFonts w:ascii="Times New Roman" w:hAnsi="Times New Roman" w:cs="Times New Roman"/>
        </w:rPr>
        <w:t xml:space="preserve">, reflecting the influence of the tip field on the resonance condition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0</m:t>
            </m:r>
          </m:sub>
        </m:sSub>
        <m:r>
          <m:rPr>
            <m:lit/>
            <m:nor/>
          </m:rPr>
          <w:rPr>
            <w:rFonts w:ascii="Times New Roman" w:hAnsi="Times New Roman" w:cs="Times New Roman"/>
          </w:rPr>
          <m:t>~</m:t>
        </m:r>
        <m:r>
          <w:rPr>
            <w:rFonts w:ascii="Cambria Math" w:hAnsi="Cambria Math" w:cs="Times New Roman"/>
          </w:rPr>
          <m:t>B</m:t>
        </m:r>
      </m:oMath>
      <w:r w:rsidR="00B74036" w:rsidRPr="00781828">
        <w:rPr>
          <w:rFonts w:ascii="Times New Roman" w:hAnsi="Times New Roman" w:cs="Times New Roman"/>
        </w:rPr>
        <w:t xml:space="preserve"> as pointed out by Ref.</w:t>
      </w:r>
      <w:r w:rsidR="002732BE" w:rsidRPr="002732BE">
        <w:t xml:space="preserve"> </w:t>
      </w:r>
      <w:r w:rsidR="002732BE">
        <w:rPr>
          <w:rFonts w:ascii="Times New Roman" w:hAnsi="Times New Roman" w:cs="Times New Roman"/>
        </w:rPr>
        <w:fldChar w:fldCharType="begin"/>
      </w:r>
      <w:r w:rsidR="002732BE">
        <w:rPr>
          <w:rFonts w:ascii="Times New Roman" w:hAnsi="Times New Roman" w:cs="Times New Roman"/>
        </w:rPr>
        <w:instrText xml:space="preserve"> ADDIN EN.CITE &lt;EndNote&gt;&lt;Cite&gt;&lt;Author&gt;Seifert&lt;/Author&gt;&lt;Year&gt;2021&lt;/Year&gt;&lt;RecNum&gt;66&lt;/RecNum&gt;&lt;DisplayText&gt;&lt;style face="superscript"&gt;3&lt;/style&gt;&lt;/DisplayText&gt;&lt;record&gt;&lt;rec-number&gt;66&lt;/rec-number&gt;&lt;foreign-keys&gt;&lt;key app="EN" db-id="9fe0vad0ovaaxpepwtu5st9ctf9vrdfr50e5" timestamp="1771402592"&gt;66&lt;/key&gt;&lt;/foreign-keys&gt;&lt;ref-type name="Journal Article"&gt;17&lt;/ref-type&gt;&lt;contributors&gt;&lt;authors&gt;&lt;author&gt;Seifert, Tom S.&lt;/author&gt;&lt;author&gt;Kovarik, Stepan&lt;/author&gt;&lt;author&gt;Gambardella, Pietro&lt;/author&gt;&lt;author&gt;Stepanow, Sebastian&lt;/author&gt;&lt;/authors&gt;&lt;/contributors&gt;&lt;titles&gt;&lt;title&gt;Accurate measurement of atomic magnetic moments by minimizing the tip magnetic field in STM-based electron paramagnetic resonance&lt;/title&gt;&lt;secondary-title&gt;Physical Review Research&lt;/secondary-title&gt;&lt;/titles&gt;&lt;periodical&gt;&lt;full-title&gt;Physical Review Research&lt;/full-title&gt;&lt;/periodical&gt;&lt;pages&gt;043185&lt;/pages&gt;&lt;volume&gt;3&lt;/volume&gt;&lt;number&gt;4&lt;/number&gt;&lt;dates&gt;&lt;year&gt;2021&lt;/year&gt;&lt;pub-dates&gt;&lt;date&gt;12/16/&lt;/date&gt;&lt;/pub-dates&gt;&lt;/dates&gt;&lt;publisher&gt;American Physical Society&lt;/publisher&gt;&lt;urls&gt;&lt;related-urls&gt;&lt;url&gt;https://link.aps.org/doi/10.1103/PhysRevResearch.3.043185&lt;/url&gt;&lt;/related-urls&gt;&lt;/urls&gt;&lt;electronic-resource-num&gt;10.1103/PhysRevResearch.3.043185&lt;/electronic-resource-num&gt;&lt;/record&gt;&lt;/Cite&gt;&lt;/EndNote&gt;</w:instrText>
      </w:r>
      <w:r w:rsidR="002732BE">
        <w:rPr>
          <w:rFonts w:ascii="Times New Roman" w:hAnsi="Times New Roman" w:cs="Times New Roman"/>
        </w:rPr>
        <w:fldChar w:fldCharType="separate"/>
      </w:r>
      <w:r w:rsidR="002732BE" w:rsidRPr="002732BE">
        <w:rPr>
          <w:rFonts w:ascii="Times New Roman" w:hAnsi="Times New Roman" w:cs="Times New Roman"/>
          <w:noProof/>
          <w:vertAlign w:val="superscript"/>
        </w:rPr>
        <w:t>3</w:t>
      </w:r>
      <w:r w:rsidR="002732BE">
        <w:rPr>
          <w:rFonts w:ascii="Times New Roman" w:hAnsi="Times New Roman" w:cs="Times New Roman"/>
        </w:rPr>
        <w:fldChar w:fldCharType="end"/>
      </w:r>
      <w:r w:rsidR="00B74036" w:rsidRPr="00781828">
        <w:rPr>
          <w:rFonts w:ascii="Times New Roman" w:hAnsi="Times New Roman" w:cs="Times New Roman"/>
          <w:lang w:eastAsia="zh-CN"/>
        </w:rPr>
        <w:t>:</w:t>
      </w:r>
      <w:r w:rsidR="00B74036" w:rsidRPr="00781828">
        <w:rPr>
          <w:rFonts w:ascii="Times New Roman" w:hAnsi="Times New Roman" w:cs="Times New Roman"/>
        </w:rPr>
        <w:t xml:space="preserve"> </w:t>
      </w:r>
      <w:r w:rsidR="00B74036" w:rsidRPr="00781828">
        <w:rPr>
          <w:rFonts w:ascii="Times New Roman" w:hAnsi="Times New Roman" w:cs="Times New Roman"/>
          <w:lang w:eastAsia="zh-CN"/>
        </w:rPr>
        <w:t xml:space="preserve">An apparent change in </w:t>
      </w:r>
      <m:oMath>
        <m:r>
          <w:rPr>
            <w:rFonts w:ascii="Cambria Math" w:hAnsi="Cambria Math" w:cs="Times New Roman"/>
          </w:rPr>
          <m:t>μ</m:t>
        </m:r>
      </m:oMath>
      <w:r w:rsidR="00B74036" w:rsidRPr="00781828">
        <w:rPr>
          <w:rFonts w:ascii="Times New Roman" w:hAnsi="Times New Roman" w:cs="Times New Roman"/>
          <w:lang w:eastAsia="zh-CN"/>
        </w:rPr>
        <w:t xml:space="preserve"> occurs, if </w:t>
      </w: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tip</m:t>
            </m:r>
          </m:sub>
        </m:sSub>
      </m:oMath>
      <w:r w:rsidR="00B74036" w:rsidRPr="00781828">
        <w:rPr>
          <w:rFonts w:ascii="Times New Roman" w:hAnsi="Times New Roman" w:cs="Times New Roman"/>
          <w:lang w:eastAsia="zh-CN"/>
        </w:rPr>
        <w:t xml:space="preserve"> also changes with </w:t>
      </w:r>
      <m:oMath>
        <m:r>
          <w:rPr>
            <w:rFonts w:ascii="Cambria Math" w:hAnsi="Cambria Math" w:cs="Times New Roman"/>
            <w:lang w:eastAsia="zh-CN"/>
          </w:rPr>
          <m:t>B</m:t>
        </m:r>
      </m:oMath>
      <w:r w:rsidR="00B74036" w:rsidRPr="00781828">
        <w:rPr>
          <w:rFonts w:ascii="Times New Roman" w:hAnsi="Times New Roman" w:cs="Times New Roman"/>
          <w:lang w:eastAsia="zh-CN"/>
        </w:rPr>
        <w:t xml:space="preserve"> and</w:t>
      </w:r>
      <w:r w:rsidR="00B74036" w:rsidRPr="00781828">
        <w:rPr>
          <w:rFonts w:ascii="Times New Roman" w:hAnsi="Times New Roman" w:cs="Times New Roman"/>
        </w:rPr>
        <w:t xml:space="preserve"> is minimized for vanishing </w:t>
      </w: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tip</m:t>
            </m:r>
          </m:sub>
        </m:sSub>
      </m:oMath>
      <w:r w:rsidR="00B74036" w:rsidRPr="00781828">
        <w:rPr>
          <w:rFonts w:ascii="Times New Roman" w:hAnsi="Times New Roman" w:cs="Times New Roman"/>
        </w:rPr>
        <w:t xml:space="preserve">. Thus, we only average values obtained for </w:t>
      </w:r>
      <m:oMath>
        <m:d>
          <m:dPr>
            <m:begChr m:val="|"/>
            <m:endChr m:val="|"/>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tip</m:t>
                </m:r>
              </m:sub>
            </m:sSub>
          </m:e>
        </m:d>
        <m:r>
          <m:rPr>
            <m:lit/>
            <m:nor/>
          </m:rPr>
          <w:rPr>
            <w:rFonts w:ascii="Times New Roman" w:hAnsi="Times New Roman" w:cs="Times New Roman"/>
          </w:rPr>
          <m:t>&lt;</m:t>
        </m:r>
        <m:r>
          <w:rPr>
            <w:rFonts w:ascii="Cambria Math" w:hAnsi="Cambria Math" w:cs="Times New Roman"/>
          </w:rPr>
          <m:t xml:space="preserve">10 </m:t>
        </m:r>
        <m:r>
          <m:rPr>
            <m:sty m:val="p"/>
          </m:rPr>
          <w:rPr>
            <w:rFonts w:ascii="Cambria Math" w:hAnsi="Cambria Math" w:cs="Times New Roman"/>
          </w:rPr>
          <m:t>mT</m:t>
        </m:r>
      </m:oMath>
      <w:r w:rsidR="00B74036" w:rsidRPr="00781828">
        <w:rPr>
          <w:rFonts w:ascii="Times New Roman" w:hAnsi="Times New Roman" w:cs="Times New Roman"/>
        </w:rPr>
        <w:t xml:space="preserve">, which yields </w:t>
      </w:r>
      <m:oMath>
        <m:sSub>
          <m:sSubPr>
            <m:ctrlPr>
              <w:rPr>
                <w:rFonts w:ascii="Cambria Math" w:hAnsi="Cambria Math" w:cs="Times New Roman"/>
                <w:i/>
              </w:rPr>
            </m:ctrlPr>
          </m:sSubPr>
          <m:e>
            <m:r>
              <w:rPr>
                <w:rFonts w:ascii="Cambria Math" w:hAnsi="Cambria Math" w:cs="Times New Roman"/>
              </w:rPr>
              <m:t>μ</m:t>
            </m:r>
          </m:e>
          <m:sub>
            <m:sSubSup>
              <m:sSubSupPr>
                <m:ctrlPr>
                  <w:rPr>
                    <w:rFonts w:ascii="Cambria Math" w:hAnsi="Cambria Math" w:cs="Times New Roman"/>
                    <w:iCs/>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sub>
        </m:sSub>
        <m:r>
          <w:rPr>
            <w:rFonts w:ascii="Cambria Math" w:hAnsi="Cambria Math" w:cs="Times New Roman"/>
          </w:rPr>
          <m:t>=</m:t>
        </m:r>
        <m:d>
          <m:dPr>
            <m:ctrlPr>
              <w:rPr>
                <w:rFonts w:ascii="Cambria Math" w:hAnsi="Cambria Math" w:cs="Times New Roman"/>
              </w:rPr>
            </m:ctrlPr>
          </m:dPr>
          <m:e>
            <m:r>
              <w:rPr>
                <w:rFonts w:ascii="Cambria Math" w:hAnsi="Cambria Math" w:cs="Times New Roman"/>
              </w:rPr>
              <m:t>0.992±0.011</m:t>
            </m:r>
          </m:e>
        </m:d>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B</m:t>
            </m:r>
          </m:sub>
        </m:sSub>
      </m:oMath>
      <w:r w:rsidR="00B74036" w:rsidRPr="00781828">
        <w:rPr>
          <w:rFonts w:ascii="Times New Roman" w:hAnsi="Times New Roman" w:cs="Times New Roman"/>
          <w:iCs/>
        </w:rPr>
        <w:t xml:space="preserve"> </w:t>
      </w:r>
      <w:r w:rsidR="00B74036" w:rsidRPr="00781828">
        <w:rPr>
          <w:rFonts w:ascii="Times New Roman" w:eastAsia="等线" w:hAnsi="Times New Roman" w:cs="Times New Roman"/>
          <w:iCs/>
        </w:rPr>
        <w:t xml:space="preserve">and </w:t>
      </w:r>
      <m:oMath>
        <m:sSub>
          <m:sSubPr>
            <m:ctrlPr>
              <w:rPr>
                <w:rFonts w:ascii="Cambria Math" w:hAnsi="Cambria Math" w:cs="Times New Roman"/>
                <w:i/>
              </w:rPr>
            </m:ctrlPr>
          </m:sSubPr>
          <m:e>
            <m:r>
              <w:rPr>
                <w:rFonts w:ascii="Cambria Math" w:hAnsi="Cambria Math" w:cs="Times New Roman"/>
              </w:rPr>
              <m:t>μ</m:t>
            </m:r>
          </m:e>
          <m:sub>
            <m:sSubSup>
              <m:sSubSupPr>
                <m:ctrlPr>
                  <w:rPr>
                    <w:rFonts w:ascii="Cambria Math" w:hAnsi="Cambria Math" w:cs="Times New Roman"/>
                    <w:iCs/>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sub>
        </m:sSub>
        <m:r>
          <w:rPr>
            <w:rFonts w:ascii="Cambria Math" w:hAnsi="Cambria Math" w:cs="Times New Roman"/>
          </w:rPr>
          <m:t>=</m:t>
        </m:r>
        <m:d>
          <m:dPr>
            <m:ctrlPr>
              <w:rPr>
                <w:rFonts w:ascii="Cambria Math" w:hAnsi="Cambria Math" w:cs="Times New Roman"/>
              </w:rPr>
            </m:ctrlPr>
          </m:dPr>
          <m:e>
            <m:r>
              <w:rPr>
                <w:rFonts w:ascii="Cambria Math" w:hAnsi="Cambria Math" w:cs="Times New Roman"/>
              </w:rPr>
              <m:t>0.975±0.007</m:t>
            </m:r>
          </m:e>
        </m:d>
        <m:r>
          <w:rPr>
            <w:rFonts w:ascii="Cambria Math" w:hAnsi="Cambria Math" w:cs="Times New Roman"/>
          </w:rPr>
          <m:t xml:space="preserve"> </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B</m:t>
            </m:r>
          </m:sub>
        </m:sSub>
      </m:oMath>
      <w:r w:rsidR="00B74036" w:rsidRPr="00781828">
        <w:rPr>
          <w:rFonts w:ascii="Times New Roman" w:hAnsi="Times New Roman" w:cs="Times New Roman"/>
        </w:rPr>
        <w:t xml:space="preserve">. </w:t>
      </w:r>
      <w:r w:rsidR="00B74036" w:rsidRPr="00781828">
        <w:rPr>
          <w:rFonts w:ascii="Times New Roman" w:hAnsi="Times New Roman" w:cs="Times New Roman"/>
          <w:color w:val="000000"/>
        </w:rPr>
        <w:t xml:space="preserve">In addition to the influence of </w:t>
      </w: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tip</m:t>
            </m:r>
          </m:sub>
        </m:sSub>
      </m:oMath>
      <w:r w:rsidR="00B74036" w:rsidRPr="00781828">
        <w:rPr>
          <w:rFonts w:ascii="Times New Roman" w:hAnsi="Times New Roman" w:cs="Times New Roman"/>
          <w:color w:val="000000"/>
        </w:rPr>
        <w:t xml:space="preserve">, variations in </w:t>
      </w:r>
      <m:oMath>
        <m:r>
          <w:rPr>
            <w:rFonts w:ascii="Cambria Math" w:hAnsi="Cambria Math" w:cs="Times New Roman"/>
          </w:rPr>
          <m:t>μ</m:t>
        </m:r>
      </m:oMath>
      <w:r w:rsidR="00B74036" w:rsidRPr="00781828" w:rsidDel="00A659A8">
        <w:rPr>
          <w:rFonts w:ascii="Times New Roman" w:hAnsi="Times New Roman" w:cs="Times New Roman"/>
          <w:color w:val="000000"/>
        </w:rPr>
        <w:t xml:space="preserve"> </w:t>
      </w:r>
      <w:r w:rsidR="00B74036" w:rsidRPr="00781828">
        <w:rPr>
          <w:rFonts w:ascii="Times New Roman" w:hAnsi="Times New Roman" w:cs="Times New Roman"/>
          <w:color w:val="000000"/>
        </w:rPr>
        <w:t>may also arise from differences in the local environment of the spin center, such as local strain or Jahn-Teller distortion.</w:t>
      </w:r>
    </w:p>
    <w:p w14:paraId="71753951" w14:textId="77777777" w:rsidR="00B74036" w:rsidRPr="00243E2A" w:rsidRDefault="00B74036" w:rsidP="00B74036">
      <w:pPr>
        <w:spacing w:line="276" w:lineRule="auto"/>
        <w:jc w:val="both"/>
        <w:rPr>
          <w:rFonts w:ascii="Times New Roman" w:hAnsi="Times New Roman" w:cs="Times New Roman"/>
          <w:sz w:val="22"/>
          <w:szCs w:val="22"/>
        </w:rPr>
      </w:pPr>
    </w:p>
    <w:p w14:paraId="3924C8E5" w14:textId="77777777" w:rsidR="00B74036" w:rsidRPr="00243E2A" w:rsidRDefault="00B74036" w:rsidP="00B74036">
      <w:pPr>
        <w:spacing w:line="276" w:lineRule="auto"/>
        <w:rPr>
          <w:rFonts w:ascii="Times New Roman" w:hAnsi="Times New Roman" w:cs="Times New Roman"/>
          <w:sz w:val="22"/>
          <w:szCs w:val="22"/>
        </w:rPr>
      </w:pPr>
    </w:p>
    <w:p w14:paraId="533BC565" w14:textId="77777777" w:rsidR="00B74036" w:rsidRPr="00243E2A" w:rsidRDefault="00B74036" w:rsidP="00B74036">
      <w:pPr>
        <w:spacing w:line="276" w:lineRule="auto"/>
        <w:jc w:val="center"/>
        <w:rPr>
          <w:rFonts w:ascii="Times New Roman" w:hAnsi="Times New Roman" w:cs="Times New Roman"/>
          <w:sz w:val="22"/>
          <w:szCs w:val="22"/>
        </w:rPr>
      </w:pPr>
      <w:r w:rsidRPr="00243E2A">
        <w:rPr>
          <w:rFonts w:ascii="Times New Roman" w:hAnsi="Times New Roman" w:cs="Times New Roman"/>
          <w:noProof/>
          <w:sz w:val="22"/>
          <w:szCs w:val="22"/>
        </w:rPr>
        <w:lastRenderedPageBreak/>
        <w:drawing>
          <wp:inline distT="0" distB="0" distL="0" distR="0" wp14:anchorId="028A6E12" wp14:editId="26E30A1B">
            <wp:extent cx="5407222" cy="4359349"/>
            <wp:effectExtent l="0" t="0" r="3175" b="3175"/>
            <wp:docPr id="2104382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8388" cy="4360289"/>
                    </a:xfrm>
                    <a:prstGeom prst="rect">
                      <a:avLst/>
                    </a:prstGeom>
                    <a:noFill/>
                    <a:ln>
                      <a:noFill/>
                    </a:ln>
                  </pic:spPr>
                </pic:pic>
              </a:graphicData>
            </a:graphic>
          </wp:inline>
        </w:drawing>
      </w:r>
    </w:p>
    <w:p w14:paraId="44169194" w14:textId="30DBA6F8" w:rsidR="006B4F4F" w:rsidRDefault="00781828" w:rsidP="006B4F4F">
      <w:pPr>
        <w:spacing w:line="276" w:lineRule="auto"/>
        <w:jc w:val="both"/>
        <w:rPr>
          <w:rFonts w:ascii="Times New Roman" w:hAnsi="Times New Roman" w:cs="Times New Roman"/>
        </w:rPr>
      </w:pPr>
      <w:r w:rsidRPr="00781828">
        <w:rPr>
          <w:rFonts w:ascii="Times New Roman" w:hAnsi="Times New Roman" w:cs="Times New Roman"/>
          <w:b/>
          <w:bCs/>
          <w:color w:val="000000" w:themeColor="text1"/>
        </w:rPr>
        <w:t xml:space="preserve">Supplementary </w:t>
      </w:r>
      <w:r w:rsidR="00B74036" w:rsidRPr="00781828">
        <w:rPr>
          <w:rFonts w:ascii="Times New Roman" w:hAnsi="Times New Roman" w:cs="Times New Roman"/>
          <w:b/>
          <w:bCs/>
        </w:rPr>
        <w:t>Fig. 7. Exchange-mediated spin–electric coupling. a</w:t>
      </w:r>
      <w:r w:rsidR="00B74036" w:rsidRPr="00781828">
        <w:rPr>
          <w:rFonts w:ascii="Times New Roman" w:hAnsi="Times New Roman" w:cs="Times New Roman"/>
        </w:rPr>
        <w:t xml:space="preserve">, ESR spectra measured on an isolated </w:t>
      </w:r>
      <m:oMath>
        <m:sSubSup>
          <m:sSubSupPr>
            <m:ctrlPr>
              <w:rPr>
                <w:rFonts w:ascii="Cambria Math"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and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for different tunneling current setpoints, showing systematic shifts of the resonance frequency with increased tip electrode coupling </w:t>
      </w:r>
      <m:oMath>
        <m:sSub>
          <m:sSubPr>
            <m:ctrlPr>
              <w:rPr>
                <w:rFonts w:ascii="Cambria Math" w:hAnsi="Cambria Math" w:cs="Times New Roman"/>
                <w:i/>
              </w:rPr>
            </m:ctrlPr>
          </m:sSubPr>
          <m:e>
            <m:r>
              <w:rPr>
                <w:rFonts w:ascii="Cambria Math" w:hAnsi="Cambria Math" w:cs="Times New Roman"/>
              </w:rPr>
              <m:t>γ</m:t>
            </m:r>
          </m:e>
          <m:sub>
            <m:r>
              <w:rPr>
                <w:rFonts w:ascii="Cambria Math" w:hAnsi="Cambria Math" w:cs="Times New Roman"/>
              </w:rPr>
              <m:t>T</m:t>
            </m:r>
          </m:sub>
        </m:sSub>
      </m:oMath>
      <w:r w:rsidR="00B74036" w:rsidRPr="00781828">
        <w:rPr>
          <w:rFonts w:ascii="Times New Roman" w:hAnsi="Times New Roman" w:cs="Times New Roman"/>
        </w:rPr>
        <w:t xml:space="preserve"> via the effective magnetic field </w:t>
      </w:r>
      <m:oMath>
        <m:sSub>
          <m:sSubPr>
            <m:ctrlPr>
              <w:rPr>
                <w:rFonts w:ascii="Cambria Math" w:hAnsi="Cambria Math" w:cs="Times New Roman"/>
                <w:lang w:val="de-DE"/>
              </w:rPr>
            </m:ctrlPr>
          </m:sSubPr>
          <m:e>
            <m:r>
              <w:rPr>
                <w:rFonts w:ascii="Cambria Math" w:hAnsi="Cambria Math" w:cs="Times New Roman"/>
                <w:lang w:val="de-DE"/>
              </w:rPr>
              <m:t>B</m:t>
            </m:r>
          </m:e>
          <m:sub>
            <m:r>
              <m:rPr>
                <m:sty m:val="p"/>
              </m:rPr>
              <w:rPr>
                <w:rFonts w:ascii="Cambria Math" w:hAnsi="Cambria Math" w:cs="Times New Roman"/>
              </w:rPr>
              <m:t>tip</m:t>
            </m:r>
          </m:sub>
        </m:sSub>
      </m:oMath>
      <w:r w:rsidR="00B74036" w:rsidRPr="00781828">
        <w:rPr>
          <w:rFonts w:ascii="Times New Roman" w:hAnsi="Times New Roman" w:cs="Times New Roman"/>
        </w:rPr>
        <w:t xml:space="preserve"> generated by the magnetic STM tip, Eq. (S5). The direction of the shift depends on the relative alignment of </w:t>
      </w:r>
      <m:oMath>
        <m:sSub>
          <m:sSubPr>
            <m:ctrlPr>
              <w:rPr>
                <w:rFonts w:ascii="Cambria Math" w:hAnsi="Cambria Math" w:cs="Times New Roman"/>
                <w:lang w:val="de-DE"/>
              </w:rPr>
            </m:ctrlPr>
          </m:sSubPr>
          <m:e>
            <m:r>
              <w:rPr>
                <w:rFonts w:ascii="Cambria Math" w:hAnsi="Cambria Math" w:cs="Times New Roman"/>
                <w:lang w:val="de-DE"/>
              </w:rPr>
              <m:t>B</m:t>
            </m:r>
          </m:e>
          <m:sub>
            <m:r>
              <m:rPr>
                <m:sty m:val="p"/>
              </m:rPr>
              <w:rPr>
                <w:rFonts w:ascii="Cambria Math" w:hAnsi="Cambria Math" w:cs="Times New Roman"/>
              </w:rPr>
              <m:t>tip</m:t>
            </m:r>
          </m:sub>
        </m:sSub>
      </m:oMath>
      <w:r w:rsidR="00B74036" w:rsidRPr="00781828">
        <w:rPr>
          <w:rFonts w:ascii="Times New Roman" w:hAnsi="Times New Roman" w:cs="Times New Roman"/>
        </w:rPr>
        <w:t xml:space="preserve"> and the external magnetic field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DC</m:t>
            </m:r>
          </m:sub>
        </m:sSub>
        <m:r>
          <w:rPr>
            <w:rFonts w:ascii="Cambria Math" w:hAnsi="Cambria Math" w:cs="Times New Roman"/>
          </w:rPr>
          <m:t xml:space="preserve">=20 </m:t>
        </m:r>
        <m:r>
          <m:rPr>
            <m:sty m:val="p"/>
          </m:rPr>
          <w:rPr>
            <w:rFonts w:ascii="Cambria Math" w:hAnsi="Cambria Math" w:cs="Times New Roman"/>
          </w:rPr>
          <m:t>mV</m:t>
        </m:r>
      </m:oMath>
      <w:r w:rsidR="00B74036" w:rsidRPr="0078182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RF</m:t>
            </m:r>
          </m:sub>
        </m:sSub>
        <m:r>
          <w:rPr>
            <w:rFonts w:ascii="Cambria Math" w:hAnsi="Cambria Math" w:cs="Times New Roman"/>
          </w:rPr>
          <m:t xml:space="preserve">=5-10 </m:t>
        </m:r>
        <m:r>
          <m:rPr>
            <m:sty m:val="p"/>
          </m:rPr>
          <w:rPr>
            <w:rFonts w:ascii="Cambria Math" w:hAnsi="Cambria Math" w:cs="Times New Roman"/>
          </w:rPr>
          <m:t>mV</m:t>
        </m:r>
      </m:oMath>
      <w:r w:rsidR="00B74036" w:rsidRPr="0078182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ext</m:t>
            </m:r>
          </m:sub>
        </m:sSub>
        <m:r>
          <w:rPr>
            <w:rFonts w:ascii="Cambria Math" w:hAnsi="Cambria Math" w:cs="Times New Roman"/>
          </w:rPr>
          <m:t xml:space="preserve">=450-520 </m:t>
        </m:r>
        <m:r>
          <m:rPr>
            <m:sty m:val="p"/>
          </m:rPr>
          <w:rPr>
            <w:rFonts w:ascii="Cambria Math" w:hAnsi="Cambria Math" w:cs="Times New Roman"/>
          </w:rPr>
          <m:t>mT</m:t>
        </m:r>
      </m:oMath>
      <w:r w:rsidR="00B74036" w:rsidRPr="00781828">
        <w:rPr>
          <w:rFonts w:ascii="Times New Roman" w:hAnsi="Times New Roman" w:cs="Times New Roman"/>
        </w:rPr>
        <w:t xml:space="preserve">). </w:t>
      </w:r>
      <w:r w:rsidR="00B74036" w:rsidRPr="00781828">
        <w:rPr>
          <w:rFonts w:ascii="Times New Roman" w:hAnsi="Times New Roman" w:cs="Times New Roman"/>
          <w:b/>
          <w:bCs/>
        </w:rPr>
        <w:t>b</w:t>
      </w:r>
      <w:r w:rsidR="00B74036" w:rsidRPr="00781828">
        <w:rPr>
          <w:rFonts w:ascii="Times New Roman" w:hAnsi="Times New Roman" w:cs="Times New Roman"/>
        </w:rPr>
        <w:t xml:space="preserve">, </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I</w:t>
      </w:r>
      <w:proofErr w:type="spellEnd"/>
      <w:r w:rsidR="00B74036" w:rsidRPr="00781828">
        <w:rPr>
          <w:rFonts w:ascii="Times New Roman" w:hAnsi="Times New Roman" w:cs="Times New Roman"/>
        </w:rPr>
        <w:t>/</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V</w:t>
      </w:r>
      <w:proofErr w:type="spellEnd"/>
      <w:r w:rsidR="00B74036" w:rsidRPr="00781828">
        <w:rPr>
          <w:rFonts w:ascii="Times New Roman" w:hAnsi="Times New Roman" w:cs="Times New Roman"/>
        </w:rPr>
        <w:t xml:space="preserve"> spectrum acquired on a sulfur vacancy defect showing resonant tunneling through the highest occupied (HODO) and lowest unoccupied (LUDO) defect orbitals. The measurement position is indicated in the inset STM topography (</w:t>
      </w:r>
      <m:oMath>
        <m:r>
          <w:rPr>
            <w:rFonts w:ascii="Cambria Math" w:hAnsi="Cambria Math" w:cs="Times New Roman"/>
          </w:rPr>
          <m:t xml:space="preserve">I=200 </m:t>
        </m:r>
        <m:r>
          <m:rPr>
            <m:sty m:val="p"/>
          </m:rPr>
          <w:rPr>
            <w:rFonts w:ascii="Cambria Math" w:hAnsi="Cambria Math" w:cs="Times New Roman"/>
          </w:rPr>
          <m:t>pA</m:t>
        </m:r>
      </m:oMath>
      <w:r w:rsidR="00B74036" w:rsidRPr="0078182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DC</m:t>
            </m:r>
          </m:sub>
        </m:sSub>
        <m:r>
          <w:rPr>
            <w:rFonts w:ascii="Cambria Math" w:hAnsi="Cambria Math" w:cs="Times New Roman"/>
          </w:rPr>
          <m:t xml:space="preserve">=-350 </m:t>
        </m:r>
        <m:r>
          <m:rPr>
            <m:sty m:val="p"/>
          </m:rPr>
          <w:rPr>
            <w:rFonts w:ascii="Cambria Math" w:hAnsi="Cambria Math" w:cs="Times New Roman"/>
          </w:rPr>
          <m:t>mV</m:t>
        </m:r>
      </m:oMath>
      <w:r w:rsidR="00B74036" w:rsidRPr="0078182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mod</m:t>
            </m:r>
          </m:sub>
        </m:sSub>
        <m:r>
          <w:rPr>
            <w:rFonts w:ascii="Cambria Math" w:hAnsi="Cambria Math" w:cs="Times New Roman"/>
          </w:rPr>
          <m:t xml:space="preserve"> = 8 </m:t>
        </m:r>
        <m:r>
          <m:rPr>
            <m:sty m:val="p"/>
          </m:rPr>
          <w:rPr>
            <w:rFonts w:ascii="Cambria Math" w:hAnsi="Cambria Math" w:cs="Times New Roman"/>
          </w:rPr>
          <m:t>mV</m:t>
        </m:r>
      </m:oMath>
      <w:r w:rsidR="00B74036" w:rsidRPr="00781828">
        <w:rPr>
          <w:rFonts w:ascii="Times New Roman" w:hAnsi="Times New Roman" w:cs="Times New Roman"/>
        </w:rPr>
        <w:t xml:space="preserve">; inset: </w:t>
      </w:r>
      <m:oMath>
        <m:r>
          <w:rPr>
            <w:rFonts w:ascii="Cambria Math" w:hAnsi="Cambria Math" w:cs="Times New Roman"/>
          </w:rPr>
          <m:t xml:space="preserve">I=20 </m:t>
        </m:r>
        <m:r>
          <m:rPr>
            <m:sty m:val="p"/>
          </m:rPr>
          <w:rPr>
            <w:rFonts w:ascii="Cambria Math" w:hAnsi="Cambria Math" w:cs="Times New Roman"/>
          </w:rPr>
          <m:t>pA</m:t>
        </m:r>
      </m:oMath>
      <w:r w:rsidR="00B74036" w:rsidRPr="0078182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DC</m:t>
            </m:r>
          </m:sub>
        </m:sSub>
        <m:r>
          <w:rPr>
            <w:rFonts w:ascii="Cambria Math" w:hAnsi="Cambria Math" w:cs="Times New Roman"/>
          </w:rPr>
          <m:t xml:space="preserve">=40 </m:t>
        </m:r>
        <m:r>
          <m:rPr>
            <m:sty m:val="p"/>
          </m:rPr>
          <w:rPr>
            <w:rFonts w:ascii="Cambria Math" w:hAnsi="Cambria Math" w:cs="Times New Roman"/>
          </w:rPr>
          <m:t>mV</m:t>
        </m:r>
      </m:oMath>
      <w:r w:rsidR="00B74036" w:rsidRPr="00781828">
        <w:rPr>
          <w:rFonts w:ascii="Times New Roman" w:hAnsi="Times New Roman" w:cs="Times New Roman"/>
        </w:rPr>
        <w:t xml:space="preserve">, 2 nm × 2 nm). </w:t>
      </w:r>
      <w:r w:rsidR="00B74036" w:rsidRPr="00781828">
        <w:rPr>
          <w:rFonts w:ascii="Times New Roman" w:hAnsi="Times New Roman" w:cs="Times New Roman"/>
          <w:b/>
          <w:bCs/>
        </w:rPr>
        <w:t>c</w:t>
      </w:r>
      <w:r w:rsidR="00B74036" w:rsidRPr="00781828">
        <w:rPr>
          <w:rFonts w:ascii="Times New Roman" w:hAnsi="Times New Roman" w:cs="Times New Roman"/>
        </w:rPr>
        <w:t>, Colormap of the ESR signal recorded on the same defect as in (</w:t>
      </w:r>
      <w:r w:rsidR="00B74036" w:rsidRPr="00781828">
        <w:rPr>
          <w:rFonts w:ascii="Times New Roman" w:hAnsi="Times New Roman" w:cs="Times New Roman"/>
          <w:b/>
          <w:bCs/>
        </w:rPr>
        <w:t>b</w:t>
      </w:r>
      <w:r w:rsidR="00B74036" w:rsidRPr="00781828">
        <w:rPr>
          <w:rFonts w:ascii="Times New Roman" w:hAnsi="Times New Roman" w:cs="Times New Roman"/>
        </w:rPr>
        <w:t xml:space="preserve">), plotted as the normalized tunneling current difference as a function of frequency and applied bias voltage </w:t>
      </w:r>
      <m:oMath>
        <m:sSub>
          <m:sSubPr>
            <m:ctrlPr>
              <w:rPr>
                <w:rFonts w:ascii="Cambria Math" w:hAnsi="Cambria Math" w:cs="Times New Roman"/>
                <w:lang w:val="de-DE"/>
              </w:rPr>
            </m:ctrlPr>
          </m:sSubPr>
          <m:e>
            <m:r>
              <w:rPr>
                <w:rFonts w:ascii="Cambria Math" w:hAnsi="Cambria Math" w:cs="Times New Roman"/>
                <w:lang w:val="de-DE"/>
              </w:rPr>
              <m:t>V</m:t>
            </m:r>
          </m:e>
          <m:sub>
            <m:r>
              <m:rPr>
                <m:sty m:val="p"/>
              </m:rPr>
              <w:rPr>
                <w:rFonts w:ascii="Cambria Math" w:hAnsi="Cambria Math" w:cs="Times New Roman"/>
              </w:rPr>
              <m:t>DC</m:t>
            </m:r>
          </m:sub>
        </m:sSub>
      </m:oMath>
      <w:r w:rsidR="00B74036" w:rsidRPr="00781828">
        <w:rPr>
          <w:rFonts w:ascii="Times New Roman" w:hAnsi="Times New Roman" w:cs="Times New Roman"/>
        </w:rPr>
        <w:t>. Vertical stripe features are artifacts from the RF transfer function that are pr</w:t>
      </w:r>
      <w:proofErr w:type="spellStart"/>
      <w:r w:rsidR="00B74036" w:rsidRPr="00781828">
        <w:rPr>
          <w:rFonts w:ascii="Times New Roman" w:hAnsi="Times New Roman" w:cs="Times New Roman"/>
        </w:rPr>
        <w:t>onounced</w:t>
      </w:r>
      <w:proofErr w:type="spellEnd"/>
      <w:r w:rsidR="00B74036" w:rsidRPr="00781828">
        <w:rPr>
          <w:rFonts w:ascii="Times New Roman" w:hAnsi="Times New Roman" w:cs="Times New Roman"/>
        </w:rPr>
        <w:t xml:space="preserve"> at high tunneling currents. Owing to the </w:t>
      </w:r>
      <w:proofErr w:type="spellStart"/>
      <w:r w:rsidR="00B74036" w:rsidRPr="00781828">
        <w:rPr>
          <w:rFonts w:ascii="Times New Roman" w:hAnsi="Times New Roman" w:cs="Times New Roman"/>
        </w:rPr>
        <w:t>bistability</w:t>
      </w:r>
      <w:proofErr w:type="spellEnd"/>
      <w:r w:rsidR="00B74036" w:rsidRPr="00781828">
        <w:rPr>
          <w:rFonts w:ascii="Times New Roman" w:hAnsi="Times New Roman" w:cs="Times New Roman"/>
        </w:rPr>
        <w:t xml:space="preserve"> of the tip magnetization, two mirrored resonance branches can be observed. As </w:t>
      </w:r>
      <m:oMath>
        <m:sSub>
          <m:sSubPr>
            <m:ctrlPr>
              <w:rPr>
                <w:rFonts w:ascii="Cambria Math" w:hAnsi="Cambria Math" w:cs="Times New Roman"/>
                <w:lang w:val="de-DE"/>
              </w:rPr>
            </m:ctrlPr>
          </m:sSubPr>
          <m:e>
            <m:r>
              <w:rPr>
                <w:rFonts w:ascii="Cambria Math" w:hAnsi="Cambria Math" w:cs="Times New Roman"/>
                <w:lang w:val="de-DE"/>
              </w:rPr>
              <m:t>V</m:t>
            </m:r>
          </m:e>
          <m:sub>
            <m:r>
              <m:rPr>
                <m:sty m:val="p"/>
              </m:rPr>
              <w:rPr>
                <w:rFonts w:ascii="Cambria Math" w:hAnsi="Cambria Math" w:cs="Times New Roman"/>
              </w:rPr>
              <m:t>DC</m:t>
            </m:r>
          </m:sub>
        </m:sSub>
      </m:oMath>
      <w:r w:rsidR="00B74036" w:rsidRPr="00781828">
        <w:rPr>
          <w:rFonts w:ascii="Times New Roman" w:hAnsi="Times New Roman" w:cs="Times New Roman"/>
        </w:rPr>
        <w:t xml:space="preserve"> approaches the defect orbital energies, the resonance frequency exhibits strongly non-linear shifts with opposi</w:t>
      </w:r>
      <w:proofErr w:type="spellStart"/>
      <w:r w:rsidR="00B74036" w:rsidRPr="00781828">
        <w:rPr>
          <w:rFonts w:ascii="Times New Roman" w:hAnsi="Times New Roman" w:cs="Times New Roman"/>
        </w:rPr>
        <w:t>te</w:t>
      </w:r>
      <w:proofErr w:type="spellEnd"/>
      <w:r w:rsidR="00B74036" w:rsidRPr="00781828">
        <w:rPr>
          <w:rFonts w:ascii="Times New Roman" w:hAnsi="Times New Roman" w:cs="Times New Roman"/>
        </w:rPr>
        <w:t xml:space="preserve"> sign for HODO and LUDO (</w:t>
      </w:r>
      <m:oMath>
        <m:r>
          <w:rPr>
            <w:rFonts w:ascii="Cambria Math" w:hAnsi="Cambria Math" w:cs="Times New Roman"/>
          </w:rPr>
          <m:t xml:space="preserve">B = 510 </m:t>
        </m:r>
        <m:r>
          <m:rPr>
            <m:sty m:val="p"/>
          </m:rPr>
          <w:rPr>
            <w:rFonts w:ascii="Cambria Math" w:hAnsi="Cambria Math" w:cs="Times New Roman"/>
          </w:rPr>
          <m:t>mT</m:t>
        </m:r>
      </m:oMath>
      <w:r w:rsidR="00B74036" w:rsidRPr="0078182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DC</m:t>
            </m:r>
          </m:sub>
        </m:sSub>
        <m:r>
          <w:rPr>
            <w:rFonts w:ascii="Cambria Math" w:hAnsi="Cambria Math" w:cs="Times New Roman"/>
          </w:rPr>
          <m:t>=30 mV</m:t>
        </m:r>
      </m:oMath>
      <w:r w:rsidR="00B74036" w:rsidRPr="00781828">
        <w:rPr>
          <w:rFonts w:ascii="Times New Roman" w:hAnsi="Times New Roman" w:cs="Times New Roman"/>
        </w:rPr>
        <w:t xml:space="preserve">, </w:t>
      </w:r>
      <m:oMath>
        <m:r>
          <w:rPr>
            <w:rFonts w:ascii="Cambria Math" w:hAnsi="Cambria Math" w:cs="Times New Roman"/>
          </w:rPr>
          <m:t xml:space="preserve">I=4 </m:t>
        </m:r>
        <m:r>
          <m:rPr>
            <m:sty m:val="p"/>
          </m:rPr>
          <w:rPr>
            <w:rFonts w:ascii="Cambria Math" w:hAnsi="Cambria Math" w:cs="Times New Roman"/>
          </w:rPr>
          <m:t>pA</m:t>
        </m:r>
      </m:oMath>
      <w:r w:rsidR="00B74036" w:rsidRPr="00781828">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RF</m:t>
            </m:r>
          </m:sub>
        </m:sSub>
        <m:r>
          <w:rPr>
            <w:rFonts w:ascii="Cambria Math" w:hAnsi="Cambria Math" w:cs="Times New Roman"/>
          </w:rPr>
          <m:t xml:space="preserve">=8 </m:t>
        </m:r>
        <m:r>
          <m:rPr>
            <m:sty m:val="p"/>
          </m:rPr>
          <w:rPr>
            <w:rFonts w:ascii="Cambria Math" w:hAnsi="Cambria Math" w:cs="Times New Roman"/>
          </w:rPr>
          <m:t>mV</m:t>
        </m:r>
      </m:oMath>
      <w:r w:rsidR="00B74036" w:rsidRPr="00781828">
        <w:rPr>
          <w:rFonts w:ascii="Times New Roman" w:hAnsi="Times New Roman" w:cs="Times New Roman"/>
        </w:rPr>
        <w:t xml:space="preserve">). </w:t>
      </w:r>
      <w:proofErr w:type="gramStart"/>
      <w:r w:rsidR="00B74036" w:rsidRPr="00781828">
        <w:rPr>
          <w:rFonts w:ascii="Times New Roman" w:hAnsi="Times New Roman" w:cs="Times New Roman"/>
          <w:b/>
          <w:bCs/>
        </w:rPr>
        <w:t>d</w:t>
      </w:r>
      <w:r w:rsidR="00B74036" w:rsidRPr="00781828">
        <w:rPr>
          <w:rFonts w:ascii="Times New Roman" w:hAnsi="Times New Roman" w:cs="Times New Roman"/>
        </w:rPr>
        <w:t>,</w:t>
      </w:r>
      <w:proofErr w:type="gramEnd"/>
      <w:r w:rsidR="00B74036" w:rsidRPr="00781828">
        <w:rPr>
          <w:rFonts w:ascii="Times New Roman" w:hAnsi="Times New Roman" w:cs="Times New Roman"/>
        </w:rPr>
        <w:t xml:space="preserve"> Extracted resonance frequencies </w:t>
      </w:r>
      <m:oMath>
        <m:sSub>
          <m:sSubPr>
            <m:ctrlPr>
              <w:rPr>
                <w:rFonts w:ascii="Cambria Math" w:hAnsi="Cambria Math" w:cs="Times New Roman"/>
                <w:lang w:val="de-DE"/>
              </w:rPr>
            </m:ctrlPr>
          </m:sSubPr>
          <m:e>
            <m:r>
              <w:rPr>
                <w:rFonts w:ascii="Cambria Math" w:hAnsi="Cambria Math" w:cs="Times New Roman"/>
                <w:lang w:val="de-DE"/>
              </w:rPr>
              <m:t>f</m:t>
            </m:r>
          </m:e>
          <m:sub>
            <m:r>
              <w:rPr>
                <w:rFonts w:ascii="Cambria Math" w:hAnsi="Cambria Math" w:cs="Times New Roman"/>
              </w:rPr>
              <m:t>1</m:t>
            </m:r>
          </m:sub>
        </m:sSub>
      </m:oMath>
      <w:r w:rsidR="00B74036" w:rsidRPr="00781828">
        <w:rPr>
          <w:rFonts w:ascii="Times New Roman" w:hAnsi="Times New Roman" w:cs="Times New Roman"/>
        </w:rPr>
        <w:t xml:space="preserve"> and </w:t>
      </w:r>
      <m:oMath>
        <m:sSub>
          <m:sSubPr>
            <m:ctrlPr>
              <w:rPr>
                <w:rFonts w:ascii="Cambria Math" w:hAnsi="Cambria Math" w:cs="Times New Roman"/>
                <w:lang w:val="de-DE"/>
              </w:rPr>
            </m:ctrlPr>
          </m:sSubPr>
          <m:e>
            <m:r>
              <w:rPr>
                <w:rFonts w:ascii="Cambria Math" w:hAnsi="Cambria Math" w:cs="Times New Roman"/>
                <w:lang w:val="de-DE"/>
              </w:rPr>
              <m:t>f</m:t>
            </m:r>
          </m:e>
          <m:sub>
            <m:r>
              <w:rPr>
                <w:rFonts w:ascii="Cambria Math" w:hAnsi="Cambria Math" w:cs="Times New Roman"/>
              </w:rPr>
              <m:t>2</m:t>
            </m:r>
          </m:sub>
        </m:sSub>
      </m:oMath>
      <w:r w:rsidR="00B74036" w:rsidRPr="00781828">
        <w:rPr>
          <w:rFonts w:ascii="Times New Roman" w:hAnsi="Times New Roman" w:cs="Times New Roman"/>
        </w:rPr>
        <w:t xml:space="preserve"> from the data in (c). The red curve shows a fit to the dominant branch </w:t>
      </w:r>
      <m:oMath>
        <m:sSub>
          <m:sSubPr>
            <m:ctrlPr>
              <w:rPr>
                <w:rFonts w:ascii="Cambria Math" w:hAnsi="Cambria Math" w:cs="Times New Roman"/>
                <w:lang w:val="de-DE"/>
              </w:rPr>
            </m:ctrlPr>
          </m:sSubPr>
          <m:e>
            <m:r>
              <w:rPr>
                <w:rFonts w:ascii="Cambria Math" w:hAnsi="Cambria Math" w:cs="Times New Roman"/>
                <w:lang w:val="de-DE"/>
              </w:rPr>
              <m:t>f</m:t>
            </m:r>
          </m:e>
          <m:sub>
            <m:r>
              <w:rPr>
                <w:rFonts w:ascii="Cambria Math" w:hAnsi="Cambria Math" w:cs="Times New Roman"/>
              </w:rPr>
              <m:t>1</m:t>
            </m:r>
          </m:sub>
        </m:sSub>
      </m:oMath>
      <w:r w:rsidR="00B74036" w:rsidRPr="00781828">
        <w:rPr>
          <w:rFonts w:ascii="Times New Roman" w:hAnsi="Times New Roman" w:cs="Times New Roman"/>
        </w:rPr>
        <w:t>using the exchange-field model (Eq. S5), yielding</w:t>
      </w:r>
      <w:r w:rsidR="00B74036" w:rsidRPr="00781828">
        <w:rPr>
          <w:rFonts w:ascii="Times New Roman" w:hAnsi="Times New Roman" w:cs="Times New Roman"/>
          <w:i/>
          <w:color w:val="FF0000"/>
        </w:rPr>
        <w:t xml:space="preserve"> </w:t>
      </w:r>
      <m:oMath>
        <m:r>
          <w:rPr>
            <w:rFonts w:ascii="Cambria Math" w:hAnsi="Cambria Math" w:cs="Times New Roman"/>
            <w:color w:val="000000" w:themeColor="text1"/>
          </w:rPr>
          <m:t>ϵ=</m:t>
        </m:r>
        <m:r>
          <w:rPr>
            <w:rFonts w:ascii="Cambria Math" w:hAnsi="Cambria Math" w:cs="Times New Roman"/>
          </w:rPr>
          <m:t xml:space="preserve">-267±11 </m:t>
        </m:r>
        <m:r>
          <m:rPr>
            <m:sty m:val="p"/>
          </m:rPr>
          <w:rPr>
            <w:rFonts w:ascii="Cambria Math" w:hAnsi="Cambria Math" w:cs="Times New Roman"/>
          </w:rPr>
          <m:t>meV</m:t>
        </m:r>
      </m:oMath>
      <w:r w:rsidR="00B74036" w:rsidRPr="00781828">
        <w:rPr>
          <w:rFonts w:ascii="Times New Roman" w:hAnsi="Times New Roman" w:cs="Times New Roman"/>
        </w:rPr>
        <w:t xml:space="preserve">, </w:t>
      </w:r>
      <m:oMath>
        <m:r>
          <w:rPr>
            <w:rFonts w:ascii="Cambria Math" w:hAnsi="Cambria Math" w:cs="Times New Roman"/>
            <w:lang w:val="de-DE"/>
          </w:rPr>
          <m:t>U</m:t>
        </m:r>
        <m:r>
          <w:rPr>
            <w:rFonts w:ascii="Cambria Math" w:hAnsi="Cambria Math" w:cs="Times New Roman"/>
          </w:rPr>
          <m:t xml:space="preserve">=530±17 </m:t>
        </m:r>
        <m:r>
          <m:rPr>
            <m:sty m:val="p"/>
          </m:rPr>
          <w:rPr>
            <w:rFonts w:ascii="Cambria Math" w:hAnsi="Cambria Math" w:cs="Times New Roman"/>
          </w:rPr>
          <m:t>meV</m:t>
        </m:r>
      </m:oMath>
      <w:r w:rsidR="00B74036" w:rsidRPr="00781828">
        <w:rPr>
          <w:rFonts w:ascii="Times New Roman" w:hAnsi="Times New Roman" w:cs="Times New Roman"/>
        </w:rPr>
        <w:t xml:space="preserve">, </w:t>
      </w:r>
      <m:oMath>
        <m:sSub>
          <m:sSubPr>
            <m:ctrlPr>
              <w:rPr>
                <w:rFonts w:ascii="Cambria Math" w:hAnsi="Cambria Math" w:cs="Times New Roman"/>
                <w:lang w:val="de-DE"/>
              </w:rPr>
            </m:ctrlPr>
          </m:sSubPr>
          <m:e>
            <m:r>
              <w:rPr>
                <w:rFonts w:ascii="Cambria Math" w:hAnsi="Cambria Math" w:cs="Times New Roman"/>
                <w:lang w:val="de-DE"/>
              </w:rPr>
              <m:t>γ</m:t>
            </m:r>
          </m:e>
          <m:sub>
            <m:r>
              <w:rPr>
                <w:rFonts w:ascii="Cambria Math" w:hAnsi="Cambria Math" w:cs="Times New Roman"/>
                <w:lang w:val="de-DE"/>
              </w:rPr>
              <m:t>T</m:t>
            </m:r>
          </m:sub>
        </m:sSub>
        <m:r>
          <w:rPr>
            <w:rFonts w:ascii="Cambria Math" w:hAnsi="Cambria Math" w:cs="Times New Roman"/>
          </w:rPr>
          <m:t xml:space="preserve">=32±3 </m:t>
        </m:r>
        <m:r>
          <m:rPr>
            <m:sty m:val="p"/>
          </m:rPr>
          <w:rPr>
            <w:rFonts w:ascii="Cambria Math" w:hAnsi="Cambria Math" w:cs="Times New Roman"/>
          </w:rPr>
          <m:t>mT</m:t>
        </m:r>
      </m:oMath>
      <w:r w:rsidR="00B74036" w:rsidRPr="00781828">
        <w:rPr>
          <w:rFonts w:ascii="Times New Roman" w:hAnsi="Times New Roman" w:cs="Times New Roman"/>
        </w:rPr>
        <w:t xml:space="preserve">, and </w:t>
      </w:r>
      <m:oMath>
        <m:sSub>
          <m:sSubPr>
            <m:ctrlPr>
              <w:rPr>
                <w:rFonts w:ascii="Cambria Math" w:hAnsi="Cambria Math" w:cs="Times New Roman"/>
                <w:lang w:val="de-DE"/>
              </w:rPr>
            </m:ctrlPr>
          </m:sSubPr>
          <m:e>
            <m:r>
              <w:rPr>
                <w:rFonts w:ascii="Cambria Math" w:hAnsi="Cambria Math" w:cs="Times New Roman"/>
                <w:lang w:val="de-DE"/>
              </w:rPr>
              <m:t>B</m:t>
            </m:r>
          </m:e>
          <m:sub>
            <m:r>
              <w:rPr>
                <w:rFonts w:ascii="Cambria Math" w:hAnsi="Cambria Math" w:cs="Times New Roman"/>
              </w:rPr>
              <m:t>0</m:t>
            </m:r>
          </m:sub>
        </m:sSub>
        <m:r>
          <w:rPr>
            <w:rFonts w:ascii="Cambria Math" w:hAnsi="Cambria Math" w:cs="Times New Roman"/>
          </w:rPr>
          <m:t xml:space="preserve">=-4.1±0.5 </m:t>
        </m:r>
        <m:r>
          <m:rPr>
            <m:sty m:val="p"/>
          </m:rPr>
          <w:rPr>
            <w:rFonts w:ascii="Cambria Math" w:hAnsi="Cambria Math" w:cs="Times New Roman"/>
          </w:rPr>
          <m:t>mT</m:t>
        </m:r>
        <m:r>
          <w:rPr>
            <w:rFonts w:ascii="Cambria Math" w:hAnsi="Cambria Math" w:cs="Times New Roman"/>
          </w:rPr>
          <m:t xml:space="preserve"> </m:t>
        </m:r>
      </m:oMath>
      <w:r w:rsidR="00B74036" w:rsidRPr="00781828">
        <w:rPr>
          <w:rFonts w:ascii="Times New Roman" w:hAnsi="Times New Roman" w:cs="Times New Roman"/>
        </w:rPr>
        <w:t xml:space="preserve">(fixed </w:t>
      </w:r>
      <m:oMath>
        <m:r>
          <w:rPr>
            <w:rFonts w:ascii="Cambria Math" w:hAnsi="Cambria Math" w:cs="Times New Roman"/>
            <w:lang w:val="de-DE"/>
          </w:rPr>
          <m:t>P</m:t>
        </m:r>
        <m:r>
          <w:rPr>
            <w:rFonts w:ascii="Cambria Math" w:hAnsi="Cambria Math" w:cs="Times New Roman"/>
          </w:rPr>
          <m:t>=-1</m:t>
        </m:r>
      </m:oMath>
      <w:r w:rsidR="00B74036" w:rsidRPr="00781828">
        <w:rPr>
          <w:rFonts w:ascii="Times New Roman" w:hAnsi="Times New Roman" w:cs="Times New Roman"/>
        </w:rPr>
        <w:t xml:space="preserve">). The mirrored fit </w:t>
      </w:r>
      <w:r w:rsidR="00B74036" w:rsidRPr="00781828">
        <w:rPr>
          <w:rFonts w:ascii="Times New Roman" w:hAnsi="Times New Roman" w:cs="Times New Roman"/>
        </w:rPr>
        <w:lastRenderedPageBreak/>
        <w:t xml:space="preserve">(grey) reproduces the weaker branch </w:t>
      </w:r>
      <m:oMath>
        <m:sSub>
          <m:sSubPr>
            <m:ctrlPr>
              <w:rPr>
                <w:rFonts w:ascii="Cambria Math" w:hAnsi="Cambria Math" w:cs="Times New Roman"/>
                <w:lang w:val="de-DE"/>
              </w:rPr>
            </m:ctrlPr>
          </m:sSubPr>
          <m:e>
            <m:r>
              <w:rPr>
                <w:rFonts w:ascii="Cambria Math" w:hAnsi="Cambria Math" w:cs="Times New Roman"/>
                <w:lang w:val="de-DE"/>
              </w:rPr>
              <m:t>f</m:t>
            </m:r>
          </m:e>
          <m:sub>
            <m:r>
              <w:rPr>
                <w:rFonts w:ascii="Cambria Math" w:hAnsi="Cambria Math" w:cs="Times New Roman"/>
              </w:rPr>
              <m:t>2</m:t>
            </m:r>
          </m:sub>
        </m:sSub>
      </m:oMath>
      <w:r w:rsidR="00B74036" w:rsidRPr="00781828">
        <w:rPr>
          <w:rFonts w:ascii="Times New Roman" w:hAnsi="Times New Roman" w:cs="Times New Roman"/>
        </w:rPr>
        <w:t>. Horizontal bars indicate the orbital energies extracted from the SEC; the d</w:t>
      </w:r>
      <w:r w:rsidR="00B74036" w:rsidRPr="00781828">
        <w:rPr>
          <w:rFonts w:ascii="Times New Roman" w:hAnsi="Times New Roman" w:cs="Times New Roman"/>
          <w:i/>
          <w:iCs/>
        </w:rPr>
        <w:t>I</w:t>
      </w:r>
      <w:r w:rsidR="00B74036" w:rsidRPr="00781828">
        <w:rPr>
          <w:rFonts w:ascii="Times New Roman" w:hAnsi="Times New Roman" w:cs="Times New Roman"/>
        </w:rPr>
        <w:t>/</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V</w:t>
      </w:r>
      <w:proofErr w:type="spellEnd"/>
      <w:r w:rsidR="00B74036" w:rsidRPr="00781828">
        <w:rPr>
          <w:rFonts w:ascii="Times New Roman" w:hAnsi="Times New Roman" w:cs="Times New Roman"/>
        </w:rPr>
        <w:t xml:space="preserve"> spectrum from (b) is shown in the background for reference.</w:t>
      </w:r>
    </w:p>
    <w:p w14:paraId="14BAB313" w14:textId="67124CBB" w:rsidR="00B74036" w:rsidRPr="00243E2A" w:rsidRDefault="00B74036" w:rsidP="006B4F4F">
      <w:pPr>
        <w:spacing w:line="276" w:lineRule="auto"/>
        <w:jc w:val="both"/>
        <w:rPr>
          <w:rFonts w:ascii="Times New Roman" w:hAnsi="Times New Roman" w:cs="Times New Roman"/>
          <w:sz w:val="22"/>
          <w:szCs w:val="22"/>
        </w:rPr>
      </w:pPr>
      <w:r w:rsidRPr="00243E2A">
        <w:rPr>
          <w:rFonts w:ascii="Times New Roman" w:hAnsi="Times New Roman" w:cs="Times New Roman"/>
          <w:noProof/>
          <w:sz w:val="22"/>
          <w:szCs w:val="22"/>
        </w:rPr>
        <w:drawing>
          <wp:inline distT="0" distB="0" distL="0" distR="0" wp14:anchorId="7D790E12" wp14:editId="281DCB5E">
            <wp:extent cx="5874385" cy="2122170"/>
            <wp:effectExtent l="0" t="0" r="0" b="0"/>
            <wp:docPr id="1443671556" name="Picture 2" descr="Ein Bild, das Screenshot, Reihe, Farbigkeit,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71556" name="Picture 2" descr="Ein Bild, das Screenshot, Reihe, Farbigkeit, Kunst enthält.&#10;&#10;KI-generierte Inhalte können fehlerhaft sei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74385" cy="2122170"/>
                    </a:xfrm>
                    <a:prstGeom prst="rect">
                      <a:avLst/>
                    </a:prstGeom>
                    <a:noFill/>
                    <a:ln>
                      <a:noFill/>
                    </a:ln>
                  </pic:spPr>
                </pic:pic>
              </a:graphicData>
            </a:graphic>
          </wp:inline>
        </w:drawing>
      </w:r>
    </w:p>
    <w:p w14:paraId="0350D56C" w14:textId="7D9F9227" w:rsidR="006B4F4F" w:rsidRDefault="00781828" w:rsidP="006B4F4F">
      <w:pPr>
        <w:spacing w:line="276" w:lineRule="auto"/>
        <w:jc w:val="both"/>
        <w:rPr>
          <w:rFonts w:ascii="Times New Roman" w:hAnsi="Times New Roman" w:cs="Times New Roman"/>
        </w:rPr>
      </w:pPr>
      <w:r w:rsidRPr="00781828">
        <w:rPr>
          <w:rFonts w:ascii="Times New Roman" w:hAnsi="Times New Roman" w:cs="Times New Roman"/>
          <w:b/>
          <w:bCs/>
          <w:color w:val="000000" w:themeColor="text1"/>
        </w:rPr>
        <w:t>Supplementary</w:t>
      </w:r>
      <w:r w:rsidRPr="00243E2A">
        <w:rPr>
          <w:rFonts w:ascii="Times New Roman" w:hAnsi="Times New Roman" w:cs="Times New Roman"/>
          <w:color w:val="000000" w:themeColor="text1"/>
        </w:rPr>
        <w:t xml:space="preserve"> </w:t>
      </w:r>
      <w:r w:rsidR="00B74036" w:rsidRPr="00781828">
        <w:rPr>
          <w:rFonts w:ascii="Times New Roman" w:hAnsi="Times New Roman" w:cs="Times New Roman"/>
          <w:b/>
          <w:bCs/>
        </w:rPr>
        <w:t>Fig. 8. Theory of exchange-mediated Spin-Electric-Coupling. a</w:t>
      </w:r>
      <w:r w:rsidR="00B74036" w:rsidRPr="00781828">
        <w:rPr>
          <w:rFonts w:ascii="Times New Roman" w:hAnsi="Times New Roman" w:cs="Times New Roman"/>
        </w:rPr>
        <w:t>, Schematic drawing of the tunnel junction with the tip electrode on the left and sample electrode on the right. The solid black line shows the defect states which lie in the band gap of the MoS</w:t>
      </w:r>
      <w:r w:rsidR="00B74036" w:rsidRPr="00781828">
        <w:rPr>
          <w:rFonts w:ascii="Times New Roman" w:hAnsi="Times New Roman" w:cs="Times New Roman"/>
          <w:vertAlign w:val="subscript"/>
        </w:rPr>
        <w:t>2</w:t>
      </w:r>
      <w:r w:rsidR="00B74036" w:rsidRPr="00781828">
        <w:rPr>
          <w:rFonts w:ascii="Times New Roman" w:hAnsi="Times New Roman" w:cs="Times New Roman"/>
        </w:rPr>
        <w:t xml:space="preserve">. The bars in dark grey represent the two tunneling barriers. The chemical potential of the magnetic tip is shifted via the bias voltage </w:t>
      </w:r>
      <m:oMath>
        <m:sSub>
          <m:sSubPr>
            <m:ctrlPr>
              <w:rPr>
                <w:rFonts w:ascii="Cambria Math" w:hAnsi="Cambria Math" w:cs="Times New Roman"/>
              </w:rPr>
            </m:ctrlPr>
          </m:sSubPr>
          <m:e>
            <m:r>
              <w:rPr>
                <w:rFonts w:ascii="Cambria Math" w:hAnsi="Cambria Math" w:cs="Times New Roman"/>
              </w:rPr>
              <m:t>V</m:t>
            </m:r>
          </m:e>
          <m:sub>
            <m:r>
              <m:rPr>
                <m:sty m:val="p"/>
              </m:rPr>
              <w:rPr>
                <w:rFonts w:ascii="Cambria Math" w:hAnsi="Cambria Math" w:cs="Times New Roman"/>
              </w:rPr>
              <m:t>DC</m:t>
            </m:r>
          </m:sub>
        </m:sSub>
      </m:oMath>
      <w:r w:rsidR="00B74036" w:rsidRPr="00781828">
        <w:rPr>
          <w:rFonts w:ascii="Times New Roman" w:hAnsi="Times New Roman" w:cs="Times New Roman"/>
        </w:rPr>
        <w:t>. The arrows indicate the virtual tunneling processes dominant for negative vo</w:t>
      </w:r>
      <w:proofErr w:type="spellStart"/>
      <w:r w:rsidR="00B74036" w:rsidRPr="00781828">
        <w:rPr>
          <w:rFonts w:ascii="Times New Roman" w:hAnsi="Times New Roman" w:cs="Times New Roman"/>
        </w:rPr>
        <w:t>ltages</w:t>
      </w:r>
      <w:proofErr w:type="spellEnd"/>
      <w:r w:rsidR="00B74036" w:rsidRPr="00781828">
        <w:rPr>
          <w:rFonts w:ascii="Times New Roman" w:hAnsi="Times New Roman" w:cs="Times New Roman"/>
        </w:rPr>
        <w:t xml:space="preserve"> with (</w:t>
      </w:r>
      <w:r w:rsidR="00B74036" w:rsidRPr="00781828">
        <w:rPr>
          <w:rFonts w:ascii="Times New Roman" w:hAnsi="Times New Roman" w:cs="Times New Roman"/>
          <w:i/>
          <w:iCs/>
        </w:rPr>
        <w:t>I</w:t>
      </w:r>
      <w:r w:rsidR="00B74036" w:rsidRPr="00781828">
        <w:rPr>
          <w:rFonts w:ascii="Times New Roman" w:hAnsi="Times New Roman" w:cs="Times New Roman"/>
        </w:rPr>
        <w:t xml:space="preserve">) emptying the defect state and (II) refilling it. </w:t>
      </w:r>
      <w:r w:rsidR="00B74036" w:rsidRPr="00781828">
        <w:rPr>
          <w:rFonts w:ascii="Times New Roman" w:hAnsi="Times New Roman" w:cs="Times New Roman"/>
          <w:b/>
          <w:bCs/>
        </w:rPr>
        <w:t>b</w:t>
      </w:r>
      <w:r w:rsidR="00B74036" w:rsidRPr="00781828">
        <w:rPr>
          <w:rFonts w:ascii="Times New Roman" w:hAnsi="Times New Roman" w:cs="Times New Roman"/>
        </w:rPr>
        <w:t xml:space="preserve">, Analogous to (a) with positive bias voltage enhancing the virtual tunneling process with the unoccupied orbital. (I) virtual tunneling into the state adding a second electron to the defect and (II) virtual tunneling out of the state. </w:t>
      </w:r>
      <w:r w:rsidR="00B74036" w:rsidRPr="00781828">
        <w:rPr>
          <w:rFonts w:ascii="Times New Roman" w:hAnsi="Times New Roman" w:cs="Times New Roman"/>
          <w:b/>
          <w:bCs/>
        </w:rPr>
        <w:t>c</w:t>
      </w:r>
      <w:r w:rsidR="00B74036" w:rsidRPr="00781828">
        <w:rPr>
          <w:rFonts w:ascii="Times New Roman" w:hAnsi="Times New Roman" w:cs="Times New Roman"/>
        </w:rPr>
        <w:t xml:space="preserve">, Plot of the tip exchange field </w:t>
      </w:r>
      <m:oMath>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tip</m:t>
            </m:r>
          </m:sub>
        </m:sSub>
      </m:oMath>
      <w:r w:rsidR="00B74036" w:rsidRPr="00781828">
        <w:rPr>
          <w:rFonts w:ascii="Times New Roman" w:hAnsi="Times New Roman" w:cs="Times New Roman"/>
        </w:rPr>
        <w:t xml:space="preserve"> according to Eq. (S5) and the applied bias voltage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DC</m:t>
            </m:r>
          </m:sub>
        </m:sSub>
      </m:oMath>
      <w:r w:rsidR="00B74036" w:rsidRPr="00781828">
        <w:rPr>
          <w:rFonts w:ascii="Times New Roman" w:hAnsi="Times New Roman" w:cs="Times New Roman"/>
        </w:rPr>
        <w:t xml:space="preserve"> showing a logarithmic divergence when the voltage matches the energy levels of the orbitals.  </w:t>
      </w:r>
    </w:p>
    <w:p w14:paraId="6DB6DA80" w14:textId="77777777" w:rsidR="006B4F4F" w:rsidRDefault="006B4F4F" w:rsidP="006B4F4F">
      <w:pPr>
        <w:spacing w:line="276" w:lineRule="auto"/>
        <w:jc w:val="both"/>
        <w:rPr>
          <w:rFonts w:ascii="Times New Roman" w:hAnsi="Times New Roman" w:cs="Times New Roman"/>
        </w:rPr>
      </w:pPr>
    </w:p>
    <w:p w14:paraId="4475DD40" w14:textId="4ECC3E87" w:rsidR="00B74036" w:rsidRPr="00243E2A" w:rsidRDefault="00B74036" w:rsidP="00B74036">
      <w:pPr>
        <w:spacing w:line="276" w:lineRule="auto"/>
        <w:jc w:val="center"/>
        <w:rPr>
          <w:rFonts w:ascii="Times New Roman" w:hAnsi="Times New Roman" w:cs="Times New Roman"/>
          <w:sz w:val="22"/>
          <w:szCs w:val="22"/>
        </w:rPr>
      </w:pPr>
      <w:r w:rsidRPr="00243E2A">
        <w:rPr>
          <w:rFonts w:ascii="Times New Roman" w:hAnsi="Times New Roman" w:cs="Times New Roman"/>
          <w:noProof/>
          <w:sz w:val="22"/>
          <w:szCs w:val="22"/>
        </w:rPr>
        <w:drawing>
          <wp:inline distT="0" distB="0" distL="0" distR="0" wp14:anchorId="1A0F8E52" wp14:editId="61D3A9F7">
            <wp:extent cx="3288388" cy="1997242"/>
            <wp:effectExtent l="0" t="0" r="7620" b="3175"/>
            <wp:docPr id="1571496091" name="Picture 1" descr="A diagram of a number of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number of lin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9554" cy="2010098"/>
                    </a:xfrm>
                    <a:prstGeom prst="rect">
                      <a:avLst/>
                    </a:prstGeom>
                    <a:noFill/>
                    <a:ln>
                      <a:noFill/>
                    </a:ln>
                  </pic:spPr>
                </pic:pic>
              </a:graphicData>
            </a:graphic>
          </wp:inline>
        </w:drawing>
      </w:r>
    </w:p>
    <w:p w14:paraId="78B5C10E" w14:textId="0DD81C9D" w:rsidR="006B4F4F" w:rsidRDefault="00781828" w:rsidP="00B74036">
      <w:pPr>
        <w:spacing w:line="276" w:lineRule="auto"/>
        <w:jc w:val="both"/>
        <w:rPr>
          <w:rFonts w:ascii="Times New Roman" w:hAnsi="Times New Roman" w:cs="Times New Roman"/>
        </w:rPr>
      </w:pPr>
      <w:r w:rsidRPr="00781828">
        <w:rPr>
          <w:rFonts w:ascii="Times New Roman" w:hAnsi="Times New Roman" w:cs="Times New Roman"/>
          <w:b/>
          <w:bCs/>
          <w:color w:val="000000" w:themeColor="text1"/>
        </w:rPr>
        <w:t>Supplementary</w:t>
      </w:r>
      <w:r w:rsidRPr="00243E2A">
        <w:rPr>
          <w:rFonts w:ascii="Times New Roman" w:hAnsi="Times New Roman" w:cs="Times New Roman"/>
          <w:color w:val="000000" w:themeColor="text1"/>
        </w:rPr>
        <w:t xml:space="preserve"> </w:t>
      </w:r>
      <w:r w:rsidR="00B74036" w:rsidRPr="00781828">
        <w:rPr>
          <w:rFonts w:ascii="Times New Roman" w:hAnsi="Times New Roman" w:cs="Times New Roman"/>
          <w:b/>
          <w:bCs/>
        </w:rPr>
        <w:t>Fig. 9.</w:t>
      </w:r>
      <w:r w:rsidR="00B74036" w:rsidRPr="00781828">
        <w:rPr>
          <w:rFonts w:ascii="Times New Roman" w:hAnsi="Times New Roman" w:cs="Times New Roman"/>
        </w:rPr>
        <w:t xml:space="preserve"> Schematic energy level diagram of the two spin 1/2 as a function of </w:t>
      </w:r>
      <m:oMath>
        <m:r>
          <w:rPr>
            <w:rFonts w:ascii="Cambria Math" w:hAnsi="Cambria Math" w:cs="Times New Roman"/>
          </w:rPr>
          <m:t>B</m:t>
        </m:r>
      </m:oMath>
      <w:r w:rsidR="00B74036" w:rsidRPr="00781828">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tip</m:t>
            </m:r>
          </m:sub>
        </m:sSub>
      </m:oMath>
      <w:r w:rsidR="00B74036" w:rsidRPr="00781828">
        <w:rPr>
          <w:rFonts w:ascii="Times New Roman" w:hAnsi="Times New Roman" w:cs="Times New Roman"/>
        </w:rPr>
        <w:t xml:space="preserve"> for given </w:t>
      </w:r>
      <m:oMath>
        <m:r>
          <w:rPr>
            <w:rFonts w:ascii="Cambria Math" w:hAnsi="Cambria Math" w:cs="Times New Roman"/>
          </w:rPr>
          <m:t>J</m:t>
        </m:r>
      </m:oMath>
      <w:r w:rsidR="00B74036" w:rsidRPr="00781828">
        <w:rPr>
          <w:rFonts w:ascii="Times New Roman" w:hAnsi="Times New Roman" w:cs="Times New Roman"/>
          <w:iCs/>
        </w:rPr>
        <w:t xml:space="preserve"> </w:t>
      </w:r>
      <w:r w:rsidR="00B74036" w:rsidRPr="00781828">
        <w:rPr>
          <w:rFonts w:ascii="Times New Roman" w:hAnsi="Times New Roman" w:cs="Times New Roman"/>
        </w:rPr>
        <w:t xml:space="preserve">(ferromagnetic). Labels I, II, III, IV denote the possible transitions when performing ESR on the first spin. </w:t>
      </w:r>
    </w:p>
    <w:p w14:paraId="36CE665D" w14:textId="1AE955EA" w:rsidR="006B4F4F" w:rsidRDefault="006B4F4F">
      <w:pPr>
        <w:suppressAutoHyphens w:val="0"/>
        <w:spacing w:line="259" w:lineRule="auto"/>
        <w:rPr>
          <w:rFonts w:ascii="Times New Roman" w:hAnsi="Times New Roman" w:cs="Times New Roman"/>
        </w:rPr>
      </w:pPr>
    </w:p>
    <w:p w14:paraId="20A41BD7" w14:textId="77777777" w:rsidR="00B74036" w:rsidRPr="00243E2A" w:rsidRDefault="00B74036" w:rsidP="00B74036">
      <w:pPr>
        <w:spacing w:line="276" w:lineRule="auto"/>
        <w:jc w:val="center"/>
        <w:rPr>
          <w:rFonts w:ascii="Times New Roman" w:hAnsi="Times New Roman" w:cs="Times New Roman"/>
          <w:sz w:val="22"/>
          <w:szCs w:val="22"/>
        </w:rPr>
      </w:pPr>
      <w:bookmarkStart w:id="4" w:name="_Hlk219354797"/>
      <w:r w:rsidRPr="00243E2A">
        <w:rPr>
          <w:rFonts w:ascii="Times New Roman" w:hAnsi="Times New Roman" w:cs="Times New Roman"/>
          <w:noProof/>
          <w:sz w:val="22"/>
          <w:szCs w:val="22"/>
        </w:rPr>
        <w:drawing>
          <wp:inline distT="0" distB="0" distL="0" distR="0" wp14:anchorId="102C6231" wp14:editId="38EE3E91">
            <wp:extent cx="4273564" cy="4549140"/>
            <wp:effectExtent l="0" t="0" r="6350" b="0"/>
            <wp:docPr id="25" name="Picture 25" descr="A collage of images and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images and graph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6141" cy="4573173"/>
                    </a:xfrm>
                    <a:prstGeom prst="rect">
                      <a:avLst/>
                    </a:prstGeom>
                  </pic:spPr>
                </pic:pic>
              </a:graphicData>
            </a:graphic>
          </wp:inline>
        </w:drawing>
      </w:r>
    </w:p>
    <w:p w14:paraId="52CCD8DA" w14:textId="77777777" w:rsidR="00B74036" w:rsidRPr="00243E2A" w:rsidRDefault="00B74036" w:rsidP="00B74036">
      <w:pPr>
        <w:spacing w:line="276" w:lineRule="auto"/>
        <w:jc w:val="center"/>
        <w:rPr>
          <w:rFonts w:ascii="Times New Roman" w:hAnsi="Times New Roman" w:cs="Times New Roman"/>
          <w:sz w:val="22"/>
          <w:szCs w:val="22"/>
        </w:rPr>
      </w:pPr>
    </w:p>
    <w:p w14:paraId="5935C81F" w14:textId="393496FB" w:rsidR="00C33A05" w:rsidRDefault="00781828" w:rsidP="00B74036">
      <w:pPr>
        <w:spacing w:line="276" w:lineRule="auto"/>
        <w:jc w:val="both"/>
        <w:rPr>
          <w:rFonts w:ascii="Times New Roman" w:hAnsi="Times New Roman" w:cs="Times New Roman"/>
        </w:rPr>
      </w:pPr>
      <w:r w:rsidRPr="00781828">
        <w:rPr>
          <w:rFonts w:ascii="Times New Roman" w:hAnsi="Times New Roman" w:cs="Times New Roman"/>
          <w:b/>
          <w:bCs/>
          <w:color w:val="000000" w:themeColor="text1"/>
        </w:rPr>
        <w:t>Supplementary</w:t>
      </w:r>
      <w:r w:rsidRPr="00243E2A">
        <w:rPr>
          <w:rFonts w:ascii="Times New Roman" w:hAnsi="Times New Roman" w:cs="Times New Roman"/>
          <w:color w:val="000000" w:themeColor="text1"/>
        </w:rPr>
        <w:t xml:space="preserve"> </w:t>
      </w:r>
      <w:r w:rsidR="00B74036" w:rsidRPr="00781828">
        <w:rPr>
          <w:rFonts w:ascii="Times New Roman" w:hAnsi="Times New Roman" w:cs="Times New Roman"/>
          <w:b/>
          <w:bCs/>
        </w:rPr>
        <w:t xml:space="preserve">Fig. 10. Experimental and DFT-calculated electronic structure of the carbon </w:t>
      </w:r>
      <w:proofErr w:type="spellStart"/>
      <w:r w:rsidR="00B74036" w:rsidRPr="00781828">
        <w:rPr>
          <w:rFonts w:ascii="Times New Roman" w:hAnsi="Times New Roman" w:cs="Times New Roman"/>
          <w:b/>
          <w:bCs/>
        </w:rPr>
        <w:t>disubstitution</w:t>
      </w:r>
      <w:proofErr w:type="spellEnd"/>
      <w:r w:rsidR="00B74036" w:rsidRPr="00781828">
        <w:rPr>
          <w:rFonts w:ascii="Times New Roman" w:hAnsi="Times New Roman" w:cs="Times New Roman"/>
          <w:b/>
          <w:bCs/>
        </w:rPr>
        <w:t xml:space="preserve"> </w:t>
      </w:r>
      <m:oMath>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S</m:t>
                    </m:r>
                  </m:sub>
                </m:sSub>
              </m:e>
            </m:d>
          </m:e>
          <m:sup>
            <m:r>
              <m:rPr>
                <m:sty m:val="p"/>
              </m:rPr>
              <w:rPr>
                <w:rFonts w:ascii="Cambria Math" w:hAnsi="Cambria Math" w:cs="Times New Roman"/>
              </w:rPr>
              <m:t>-</m:t>
            </m:r>
          </m:sup>
        </m:sSup>
      </m:oMath>
      <w:r w:rsidR="00B74036" w:rsidRPr="00781828">
        <w:rPr>
          <w:rFonts w:ascii="Times New Roman" w:hAnsi="Times New Roman" w:cs="Times New Roman"/>
        </w:rPr>
        <w:t xml:space="preserve"> </w:t>
      </w:r>
      <w:r w:rsidR="00B74036" w:rsidRPr="00781828">
        <w:rPr>
          <w:rFonts w:ascii="Times New Roman" w:hAnsi="Times New Roman" w:cs="Times New Roman"/>
          <w:b/>
          <w:bCs/>
        </w:rPr>
        <w:t>defect. a</w:t>
      </w:r>
      <w:r w:rsidR="00B74036" w:rsidRPr="00781828">
        <w:rPr>
          <w:rFonts w:ascii="Times New Roman" w:hAnsi="Times New Roman" w:cs="Times New Roman"/>
        </w:rPr>
        <w:t>,</w:t>
      </w:r>
      <w:r w:rsidR="00B74036" w:rsidRPr="00781828">
        <w:rPr>
          <w:rFonts w:ascii="Times New Roman" w:hAnsi="Times New Roman" w:cs="Times New Roman"/>
          <w:b/>
          <w:bCs/>
        </w:rPr>
        <w:t xml:space="preserve"> </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I</w:t>
      </w:r>
      <w:proofErr w:type="spellEnd"/>
      <w:r w:rsidR="00B74036" w:rsidRPr="00781828">
        <w:rPr>
          <w:rFonts w:ascii="Times New Roman" w:hAnsi="Times New Roman" w:cs="Times New Roman"/>
        </w:rPr>
        <w:t>/</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V</w:t>
      </w:r>
      <w:proofErr w:type="spellEnd"/>
      <w:r w:rsidR="00B74036" w:rsidRPr="00781828">
        <w:rPr>
          <w:rFonts w:ascii="Times New Roman" w:hAnsi="Times New Roman" w:cs="Times New Roman"/>
        </w:rPr>
        <w:t xml:space="preserve"> spectrum measured on the closest possible (0,1) configuration of two carbon substitution defects, forming a carbon dimer defect denoted </w:t>
      </w:r>
      <m:oMath>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S</m:t>
                    </m:r>
                  </m:sub>
                </m:sSub>
              </m:e>
            </m:d>
          </m:e>
          <m:sup>
            <m:r>
              <m:rPr>
                <m:sty m:val="p"/>
              </m:rPr>
              <w:rPr>
                <w:rFonts w:ascii="Cambria Math" w:hAnsi="Cambria Math" w:cs="Times New Roman"/>
              </w:rPr>
              <m:t>-</m:t>
            </m:r>
          </m:sup>
        </m:sSup>
      </m:oMath>
      <w:r w:rsidR="00B74036" w:rsidRPr="00781828">
        <w:rPr>
          <w:rFonts w:ascii="Times New Roman" w:hAnsi="Times New Roman" w:cs="Times New Roman"/>
        </w:rPr>
        <w:t xml:space="preserve"> (F</w:t>
      </w:r>
      <w:proofErr w:type="spellStart"/>
      <w:r w:rsidR="00B74036" w:rsidRPr="00781828">
        <w:rPr>
          <w:rFonts w:ascii="Times New Roman" w:hAnsi="Times New Roman" w:cs="Times New Roman"/>
        </w:rPr>
        <w:t>ig</w:t>
      </w:r>
      <w:proofErr w:type="spellEnd"/>
      <w:r w:rsidR="00B74036" w:rsidRPr="00781828">
        <w:rPr>
          <w:rFonts w:ascii="Times New Roman" w:hAnsi="Times New Roman" w:cs="Times New Roman"/>
        </w:rPr>
        <w:t xml:space="preserve">. 4c). Compared to the isolated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00B74036" w:rsidRPr="00781828">
        <w:rPr>
          <w:rFonts w:ascii="Times New Roman" w:hAnsi="Times New Roman" w:cs="Times New Roman"/>
        </w:rPr>
        <w:t xml:space="preserve"> defect (</w:t>
      </w:r>
      <w:r w:rsidR="00004593">
        <w:rPr>
          <w:rFonts w:ascii="Times New Roman" w:hAnsi="Times New Roman" w:cs="Times New Roman"/>
        </w:rPr>
        <w:t>Supplementary</w:t>
      </w:r>
      <w:r w:rsidR="00B74036" w:rsidRPr="00781828">
        <w:rPr>
          <w:rFonts w:ascii="Times New Roman" w:hAnsi="Times New Roman" w:cs="Times New Roman"/>
        </w:rPr>
        <w:t xml:space="preserve"> Fig. 3c), the spectrum exhibits additional resonances and pronounced changes in spectral weight, indicating the emergence of new electronic states. Arrows mark the bias voltages at which spatially resolved </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I</w:t>
      </w:r>
      <w:proofErr w:type="spellEnd"/>
      <w:r w:rsidR="00B74036" w:rsidRPr="00781828">
        <w:rPr>
          <w:rFonts w:ascii="Times New Roman" w:hAnsi="Times New Roman" w:cs="Times New Roman"/>
        </w:rPr>
        <w:t>/</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V</w:t>
      </w:r>
      <w:proofErr w:type="spellEnd"/>
      <w:r w:rsidR="00B74036" w:rsidRPr="00781828">
        <w:rPr>
          <w:rFonts w:ascii="Times New Roman" w:hAnsi="Times New Roman" w:cs="Times New Roman"/>
        </w:rPr>
        <w:t xml:space="preserve"> maps were acquired. The inset shows the STM topography of the defect, with the position of the spectroscopy measurement indicated (setpoint: </w:t>
      </w:r>
      <m:oMath>
        <m:r>
          <w:rPr>
            <w:rFonts w:ascii="Cambria Math" w:hAnsi="Cambria Math" w:cs="Times New Roman"/>
            <w:lang w:val="de-DE"/>
          </w:rPr>
          <m:t>I</m:t>
        </m:r>
        <m:r>
          <w:rPr>
            <w:rFonts w:ascii="Cambria Math" w:hAnsi="Cambria Math" w:cs="Times New Roman"/>
          </w:rPr>
          <m:t>=100</m:t>
        </m:r>
      </m:oMath>
      <w:r w:rsidR="00B74036" w:rsidRPr="00781828">
        <w:rPr>
          <w:rFonts w:ascii="Times New Roman" w:hAnsi="Times New Roman" w:cs="Times New Roman"/>
        </w:rPr>
        <w:t xml:space="preserve"> pA, </w:t>
      </w:r>
      <m:oMath>
        <m:sSub>
          <m:sSubPr>
            <m:ctrlPr>
              <w:rPr>
                <w:rFonts w:ascii="Cambria Math" w:hAnsi="Cambria Math" w:cs="Times New Roman"/>
                <w:lang w:val="de-DE"/>
              </w:rPr>
            </m:ctrlPr>
          </m:sSubPr>
          <m:e>
            <m:r>
              <w:rPr>
                <w:rFonts w:ascii="Cambria Math" w:hAnsi="Cambria Math" w:cs="Times New Roman"/>
                <w:lang w:val="de-DE"/>
              </w:rPr>
              <m:t>V</m:t>
            </m:r>
          </m:e>
          <m:sub>
            <m:r>
              <m:rPr>
                <m:sty m:val="p"/>
              </m:rPr>
              <w:rPr>
                <w:rFonts w:ascii="Cambria Math" w:hAnsi="Cambria Math" w:cs="Times New Roman"/>
              </w:rPr>
              <m:t>DC</m:t>
            </m:r>
          </m:sub>
        </m:sSub>
        <m:r>
          <w:rPr>
            <w:rFonts w:ascii="Cambria Math" w:hAnsi="Cambria Math" w:cs="Times New Roman"/>
          </w:rPr>
          <m:t xml:space="preserve">=1 </m:t>
        </m:r>
      </m:oMath>
      <w:r w:rsidR="00B74036" w:rsidRPr="00781828">
        <w:rPr>
          <w:rFonts w:ascii="Times New Roman" w:hAnsi="Times New Roman" w:cs="Times New Roman"/>
        </w:rPr>
        <w:t xml:space="preserve">V). </w:t>
      </w:r>
      <w:r w:rsidR="00B74036" w:rsidRPr="00781828">
        <w:rPr>
          <w:rFonts w:ascii="Times New Roman" w:hAnsi="Times New Roman" w:cs="Times New Roman"/>
          <w:b/>
          <w:bCs/>
        </w:rPr>
        <w:t>b</w:t>
      </w:r>
      <w:r w:rsidR="00B74036" w:rsidRPr="00781828">
        <w:rPr>
          <w:rFonts w:ascii="Times New Roman" w:hAnsi="Times New Roman" w:cs="Times New Roman"/>
        </w:rPr>
        <w:t xml:space="preserve">, </w:t>
      </w:r>
      <w:proofErr w:type="gramStart"/>
      <w:r w:rsidR="00B74036" w:rsidRPr="00781828">
        <w:rPr>
          <w:rFonts w:ascii="Times New Roman" w:hAnsi="Times New Roman" w:cs="Times New Roman"/>
        </w:rPr>
        <w:t>Corresponding</w:t>
      </w:r>
      <w:proofErr w:type="gramEnd"/>
      <w:r w:rsidR="00B74036" w:rsidRPr="00781828">
        <w:rPr>
          <w:rFonts w:ascii="Times New Roman" w:hAnsi="Times New Roman" w:cs="Times New Roman"/>
        </w:rPr>
        <w:t xml:space="preserve"> </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I</w:t>
      </w:r>
      <w:proofErr w:type="spellEnd"/>
      <w:r w:rsidR="00B74036" w:rsidRPr="00781828">
        <w:rPr>
          <w:rFonts w:ascii="Times New Roman" w:hAnsi="Times New Roman" w:cs="Times New Roman"/>
        </w:rPr>
        <w:t>/</w:t>
      </w:r>
      <w:proofErr w:type="spellStart"/>
      <w:r w:rsidR="00B74036" w:rsidRPr="00781828">
        <w:rPr>
          <w:rFonts w:ascii="Times New Roman" w:hAnsi="Times New Roman" w:cs="Times New Roman"/>
        </w:rPr>
        <w:t>d</w:t>
      </w:r>
      <w:r w:rsidR="00B74036" w:rsidRPr="00781828">
        <w:rPr>
          <w:rFonts w:ascii="Times New Roman" w:hAnsi="Times New Roman" w:cs="Times New Roman"/>
          <w:i/>
          <w:iCs/>
        </w:rPr>
        <w:t>V</w:t>
      </w:r>
      <w:proofErr w:type="spellEnd"/>
      <w:r w:rsidR="00B74036" w:rsidRPr="00781828">
        <w:rPr>
          <w:rFonts w:ascii="Times New Roman" w:hAnsi="Times New Roman" w:cs="Times New Roman"/>
        </w:rPr>
        <w:t xml:space="preserve"> maps (1.92 nm × 1.92 nm) recorded at the bias voltages indicated in (a), revealing the spatial evolution and symmetry of the defect’s electronic states. The maps are distinct from those of isolated carbon substitution defects, reflecting the modified electronic structure of the </w:t>
      </w:r>
      <m:oMath>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S</m:t>
                    </m:r>
                  </m:sub>
                </m:sSub>
              </m:e>
            </m:d>
          </m:e>
          <m:sup>
            <m:r>
              <m:rPr>
                <m:sty m:val="p"/>
              </m:rPr>
              <w:rPr>
                <w:rFonts w:ascii="Cambria Math" w:hAnsi="Cambria Math" w:cs="Times New Roman"/>
              </w:rPr>
              <m:t>-</m:t>
            </m:r>
          </m:sup>
        </m:sSup>
      </m:oMath>
      <w:r w:rsidR="00B74036" w:rsidRPr="00781828">
        <w:rPr>
          <w:rFonts w:ascii="Times New Roman" w:hAnsi="Times New Roman" w:cs="Times New Roman"/>
        </w:rPr>
        <w:t xml:space="preserve"> complex. In addition to the resonant states marked in (a), the in-gap state at –150 mV is shown. </w:t>
      </w:r>
      <w:r w:rsidR="00B74036" w:rsidRPr="00781828">
        <w:rPr>
          <w:rFonts w:ascii="Times New Roman" w:hAnsi="Times New Roman" w:cs="Times New Roman"/>
          <w:b/>
          <w:bCs/>
        </w:rPr>
        <w:t>c</w:t>
      </w:r>
      <w:r w:rsidR="00B74036" w:rsidRPr="00781828">
        <w:rPr>
          <w:rFonts w:ascii="Times New Roman" w:hAnsi="Times New Roman" w:cs="Times New Roman"/>
        </w:rPr>
        <w:t>, DFT-calculated formation energies of a single carbon substitution defect (</w:t>
      </w:r>
      <m:oMath>
        <m:sSub>
          <m:sSubPr>
            <m:ctrlPr>
              <w:rPr>
                <w:rFonts w:ascii="Cambria Math" w:hAnsi="Cambria Math" w:cs="Times New Roman"/>
                <w:iCs/>
              </w:rPr>
            </m:ctrlPr>
          </m:sSubPr>
          <m:e>
            <m:r>
              <m:rPr>
                <m:sty m:val="p"/>
              </m:rPr>
              <w:rPr>
                <w:rFonts w:ascii="Cambria Math" w:hAnsi="Cambria Math" w:cs="Times New Roman"/>
              </w:rPr>
              <m:t>C</m:t>
            </m:r>
          </m:e>
          <m:sub>
            <m:r>
              <m:rPr>
                <m:sty m:val="p"/>
              </m:rPr>
              <w:rPr>
                <w:rFonts w:ascii="Cambria Math" w:hAnsi="Cambria Math" w:cs="Times New Roman"/>
              </w:rPr>
              <m:t>S</m:t>
            </m:r>
          </m:sub>
        </m:sSub>
      </m:oMath>
      <w:r w:rsidR="00B74036" w:rsidRPr="00781828">
        <w:rPr>
          <w:rFonts w:ascii="Times New Roman" w:hAnsi="Times New Roman" w:cs="Times New Roman"/>
        </w:rPr>
        <w:t>, light blue) and a carbon substitution dimer (</w:t>
      </w:r>
      <m:oMath>
        <m:r>
          <m:rPr>
            <m:sty m:val="p"/>
          </m:rPr>
          <w:rPr>
            <w:rFonts w:ascii="Cambria Math" w:hAnsi="Cambria Math" w:cs="Times New Roman"/>
          </w:rPr>
          <m:t>2</m:t>
        </m:r>
        <m:sSub>
          <m:sSubPr>
            <m:ctrlPr>
              <w:rPr>
                <w:rFonts w:ascii="Cambria Math" w:hAnsi="Cambria Math" w:cs="Times New Roman"/>
                <w:iCs/>
              </w:rPr>
            </m:ctrlPr>
          </m:sSubPr>
          <m:e>
            <m:r>
              <m:rPr>
                <m:sty m:val="p"/>
              </m:rPr>
              <w:rPr>
                <w:rFonts w:ascii="Cambria Math" w:hAnsi="Cambria Math" w:cs="Times New Roman"/>
              </w:rPr>
              <m:t>C</m:t>
            </m:r>
          </m:e>
          <m:sub>
            <m:r>
              <m:rPr>
                <m:sty m:val="p"/>
              </m:rPr>
              <w:rPr>
                <w:rFonts w:ascii="Cambria Math" w:hAnsi="Cambria Math" w:cs="Times New Roman"/>
              </w:rPr>
              <m:t>S</m:t>
            </m:r>
          </m:sub>
        </m:sSub>
      </m:oMath>
      <w:r w:rsidR="00B74036" w:rsidRPr="00781828">
        <w:rPr>
          <w:rFonts w:ascii="Times New Roman" w:hAnsi="Times New Roman" w:cs="Times New Roman"/>
          <w:iCs/>
        </w:rPr>
        <w:t>, d</w:t>
      </w:r>
      <w:r w:rsidR="00B74036" w:rsidRPr="00781828">
        <w:rPr>
          <w:rFonts w:ascii="Times New Roman" w:hAnsi="Times New Roman" w:cs="Times New Roman"/>
        </w:rPr>
        <w:t xml:space="preserve">ark blue) in </w:t>
      </w:r>
      <w:r w:rsidR="00B74036" w:rsidRPr="00781828">
        <w:rPr>
          <w:rFonts w:ascii="Times New Roman" w:hAnsi="Times New Roman" w:cs="Times New Roman"/>
          <w:color w:val="000000" w:themeColor="text1"/>
        </w:rPr>
        <w:t xml:space="preserve">nearest-neighbor configurations as a function of Fermi level </w:t>
      </w:r>
      <w:r w:rsidR="00B74036" w:rsidRPr="00781828">
        <w:rPr>
          <w:rFonts w:ascii="Times New Roman" w:hAnsi="Times New Roman" w:cs="Times New Roman"/>
          <w:color w:val="000000" w:themeColor="text1"/>
        </w:rPr>
        <w:lastRenderedPageBreak/>
        <w:t xml:space="preserve">position. A transition between a charged and neutral defect can be identified by the change of slope, as the Gibbs free energy of defect formation changes linearly with Fermi level when the defect is charged by an amount </w:t>
      </w:r>
      <w:r w:rsidR="00B74036" w:rsidRPr="00781828">
        <w:rPr>
          <w:rFonts w:ascii="Times New Roman" w:hAnsi="Times New Roman" w:cs="Times New Roman"/>
          <w:i/>
          <w:iCs/>
          <w:color w:val="000000" w:themeColor="text1"/>
        </w:rPr>
        <w:t>q</w:t>
      </w:r>
      <w:r w:rsidR="002732BE" w:rsidRPr="002732BE">
        <w:t xml:space="preserve"> </w:t>
      </w:r>
      <w:r w:rsidR="002732BE">
        <w:rPr>
          <w:rFonts w:ascii="Times New Roman" w:hAnsi="Times New Roman" w:cs="Times New Roman"/>
          <w:i/>
          <w:iCs/>
          <w:color w:val="000000" w:themeColor="text1"/>
        </w:rPr>
        <w:fldChar w:fldCharType="begin"/>
      </w:r>
      <w:r w:rsidR="002732BE">
        <w:rPr>
          <w:rFonts w:ascii="Times New Roman" w:hAnsi="Times New Roman" w:cs="Times New Roman"/>
          <w:i/>
          <w:iCs/>
          <w:color w:val="000000" w:themeColor="text1"/>
        </w:rPr>
        <w:instrText xml:space="preserve"> ADDIN EN.CITE &lt;EndNote&gt;&lt;Cite&gt;&lt;Author&gt;Komsa&lt;/Author&gt;&lt;Year&gt;2015&lt;/Year&gt;&lt;RecNum&gt;67&lt;/RecNum&gt;&lt;DisplayText&gt;&lt;style face="superscript"&gt;4&lt;/style&gt;&lt;/DisplayText&gt;&lt;record&gt;&lt;rec-number&gt;67&lt;/rec-number&gt;&lt;foreign-keys&gt;&lt;key app="EN" db-id="9fe0vad0ovaaxpepwtu5st9ctf9vrdfr50e5" timestamp="1771402806"&gt;67&lt;/key&gt;&lt;/foreign-keys&gt;&lt;ref-type name="Journal Article"&gt;17&lt;/ref-type&gt;&lt;contributors&gt;&lt;authors&gt;&lt;author&gt;Komsa, Hannu-Pekka&lt;/author&gt;&lt;author&gt;Krasheninnikov, Arkady V.&lt;/author&gt;&lt;/authors&gt;&lt;/contributors&gt;&lt;titles&gt;&lt;title&gt;Native defects in bulk and monolayer ${\mathrm{MoS}}_{2}$ from first principles&lt;/title&gt;&lt;secondary-title&gt;Physical Review B&lt;/secondary-title&gt;&lt;/titles&gt;&lt;periodical&gt;&lt;full-title&gt;Physical Review B&lt;/full-title&gt;&lt;/periodical&gt;&lt;pages&gt;125304&lt;/pages&gt;&lt;volume&gt;91&lt;/volume&gt;&lt;number&gt;12&lt;/number&gt;&lt;dates&gt;&lt;year&gt;2015&lt;/year&gt;&lt;pub-dates&gt;&lt;date&gt;03/12/&lt;/date&gt;&lt;/pub-dates&gt;&lt;/dates&gt;&lt;publisher&gt;American Physical Society&lt;/publisher&gt;&lt;urls&gt;&lt;related-urls&gt;&lt;url&gt;https://link.aps.org/doi/10.1103/PhysRevB.91.125304&lt;/url&gt;&lt;/related-urls&gt;&lt;/urls&gt;&lt;electronic-resource-num&gt;10.1103/PhysRevB.91.125304&lt;/electronic-resource-num&gt;&lt;/record&gt;&lt;/Cite&gt;&lt;/EndNote&gt;</w:instrText>
      </w:r>
      <w:r w:rsidR="002732BE">
        <w:rPr>
          <w:rFonts w:ascii="Times New Roman" w:hAnsi="Times New Roman" w:cs="Times New Roman"/>
          <w:i/>
          <w:iCs/>
          <w:color w:val="000000" w:themeColor="text1"/>
        </w:rPr>
        <w:fldChar w:fldCharType="separate"/>
      </w:r>
      <w:r w:rsidR="002732BE" w:rsidRPr="002732BE">
        <w:rPr>
          <w:rFonts w:ascii="Times New Roman" w:hAnsi="Times New Roman" w:cs="Times New Roman"/>
          <w:i/>
          <w:iCs/>
          <w:noProof/>
          <w:color w:val="000000" w:themeColor="text1"/>
          <w:vertAlign w:val="superscript"/>
        </w:rPr>
        <w:t>4</w:t>
      </w:r>
      <w:r w:rsidR="002732BE">
        <w:rPr>
          <w:rFonts w:ascii="Times New Roman" w:hAnsi="Times New Roman" w:cs="Times New Roman"/>
          <w:i/>
          <w:iCs/>
          <w:color w:val="000000" w:themeColor="text1"/>
        </w:rPr>
        <w:fldChar w:fldCharType="end"/>
      </w:r>
      <w:r w:rsidR="00B74036" w:rsidRPr="00781828">
        <w:rPr>
          <w:rFonts w:ascii="Times New Roman" w:hAnsi="Times New Roman" w:cs="Times New Roman"/>
          <w:i/>
          <w:iCs/>
          <w:color w:val="000000" w:themeColor="text1"/>
        </w:rPr>
        <w:t>.</w:t>
      </w:r>
      <w:r w:rsidR="00B74036" w:rsidRPr="00781828">
        <w:rPr>
          <w:rFonts w:ascii="Times New Roman" w:hAnsi="Times New Roman" w:cs="Times New Roman"/>
          <w:color w:val="000000" w:themeColor="text1"/>
        </w:rPr>
        <w:t xml:space="preserve"> Here </w:t>
      </w:r>
      <w:r w:rsidR="00B74036" w:rsidRPr="00781828">
        <w:rPr>
          <w:rFonts w:ascii="Times New Roman" w:hAnsi="Times New Roman" w:cs="Times New Roman"/>
          <w:i/>
          <w:iCs/>
          <w:color w:val="000000" w:themeColor="text1"/>
        </w:rPr>
        <w:t xml:space="preserve">q </w:t>
      </w:r>
      <w:r w:rsidR="00B74036" w:rsidRPr="00781828">
        <w:rPr>
          <w:rFonts w:ascii="Times New Roman" w:hAnsi="Times New Roman" w:cs="Times New Roman"/>
          <w:color w:val="000000" w:themeColor="text1"/>
        </w:rPr>
        <w:t>changes from zero (neutral) to -</w:t>
      </w:r>
      <w:r w:rsidR="00B74036" w:rsidRPr="00781828">
        <w:rPr>
          <w:rFonts w:ascii="Times New Roman" w:hAnsi="Times New Roman" w:cs="Times New Roman"/>
          <w:i/>
          <w:iCs/>
          <w:color w:val="000000" w:themeColor="text1"/>
        </w:rPr>
        <w:t>e</w:t>
      </w:r>
      <w:r w:rsidR="00B74036" w:rsidRPr="00781828">
        <w:rPr>
          <w:rFonts w:ascii="Times New Roman" w:hAnsi="Times New Roman" w:cs="Times New Roman"/>
          <w:color w:val="000000" w:themeColor="text1"/>
        </w:rPr>
        <w:t xml:space="preserve">, with </w:t>
      </w:r>
      <w:r w:rsidR="00B74036" w:rsidRPr="00781828">
        <w:rPr>
          <w:rFonts w:ascii="Times New Roman" w:hAnsi="Times New Roman" w:cs="Times New Roman"/>
          <w:i/>
          <w:iCs/>
          <w:color w:val="000000" w:themeColor="text1"/>
        </w:rPr>
        <w:t>e</w:t>
      </w:r>
      <w:r w:rsidR="00B74036" w:rsidRPr="00781828">
        <w:rPr>
          <w:rFonts w:ascii="Times New Roman" w:hAnsi="Times New Roman" w:cs="Times New Roman"/>
          <w:color w:val="000000" w:themeColor="text1"/>
        </w:rPr>
        <w:t xml:space="preserve"> being the elementary charge. </w:t>
      </w:r>
      <w:r w:rsidR="00B74036" w:rsidRPr="00781828">
        <w:rPr>
          <w:rFonts w:ascii="Times New Roman" w:hAnsi="Times New Roman" w:cs="Times New Roman"/>
          <w:b/>
          <w:bCs/>
        </w:rPr>
        <w:t>d</w:t>
      </w:r>
      <w:r w:rsidR="00B74036" w:rsidRPr="00781828">
        <w:rPr>
          <w:rFonts w:ascii="Times New Roman" w:hAnsi="Times New Roman" w:cs="Times New Roman"/>
        </w:rPr>
        <w:t xml:space="preserve">, Density of states of </w:t>
      </w:r>
      <m:oMath>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S</m:t>
                    </m:r>
                  </m:sub>
                </m:sSub>
              </m:e>
            </m:d>
          </m:e>
          <m:sup>
            <m:r>
              <m:rPr>
                <m:sty m:val="p"/>
              </m:rPr>
              <w:rPr>
                <w:rFonts w:ascii="Cambria Math" w:hAnsi="Cambria Math" w:cs="Times New Roman"/>
              </w:rPr>
              <m:t>-</m:t>
            </m:r>
          </m:sup>
        </m:sSup>
      </m:oMath>
      <w:r w:rsidR="00B74036" w:rsidRPr="00781828">
        <w:rPr>
          <w:rFonts w:ascii="Times New Roman" w:hAnsi="Times New Roman" w:cs="Times New Roman"/>
        </w:rPr>
        <w:t xml:space="preserve"> calculated without spin–orbit coupling (left, spin-polarized) and including spin–orbit coupling (right). The Fermi level was set to fit the energy of the highest occupied defect orbital (HODO) in experiment. </w:t>
      </w:r>
      <w:r w:rsidR="00B74036" w:rsidRPr="00781828">
        <w:rPr>
          <w:rFonts w:ascii="Times New Roman" w:hAnsi="Times New Roman" w:cs="Times New Roman"/>
          <w:b/>
          <w:bCs/>
        </w:rPr>
        <w:t>e</w:t>
      </w:r>
      <w:r w:rsidR="00B74036" w:rsidRPr="00781828">
        <w:rPr>
          <w:rFonts w:ascii="Times New Roman" w:hAnsi="Times New Roman" w:cs="Times New Roman"/>
        </w:rPr>
        <w:t xml:space="preserve">, Simulated images of four in-gap defect states of </w:t>
      </w:r>
      <m:oMath>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S</m:t>
                    </m:r>
                  </m:sub>
                </m:sSub>
              </m:e>
            </m:d>
          </m:e>
          <m:sup>
            <m:r>
              <m:rPr>
                <m:sty m:val="p"/>
              </m:rPr>
              <w:rPr>
                <w:rFonts w:ascii="Cambria Math" w:hAnsi="Cambria Math" w:cs="Times New Roman"/>
              </w:rPr>
              <m:t>-</m:t>
            </m:r>
          </m:sup>
        </m:sSup>
      </m:oMath>
      <w:r w:rsidR="00B74036" w:rsidRPr="00781828">
        <w:rPr>
          <w:rFonts w:ascii="Times New Roman" w:hAnsi="Times New Roman" w:cs="Times New Roman"/>
        </w:rPr>
        <w:t xml:space="preserve"> calculated by DFT (Scale bar: 0.5 nm). </w:t>
      </w:r>
      <w:bookmarkStart w:id="5" w:name="_GoBack"/>
      <w:bookmarkEnd w:id="4"/>
      <w:bookmarkEnd w:id="5"/>
    </w:p>
    <w:p w14:paraId="67B275CC" w14:textId="77777777" w:rsidR="00C33A05" w:rsidRPr="003922ED" w:rsidRDefault="00C33A05" w:rsidP="00AA29F2">
      <w:pPr>
        <w:spacing w:after="120" w:line="276" w:lineRule="auto"/>
        <w:jc w:val="both"/>
        <w:rPr>
          <w:rFonts w:ascii="Times New Roman" w:hAnsi="Times New Roman" w:cs="Times New Roman"/>
        </w:rPr>
      </w:pPr>
      <w:r w:rsidRPr="003922ED">
        <w:rPr>
          <w:rFonts w:ascii="Times New Roman" w:hAnsi="Times New Roman" w:cs="Times New Roman"/>
          <w:noProof/>
        </w:rPr>
        <w:drawing>
          <wp:inline distT="0" distB="0" distL="0" distR="0" wp14:anchorId="64AAFD2D" wp14:editId="710B0FE4">
            <wp:extent cx="5854890" cy="181997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57744" cy="1820864"/>
                    </a:xfrm>
                    <a:prstGeom prst="rect">
                      <a:avLst/>
                    </a:prstGeom>
                    <a:noFill/>
                  </pic:spPr>
                </pic:pic>
              </a:graphicData>
            </a:graphic>
          </wp:inline>
        </w:drawing>
      </w:r>
    </w:p>
    <w:p w14:paraId="445DFC75" w14:textId="77777777" w:rsidR="00C33A05" w:rsidRPr="003922ED" w:rsidRDefault="00C33A05" w:rsidP="00C33A05">
      <w:pPr>
        <w:spacing w:after="0" w:line="276" w:lineRule="auto"/>
        <w:jc w:val="both"/>
        <w:rPr>
          <w:rFonts w:ascii="Times New Roman" w:hAnsi="Times New Roman" w:cs="Times New Roman"/>
        </w:rPr>
      </w:pPr>
      <w:r w:rsidRPr="003922ED">
        <w:rPr>
          <w:rFonts w:ascii="Times New Roman" w:hAnsi="Times New Roman" w:cs="Times New Roman"/>
          <w:b/>
          <w:bCs/>
        </w:rPr>
        <w:t>Supplementary Fig. 1</w:t>
      </w:r>
      <w:r>
        <w:rPr>
          <w:rFonts w:ascii="Times New Roman" w:hAnsi="Times New Roman" w:cs="Times New Roman"/>
          <w:b/>
          <w:bCs/>
        </w:rPr>
        <w:t>1</w:t>
      </w:r>
      <w:r w:rsidRPr="003922ED">
        <w:rPr>
          <w:rFonts w:ascii="Times New Roman" w:hAnsi="Times New Roman" w:cs="Times New Roman"/>
          <w:b/>
          <w:bCs/>
        </w:rPr>
        <w:t xml:space="preserve">. Atomic structure model of point defects computed by density functional theory. a, </w:t>
      </w:r>
      <w:r w:rsidRPr="003922ED">
        <w:rPr>
          <w:rFonts w:ascii="Times New Roman" w:hAnsi="Times New Roman" w:cs="Times New Roman"/>
        </w:rPr>
        <w:t xml:space="preserve">Top (left) and side view (right) of a single negatively charged top-layer sulfur vacancy </w:t>
      </w:r>
      <m:oMath>
        <m:sSubSup>
          <m:sSubSupPr>
            <m:ctrlPr>
              <w:rPr>
                <w:rFonts w:ascii="Cambria Math" w:eastAsiaTheme="minorHAnsi"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in the type 2 Jahn-Teller distorted state. The arrows mark the distances between Mo atoms surrounding the sulfur vacancy. </w:t>
      </w:r>
      <w:r w:rsidRPr="003922ED">
        <w:rPr>
          <w:rFonts w:ascii="Times New Roman" w:hAnsi="Times New Roman" w:cs="Times New Roman"/>
          <w:b/>
          <w:bCs/>
        </w:rPr>
        <w:t>b,</w:t>
      </w:r>
      <w:r w:rsidRPr="003922ED">
        <w:rPr>
          <w:rFonts w:ascii="Times New Roman" w:hAnsi="Times New Roman" w:cs="Times New Roman"/>
        </w:rPr>
        <w:t xml:space="preserve"> Top (left) and side view (right) of a substitutional carbon atom in the negative charge state </w:t>
      </w:r>
      <m:oMath>
        <m:sSubSup>
          <m:sSubSupPr>
            <m:ctrlPr>
              <w:rPr>
                <w:rFonts w:ascii="Cambria Math" w:eastAsiaTheme="minorHAnsi" w:hAnsi="Cambria Math" w:cs="Times New Roman"/>
                <w:iCs/>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iCs/>
        </w:rPr>
        <w:t>.</w:t>
      </w:r>
      <w:r w:rsidRPr="003922ED">
        <w:rPr>
          <w:rFonts w:ascii="Times New Roman" w:hAnsi="Times New Roman" w:cs="Times New Roman"/>
        </w:rPr>
        <w:t xml:space="preserve"> The arrows mark respective bond lengths.</w:t>
      </w:r>
    </w:p>
    <w:p w14:paraId="3B3B2976" w14:textId="65C72DE2" w:rsidR="00C33A05" w:rsidRDefault="00C33A05" w:rsidP="00B74036">
      <w:pPr>
        <w:spacing w:line="276" w:lineRule="auto"/>
        <w:jc w:val="both"/>
        <w:rPr>
          <w:rFonts w:ascii="Times New Roman" w:hAnsi="Times New Roman" w:cs="Times New Roman"/>
        </w:rPr>
      </w:pPr>
    </w:p>
    <w:p w14:paraId="778C2A11" w14:textId="77777777" w:rsidR="00C33A05" w:rsidRPr="003922ED" w:rsidRDefault="00C33A05" w:rsidP="00C33A05">
      <w:pPr>
        <w:spacing w:after="0" w:line="240" w:lineRule="auto"/>
        <w:jc w:val="center"/>
        <w:rPr>
          <w:rFonts w:ascii="Times New Roman" w:hAnsi="Times New Roman" w:cs="Times New Roman"/>
        </w:rPr>
      </w:pPr>
      <w:r w:rsidRPr="003922ED">
        <w:rPr>
          <w:rFonts w:ascii="Times New Roman" w:hAnsi="Times New Roman" w:cs="Times New Roman"/>
          <w:noProof/>
        </w:rPr>
        <w:drawing>
          <wp:inline distT="0" distB="0" distL="0" distR="0" wp14:anchorId="6BA99BA4" wp14:editId="0A241CE8">
            <wp:extent cx="4681182" cy="2050695"/>
            <wp:effectExtent l="0" t="0" r="571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24343" cy="2069603"/>
                    </a:xfrm>
                    <a:prstGeom prst="rect">
                      <a:avLst/>
                    </a:prstGeom>
                    <a:noFill/>
                    <a:ln>
                      <a:noFill/>
                    </a:ln>
                  </pic:spPr>
                </pic:pic>
              </a:graphicData>
            </a:graphic>
          </wp:inline>
        </w:drawing>
      </w:r>
    </w:p>
    <w:p w14:paraId="5736C828" w14:textId="77777777" w:rsidR="00C33A05" w:rsidRPr="003922ED" w:rsidRDefault="00C33A05" w:rsidP="00C33A05">
      <w:pPr>
        <w:spacing w:after="0" w:line="276" w:lineRule="auto"/>
        <w:jc w:val="both"/>
        <w:rPr>
          <w:rFonts w:ascii="Times New Roman" w:hAnsi="Times New Roman" w:cs="Times New Roman"/>
        </w:rPr>
      </w:pPr>
      <w:r w:rsidRPr="003922ED">
        <w:rPr>
          <w:rFonts w:ascii="Times New Roman" w:hAnsi="Times New Roman" w:cs="Times New Roman"/>
          <w:b/>
          <w:bCs/>
        </w:rPr>
        <w:t xml:space="preserve">Supplementary Fig. </w:t>
      </w:r>
      <w:r>
        <w:rPr>
          <w:rFonts w:ascii="Times New Roman" w:hAnsi="Times New Roman" w:cs="Times New Roman"/>
          <w:b/>
          <w:bCs/>
        </w:rPr>
        <w:t>1</w:t>
      </w:r>
      <w:r w:rsidRPr="003922ED">
        <w:rPr>
          <w:rFonts w:ascii="Times New Roman" w:hAnsi="Times New Roman" w:cs="Times New Roman"/>
          <w:b/>
          <w:bCs/>
        </w:rPr>
        <w:t>2.</w:t>
      </w:r>
      <w:r w:rsidRPr="003922ED">
        <w:rPr>
          <w:rFonts w:ascii="Times New Roman" w:hAnsi="Times New Roman" w:cs="Times New Roman"/>
        </w:rPr>
        <w:t xml:space="preserve"> </w:t>
      </w:r>
      <w:r w:rsidRPr="003922ED">
        <w:rPr>
          <w:rFonts w:ascii="Times New Roman" w:hAnsi="Times New Roman" w:cs="Times New Roman"/>
          <w:b/>
          <w:bCs/>
        </w:rPr>
        <w:t xml:space="preserve">Comparison between experiment and simulation of the differential conductance of the </w:t>
      </w:r>
      <m:oMath>
        <m:sSubSup>
          <m:sSubSupPr>
            <m:ctrlPr>
              <w:rPr>
                <w:rFonts w:ascii="Cambria Math" w:hAnsi="Cambria Math" w:cs="Times New Roman"/>
                <w:b/>
                <w:bCs/>
              </w:rPr>
            </m:ctrlPr>
          </m:sSubSupPr>
          <m:e>
            <m:r>
              <m:rPr>
                <m:sty m:val="b"/>
              </m:rPr>
              <w:rPr>
                <w:rFonts w:ascii="Cambria Math" w:hAnsi="Cambria Math" w:cs="Times New Roman"/>
              </w:rPr>
              <m:t>C</m:t>
            </m:r>
          </m:e>
          <m:sub>
            <m:r>
              <m:rPr>
                <m:sty m:val="b"/>
              </m:rPr>
              <w:rPr>
                <w:rFonts w:ascii="Cambria Math" w:hAnsi="Cambria Math" w:cs="Times New Roman"/>
              </w:rPr>
              <m:t>S</m:t>
            </m:r>
          </m:sub>
          <m:sup>
            <m:r>
              <m:rPr>
                <m:sty m:val="b"/>
              </m:rPr>
              <w:rPr>
                <w:rFonts w:ascii="Cambria Math" w:hAnsi="Cambria Math" w:cs="Times New Roman"/>
              </w:rPr>
              <m:t>-</m:t>
            </m:r>
          </m:sup>
        </m:sSubSup>
      </m:oMath>
      <w:r w:rsidRPr="003922ED">
        <w:rPr>
          <w:rFonts w:ascii="Times New Roman" w:hAnsi="Times New Roman" w:cs="Times New Roman"/>
          <w:b/>
          <w:bCs/>
          <w:iCs/>
        </w:rPr>
        <w:t xml:space="preserve"> defect </w:t>
      </w:r>
      <w:r w:rsidRPr="003922ED">
        <w:rPr>
          <w:rFonts w:ascii="Times New Roman" w:hAnsi="Times New Roman" w:cs="Times New Roman"/>
          <w:b/>
          <w:bCs/>
        </w:rPr>
        <w:t>dimer</w:t>
      </w:r>
      <w:r w:rsidRPr="003922ED">
        <w:rPr>
          <w:rFonts w:ascii="Times New Roman" w:hAnsi="Times New Roman" w:cs="Times New Roman"/>
        </w:rPr>
        <w:t xml:space="preserve">. </w:t>
      </w:r>
      <w:r w:rsidRPr="003922ED">
        <w:rPr>
          <w:rFonts w:ascii="Times New Roman" w:hAnsi="Times New Roman" w:cs="Times New Roman"/>
          <w:b/>
          <w:bCs/>
        </w:rPr>
        <w:t>a,</w:t>
      </w:r>
      <w:r w:rsidRPr="003922ED">
        <w:rPr>
          <w:rFonts w:ascii="Times New Roman" w:hAnsi="Times New Roman" w:cs="Times New Roman"/>
        </w:rPr>
        <w:t xml:space="preserve"> Experimental </w:t>
      </w:r>
      <w:proofErr w:type="spellStart"/>
      <w:r w:rsidRPr="003922ED">
        <w:rPr>
          <w:rFonts w:ascii="Times New Roman" w:hAnsi="Times New Roman" w:cs="Times New Roman"/>
        </w:rPr>
        <w:t>d</w:t>
      </w:r>
      <w:r w:rsidRPr="003922ED">
        <w:rPr>
          <w:rFonts w:ascii="Times New Roman" w:hAnsi="Times New Roman" w:cs="Times New Roman"/>
          <w:i/>
          <w:iCs/>
        </w:rPr>
        <w:t>I</w:t>
      </w:r>
      <w:proofErr w:type="spellEnd"/>
      <w:r w:rsidRPr="003922ED">
        <w:rPr>
          <w:rFonts w:ascii="Times New Roman" w:hAnsi="Times New Roman" w:cs="Times New Roman"/>
        </w:rPr>
        <w:t>/</w:t>
      </w:r>
      <w:proofErr w:type="spellStart"/>
      <w:r w:rsidRPr="003922ED">
        <w:rPr>
          <w:rFonts w:ascii="Times New Roman" w:hAnsi="Times New Roman" w:cs="Times New Roman"/>
        </w:rPr>
        <w:t>d</w:t>
      </w:r>
      <w:r w:rsidRPr="003922ED">
        <w:rPr>
          <w:rFonts w:ascii="Times New Roman" w:hAnsi="Times New Roman" w:cs="Times New Roman"/>
          <w:i/>
          <w:iCs/>
        </w:rPr>
        <w:t>V</w:t>
      </w:r>
      <w:proofErr w:type="spellEnd"/>
      <w:r w:rsidRPr="003922ED">
        <w:rPr>
          <w:rFonts w:ascii="Times New Roman" w:hAnsi="Times New Roman" w:cs="Times New Roman"/>
        </w:rPr>
        <w:t xml:space="preserve"> spectra measured on the left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iCs/>
        </w:rPr>
        <w:t>,</w:t>
      </w:r>
      <w:r w:rsidRPr="003922ED">
        <w:rPr>
          <w:rFonts w:ascii="Times New Roman" w:hAnsi="Times New Roman" w:cs="Times New Roman"/>
        </w:rPr>
        <w:t xml:space="preserve"> as indicated in the inset, at 0 T (gray) and at 1 T (red, Setpoints: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DC</m:t>
            </m:r>
          </m:sub>
        </m:sSub>
        <m:r>
          <w:rPr>
            <w:rFonts w:ascii="Cambria Math" w:hAnsi="Cambria Math" w:cs="Times New Roman"/>
          </w:rPr>
          <m:t xml:space="preserve">=10 </m:t>
        </m:r>
        <m:r>
          <m:rPr>
            <m:sty m:val="p"/>
          </m:rPr>
          <w:rPr>
            <w:rFonts w:ascii="Cambria Math" w:hAnsi="Cambria Math" w:cs="Times New Roman"/>
          </w:rPr>
          <m:t>mV</m:t>
        </m:r>
      </m:oMath>
      <w:r w:rsidRPr="003922ED">
        <w:rPr>
          <w:rFonts w:ascii="Times New Roman" w:hAnsi="Times New Roman" w:cs="Times New Roman"/>
        </w:rPr>
        <w:t xml:space="preserve">, </w:t>
      </w:r>
      <m:oMath>
        <m:r>
          <w:rPr>
            <w:rFonts w:ascii="Cambria Math" w:hAnsi="Cambria Math" w:cs="Times New Roman"/>
          </w:rPr>
          <m:t xml:space="preserve">I=300 </m:t>
        </m:r>
        <m:r>
          <m:rPr>
            <m:sty m:val="p"/>
          </m:rPr>
          <w:rPr>
            <w:rFonts w:ascii="Cambria Math" w:hAnsi="Cambria Math" w:cs="Times New Roman"/>
          </w:rPr>
          <m:t>pA</m:t>
        </m:r>
      </m:oMath>
      <w:r w:rsidRPr="003922ED">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V</m:t>
            </m:r>
          </m:e>
          <m:sub>
            <m:r>
              <m:rPr>
                <m:sty m:val="p"/>
              </m:rPr>
              <w:rPr>
                <w:rFonts w:ascii="Cambria Math" w:hAnsi="Cambria Math" w:cs="Times New Roman"/>
              </w:rPr>
              <m:t>mod</m:t>
            </m:r>
          </m:sub>
        </m:sSub>
        <m:r>
          <w:rPr>
            <w:rFonts w:ascii="Cambria Math" w:hAnsi="Cambria Math" w:cs="Times New Roman"/>
          </w:rPr>
          <m:t xml:space="preserve">=50 </m:t>
        </m:r>
        <m:r>
          <m:rPr>
            <m:sty m:val="p"/>
          </m:rPr>
          <w:rPr>
            <w:rFonts w:ascii="Cambria Math" w:hAnsi="Cambria Math" w:cs="Times New Roman"/>
          </w:rPr>
          <m:t>μV</m:t>
        </m:r>
      </m:oMath>
      <w:r w:rsidRPr="003922ED">
        <w:rPr>
          <w:rFonts w:ascii="Times New Roman" w:hAnsi="Times New Roman" w:cs="Times New Roman"/>
        </w:rPr>
        <w:t xml:space="preserve">). </w:t>
      </w:r>
      <w:r w:rsidRPr="003922ED">
        <w:rPr>
          <w:rFonts w:ascii="Times New Roman" w:hAnsi="Times New Roman" w:cs="Times New Roman"/>
          <w:b/>
          <w:bCs/>
        </w:rPr>
        <w:t>b,</w:t>
      </w:r>
      <w:r w:rsidRPr="003922ED">
        <w:rPr>
          <w:rFonts w:ascii="Times New Roman" w:hAnsi="Times New Roman" w:cs="Times New Roman"/>
        </w:rPr>
        <w:t xml:space="preserve"> Corresponding simulated </w:t>
      </w:r>
      <w:proofErr w:type="spellStart"/>
      <w:r w:rsidRPr="003922ED">
        <w:rPr>
          <w:rFonts w:ascii="Times New Roman" w:hAnsi="Times New Roman" w:cs="Times New Roman"/>
        </w:rPr>
        <w:t>d</w:t>
      </w:r>
      <w:r w:rsidRPr="003922ED">
        <w:rPr>
          <w:rFonts w:ascii="Times New Roman" w:hAnsi="Times New Roman" w:cs="Times New Roman"/>
          <w:i/>
          <w:iCs/>
        </w:rPr>
        <w:t>I</w:t>
      </w:r>
      <w:proofErr w:type="spellEnd"/>
      <w:r w:rsidRPr="003922ED">
        <w:rPr>
          <w:rFonts w:ascii="Times New Roman" w:hAnsi="Times New Roman" w:cs="Times New Roman"/>
        </w:rPr>
        <w:t>/</w:t>
      </w:r>
      <w:proofErr w:type="spellStart"/>
      <w:r w:rsidRPr="003922ED">
        <w:rPr>
          <w:rFonts w:ascii="Times New Roman" w:hAnsi="Times New Roman" w:cs="Times New Roman"/>
        </w:rPr>
        <w:t>d</w:t>
      </w:r>
      <w:r w:rsidRPr="003922ED">
        <w:rPr>
          <w:rFonts w:ascii="Times New Roman" w:hAnsi="Times New Roman" w:cs="Times New Roman"/>
          <w:i/>
          <w:iCs/>
        </w:rPr>
        <w:t>V</w:t>
      </w:r>
      <w:proofErr w:type="spellEnd"/>
      <w:r w:rsidRPr="003922ED">
        <w:rPr>
          <w:rFonts w:ascii="Times New Roman" w:hAnsi="Times New Roman" w:cs="Times New Roman"/>
        </w:rPr>
        <w:t xml:space="preserve"> spectra at 0 T (gray) and 1 T (red). The simulations are performed using inelastic electron spin-transport calculations for two antiferromagnetically coupled spins </w:t>
      </w:r>
      <m:oMath>
        <m:r>
          <w:rPr>
            <w:rFonts w:ascii="Cambria Math" w:hAnsi="Cambria Math" w:cs="Times New Roman"/>
          </w:rPr>
          <m:t>S=1/2</m:t>
        </m:r>
      </m:oMath>
      <w:r w:rsidRPr="003922ED">
        <w:rPr>
          <w:rFonts w:ascii="Times New Roman" w:hAnsi="Times New Roman" w:cs="Times New Roman"/>
        </w:rPr>
        <w:t xml:space="preserve">, with an exchange coupling </w:t>
      </w:r>
      <m:oMath>
        <m:r>
          <w:rPr>
            <w:rFonts w:ascii="Cambria Math" w:hAnsi="Cambria Math" w:cs="Times New Roman"/>
          </w:rPr>
          <m:t>J = 354 </m:t>
        </m:r>
        <m:r>
          <m:rPr>
            <m:sty m:val="p"/>
          </m:rPr>
          <w:rPr>
            <w:rFonts w:ascii="Cambria Math" w:hAnsi="Cambria Math" w:cs="Times New Roman"/>
          </w:rPr>
          <m:t>μeV</m:t>
        </m:r>
      </m:oMath>
      <w:r w:rsidRPr="003922ED">
        <w:rPr>
          <w:rFonts w:ascii="Times New Roman" w:hAnsi="Times New Roman" w:cs="Times New Roman"/>
        </w:rPr>
        <w:t xml:space="preserve"> and g = 2 for both spins.</w:t>
      </w:r>
    </w:p>
    <w:p w14:paraId="470ED17F" w14:textId="77777777" w:rsidR="00004593" w:rsidRPr="005174C3" w:rsidRDefault="00004593" w:rsidP="005174C3">
      <w:pPr>
        <w:pStyle w:val="Heading1"/>
        <w:rPr>
          <w:rFonts w:ascii="Times New Roman" w:hAnsi="Times New Roman" w:cs="Times New Roman"/>
        </w:rPr>
      </w:pPr>
      <w:bookmarkStart w:id="6" w:name="_Toc222297971"/>
      <w:r w:rsidRPr="005174C3">
        <w:rPr>
          <w:rFonts w:ascii="Times New Roman" w:hAnsi="Times New Roman" w:cs="Times New Roman"/>
        </w:rPr>
        <w:lastRenderedPageBreak/>
        <w:t xml:space="preserve">Supplementary Note </w:t>
      </w:r>
      <w:r w:rsidRPr="005174C3">
        <w:rPr>
          <w:rFonts w:ascii="Times New Roman" w:hAnsi="Times New Roman" w:cs="Times New Roman"/>
        </w:rPr>
        <w:fldChar w:fldCharType="begin"/>
      </w:r>
      <w:r w:rsidRPr="005174C3">
        <w:rPr>
          <w:rFonts w:ascii="Times New Roman" w:hAnsi="Times New Roman" w:cs="Times New Roman"/>
        </w:rPr>
        <w:instrText xml:space="preserve"> SEQ Section \* ARABIC </w:instrText>
      </w:r>
      <w:r w:rsidRPr="005174C3">
        <w:rPr>
          <w:rFonts w:ascii="Times New Roman" w:hAnsi="Times New Roman" w:cs="Times New Roman"/>
        </w:rPr>
        <w:fldChar w:fldCharType="separate"/>
      </w:r>
      <w:r w:rsidRPr="005174C3">
        <w:rPr>
          <w:rFonts w:ascii="Times New Roman" w:hAnsi="Times New Roman" w:cs="Times New Roman"/>
          <w:noProof/>
        </w:rPr>
        <w:t>1</w:t>
      </w:r>
      <w:r w:rsidRPr="005174C3">
        <w:rPr>
          <w:rFonts w:ascii="Times New Roman" w:hAnsi="Times New Roman" w:cs="Times New Roman"/>
          <w:noProof/>
        </w:rPr>
        <w:fldChar w:fldCharType="end"/>
      </w:r>
      <w:r w:rsidRPr="005174C3">
        <w:rPr>
          <w:rFonts w:ascii="Times New Roman" w:hAnsi="Times New Roman" w:cs="Times New Roman"/>
        </w:rPr>
        <w:t>. Stochastic Resonance Spectroscopy Analysis</w:t>
      </w:r>
      <w:bookmarkEnd w:id="6"/>
      <w:r w:rsidRPr="005174C3">
        <w:rPr>
          <w:rFonts w:ascii="Times New Roman" w:hAnsi="Times New Roman" w:cs="Times New Roman"/>
        </w:rPr>
        <w:t xml:space="preserve"> </w:t>
      </w:r>
    </w:p>
    <w:p w14:paraId="1E87D100" w14:textId="67EA698C" w:rsidR="00004593" w:rsidRPr="003922ED" w:rsidRDefault="00004593" w:rsidP="00004593">
      <w:pPr>
        <w:spacing w:after="0" w:line="276" w:lineRule="auto"/>
        <w:jc w:val="both"/>
        <w:rPr>
          <w:rFonts w:ascii="Times New Roman" w:eastAsiaTheme="minorEastAsia" w:hAnsi="Times New Roman" w:cs="Times New Roman"/>
        </w:rPr>
      </w:pPr>
      <w:r w:rsidRPr="003922ED">
        <w:rPr>
          <w:rFonts w:ascii="Times New Roman" w:eastAsiaTheme="minorEastAsia" w:hAnsi="Times New Roman" w:cs="Times New Roman"/>
        </w:rPr>
        <w:t>In this section, we discuss in greater detail the results of stochastic resonance spectroscopy (SRS). We point to Ref.</w:t>
      </w:r>
      <w:r w:rsidR="003F5597" w:rsidRPr="003F5597">
        <w:t xml:space="preserve"> </w:t>
      </w:r>
      <w:r w:rsidR="003F5597">
        <w:rPr>
          <w:rFonts w:ascii="Times New Roman" w:eastAsiaTheme="minorEastAsia" w:hAnsi="Times New Roman" w:cs="Times New Roman"/>
        </w:rPr>
        <w:fldChar w:fldCharType="begin"/>
      </w:r>
      <w:r w:rsidR="003F5597">
        <w:rPr>
          <w:rFonts w:ascii="Times New Roman" w:eastAsiaTheme="minorEastAsia" w:hAnsi="Times New Roman" w:cs="Times New Roman"/>
        </w:rPr>
        <w:instrText xml:space="preserve"> ADDIN EN.CITE &lt;EndNote&gt;&lt;Cite&gt;&lt;Author&gt;Betz&lt;/Author&gt;&lt;Year&gt;2024&lt;/Year&gt;&lt;RecNum&gt;38&lt;/RecNum&gt;&lt;DisplayText&gt;&lt;style face="superscript"&gt;5&lt;/style&gt;&lt;/DisplayText&gt;&lt;record&gt;&lt;rec-number&gt;38&lt;/rec-number&gt;&lt;foreign-keys&gt;&lt;key app="EN" db-id="9fe0vad0ovaaxpepwtu5st9ctf9vrdfr50e5" timestamp="1768311461"&gt;38&lt;/key&gt;&lt;/foreign-keys&gt;&lt;ref-type name="Journal Article"&gt;17&lt;/ref-type&gt;&lt;contributors&gt;&lt;authors&gt;&lt;author&gt;Betz, Nicolaj&lt;/author&gt;&lt;author&gt;McMurtrie, Gregory&lt;/author&gt;&lt;author&gt;Hänze, Max&lt;/author&gt;&lt;author&gt;Rajathilakam, Vivek Krishnakumar&lt;/author&gt;&lt;author&gt;Farinacci, Laëtitia&lt;/author&gt;&lt;author&gt;Coppersmith, Susan N&lt;/author&gt;&lt;author&gt;Baumann, Susanne&lt;/author&gt;&lt;author&gt;Loth, Sebastian&lt;/author&gt;&lt;/authors&gt;&lt;/contributors&gt;&lt;titles&gt;&lt;title&gt;Stochastic Resonance Spectroscopy: Characterizing Fast Dynamics with Slow Measurements&lt;/title&gt;&lt;secondary-title&gt;arXiv preprint arXiv:2412.12647&lt;/secondary-title&gt;&lt;/titles&gt;&lt;periodical&gt;&lt;full-title&gt;arXiv preprint arXiv:2412.12647&lt;/full-title&gt;&lt;/periodical&gt;&lt;dates&gt;&lt;year&gt;2024&lt;/year&gt;&lt;/dates&gt;&lt;urls&gt;&lt;/urls&gt;&lt;/record&gt;&lt;/Cite&gt;&lt;/EndNote&gt;</w:instrText>
      </w:r>
      <w:r w:rsidR="003F5597">
        <w:rPr>
          <w:rFonts w:ascii="Times New Roman" w:eastAsiaTheme="minorEastAsia" w:hAnsi="Times New Roman" w:cs="Times New Roman"/>
        </w:rPr>
        <w:fldChar w:fldCharType="separate"/>
      </w:r>
      <w:r w:rsidR="003F5597" w:rsidRPr="003F5597">
        <w:rPr>
          <w:rFonts w:ascii="Times New Roman" w:eastAsiaTheme="minorEastAsia" w:hAnsi="Times New Roman" w:cs="Times New Roman"/>
          <w:noProof/>
          <w:vertAlign w:val="superscript"/>
        </w:rPr>
        <w:t>5</w:t>
      </w:r>
      <w:r w:rsidR="003F5597">
        <w:rPr>
          <w:rFonts w:ascii="Times New Roman" w:eastAsiaTheme="minorEastAsia" w:hAnsi="Times New Roman" w:cs="Times New Roman"/>
        </w:rPr>
        <w:fldChar w:fldCharType="end"/>
      </w:r>
      <w:r w:rsidRPr="003922ED">
        <w:rPr>
          <w:rFonts w:ascii="Times New Roman" w:eastAsiaTheme="minorEastAsia" w:hAnsi="Times New Roman" w:cs="Times New Roman"/>
        </w:rPr>
        <w:t xml:space="preserve"> for an in-depth discussion on the SRS technique. Moreover, we follow the framework of spin relaxation established in Ref.</w:t>
      </w:r>
      <w:r w:rsidR="00D02B3D" w:rsidRPr="00D02B3D">
        <w:t xml:space="preserve"> </w:t>
      </w:r>
      <w:r w:rsidR="00D02B3D">
        <w:rPr>
          <w:rFonts w:ascii="Times New Roman" w:eastAsiaTheme="minorEastAsia" w:hAnsi="Times New Roman" w:cs="Times New Roman"/>
        </w:rPr>
        <w:fldChar w:fldCharType="begin"/>
      </w:r>
      <w:r w:rsidR="00D02B3D">
        <w:rPr>
          <w:rFonts w:ascii="Times New Roman" w:eastAsiaTheme="minorEastAsia" w:hAnsi="Times New Roman" w:cs="Times New Roman"/>
        </w:rPr>
        <w:instrText xml:space="preserve"> ADDIN EN.CITE &lt;EndNote&gt;&lt;Cite&gt;&lt;Author&gt;Paul&lt;/Author&gt;&lt;Year&gt;2017&lt;/Year&gt;&lt;RecNum&gt;39&lt;/RecNum&gt;&lt;DisplayText&gt;&lt;style face="superscript"&gt;6&lt;/style&gt;&lt;/DisplayText&gt;&lt;record&gt;&lt;rec-number&gt;39&lt;/rec-number&gt;&lt;foreign-keys&gt;&lt;key app="EN" db-id="9fe0vad0ovaaxpepwtu5st9ctf9vrdfr50e5" timestamp="1768311579"&gt;39&lt;/key&gt;&lt;/foreign-keys&gt;&lt;ref-type name="Journal Article"&gt;17&lt;/ref-type&gt;&lt;contributors&gt;&lt;authors&gt;&lt;author&gt;Paul, William&lt;/author&gt;&lt;author&gt;Yang, Kai&lt;/author&gt;&lt;author&gt;Baumann, Susanne&lt;/author&gt;&lt;author&gt;Romming, Niklas&lt;/author&gt;&lt;author&gt;Choi, Taeyoung&lt;/author&gt;&lt;author&gt;Lutz, Christopher P&lt;/author&gt;&lt;author&gt;Heinrich, Andreas J&lt;/author&gt;&lt;/authors&gt;&lt;/contributors&gt;&lt;titles&gt;&lt;title&gt;Control of the millisecond spin lifetime of an electrically probed atom&lt;/title&gt;&lt;secondary-title&gt;Nature Physics&lt;/secondary-title&gt;&lt;/titles&gt;&lt;periodical&gt;&lt;full-title&gt;Nature Physics&lt;/full-title&gt;&lt;/periodical&gt;&lt;pages&gt;403-407&lt;/pages&gt;&lt;volume&gt;13&lt;/volume&gt;&lt;number&gt;4&lt;/number&gt;&lt;dates&gt;&lt;year&gt;2017&lt;/year&gt;&lt;pub-dates&gt;&lt;date&gt;2017/04/01&lt;/date&gt;&lt;/pub-dates&gt;&lt;/dates&gt;&lt;isbn&gt;1745-2481&lt;/isbn&gt;&lt;urls&gt;&lt;related-urls&gt;&lt;url&gt;https://doi.org/10.1038/nphys3965&lt;/url&gt;&lt;/related-urls&gt;&lt;/urls&gt;&lt;electronic-resource-num&gt;10.1038/nphys3965&lt;/electronic-resource-num&gt;&lt;/record&gt;&lt;/Cite&gt;&lt;/EndNote&gt;</w:instrText>
      </w:r>
      <w:r w:rsidR="00D02B3D">
        <w:rPr>
          <w:rFonts w:ascii="Times New Roman" w:eastAsiaTheme="minorEastAsia" w:hAnsi="Times New Roman" w:cs="Times New Roman"/>
        </w:rPr>
        <w:fldChar w:fldCharType="separate"/>
      </w:r>
      <w:r w:rsidR="00D02B3D" w:rsidRPr="00D02B3D">
        <w:rPr>
          <w:rFonts w:ascii="Times New Roman" w:eastAsiaTheme="minorEastAsia" w:hAnsi="Times New Roman" w:cs="Times New Roman"/>
          <w:noProof/>
          <w:vertAlign w:val="superscript"/>
        </w:rPr>
        <w:t>6</w:t>
      </w:r>
      <w:r w:rsidR="00D02B3D">
        <w:rPr>
          <w:rFonts w:ascii="Times New Roman" w:eastAsiaTheme="minorEastAsia" w:hAnsi="Times New Roman" w:cs="Times New Roman"/>
        </w:rPr>
        <w:fldChar w:fldCharType="end"/>
      </w:r>
      <w:r w:rsidRPr="003922ED">
        <w:rPr>
          <w:rFonts w:ascii="Times New Roman" w:eastAsiaTheme="minorEastAsia" w:hAnsi="Times New Roman" w:cs="Times New Roman"/>
        </w:rPr>
        <w:t xml:space="preserve"> for inelastic scattering between on-surface spins and tunneling electrons.</w:t>
      </w:r>
      <w:r w:rsidRPr="003922ED">
        <w:rPr>
          <w:rFonts w:ascii="Times New Roman" w:eastAsiaTheme="minorEastAsia" w:hAnsi="Times New Roman" w:cs="Times New Roman"/>
          <w:b/>
          <w:bCs/>
        </w:rPr>
        <w:t xml:space="preserve"> </w:t>
      </w:r>
      <w:r w:rsidRPr="003922ED">
        <w:rPr>
          <w:rFonts w:ascii="Times New Roman" w:eastAsiaTheme="minorEastAsia" w:hAnsi="Times New Roman" w:cs="Times New Roman"/>
        </w:rPr>
        <w:t xml:space="preserve">We employ SRS to quantify the spin relaxation time </w:t>
      </w:r>
      <m:oMath>
        <m:sSub>
          <m:sSubPr>
            <m:ctrlPr>
              <w:rPr>
                <w:rFonts w:ascii="Cambria Math" w:eastAsiaTheme="minorEastAsia" w:hAnsi="Cambria Math" w:cs="Times New Roman"/>
              </w:rPr>
            </m:ctrlPr>
          </m:sSubPr>
          <m:e>
            <m:r>
              <w:rPr>
                <w:rFonts w:ascii="Cambria Math" w:eastAsiaTheme="minorEastAsia" w:hAnsi="Cambria Math" w:cs="Times New Roman"/>
              </w:rPr>
              <m:t>T</m:t>
            </m:r>
          </m:e>
          <m:sub>
            <m:r>
              <w:rPr>
                <w:rFonts w:ascii="Cambria Math" w:eastAsiaTheme="minorEastAsia" w:hAnsi="Cambria Math" w:cs="Times New Roman"/>
              </w:rPr>
              <m:t>1</m:t>
            </m:r>
          </m:sub>
        </m:sSub>
      </m:oMath>
      <w:r w:rsidRPr="003922ED">
        <w:rPr>
          <w:rFonts w:ascii="Times New Roman" w:eastAsiaTheme="minorEastAsia" w:hAnsi="Times New Roman" w:cs="Times New Roman"/>
        </w:rPr>
        <w:t xml:space="preserve">, identify dominant relaxation channels, and probe the spatial extent of individual defect spins. In STM-based SRS, an oscillating bias voltage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m:rPr>
                <m:sty m:val="p"/>
              </m:rPr>
              <w:rPr>
                <w:rFonts w:ascii="Cambria Math" w:eastAsiaTheme="minorEastAsia" w:hAnsi="Cambria Math" w:cs="Times New Roman"/>
              </w:rPr>
              <m:t>AC</m:t>
            </m:r>
          </m:sub>
        </m:sSub>
      </m:oMath>
      <w:r w:rsidRPr="003922ED">
        <w:rPr>
          <w:rFonts w:ascii="Times New Roman" w:eastAsiaTheme="minorEastAsia" w:hAnsi="Times New Roman" w:cs="Times New Roman"/>
        </w:rPr>
        <w:t xml:space="preserve"> drives stochastic transitions between the two spin states |0</w:t>
      </w:r>
      <w:r w:rsidRPr="003922ED">
        <w:rPr>
          <w:rFonts w:ascii="Cambria Math" w:eastAsiaTheme="minorEastAsia" w:hAnsi="Cambria Math" w:cs="Cambria Math"/>
        </w:rPr>
        <w:t>⟩</w:t>
      </w:r>
      <w:r w:rsidRPr="003922ED">
        <w:rPr>
          <w:rFonts w:ascii="Times New Roman" w:eastAsiaTheme="minorEastAsia" w:hAnsi="Times New Roman" w:cs="Times New Roman"/>
        </w:rPr>
        <w:t xml:space="preserve"> and |1</w:t>
      </w:r>
      <w:r w:rsidRPr="003922ED">
        <w:rPr>
          <w:rFonts w:ascii="Cambria Math" w:eastAsiaTheme="minorEastAsia" w:hAnsi="Cambria Math" w:cs="Cambria Math"/>
        </w:rPr>
        <w:t>⟩</w:t>
      </w:r>
      <w:r w:rsidRPr="003922ED">
        <w:rPr>
          <w:rFonts w:ascii="Times New Roman" w:eastAsiaTheme="minorEastAsia" w:hAnsi="Times New Roman" w:cs="Times New Roman"/>
        </w:rPr>
        <w:t xml:space="preserve">, and the resulting frequency-dependent tunneling current yields the transition rate </w:t>
      </w:r>
      <m:oMath>
        <m:r>
          <m:rPr>
            <m:sty m:val="p"/>
          </m:rPr>
          <w:rPr>
            <w:rFonts w:ascii="Cambria Math" w:eastAsiaTheme="minorEastAsia" w:hAnsi="Cambria Math" w:cs="Times New Roman"/>
          </w:rPr>
          <m:t>Γ=</m:t>
        </m:r>
        <m:sSub>
          <m:sSubPr>
            <m:ctrlPr>
              <w:rPr>
                <w:rFonts w:ascii="Cambria Math" w:eastAsiaTheme="minorEastAsia" w:hAnsi="Cambria Math" w:cs="Times New Roman"/>
              </w:rPr>
            </m:ctrlPr>
          </m:sSubPr>
          <m:e>
            <m:r>
              <m:rPr>
                <m:sty m:val="p"/>
              </m:rPr>
              <w:rPr>
                <w:rFonts w:ascii="Cambria Math" w:eastAsiaTheme="minorEastAsia" w:hAnsi="Cambria Math" w:cs="Times New Roman"/>
              </w:rPr>
              <m:t>Γ</m:t>
            </m:r>
          </m:e>
          <m:sub>
            <m:r>
              <m:rPr>
                <m:sty m:val="p"/>
              </m:rPr>
              <w:rPr>
                <w:rFonts w:ascii="Cambria Math" w:eastAsiaTheme="minorEastAsia" w:hAnsi="Cambria Math" w:cs="Times New Roman"/>
              </w:rPr>
              <m:t>0→1</m:t>
            </m:r>
          </m:sub>
        </m:sSub>
        <m:r>
          <w:rPr>
            <w:rFonts w:ascii="Cambria Math" w:eastAsiaTheme="minorEastAsia" w:hAnsi="Cambria Math" w:cs="Times New Roman"/>
          </w:rPr>
          <m:t>+</m:t>
        </m:r>
        <m:sSub>
          <m:sSubPr>
            <m:ctrlPr>
              <w:rPr>
                <w:rFonts w:ascii="Cambria Math" w:eastAsiaTheme="minorEastAsia" w:hAnsi="Cambria Math" w:cs="Times New Roman"/>
              </w:rPr>
            </m:ctrlPr>
          </m:sSubPr>
          <m:e>
            <m:r>
              <m:rPr>
                <m:sty m:val="p"/>
              </m:rPr>
              <w:rPr>
                <w:rFonts w:ascii="Cambria Math" w:eastAsiaTheme="minorEastAsia" w:hAnsi="Cambria Math" w:cs="Times New Roman"/>
              </w:rPr>
              <m:t>Γ</m:t>
            </m:r>
          </m:e>
          <m:sub>
            <m:r>
              <m:rPr>
                <m:sty m:val="p"/>
              </m:rPr>
              <w:rPr>
                <w:rFonts w:ascii="Cambria Math" w:eastAsiaTheme="minorEastAsia" w:hAnsi="Cambria Math" w:cs="Times New Roman"/>
              </w:rPr>
              <m:t>1→0</m:t>
            </m:r>
          </m:sub>
        </m:sSub>
      </m:oMath>
      <w:r w:rsidRPr="003922ED">
        <w:rPr>
          <w:rFonts w:ascii="Times New Roman" w:eastAsiaTheme="minorEastAsia" w:hAnsi="Times New Roman" w:cs="Times New Roman"/>
        </w:rPr>
        <w:t xml:space="preserve">, with </w:t>
      </w:r>
      <m:oMath>
        <m:sSub>
          <m:sSubPr>
            <m:ctrlPr>
              <w:rPr>
                <w:rFonts w:ascii="Cambria Math" w:eastAsiaTheme="minorEastAsia" w:hAnsi="Cambria Math" w:cs="Times New Roman"/>
              </w:rPr>
            </m:ctrlPr>
          </m:sSubPr>
          <m:e>
            <m:r>
              <w:rPr>
                <w:rFonts w:ascii="Cambria Math" w:eastAsiaTheme="minorEastAsia" w:hAnsi="Cambria Math" w:cs="Times New Roman"/>
              </w:rPr>
              <m:t>T</m:t>
            </m:r>
          </m:e>
          <m:sub>
            <m:r>
              <w:rPr>
                <w:rFonts w:ascii="Cambria Math" w:eastAsiaTheme="minorEastAsia" w:hAnsi="Cambria Math" w:cs="Times New Roman"/>
              </w:rPr>
              <m:t>1</m:t>
            </m:r>
          </m:sub>
        </m:sSub>
        <m:r>
          <w:rPr>
            <w:rFonts w:ascii="Cambria Math" w:eastAsiaTheme="minorEastAsia" w:hAnsi="Cambria Math" w:cs="Times New Roman"/>
          </w:rPr>
          <m:t>=1/</m:t>
        </m:r>
        <m:sSub>
          <m:sSubPr>
            <m:ctrlPr>
              <w:rPr>
                <w:rFonts w:ascii="Cambria Math" w:eastAsiaTheme="minorEastAsia" w:hAnsi="Cambria Math" w:cs="Times New Roman"/>
              </w:rPr>
            </m:ctrlPr>
          </m:sSubPr>
          <m:e>
            <m:r>
              <m:rPr>
                <m:sty m:val="p"/>
              </m:rPr>
              <w:rPr>
                <w:rFonts w:ascii="Cambria Math" w:eastAsiaTheme="minorEastAsia" w:hAnsi="Cambria Math" w:cs="Times New Roman"/>
              </w:rPr>
              <m:t>Γ</m:t>
            </m:r>
          </m:e>
          <m:sub>
            <m:r>
              <m:rPr>
                <m:sty m:val="p"/>
              </m:rPr>
              <w:rPr>
                <w:rFonts w:ascii="Cambria Math" w:eastAsiaTheme="minorEastAsia" w:hAnsi="Cambria Math" w:cs="Times New Roman"/>
              </w:rPr>
              <m:t>1→0</m:t>
            </m:r>
          </m:sub>
        </m:sSub>
        <m:r>
          <w:rPr>
            <w:rFonts w:ascii="Cambria Math" w:eastAsiaTheme="minorEastAsia" w:hAnsi="Cambria Math" w:cs="Times New Roman"/>
          </w:rPr>
          <m:t>≈1</m:t>
        </m:r>
        <m:r>
          <m:rPr>
            <m:sty m:val="p"/>
          </m:rPr>
          <w:rPr>
            <w:rFonts w:ascii="Cambria Math" w:eastAsiaTheme="minorEastAsia" w:hAnsi="Cambria Math" w:cs="Times New Roman"/>
          </w:rPr>
          <m:t>/Γ</m:t>
        </m:r>
      </m:oMath>
      <w:r w:rsidRPr="003922ED">
        <w:rPr>
          <w:rFonts w:ascii="Times New Roman" w:eastAsiaTheme="minorEastAsia" w:hAnsi="Times New Roman" w:cs="Times New Roman"/>
        </w:rPr>
        <w:t xml:space="preserve"> (Fig. 2c)</w:t>
      </w:r>
      <w:r w:rsidR="00D02B3D" w:rsidRPr="00D02B3D">
        <w:t xml:space="preserve"> </w:t>
      </w:r>
      <w:r w:rsidR="00D02B3D">
        <w:rPr>
          <w:rFonts w:ascii="Times New Roman" w:eastAsiaTheme="minorEastAsia" w:hAnsi="Times New Roman" w:cs="Times New Roman"/>
        </w:rPr>
        <w:fldChar w:fldCharType="begin"/>
      </w:r>
      <w:r w:rsidR="00D02B3D">
        <w:rPr>
          <w:rFonts w:ascii="Times New Roman" w:eastAsiaTheme="minorEastAsia" w:hAnsi="Times New Roman" w:cs="Times New Roman"/>
        </w:rPr>
        <w:instrText xml:space="preserve"> ADDIN EN.CITE &lt;EndNote&gt;&lt;Cite&gt;&lt;Author&gt;Betz&lt;/Author&gt;&lt;Year&gt;2024&lt;/Year&gt;&lt;RecNum&gt;38&lt;/RecNum&gt;&lt;DisplayText&gt;&lt;style face="superscript"&gt;5&lt;/style&gt;&lt;/DisplayText&gt;&lt;record&gt;&lt;rec-number&gt;38&lt;/rec-number&gt;&lt;foreign-keys&gt;&lt;key app="EN" db-id="9fe0vad0ovaaxpepwtu5st9ctf9vrdfr50e5" timestamp="1768311461"&gt;38&lt;/key&gt;&lt;/foreign-keys&gt;&lt;ref-type name="Journal Article"&gt;17&lt;/ref-type&gt;&lt;contributors&gt;&lt;authors&gt;&lt;author&gt;Betz, Nicolaj&lt;/author&gt;&lt;author&gt;McMurtrie, Gregory&lt;/author&gt;&lt;author&gt;Hänze, Max&lt;/author&gt;&lt;author&gt;Rajathilakam, Vivek Krishnakumar&lt;/author&gt;&lt;author&gt;Farinacci, Laëtitia&lt;/author&gt;&lt;author&gt;Coppersmith, Susan N&lt;/author&gt;&lt;author&gt;Baumann, Susanne&lt;/author&gt;&lt;author&gt;Loth, Sebastian&lt;/author&gt;&lt;/authors&gt;&lt;/contributors&gt;&lt;titles&gt;&lt;title&gt;Stochastic Resonance Spectroscopy: Characterizing Fast Dynamics with Slow Measurements&lt;/title&gt;&lt;secondary-title&gt;arXiv preprint arXiv:2412.12647&lt;/secondary-title&gt;&lt;/titles&gt;&lt;periodical&gt;&lt;full-title&gt;arXiv preprint arXiv:2412.12647&lt;/full-title&gt;&lt;/periodical&gt;&lt;dates&gt;&lt;year&gt;2024&lt;/year&gt;&lt;/dates&gt;&lt;urls&gt;&lt;/urls&gt;&lt;/record&gt;&lt;/Cite&gt;&lt;/EndNote&gt;</w:instrText>
      </w:r>
      <w:r w:rsidR="00D02B3D">
        <w:rPr>
          <w:rFonts w:ascii="Times New Roman" w:eastAsiaTheme="minorEastAsia" w:hAnsi="Times New Roman" w:cs="Times New Roman"/>
        </w:rPr>
        <w:fldChar w:fldCharType="separate"/>
      </w:r>
      <w:r w:rsidR="00D02B3D" w:rsidRPr="00D02B3D">
        <w:rPr>
          <w:rFonts w:ascii="Times New Roman" w:eastAsiaTheme="minorEastAsia" w:hAnsi="Times New Roman" w:cs="Times New Roman"/>
          <w:noProof/>
          <w:vertAlign w:val="superscript"/>
        </w:rPr>
        <w:t>5</w:t>
      </w:r>
      <w:r w:rsidR="00D02B3D">
        <w:rPr>
          <w:rFonts w:ascii="Times New Roman" w:eastAsiaTheme="minorEastAsia" w:hAnsi="Times New Roman" w:cs="Times New Roman"/>
        </w:rPr>
        <w:fldChar w:fldCharType="end"/>
      </w:r>
      <w:r w:rsidRPr="003922ED">
        <w:rPr>
          <w:rFonts w:ascii="Times New Roman" w:eastAsiaTheme="minorEastAsia" w:hAnsi="Times New Roman" w:cs="Times New Roman"/>
        </w:rPr>
        <w:t xml:space="preserve">. This is observed as a characteristic step at </w:t>
      </w:r>
      <m:oMath>
        <m:sSub>
          <m:sSubPr>
            <m:ctrlPr>
              <w:rPr>
                <w:rFonts w:ascii="Cambria Math" w:eastAsiaTheme="minorEastAsia" w:hAnsi="Cambria Math" w:cs="Times New Roman"/>
                <w:i/>
                <w:lang w:val="de-DE"/>
              </w:rPr>
            </m:ctrlPr>
          </m:sSubPr>
          <m:e>
            <m:r>
              <w:rPr>
                <w:rFonts w:ascii="Cambria Math" w:eastAsiaTheme="minorEastAsia" w:hAnsi="Cambria Math" w:cs="Times New Roman"/>
              </w:rPr>
              <m:t>f</m:t>
            </m:r>
            <m:ctrlPr>
              <w:rPr>
                <w:rFonts w:ascii="Cambria Math" w:eastAsiaTheme="minorEastAsia" w:hAnsi="Cambria Math" w:cs="Times New Roman"/>
                <w:i/>
              </w:rPr>
            </m:ctrlPr>
          </m:e>
          <m:sub>
            <m:r>
              <m:rPr>
                <m:sty m:val="p"/>
              </m:rPr>
              <w:rPr>
                <w:rFonts w:ascii="Cambria Math" w:eastAsiaTheme="minorEastAsia" w:hAnsi="Cambria Math" w:cs="Times New Roman"/>
              </w:rPr>
              <m:t>AC</m:t>
            </m:r>
          </m:sub>
        </m:sSub>
        <m:r>
          <w:rPr>
            <w:rFonts w:ascii="Cambria Math" w:eastAsiaTheme="minorEastAsia" w:hAnsi="Cambria Math" w:cs="Times New Roman"/>
          </w:rPr>
          <m:t>=</m:t>
        </m:r>
        <m:r>
          <m:rPr>
            <m:sty m:val="p"/>
          </m:rPr>
          <w:rPr>
            <w:rFonts w:ascii="Cambria Math" w:eastAsiaTheme="minorEastAsia" w:hAnsi="Cambria Math" w:cs="Times New Roman"/>
          </w:rPr>
          <m:t>Γ/2</m:t>
        </m:r>
        <m:r>
          <w:rPr>
            <w:rFonts w:ascii="Cambria Math" w:hAnsi="Cambria Math" w:cs="Times New Roman"/>
          </w:rPr>
          <m:t>π</m:t>
        </m:r>
      </m:oMath>
      <w:r w:rsidRPr="003922ED">
        <w:rPr>
          <w:rFonts w:ascii="Times New Roman" w:eastAsiaTheme="minorEastAsia" w:hAnsi="Times New Roman" w:cs="Times New Roman"/>
        </w:rPr>
        <w:t xml:space="preserve">. </w:t>
      </w:r>
    </w:p>
    <w:p w14:paraId="5B69BB00" w14:textId="77777777" w:rsidR="00004593" w:rsidRPr="003922ED" w:rsidRDefault="00004593" w:rsidP="00004593">
      <w:pPr>
        <w:spacing w:after="0" w:line="276" w:lineRule="auto"/>
        <w:jc w:val="both"/>
        <w:rPr>
          <w:rFonts w:ascii="Times New Roman" w:eastAsiaTheme="minorEastAsia" w:hAnsi="Times New Roman" w:cs="Times New Roman"/>
        </w:rPr>
      </w:pPr>
    </w:p>
    <w:p w14:paraId="0237CC37" w14:textId="77777777" w:rsidR="00004593" w:rsidRPr="003922ED" w:rsidRDefault="00004593" w:rsidP="00004593">
      <w:pPr>
        <w:spacing w:after="0" w:line="276" w:lineRule="auto"/>
        <w:jc w:val="both"/>
        <w:rPr>
          <w:rFonts w:ascii="Times New Roman" w:eastAsiaTheme="minorEastAsia" w:hAnsi="Times New Roman" w:cs="Times New Roman"/>
        </w:rPr>
      </w:pPr>
      <w:r w:rsidRPr="003922ED">
        <w:rPr>
          <w:rFonts w:ascii="Times New Roman" w:eastAsiaTheme="minorEastAsia" w:hAnsi="Times New Roman" w:cs="Times New Roman"/>
        </w:rPr>
        <w:t xml:space="preserve">We first investigate the dependence of </w:t>
      </w:r>
      <m:oMath>
        <m:r>
          <m:rPr>
            <m:sty m:val="p"/>
          </m:rPr>
          <w:rPr>
            <w:rFonts w:ascii="Cambria Math" w:eastAsiaTheme="minorEastAsia" w:hAnsi="Cambria Math" w:cs="Times New Roman"/>
          </w:rPr>
          <m:t>Γ</m:t>
        </m:r>
      </m:oMath>
      <w:r w:rsidRPr="003922ED">
        <w:rPr>
          <w:rFonts w:ascii="Times New Roman" w:eastAsiaTheme="minorEastAsia" w:hAnsi="Times New Roman" w:cs="Times New Roman"/>
        </w:rPr>
        <w:t xml:space="preserve"> on tunneling current </w:t>
      </w:r>
      <m:oMath>
        <m:r>
          <w:rPr>
            <w:rFonts w:ascii="Cambria Math" w:eastAsiaTheme="minorEastAsia" w:hAnsi="Cambria Math" w:cs="Times New Roman"/>
          </w:rPr>
          <m:t>I</m:t>
        </m:r>
      </m:oMath>
      <w:r w:rsidRPr="003922ED">
        <w:rPr>
          <w:rFonts w:ascii="Times New Roman" w:eastAsiaTheme="minorEastAsia" w:hAnsi="Times New Roman" w:cs="Times New Roman"/>
        </w:rPr>
        <w:t xml:space="preserve"> in greater detail. For both defect types and different tips, the transition rate increases strongly with current (</w:t>
      </w:r>
      <w:r>
        <w:rPr>
          <w:rFonts w:ascii="Times New Roman" w:hAnsi="Times New Roman" w:cs="Times New Roman"/>
        </w:rPr>
        <w:t>Supplementary</w:t>
      </w:r>
      <w:r w:rsidRPr="003922ED">
        <w:rPr>
          <w:rFonts w:ascii="Times New Roman" w:eastAsiaTheme="minorEastAsia" w:hAnsi="Times New Roman" w:cs="Times New Roman"/>
        </w:rPr>
        <w:t xml:space="preserve"> Fig. 5a), indicating that relaxation is dominated by scattering processes involving tunneling electrons and nearby metallic electrodes. While </w:t>
      </w:r>
      <m:oMath>
        <m:r>
          <m:rPr>
            <m:sty m:val="p"/>
          </m:rPr>
          <w:rPr>
            <w:rFonts w:ascii="Cambria Math" w:eastAsiaTheme="minorEastAsia" w:hAnsi="Cambria Math" w:cs="Times New Roman"/>
          </w:rPr>
          <m:t>Γ</m:t>
        </m:r>
        <m:r>
          <w:rPr>
            <w:rFonts w:ascii="Cambria Math" w:eastAsiaTheme="minorEastAsia" w:hAnsi="Cambria Math" w:cs="Times New Roman"/>
          </w:rPr>
          <m:t>(I)</m:t>
        </m:r>
      </m:oMath>
      <w:r w:rsidRPr="003922ED">
        <w:rPr>
          <w:rFonts w:ascii="Times New Roman" w:eastAsiaTheme="minorEastAsia" w:hAnsi="Times New Roman" w:cs="Times New Roman"/>
        </w:rPr>
        <w:t xml:space="preserve"> is linear for </w:t>
      </w:r>
      <m:oMath>
        <m:sSubSup>
          <m:sSubSupPr>
            <m:ctrlPr>
              <w:rPr>
                <w:rFonts w:ascii="Cambria Math" w:eastAsiaTheme="minorHAnsi" w:hAnsi="Cambria Math" w:cs="Times New Roman"/>
                <w:i/>
              </w:rPr>
            </m:ctrlPr>
          </m:sSubSupPr>
          <m:e>
            <m:r>
              <m:rPr>
                <m:sty m:val="p"/>
              </m:rPr>
              <w:rPr>
                <w:rFonts w:ascii="Cambria Math" w:hAnsi="Cambria Math" w:cs="Times New Roman"/>
              </w:rPr>
              <m:t>V</m:t>
            </m:r>
          </m:e>
          <m:sub>
            <m:r>
              <m:rPr>
                <m:sty m:val="p"/>
              </m:rPr>
              <w:rPr>
                <w:rFonts w:ascii="Cambria Math" w:hAnsi="Cambria Math" w:cs="Times New Roman"/>
              </w:rPr>
              <m:t>S</m:t>
            </m:r>
          </m:sub>
          <m:sup>
            <m:r>
              <w:rPr>
                <w:rFonts w:ascii="Cambria Math" w:hAnsi="Cambria Math" w:cs="Times New Roman"/>
              </w:rPr>
              <m:t>-</m:t>
            </m:r>
          </m:sup>
        </m:sSubSup>
      </m:oMath>
      <w:r w:rsidRPr="003922ED">
        <w:rPr>
          <w:rFonts w:ascii="Times New Roman" w:eastAsiaTheme="minorEastAsia" w:hAnsi="Times New Roman" w:cs="Times New Roman"/>
        </w:rPr>
        <w:t xml:space="preserve"> defects over the measured range, </w:t>
      </w:r>
      <m:oMath>
        <m:sSubSup>
          <m:sSubSupPr>
            <m:ctrlPr>
              <w:rPr>
                <w:rFonts w:ascii="Cambria Math" w:eastAsiaTheme="minorHAnsi" w:hAnsi="Cambria Math" w:cs="Times New Roman"/>
                <w:iCs/>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eastAsiaTheme="minorEastAsia" w:hAnsi="Times New Roman" w:cs="Times New Roman"/>
        </w:rPr>
        <w:t xml:space="preserve"> defects exhibit an additional non-linear contribution, consistent with enhanced coupling to the tip electrode (see below).</w:t>
      </w:r>
    </w:p>
    <w:p w14:paraId="31A20BF5" w14:textId="77777777" w:rsidR="00004593" w:rsidRPr="003922ED" w:rsidRDefault="00004593" w:rsidP="00004593">
      <w:pPr>
        <w:spacing w:after="0" w:line="276" w:lineRule="auto"/>
        <w:jc w:val="both"/>
        <w:rPr>
          <w:rFonts w:ascii="Times New Roman" w:eastAsiaTheme="minorEastAsia" w:hAnsi="Times New Roman" w:cs="Times New Roman"/>
        </w:rPr>
      </w:pPr>
    </w:p>
    <w:p w14:paraId="30B195C4" w14:textId="26E00072" w:rsidR="00004593" w:rsidRPr="003922ED" w:rsidRDefault="00004593" w:rsidP="00004593">
      <w:pPr>
        <w:spacing w:after="0" w:line="276" w:lineRule="auto"/>
        <w:jc w:val="both"/>
        <w:rPr>
          <w:rFonts w:ascii="Times New Roman" w:hAnsi="Times New Roman" w:cs="Times New Roman"/>
        </w:rPr>
      </w:pPr>
      <w:r w:rsidRPr="003922ED">
        <w:rPr>
          <w:rFonts w:ascii="Times New Roman" w:eastAsiaTheme="minorEastAsia" w:hAnsi="Times New Roman" w:cs="Times New Roman"/>
        </w:rPr>
        <w:t xml:space="preserve">To model this behavior, </w:t>
      </w:r>
      <w:r w:rsidRPr="003922ED">
        <w:rPr>
          <w:rFonts w:ascii="Times New Roman" w:hAnsi="Times New Roman" w:cs="Times New Roman"/>
        </w:rPr>
        <w:t xml:space="preserve">we write </w:t>
      </w:r>
      <m:oMath>
        <m:r>
          <m:rPr>
            <m:sty m:val="p"/>
          </m:rPr>
          <w:rPr>
            <w:rFonts w:ascii="Cambria Math" w:eastAsiaTheme="minorEastAsia" w:hAnsi="Cambria Math" w:cs="Times New Roman"/>
          </w:rPr>
          <m:t>Γ</m:t>
        </m:r>
      </m:oMath>
      <w:r w:rsidRPr="003922ED">
        <w:rPr>
          <w:rFonts w:ascii="Times New Roman" w:hAnsi="Times New Roman" w:cs="Times New Roman"/>
        </w:rPr>
        <w:t xml:space="preserve"> </w:t>
      </w:r>
      <w:r w:rsidRPr="003922ED">
        <w:rPr>
          <w:rFonts w:ascii="Times New Roman" w:eastAsiaTheme="minorEastAsia" w:hAnsi="Times New Roman" w:cs="Times New Roman"/>
        </w:rPr>
        <w:t xml:space="preserve">as the sum of </w:t>
      </w:r>
      <w:r w:rsidRPr="003922ED">
        <w:rPr>
          <w:rFonts w:ascii="Times New Roman" w:hAnsi="Times New Roman" w:cs="Times New Roman"/>
        </w:rPr>
        <w:t xml:space="preserve">inelastic tunneling processes </w:t>
      </w:r>
      <m:oMath>
        <m:sSub>
          <m:sSubPr>
            <m:ctrlPr>
              <w:rPr>
                <w:rFonts w:ascii="Cambria Math" w:eastAsiaTheme="minorEastAsia" w:hAnsi="Cambria Math" w:cs="Times New Roman"/>
              </w:rPr>
            </m:ctrlPr>
          </m:sSubPr>
          <m:e>
            <m:r>
              <m:rPr>
                <m:sty m:val="p"/>
              </m:rPr>
              <w:rPr>
                <w:rFonts w:ascii="Cambria Math" w:eastAsiaTheme="minorEastAsia" w:hAnsi="Cambria Math" w:cs="Times New Roman"/>
              </w:rPr>
              <m:t>Γ</m:t>
            </m:r>
          </m:e>
          <m:sub>
            <m:r>
              <m:rPr>
                <m:sty m:val="p"/>
              </m:rPr>
              <w:rPr>
                <w:rFonts w:ascii="Cambria Math" w:eastAsiaTheme="minorEastAsia" w:hAnsi="Cambria Math" w:cs="Times New Roman"/>
              </w:rPr>
              <m:t>ij</m:t>
            </m:r>
          </m:sub>
        </m:sSub>
      </m:oMath>
      <w:r w:rsidRPr="003922ED">
        <w:rPr>
          <w:rFonts w:ascii="Times New Roman" w:hAnsi="Times New Roman" w:cs="Times New Roman"/>
        </w:rPr>
        <w:t xml:space="preserve">, in which electrons from the tip (t) and sample (s) exchange energy with the spin </w:t>
      </w:r>
      <w:r w:rsidR="00FB53AD">
        <w:rPr>
          <w:rFonts w:ascii="Times New Roman" w:hAnsi="Times New Roman" w:cs="Times New Roman"/>
        </w:rPr>
        <w:fldChar w:fldCharType="begin"/>
      </w:r>
      <w:r w:rsidR="003F5597">
        <w:rPr>
          <w:rFonts w:ascii="Times New Roman" w:hAnsi="Times New Roman" w:cs="Times New Roman"/>
        </w:rPr>
        <w:instrText xml:space="preserve"> ADDIN EN.CITE &lt;EndNote&gt;&lt;Cite&gt;&lt;Author&gt;Paul&lt;/Author&gt;&lt;Year&gt;2017&lt;/Year&gt;&lt;RecNum&gt;39&lt;/RecNum&gt;&lt;DisplayText&gt;&lt;style face="superscript"&gt;6&lt;/style&gt;&lt;/DisplayText&gt;&lt;record&gt;&lt;rec-number&gt;39&lt;/rec-number&gt;&lt;foreign-keys&gt;&lt;key app="EN" db-id="9fe0vad0ovaaxpepwtu5st9ctf9vrdfr50e5" timestamp="1768311579"&gt;39&lt;/key&gt;&lt;/foreign-keys&gt;&lt;ref-type name="Journal Article"&gt;17&lt;/ref-type&gt;&lt;contributors&gt;&lt;authors&gt;&lt;author&gt;Paul, William&lt;/author&gt;&lt;author&gt;Yang, Kai&lt;/author&gt;&lt;author&gt;Baumann, Susanne&lt;/author&gt;&lt;author&gt;Romming, Niklas&lt;/author&gt;&lt;author&gt;Choi, Taeyoung&lt;/author&gt;&lt;author&gt;Lutz, Christopher P&lt;/author&gt;&lt;author&gt;Heinrich, Andreas J&lt;/author&gt;&lt;/authors&gt;&lt;/contributors&gt;&lt;titles&gt;&lt;title&gt;Control of the millisecond spin lifetime of an electrically probed atom&lt;/title&gt;&lt;secondary-title&gt;Nature Physics&lt;/secondary-title&gt;&lt;/titles&gt;&lt;periodical&gt;&lt;full-title&gt;Nature Physics&lt;/full-title&gt;&lt;/periodical&gt;&lt;pages&gt;403-407&lt;/pages&gt;&lt;volume&gt;13&lt;/volume&gt;&lt;number&gt;4&lt;/number&gt;&lt;dates&gt;&lt;year&gt;2017&lt;/year&gt;&lt;pub-dates&gt;&lt;date&gt;2017/04/01&lt;/date&gt;&lt;/pub-dates&gt;&lt;/dates&gt;&lt;isbn&gt;1745-2481&lt;/isbn&gt;&lt;urls&gt;&lt;related-urls&gt;&lt;url&gt;https://doi.org/10.1038/nphys3965&lt;/url&gt;&lt;/related-urls&gt;&lt;/urls&gt;&lt;electronic-resource-num&gt;10.1038/nphys3965&lt;/electronic-resource-num&gt;&lt;/record&gt;&lt;/Cite&gt;&lt;/EndNote&gt;</w:instrText>
      </w:r>
      <w:r w:rsidR="00FB53AD">
        <w:rPr>
          <w:rFonts w:ascii="Times New Roman" w:hAnsi="Times New Roman" w:cs="Times New Roman"/>
        </w:rPr>
        <w:fldChar w:fldCharType="separate"/>
      </w:r>
      <w:r w:rsidR="003F5597" w:rsidRPr="003F5597">
        <w:rPr>
          <w:rFonts w:ascii="Times New Roman" w:hAnsi="Times New Roman" w:cs="Times New Roman"/>
          <w:noProof/>
          <w:vertAlign w:val="superscript"/>
        </w:rPr>
        <w:t>6</w:t>
      </w:r>
      <w:r w:rsidR="00FB53AD">
        <w:rPr>
          <w:rFonts w:ascii="Times New Roman" w:hAnsi="Times New Roman" w:cs="Times New Roman"/>
        </w:rPr>
        <w:fldChar w:fldCharType="end"/>
      </w:r>
      <w:r w:rsidRPr="003922ED">
        <w:rPr>
          <w:rFonts w:ascii="Times New Roman" w:hAnsi="Times New Roman" w:cs="Times New Roman"/>
        </w:rPr>
        <w:t xml:space="preserve"> [assuming </w:t>
      </w:r>
      <w:r w:rsidRPr="003922ED">
        <w:rPr>
          <w:rFonts w:ascii="Times New Roman" w:eastAsiaTheme="minorEastAsia" w:hAnsi="Times New Roman" w:cs="Times New Roman"/>
          <w:i/>
        </w:rPr>
        <w:t xml:space="preserve"> </w:t>
      </w:r>
      <m:oMath>
        <m:r>
          <w:rPr>
            <w:rFonts w:ascii="Cambria Math" w:eastAsiaTheme="minorEastAsia" w:hAnsi="Cambria Math" w:cs="Times New Roman"/>
            <w:lang w:val="de-DE"/>
          </w:rPr>
          <m:t>V</m:t>
        </m:r>
        <m:r>
          <w:rPr>
            <w:rFonts w:ascii="Cambria Math" w:eastAsiaTheme="minorEastAsia" w:hAnsi="Cambria Math" w:cs="Times New Roman"/>
          </w:rPr>
          <m:t xml:space="preserve">=0 </m:t>
        </m:r>
        <m:r>
          <m:rPr>
            <m:sty m:val="p"/>
          </m:rPr>
          <w:rPr>
            <w:rFonts w:ascii="Cambria Math" w:eastAsiaTheme="minorEastAsia" w:hAnsi="Cambria Math" w:cs="Times New Roman"/>
          </w:rPr>
          <m:t>V</m:t>
        </m:r>
      </m:oMath>
      <w:r w:rsidRPr="003922ED">
        <w:rPr>
          <w:rFonts w:ascii="Times New Roman" w:hAnsi="Times New Roman" w:cs="Times New Roman"/>
        </w:rPr>
        <w:t>]:</w:t>
      </w:r>
    </w:p>
    <w:p w14:paraId="27CB4FEE" w14:textId="77777777" w:rsidR="00004593" w:rsidRPr="003922ED" w:rsidRDefault="00004593" w:rsidP="00004593">
      <w:pPr>
        <w:spacing w:after="0" w:line="276" w:lineRule="auto"/>
        <w:jc w:val="both"/>
        <w:rPr>
          <w:rFonts w:ascii="Times New Roman" w:hAnsi="Times New Roman" w:cs="Times New Roman"/>
        </w:rPr>
      </w:pPr>
    </w:p>
    <w:p w14:paraId="3DC61B21" w14:textId="77777777" w:rsidR="00004593" w:rsidRPr="003922ED" w:rsidRDefault="00004593" w:rsidP="00004593">
      <w:pPr>
        <w:spacing w:after="0" w:line="276" w:lineRule="auto"/>
        <w:jc w:val="right"/>
        <w:rPr>
          <w:rFonts w:ascii="Times New Roman" w:hAnsi="Times New Roman" w:cs="Times New Roman"/>
          <w:i/>
        </w:rPr>
      </w:pPr>
      <m:oMath>
        <m:r>
          <m:rPr>
            <m:sty m:val="p"/>
          </m:rPr>
          <w:rPr>
            <w:rFonts w:ascii="Cambria Math" w:eastAsiaTheme="minorEastAsia" w:hAnsi="Cambria Math" w:cs="Times New Roman"/>
          </w:rPr>
          <m:t>Γ</m:t>
        </m:r>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Γ</m:t>
            </m:r>
          </m:e>
          <m:sub>
            <m:r>
              <w:rPr>
                <w:rFonts w:ascii="Cambria Math" w:eastAsiaTheme="minorEastAsia" w:hAnsi="Cambria Math" w:cs="Times New Roman"/>
              </w:rPr>
              <m:t>t-</m:t>
            </m:r>
            <m:r>
              <w:rPr>
                <w:rFonts w:ascii="Cambria Math" w:eastAsiaTheme="minorEastAsia" w:hAnsi="Cambria Math" w:cs="Times New Roman"/>
                <w:lang w:val="de-DE"/>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Γ</m:t>
            </m:r>
          </m:e>
          <m:sub>
            <m:r>
              <w:rPr>
                <w:rFonts w:ascii="Cambria Math" w:eastAsiaTheme="minorEastAsia" w:hAnsi="Cambria Math" w:cs="Times New Roman"/>
              </w:rPr>
              <m:t>t-</m:t>
            </m:r>
            <m:r>
              <w:rPr>
                <w:rFonts w:ascii="Cambria Math" w:eastAsiaTheme="minorEastAsia" w:hAnsi="Cambria Math" w:cs="Times New Roman"/>
                <w:lang w:val="de-DE"/>
              </w:rPr>
              <m:t>s</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Γ</m:t>
            </m:r>
          </m:e>
          <m:sub>
            <m:r>
              <w:rPr>
                <w:rFonts w:ascii="Cambria Math" w:eastAsiaTheme="minorEastAsia" w:hAnsi="Cambria Math" w:cs="Times New Roman"/>
              </w:rPr>
              <m:t>s-</m:t>
            </m:r>
            <m:r>
              <w:rPr>
                <w:rFonts w:ascii="Cambria Math" w:eastAsiaTheme="minorEastAsia" w:hAnsi="Cambria Math" w:cs="Times New Roman"/>
                <w:lang w:val="de-DE"/>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Γ</m:t>
            </m:r>
          </m:e>
          <m:sub>
            <m:r>
              <w:rPr>
                <w:rFonts w:ascii="Cambria Math" w:eastAsiaTheme="minorEastAsia" w:hAnsi="Cambria Math" w:cs="Times New Roman"/>
              </w:rPr>
              <m:t>s-</m:t>
            </m:r>
            <m:r>
              <w:rPr>
                <w:rFonts w:ascii="Cambria Math" w:eastAsiaTheme="minorEastAsia" w:hAnsi="Cambria Math" w:cs="Times New Roman"/>
                <w:lang w:val="de-DE"/>
              </w:rPr>
              <m:t>s</m:t>
            </m:r>
          </m:sub>
        </m:sSub>
        <m:r>
          <w:rPr>
            <w:rFonts w:ascii="Cambria Math" w:eastAsiaTheme="minorEastAsia" w:hAnsi="Cambria Math" w:cs="Times New Roman"/>
          </w:rPr>
          <m:t>=</m:t>
        </m:r>
        <m:f>
          <m:fPr>
            <m:ctrlPr>
              <w:rPr>
                <w:rFonts w:ascii="Cambria Math" w:eastAsiaTheme="minorEastAsia" w:hAnsi="Cambria Math" w:cs="Times New Roman"/>
                <w:i/>
                <w:lang w:val="de-DE"/>
              </w:rPr>
            </m:ctrlPr>
          </m:fPr>
          <m:num>
            <m:sSub>
              <m:sSubPr>
                <m:ctrlPr>
                  <w:rPr>
                    <w:rFonts w:ascii="Cambria Math" w:eastAsiaTheme="minorEastAsia" w:hAnsi="Cambria Math" w:cs="Times New Roman"/>
                    <w:i/>
                  </w:rPr>
                </m:ctrlPr>
              </m:sSubPr>
              <m:e>
                <m:r>
                  <m:rPr>
                    <m:sty m:val="p"/>
                  </m:rPr>
                  <w:rPr>
                    <w:rFonts w:ascii="Cambria Math" w:eastAsiaTheme="minorEastAsia" w:hAnsi="Cambria Math" w:cs="Times New Roman"/>
                  </w:rPr>
                  <m:t>P</m:t>
                </m:r>
              </m:e>
              <m:sub>
                <m:sSub>
                  <m:sSubPr>
                    <m:ctrlPr>
                      <w:rPr>
                        <w:rFonts w:ascii="Cambria Math" w:eastAsiaTheme="minorEastAsia" w:hAnsi="Cambria Math" w:cs="Times New Roman"/>
                        <w:i/>
                      </w:rPr>
                    </m:ctrlPr>
                  </m:sSubPr>
                  <m:e>
                    <m:r>
                      <m:rPr>
                        <m:sty m:val="p"/>
                      </m:rPr>
                      <w:rPr>
                        <w:rFonts w:ascii="Cambria Math" w:eastAsiaTheme="minorEastAsia" w:hAnsi="Cambria Math" w:cs="Times New Roman"/>
                      </w:rPr>
                      <m:t>T</m:t>
                    </m:r>
                  </m:e>
                  <m:sub>
                    <m:r>
                      <w:rPr>
                        <w:rFonts w:ascii="Cambria Math" w:eastAsiaTheme="minorEastAsia" w:hAnsi="Cambria Math" w:cs="Times New Roman"/>
                      </w:rPr>
                      <m:t>1</m:t>
                    </m:r>
                  </m:sub>
                </m:sSub>
              </m:sub>
            </m:sSub>
            <m:sSub>
              <m:sSubPr>
                <m:ctrlPr>
                  <w:rPr>
                    <w:rFonts w:ascii="Cambria Math" w:eastAsiaTheme="minorEastAsia" w:hAnsi="Cambria Math" w:cs="Times New Roman"/>
                    <w:i/>
                  </w:rPr>
                </m:ctrlPr>
              </m:sSubPr>
              <m:e>
                <m:r>
                  <m:rPr>
                    <m:sty m:val="p"/>
                  </m:rPr>
                  <w:rPr>
                    <w:rFonts w:ascii="Cambria Math" w:eastAsiaTheme="minorEastAsia" w:hAnsi="Cambria Math" w:cs="Times New Roman"/>
                  </w:rPr>
                  <m:t>E</m:t>
                </m:r>
              </m:e>
              <m:sub>
                <m:r>
                  <w:rPr>
                    <w:rFonts w:ascii="Cambria Math" w:eastAsiaTheme="minorEastAsia" w:hAnsi="Cambria Math" w:cs="Times New Roman"/>
                  </w:rPr>
                  <m:t>01</m:t>
                </m:r>
              </m:sub>
            </m:sSub>
          </m:num>
          <m:den>
            <m:sSup>
              <m:sSupPr>
                <m:ctrlPr>
                  <w:rPr>
                    <w:rFonts w:ascii="Cambria Math" w:eastAsiaTheme="minorEastAsia" w:hAnsi="Cambria Math" w:cs="Times New Roman"/>
                    <w:i/>
                    <w:lang w:val="de-DE"/>
                  </w:rPr>
                </m:ctrlPr>
              </m:sSupPr>
              <m:e>
                <m:r>
                  <w:rPr>
                    <w:rFonts w:ascii="Cambria Math" w:eastAsiaTheme="minorEastAsia" w:hAnsi="Cambria Math" w:cs="Times New Roman"/>
                    <w:lang w:val="de-DE"/>
                  </w:rPr>
                  <m:t>e</m:t>
                </m:r>
              </m:e>
              <m:sup>
                <m:r>
                  <w:rPr>
                    <w:rFonts w:ascii="Cambria Math" w:eastAsiaTheme="minorEastAsia" w:hAnsi="Cambria Math" w:cs="Times New Roman"/>
                  </w:rPr>
                  <m:t>2</m:t>
                </m:r>
              </m:sup>
            </m:sSup>
          </m:den>
        </m:f>
        <m:sSub>
          <m:sSubPr>
            <m:ctrlPr>
              <w:rPr>
                <w:rFonts w:ascii="Cambria Math" w:eastAsiaTheme="minorEastAsia" w:hAnsi="Cambria Math" w:cs="Times New Roman"/>
                <w:i/>
              </w:rPr>
            </m:ctrlPr>
          </m:sSubPr>
          <m:e>
            <m:r>
              <m:rPr>
                <m:sty m:val="p"/>
              </m:rPr>
              <w:rPr>
                <w:rFonts w:ascii="Cambria Math" w:eastAsiaTheme="minorEastAsia" w:hAnsi="Cambria Math" w:cs="Times New Roman"/>
              </w:rPr>
              <m:t>( G</m:t>
            </m:r>
          </m:e>
          <m:sub>
            <m:r>
              <w:rPr>
                <w:rFonts w:ascii="Cambria Math" w:eastAsiaTheme="minorEastAsia" w:hAnsi="Cambria Math" w:cs="Times New Roman"/>
              </w:rPr>
              <m:t>t-</m:t>
            </m:r>
            <m:r>
              <w:rPr>
                <w:rFonts w:ascii="Cambria Math" w:eastAsiaTheme="minorEastAsia" w:hAnsi="Cambria Math" w:cs="Times New Roman"/>
                <w:lang w:val="de-DE"/>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t-</m:t>
            </m:r>
            <m:r>
              <w:rPr>
                <w:rFonts w:ascii="Cambria Math" w:eastAsiaTheme="minorEastAsia" w:hAnsi="Cambria Math" w:cs="Times New Roman"/>
                <w:lang w:val="de-DE"/>
              </w:rPr>
              <m:t>s</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s-</m:t>
            </m:r>
            <m:r>
              <w:rPr>
                <w:rFonts w:ascii="Cambria Math" w:eastAsiaTheme="minorEastAsia" w:hAnsi="Cambria Math" w:cs="Times New Roman"/>
                <w:lang w:val="de-DE"/>
              </w:rPr>
              <m:t>t</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s-</m:t>
            </m:r>
            <m:r>
              <w:rPr>
                <w:rFonts w:ascii="Cambria Math" w:eastAsiaTheme="minorEastAsia" w:hAnsi="Cambria Math" w:cs="Times New Roman"/>
                <w:lang w:val="de-DE"/>
              </w:rPr>
              <m:t>s</m:t>
            </m:r>
          </m:sub>
        </m:sSub>
        <m:r>
          <w:rPr>
            <w:rFonts w:ascii="Cambria Math" w:eastAsiaTheme="minorEastAsia" w:hAnsi="Cambria Math" w:cs="Times New Roman"/>
          </w:rPr>
          <m:t>)</m:t>
        </m:r>
      </m:oMath>
      <w:r w:rsidRPr="003922ED">
        <w:rPr>
          <w:rFonts w:ascii="Times New Roman" w:hAnsi="Times New Roman" w:cs="Times New Roman"/>
          <w:i/>
          <w:color w:val="FF0000"/>
        </w:rPr>
        <w:t xml:space="preserve">          </w:t>
      </w:r>
      <w:r w:rsidRPr="003922ED">
        <w:rPr>
          <w:rFonts w:ascii="Times New Roman" w:hAnsi="Times New Roman" w:cs="Times New Roman"/>
          <w:iCs/>
        </w:rPr>
        <w:t>(S1)</w:t>
      </w:r>
    </w:p>
    <w:p w14:paraId="740B8745" w14:textId="77777777" w:rsidR="00004593" w:rsidRPr="003922ED" w:rsidRDefault="00004593" w:rsidP="00004593">
      <w:pPr>
        <w:spacing w:after="0" w:line="276" w:lineRule="auto"/>
        <w:jc w:val="both"/>
        <w:rPr>
          <w:rFonts w:ascii="Times New Roman" w:hAnsi="Times New Roman" w:cs="Times New Roman"/>
        </w:rPr>
      </w:pPr>
    </w:p>
    <w:p w14:paraId="79514A70" w14:textId="4756FB94"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 xml:space="preserve">Here,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P</m:t>
            </m:r>
          </m:e>
          <m:sub>
            <m:sSub>
              <m:sSubPr>
                <m:ctrlPr>
                  <w:rPr>
                    <w:rFonts w:ascii="Cambria Math" w:eastAsiaTheme="minorEastAsia" w:hAnsi="Cambria Math" w:cs="Times New Roman"/>
                    <w:i/>
                  </w:rPr>
                </m:ctrlPr>
              </m:sSubPr>
              <m:e>
                <m:r>
                  <m:rPr>
                    <m:sty m:val="p"/>
                  </m:rPr>
                  <w:rPr>
                    <w:rFonts w:ascii="Cambria Math" w:eastAsiaTheme="minorEastAsia" w:hAnsi="Cambria Math" w:cs="Times New Roman"/>
                  </w:rPr>
                  <m:t>T</m:t>
                </m:r>
              </m:e>
              <m:sub>
                <m:r>
                  <w:rPr>
                    <w:rFonts w:ascii="Cambria Math" w:eastAsiaTheme="minorEastAsia" w:hAnsi="Cambria Math" w:cs="Times New Roman"/>
                  </w:rPr>
                  <m:t>1</m:t>
                </m:r>
              </m:sub>
            </m:sSub>
          </m:sub>
        </m:sSub>
      </m:oMath>
      <w:r w:rsidRPr="003922ED">
        <w:rPr>
          <w:rFonts w:ascii="Times New Roman" w:hAnsi="Times New Roman" w:cs="Times New Roman"/>
        </w:rPr>
        <w:t xml:space="preserve"> denotes the probability that a tunneling electron induces a spin relaxation event (assumed to be identical for all electrode pairs) and </w:t>
      </w:r>
      <m:oMath>
        <m:sSub>
          <m:sSubPr>
            <m:ctrlPr>
              <w:rPr>
                <w:rFonts w:ascii="Cambria Math" w:hAnsi="Cambria Math" w:cs="Times New Roman"/>
              </w:rPr>
            </m:ctrlPr>
          </m:sSubPr>
          <m:e>
            <m:r>
              <w:rPr>
                <w:rFonts w:ascii="Cambria Math" w:hAnsi="Cambria Math" w:cs="Times New Roman"/>
              </w:rPr>
              <m:t>E</m:t>
            </m:r>
          </m:e>
          <m:sub>
            <m:r>
              <w:rPr>
                <w:rFonts w:ascii="Cambria Math" w:hAnsi="Cambria Math" w:cs="Times New Roman"/>
              </w:rPr>
              <m:t>01</m:t>
            </m:r>
          </m:sub>
        </m:sSub>
      </m:oMath>
      <w:r w:rsidRPr="003922ED">
        <w:rPr>
          <w:rFonts w:ascii="Times New Roman" w:hAnsi="Times New Roman" w:cs="Times New Roman"/>
        </w:rPr>
        <w:t xml:space="preserve"> is the energy splitting between the ground and excited spin states. The conductances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t-</m:t>
            </m:r>
            <m:r>
              <w:rPr>
                <w:rFonts w:ascii="Cambria Math" w:eastAsiaTheme="minorEastAsia" w:hAnsi="Cambria Math" w:cs="Times New Roman"/>
                <w:lang w:val="de-DE"/>
              </w:rPr>
              <m:t>s</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s-</m:t>
            </m:r>
            <m:r>
              <w:rPr>
                <w:rFonts w:ascii="Cambria Math" w:eastAsiaTheme="minorEastAsia" w:hAnsi="Cambria Math" w:cs="Times New Roman"/>
                <w:lang w:val="de-DE"/>
              </w:rPr>
              <m:t>t</m:t>
            </m:r>
          </m:sub>
        </m:sSub>
        <m:r>
          <w:rPr>
            <w:rFonts w:ascii="Cambria Math" w:eastAsiaTheme="minorEastAsia" w:hAnsi="Cambria Math" w:cs="Times New Roman"/>
          </w:rPr>
          <m:t>=</m:t>
        </m:r>
        <m:r>
          <w:rPr>
            <w:rFonts w:ascii="Cambria Math" w:eastAsiaTheme="minorEastAsia" w:hAnsi="Cambria Math" w:cs="Times New Roman"/>
            <w:lang w:val="de-DE"/>
          </w:rPr>
          <m:t>I</m:t>
        </m:r>
        <m:r>
          <w:rPr>
            <w:rFonts w:ascii="Cambria Math" w:eastAsiaTheme="minorEastAsia" w:hAnsi="Cambria Math" w:cs="Times New Roman"/>
          </w:rPr>
          <m:t>/</m:t>
        </m:r>
        <m:r>
          <w:rPr>
            <w:rFonts w:ascii="Cambria Math" w:eastAsiaTheme="minorEastAsia" w:hAnsi="Cambria Math" w:cs="Times New Roman"/>
            <w:lang w:val="de-DE"/>
          </w:rPr>
          <m:t>V</m:t>
        </m:r>
      </m:oMath>
      <w:r w:rsidRPr="003922ED">
        <w:rPr>
          <w:rFonts w:ascii="Times New Roman" w:hAnsi="Times New Roman" w:cs="Times New Roman"/>
        </w:rPr>
        <w:t xml:space="preserve"> describing tunneling from tip to substrate and vice versa are equal for a symmetric junction. The terms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s-</m:t>
            </m:r>
            <m:r>
              <w:rPr>
                <w:rFonts w:ascii="Cambria Math" w:eastAsiaTheme="minorEastAsia" w:hAnsi="Cambria Math" w:cs="Times New Roman"/>
                <w:lang w:val="de-DE"/>
              </w:rPr>
              <m:t>s</m:t>
            </m:r>
          </m:sub>
        </m:sSub>
      </m:oMath>
      <w:r w:rsidRPr="003922ED">
        <w:rPr>
          <w:rFonts w:ascii="Times New Roman" w:eastAsiaTheme="minorEastAsia" w:hAnsi="Times New Roman" w:cs="Times New Roman"/>
        </w:rPr>
        <w:t xml:space="preserve"> </w:t>
      </w:r>
      <w:r w:rsidRPr="003922ED">
        <w:rPr>
          <w:rFonts w:ascii="Times New Roman" w:hAnsi="Times New Roman" w:cs="Times New Roman"/>
        </w:rPr>
        <w:t xml:space="preserve">and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t-</m:t>
            </m:r>
            <m:r>
              <w:rPr>
                <w:rFonts w:ascii="Cambria Math" w:eastAsiaTheme="minorEastAsia" w:hAnsi="Cambria Math" w:cs="Times New Roman"/>
                <w:lang w:val="de-DE"/>
              </w:rPr>
              <m:t>t</m:t>
            </m:r>
          </m:sub>
        </m:sSub>
      </m:oMath>
      <w:r w:rsidRPr="003922ED">
        <w:rPr>
          <w:rFonts w:ascii="Times New Roman" w:hAnsi="Times New Roman" w:cs="Times New Roman"/>
        </w:rPr>
        <w:t xml:space="preserve"> account for scattering processes in which electrons originate from and return to the same electrode. For an additionally applied bias voltage </w:t>
      </w:r>
      <m:oMath>
        <m:r>
          <w:rPr>
            <w:rFonts w:ascii="Cambria Math" w:hAnsi="Cambria Math" w:cs="Times New Roman"/>
          </w:rPr>
          <m:t>V</m:t>
        </m:r>
      </m:oMath>
      <w:r w:rsidRPr="003922ED">
        <w:rPr>
          <w:rFonts w:ascii="Times New Roman" w:hAnsi="Times New Roman" w:cs="Times New Roman"/>
        </w:rPr>
        <w:t xml:space="preserve"> and assuming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E</m:t>
            </m:r>
          </m:e>
          <m:sub>
            <m:r>
              <w:rPr>
                <w:rFonts w:ascii="Cambria Math" w:eastAsiaTheme="minorEastAsia" w:hAnsi="Cambria Math" w:cs="Times New Roman"/>
              </w:rPr>
              <m:t>01</m:t>
            </m:r>
          </m:sub>
        </m:sSub>
        <m:r>
          <w:rPr>
            <w:rFonts w:ascii="Cambria Math" w:eastAsiaTheme="minorEastAsia" w:hAnsi="Cambria Math" w:cs="Times New Roman"/>
          </w:rPr>
          <m:t>≤|</m:t>
        </m:r>
        <m:r>
          <w:rPr>
            <w:rFonts w:ascii="Cambria Math" w:eastAsiaTheme="minorEastAsia" w:hAnsi="Cambria Math" w:cs="Times New Roman"/>
            <w:lang w:val="de-DE"/>
          </w:rPr>
          <m:t>eV</m:t>
        </m:r>
        <m:r>
          <w:rPr>
            <w:rFonts w:ascii="Cambria Math" w:eastAsiaTheme="minorEastAsia" w:hAnsi="Cambria Math" w:cs="Times New Roman"/>
          </w:rPr>
          <m:t>|</m:t>
        </m:r>
      </m:oMath>
      <w:r w:rsidRPr="003922ED">
        <w:rPr>
          <w:rFonts w:ascii="Times New Roman" w:hAnsi="Times New Roman" w:cs="Times New Roman"/>
        </w:rPr>
        <w:t xml:space="preserve"> the transition rate can be rewritten as [Eq. (S32) and (S33) in Ref.</w:t>
      </w:r>
      <w:r w:rsidR="00FB53AD" w:rsidRPr="00FB53AD">
        <w:t xml:space="preserve"> </w:t>
      </w:r>
      <w:r w:rsidR="00FB53AD">
        <w:rPr>
          <w:rFonts w:ascii="Times New Roman" w:hAnsi="Times New Roman" w:cs="Times New Roman"/>
        </w:rPr>
        <w:fldChar w:fldCharType="begin"/>
      </w:r>
      <w:r w:rsidR="003F5597">
        <w:rPr>
          <w:rFonts w:ascii="Times New Roman" w:hAnsi="Times New Roman" w:cs="Times New Roman"/>
        </w:rPr>
        <w:instrText xml:space="preserve"> ADDIN EN.CITE &lt;EndNote&gt;&lt;Cite&gt;&lt;Author&gt;Paul&lt;/Author&gt;&lt;Year&gt;2017&lt;/Year&gt;&lt;RecNum&gt;39&lt;/RecNum&gt;&lt;DisplayText&gt;&lt;style face="superscript"&gt;6&lt;/style&gt;&lt;/DisplayText&gt;&lt;record&gt;&lt;rec-number&gt;39&lt;/rec-number&gt;&lt;foreign-keys&gt;&lt;key app="EN" db-id="9fe0vad0ovaaxpepwtu5st9ctf9vrdfr50e5" timestamp="1768311579"&gt;39&lt;/key&gt;&lt;/foreign-keys&gt;&lt;ref-type name="Journal Article"&gt;17&lt;/ref-type&gt;&lt;contributors&gt;&lt;authors&gt;&lt;author&gt;Paul, William&lt;/author&gt;&lt;author&gt;Yang, Kai&lt;/author&gt;&lt;author&gt;Baumann, Susanne&lt;/author&gt;&lt;author&gt;Romming, Niklas&lt;/author&gt;&lt;author&gt;Choi, Taeyoung&lt;/author&gt;&lt;author&gt;Lutz, Christopher P&lt;/author&gt;&lt;author&gt;Heinrich, Andreas J&lt;/author&gt;&lt;/authors&gt;&lt;/contributors&gt;&lt;titles&gt;&lt;title&gt;Control of the millisecond spin lifetime of an electrically probed atom&lt;/title&gt;&lt;secondary-title&gt;Nature Physics&lt;/secondary-title&gt;&lt;/titles&gt;&lt;periodical&gt;&lt;full-title&gt;Nature Physics&lt;/full-title&gt;&lt;/periodical&gt;&lt;pages&gt;403-407&lt;/pages&gt;&lt;volume&gt;13&lt;/volume&gt;&lt;number&gt;4&lt;/number&gt;&lt;dates&gt;&lt;year&gt;2017&lt;/year&gt;&lt;pub-dates&gt;&lt;date&gt;2017/04/01&lt;/date&gt;&lt;/pub-dates&gt;&lt;/dates&gt;&lt;isbn&gt;1745-2481&lt;/isbn&gt;&lt;urls&gt;&lt;related-urls&gt;&lt;url&gt;https://doi.org/10.1038/nphys3965&lt;/url&gt;&lt;/related-urls&gt;&lt;/urls&gt;&lt;electronic-resource-num&gt;10.1038/nphys3965&lt;/electronic-resource-num&gt;&lt;/record&gt;&lt;/Cite&gt;&lt;/EndNote&gt;</w:instrText>
      </w:r>
      <w:r w:rsidR="00FB53AD">
        <w:rPr>
          <w:rFonts w:ascii="Times New Roman" w:hAnsi="Times New Roman" w:cs="Times New Roman"/>
        </w:rPr>
        <w:fldChar w:fldCharType="separate"/>
      </w:r>
      <w:r w:rsidR="003F5597" w:rsidRPr="003F5597">
        <w:rPr>
          <w:rFonts w:ascii="Times New Roman" w:hAnsi="Times New Roman" w:cs="Times New Roman"/>
          <w:noProof/>
          <w:vertAlign w:val="superscript"/>
        </w:rPr>
        <w:t>6</w:t>
      </w:r>
      <w:r w:rsidR="00FB53AD">
        <w:rPr>
          <w:rFonts w:ascii="Times New Roman" w:hAnsi="Times New Roman" w:cs="Times New Roman"/>
        </w:rPr>
        <w:fldChar w:fldCharType="end"/>
      </w:r>
      <w:r w:rsidRPr="003922ED">
        <w:rPr>
          <w:rFonts w:ascii="Times New Roman" w:hAnsi="Times New Roman" w:cs="Times New Roman"/>
        </w:rPr>
        <w:t>]</w:t>
      </w:r>
    </w:p>
    <w:p w14:paraId="3EA1ABF0" w14:textId="77777777" w:rsidR="00004593" w:rsidRPr="003922ED" w:rsidRDefault="00004593" w:rsidP="00004593">
      <w:pPr>
        <w:spacing w:after="0" w:line="276" w:lineRule="auto"/>
        <w:jc w:val="both"/>
        <w:rPr>
          <w:rFonts w:ascii="Times New Roman" w:hAnsi="Times New Roman" w:cs="Times New Roman"/>
        </w:rPr>
      </w:pPr>
    </w:p>
    <w:p w14:paraId="5B4DFCC3" w14:textId="77777777" w:rsidR="00004593" w:rsidRPr="003922ED" w:rsidRDefault="00004593" w:rsidP="00004593">
      <w:pPr>
        <w:spacing w:after="0" w:line="276" w:lineRule="auto"/>
        <w:jc w:val="right"/>
        <w:rPr>
          <w:rFonts w:ascii="Times New Roman" w:hAnsi="Times New Roman" w:cs="Times New Roman"/>
          <w:i/>
        </w:rPr>
      </w:pPr>
      <m:oMath>
        <m:r>
          <m:rPr>
            <m:sty m:val="p"/>
          </m:rPr>
          <w:rPr>
            <w:rFonts w:ascii="Cambria Math" w:eastAsiaTheme="minorEastAsia" w:hAnsi="Cambria Math" w:cs="Times New Roman"/>
          </w:rPr>
          <m:t>Γ</m:t>
        </m:r>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Γ</m:t>
            </m:r>
          </m:e>
          <m:sub>
            <m:r>
              <w:rPr>
                <w:rFonts w:ascii="Cambria Math" w:eastAsiaTheme="minorEastAsia" w:hAnsi="Cambria Math" w:cs="Times New Roman"/>
              </w:rPr>
              <m:t>0</m:t>
            </m:r>
          </m:sub>
        </m:sSub>
        <m:r>
          <w:rPr>
            <w:rFonts w:ascii="Cambria Math" w:eastAsiaTheme="minorEastAsia" w:hAnsi="Cambria Math" w:cs="Times New Roman"/>
          </w:rPr>
          <m:t>+2</m:t>
        </m:r>
        <m:f>
          <m:fPr>
            <m:ctrlPr>
              <w:rPr>
                <w:rFonts w:ascii="Cambria Math" w:eastAsiaTheme="minorEastAsia" w:hAnsi="Cambria Math" w:cs="Times New Roman"/>
                <w:i/>
                <w:lang w:val="de-DE"/>
              </w:rPr>
            </m:ctrlPr>
          </m:fPr>
          <m:num>
            <m:sSub>
              <m:sSubPr>
                <m:ctrlPr>
                  <w:rPr>
                    <w:rFonts w:ascii="Cambria Math" w:eastAsiaTheme="minorEastAsia" w:hAnsi="Cambria Math" w:cs="Times New Roman"/>
                    <w:i/>
                  </w:rPr>
                </m:ctrlPr>
              </m:sSubPr>
              <m:e>
                <m:r>
                  <m:rPr>
                    <m:sty m:val="p"/>
                  </m:rPr>
                  <w:rPr>
                    <w:rFonts w:ascii="Cambria Math" w:eastAsiaTheme="minorEastAsia" w:hAnsi="Cambria Math" w:cs="Times New Roman"/>
                  </w:rPr>
                  <m:t>P</m:t>
                </m:r>
              </m:e>
              <m:sub>
                <m:sSub>
                  <m:sSubPr>
                    <m:ctrlPr>
                      <w:rPr>
                        <w:rFonts w:ascii="Cambria Math" w:eastAsiaTheme="minorEastAsia" w:hAnsi="Cambria Math" w:cs="Times New Roman"/>
                        <w:i/>
                      </w:rPr>
                    </m:ctrlPr>
                  </m:sSubPr>
                  <m:e>
                    <m:r>
                      <m:rPr>
                        <m:sty m:val="p"/>
                      </m:rPr>
                      <w:rPr>
                        <w:rFonts w:ascii="Cambria Math" w:eastAsiaTheme="minorEastAsia" w:hAnsi="Cambria Math" w:cs="Times New Roman"/>
                      </w:rPr>
                      <m:t>T</m:t>
                    </m:r>
                  </m:e>
                  <m:sub>
                    <m:r>
                      <w:rPr>
                        <w:rFonts w:ascii="Cambria Math" w:eastAsiaTheme="minorEastAsia" w:hAnsi="Cambria Math" w:cs="Times New Roman"/>
                      </w:rPr>
                      <m:t>1</m:t>
                    </m:r>
                  </m:sub>
                </m:sSub>
              </m:sub>
            </m:sSub>
          </m:num>
          <m:den>
            <m:r>
              <w:rPr>
                <w:rFonts w:ascii="Cambria Math" w:eastAsiaTheme="minorEastAsia" w:hAnsi="Cambria Math" w:cs="Times New Roman"/>
                <w:lang w:val="de-DE"/>
              </w:rPr>
              <m:t>e</m:t>
            </m:r>
          </m:den>
        </m:f>
        <m:r>
          <w:rPr>
            <w:rFonts w:ascii="Cambria Math" w:eastAsiaTheme="minorEastAsia" w:hAnsi="Cambria Math" w:cs="Times New Roman"/>
          </w:rPr>
          <m:t>|</m:t>
        </m:r>
        <m:r>
          <w:rPr>
            <w:rFonts w:ascii="Cambria Math" w:eastAsiaTheme="minorEastAsia" w:hAnsi="Cambria Math" w:cs="Times New Roman"/>
            <w:lang w:val="de-DE"/>
          </w:rPr>
          <m:t>V</m:t>
        </m:r>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t-</m:t>
            </m:r>
            <m:r>
              <w:rPr>
                <w:rFonts w:ascii="Cambria Math" w:eastAsiaTheme="minorEastAsia" w:hAnsi="Cambria Math" w:cs="Times New Roman"/>
                <w:lang w:val="de-DE"/>
              </w:rPr>
              <m:t>s</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Γ</m:t>
            </m:r>
          </m:e>
          <m:sub>
            <m:r>
              <w:rPr>
                <w:rFonts w:ascii="Cambria Math" w:eastAsiaTheme="minorEastAsia" w:hAnsi="Cambria Math" w:cs="Times New Roman"/>
              </w:rPr>
              <m:t>t-</m:t>
            </m:r>
            <m:r>
              <w:rPr>
                <w:rFonts w:ascii="Cambria Math" w:eastAsiaTheme="minorEastAsia" w:hAnsi="Cambria Math" w:cs="Times New Roman"/>
                <w:lang w:val="de-DE"/>
              </w:rPr>
              <m:t>t</m:t>
            </m:r>
          </m:sub>
        </m:sSub>
        <m:r>
          <w:rPr>
            <w:rFonts w:ascii="Cambria Math" w:eastAsiaTheme="minorEastAsia" w:hAnsi="Cambria Math" w:cs="Times New Roman"/>
          </w:rPr>
          <m:t>,</m:t>
        </m:r>
      </m:oMath>
      <w:r w:rsidRPr="003922ED">
        <w:rPr>
          <w:rFonts w:ascii="Times New Roman" w:hAnsi="Times New Roman" w:cs="Times New Roman"/>
          <w:i/>
        </w:rPr>
        <w:t xml:space="preserve">                                       </w:t>
      </w:r>
      <w:r w:rsidRPr="003922ED">
        <w:rPr>
          <w:rFonts w:ascii="Times New Roman" w:hAnsi="Times New Roman" w:cs="Times New Roman"/>
          <w:iCs/>
        </w:rPr>
        <w:t>(S2)</w:t>
      </w:r>
    </w:p>
    <w:p w14:paraId="59E6B83A" w14:textId="77777777" w:rsidR="00004593" w:rsidRPr="003922ED" w:rsidRDefault="00004593" w:rsidP="00004593">
      <w:pPr>
        <w:spacing w:after="0" w:line="276" w:lineRule="auto"/>
        <w:jc w:val="both"/>
        <w:rPr>
          <w:rFonts w:ascii="Times New Roman" w:hAnsi="Times New Roman" w:cs="Times New Roman"/>
        </w:rPr>
      </w:pPr>
    </w:p>
    <w:p w14:paraId="03367EC9" w14:textId="77777777"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 xml:space="preserve">where </w:t>
      </w:r>
      <m:oMath>
        <m:sSub>
          <m:sSubPr>
            <m:ctrlPr>
              <w:rPr>
                <w:rFonts w:ascii="Cambria Math" w:hAnsi="Cambria Math" w:cs="Times New Roman"/>
              </w:rPr>
            </m:ctrlPr>
          </m:sSubPr>
          <m:e>
            <m:r>
              <m:rPr>
                <m:sty m:val="p"/>
              </m:rPr>
              <w:rPr>
                <w:rFonts w:ascii="Cambria Math" w:hAnsi="Cambria Math" w:cs="Times New Roman"/>
              </w:rPr>
              <m:t>Γ</m:t>
            </m:r>
          </m:e>
          <m:sub>
            <m:r>
              <w:rPr>
                <w:rFonts w:ascii="Cambria Math" w:hAnsi="Cambria Math" w:cs="Times New Roman"/>
              </w:rPr>
              <m:t>0</m:t>
            </m:r>
          </m:sub>
        </m:sSub>
      </m:oMath>
      <w:r w:rsidRPr="003922ED">
        <w:rPr>
          <w:rFonts w:ascii="Times New Roman" w:hAnsi="Times New Roman" w:cs="Times New Roman"/>
        </w:rPr>
        <w:t xml:space="preserve"> denotes the transition rate in the absence of tunneling current corresponding to the intrinsic lifetime </w:t>
      </w:r>
      <m:oMath>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1,0</m:t>
            </m:r>
          </m:sub>
        </m:sSub>
        <m:r>
          <w:rPr>
            <w:rFonts w:ascii="Cambria Math" w:hAnsi="Cambria Math" w:cs="Times New Roman"/>
          </w:rPr>
          <m:t>≈1/</m:t>
        </m:r>
        <m:sSub>
          <m:sSubPr>
            <m:ctrlPr>
              <w:rPr>
                <w:rFonts w:ascii="Cambria Math" w:hAnsi="Cambria Math" w:cs="Times New Roman"/>
              </w:rPr>
            </m:ctrlPr>
          </m:sSubPr>
          <m:e>
            <m:r>
              <m:rPr>
                <m:sty m:val="p"/>
              </m:rPr>
              <w:rPr>
                <w:rFonts w:ascii="Cambria Math" w:hAnsi="Cambria Math" w:cs="Times New Roman"/>
              </w:rPr>
              <m:t>Γ</m:t>
            </m:r>
          </m:e>
          <m:sub>
            <m:r>
              <w:rPr>
                <w:rFonts w:ascii="Cambria Math" w:hAnsi="Cambria Math" w:cs="Times New Roman"/>
              </w:rPr>
              <m:t>0</m:t>
            </m:r>
          </m:sub>
        </m:sSub>
      </m:oMath>
      <w:r w:rsidRPr="003922ED">
        <w:rPr>
          <w:rFonts w:ascii="Times New Roman" w:hAnsi="Times New Roman" w:cs="Times New Roman"/>
        </w:rPr>
        <w:t xml:space="preserve"> .</w:t>
      </w:r>
      <w:r w:rsidRPr="003922ED" w:rsidDel="001C53C2">
        <w:rPr>
          <w:rFonts w:ascii="Times New Roman" w:hAnsi="Times New Roman" w:cs="Times New Roman"/>
        </w:rPr>
        <w:t xml:space="preserve">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Γ</m:t>
            </m:r>
          </m:e>
          <m:sub>
            <m:r>
              <w:rPr>
                <w:rFonts w:ascii="Cambria Math" w:eastAsiaTheme="minorEastAsia" w:hAnsi="Cambria Math" w:cs="Times New Roman"/>
              </w:rPr>
              <m:t>t-</m:t>
            </m:r>
            <m:r>
              <w:rPr>
                <w:rFonts w:ascii="Cambria Math" w:eastAsiaTheme="minorEastAsia" w:hAnsi="Cambria Math" w:cs="Times New Roman"/>
                <w:lang w:val="de-DE"/>
              </w:rPr>
              <m:t>t</m:t>
            </m:r>
          </m:sub>
        </m:sSub>
      </m:oMath>
      <w:r w:rsidRPr="003922ED">
        <w:rPr>
          <w:rFonts w:ascii="Times New Roman" w:hAnsi="Times New Roman" w:cs="Times New Roman"/>
        </w:rPr>
        <w:t xml:space="preserve"> denotes scattering with the tip electrode only, responsible for a quadratic dependence (see below).</w:t>
      </w:r>
    </w:p>
    <w:p w14:paraId="5CAAA635" w14:textId="77777777" w:rsidR="00004593" w:rsidRPr="003922ED" w:rsidRDefault="00004593" w:rsidP="00004593">
      <w:pPr>
        <w:spacing w:after="0" w:line="276" w:lineRule="auto"/>
        <w:jc w:val="both"/>
        <w:rPr>
          <w:rFonts w:ascii="Times New Roman" w:hAnsi="Times New Roman" w:cs="Times New Roman"/>
        </w:rPr>
      </w:pPr>
    </w:p>
    <w:p w14:paraId="19B71A26" w14:textId="43B71B8B"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 xml:space="preserve">The fits to Eq. (S2) [and using (S3), see below] shown in </w:t>
      </w:r>
      <w:r>
        <w:rPr>
          <w:rFonts w:ascii="Times New Roman" w:hAnsi="Times New Roman" w:cs="Times New Roman"/>
        </w:rPr>
        <w:t>Supplementary</w:t>
      </w:r>
      <w:r w:rsidRPr="003922ED">
        <w:rPr>
          <w:rFonts w:ascii="Times New Roman" w:eastAsiaTheme="minorEastAsia" w:hAnsi="Times New Roman" w:cs="Times New Roman"/>
        </w:rPr>
        <w:t xml:space="preserve"> </w:t>
      </w:r>
      <w:r w:rsidRPr="003922ED">
        <w:rPr>
          <w:rFonts w:ascii="Times New Roman" w:hAnsi="Times New Roman" w:cs="Times New Roman"/>
        </w:rPr>
        <w:t xml:space="preserve">Fig. 5a (see Supplementary Table 1) yield relaxation probabilities </w:t>
      </w:r>
      <m:oMath>
        <m:sSub>
          <m:sSubPr>
            <m:ctrlPr>
              <w:rPr>
                <w:rFonts w:ascii="Cambria Math" w:hAnsi="Cambria Math" w:cs="Times New Roman"/>
              </w:rPr>
            </m:ctrlPr>
          </m:sSubPr>
          <m:e>
            <m:r>
              <w:rPr>
                <w:rFonts w:ascii="Cambria Math" w:hAnsi="Cambria Math" w:cs="Times New Roman"/>
              </w:rPr>
              <m:t>P</m:t>
            </m:r>
          </m:e>
          <m:sub>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1</m:t>
                </m:r>
              </m:sub>
            </m:sSub>
          </m:sub>
        </m:sSub>
      </m:oMath>
      <w:r w:rsidRPr="003922ED">
        <w:rPr>
          <w:rFonts w:ascii="Times New Roman" w:hAnsi="Times New Roman" w:cs="Times New Roman"/>
        </w:rPr>
        <w:t>in the ran</w:t>
      </w:r>
      <w:proofErr w:type="spellStart"/>
      <w:r w:rsidRPr="003922ED">
        <w:rPr>
          <w:rFonts w:ascii="Times New Roman" w:hAnsi="Times New Roman" w:cs="Times New Roman"/>
        </w:rPr>
        <w:t>ge</w:t>
      </w:r>
      <w:proofErr w:type="spellEnd"/>
      <w:r w:rsidRPr="003922ED">
        <w:rPr>
          <w:rFonts w:ascii="Times New Roman" w:hAnsi="Times New Roman" w:cs="Times New Roman"/>
        </w:rPr>
        <w:t xml:space="preserve"> of 10–45%. These values are comparable to those reported for other spin-1/2 molecular systems, such as </w:t>
      </w:r>
      <w:proofErr w:type="spellStart"/>
      <w:r w:rsidRPr="003922ED">
        <w:rPr>
          <w:rFonts w:ascii="Times New Roman" w:hAnsi="Times New Roman" w:cs="Times New Roman"/>
        </w:rPr>
        <w:t>FePc</w:t>
      </w:r>
      <w:proofErr w:type="spellEnd"/>
      <w:r w:rsidRPr="003922ED">
        <w:rPr>
          <w:rFonts w:ascii="Times New Roman" w:hAnsi="Times New Roman" w:cs="Times New Roman"/>
        </w:rPr>
        <w:t xml:space="preserve"> on MgO/Ag(001) </w:t>
      </w:r>
      <w:r w:rsidRPr="003922ED">
        <w:rPr>
          <w:rFonts w:ascii="Times New Roman" w:hAnsi="Times New Roman" w:cs="Times New Roman"/>
        </w:rPr>
        <w:lastRenderedPageBreak/>
        <w:t>(</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P</m:t>
            </m:r>
          </m:e>
          <m:sub>
            <m:sSub>
              <m:sSubPr>
                <m:ctrlPr>
                  <w:rPr>
                    <w:rFonts w:ascii="Cambria Math" w:eastAsiaTheme="minorEastAsia" w:hAnsi="Cambria Math" w:cs="Times New Roman"/>
                    <w:i/>
                  </w:rPr>
                </m:ctrlPr>
              </m:sSubPr>
              <m:e>
                <m:r>
                  <m:rPr>
                    <m:sty m:val="p"/>
                  </m:rPr>
                  <w:rPr>
                    <w:rFonts w:ascii="Cambria Math" w:eastAsiaTheme="minorEastAsia" w:hAnsi="Cambria Math" w:cs="Times New Roman"/>
                  </w:rPr>
                  <m:t>T</m:t>
                </m:r>
              </m:e>
              <m:sub>
                <m:r>
                  <w:rPr>
                    <w:rFonts w:ascii="Cambria Math" w:eastAsiaTheme="minorEastAsia" w:hAnsi="Cambria Math" w:cs="Times New Roman"/>
                  </w:rPr>
                  <m:t>1</m:t>
                </m:r>
              </m:sub>
            </m:sSub>
          </m:sub>
        </m:sSub>
        <m:r>
          <w:rPr>
            <w:rFonts w:ascii="Cambria Math" w:eastAsiaTheme="minorEastAsia" w:hAnsi="Cambria Math" w:cs="Times New Roman"/>
          </w:rPr>
          <m:t>=32%</m:t>
        </m:r>
      </m:oMath>
      <w:r w:rsidRPr="003922ED">
        <w:rPr>
          <w:rFonts w:ascii="Times New Roman" w:hAnsi="Times New Roman" w:cs="Times New Roman"/>
        </w:rPr>
        <w:t>)</w:t>
      </w:r>
      <w:r w:rsidR="00FB53AD" w:rsidRPr="00FB53AD">
        <w:t xml:space="preserve"> </w:t>
      </w:r>
      <w:r w:rsidR="00FB53AD">
        <w:rPr>
          <w:rFonts w:ascii="Times New Roman" w:hAnsi="Times New Roman" w:cs="Times New Roman"/>
        </w:rPr>
        <w:fldChar w:fldCharType="begin"/>
      </w:r>
      <w:r w:rsidR="003F5597">
        <w:rPr>
          <w:rFonts w:ascii="Times New Roman" w:hAnsi="Times New Roman" w:cs="Times New Roman"/>
        </w:rPr>
        <w:instrText xml:space="preserve"> ADDIN EN.CITE &lt;EndNote&gt;&lt;Cite&gt;&lt;Author&gt;Willke&lt;/Author&gt;&lt;Year&gt;2021&lt;/Year&gt;&lt;RecNum&gt;26&lt;/RecNum&gt;&lt;DisplayText&gt;&lt;style face="superscript"&gt;7&lt;/style&gt;&lt;/DisplayText&gt;&lt;record&gt;&lt;rec-number&gt;26&lt;/rec-number&gt;&lt;foreign-keys&gt;&lt;key app="EN" db-id="9fe0vad0ovaaxpepwtu5st9ctf9vrdfr50e5" timestamp="1768309793"&gt;26&lt;/key&gt;&lt;/foreign-keys&gt;&lt;ref-type name="Journal Article"&gt;17&lt;/ref-type&gt;&lt;contributors&gt;&lt;authors&gt;&lt;author&gt;Willke, Philip&lt;/author&gt;&lt;author&gt;Bilgeri, Tobias&lt;/author&gt;&lt;author&gt;Zhang, Xue&lt;/author&gt;&lt;author&gt;Wang, Yu&lt;/author&gt;&lt;author&gt;Wolf, Christoph&lt;/author&gt;&lt;author&gt;Aubin, Herve&lt;/author&gt;&lt;author&gt;Heinrich, Andreas&lt;/author&gt;&lt;author&gt;Choi, Taeyoung&lt;/author&gt;&lt;/authors&gt;&lt;/contributors&gt;&lt;titles&gt;&lt;title&gt;Coherent Spin Control of Single Molecules on a Surface&lt;/title&gt;&lt;secondary-title&gt;ACS Nano&lt;/secondary-title&gt;&lt;/titles&gt;&lt;periodical&gt;&lt;full-title&gt;ACS Nano&lt;/full-title&gt;&lt;/periodical&gt;&lt;pages&gt;17959-17965&lt;/pages&gt;&lt;volume&gt;15&lt;/volume&gt;&lt;number&gt;11&lt;/number&gt;&lt;dates&gt;&lt;year&gt;2021&lt;/year&gt;&lt;pub-dates&gt;&lt;date&gt;2021/11/23&lt;/date&gt;&lt;/pub-dates&gt;&lt;/dates&gt;&lt;publisher&gt;American Chemical Society&lt;/publisher&gt;&lt;isbn&gt;1936-0851&lt;/isbn&gt;&lt;urls&gt;&lt;related-urls&gt;&lt;url&gt;https://doi.org/10.1021/acsnano.1c06394&lt;/url&gt;&lt;/related-urls&gt;&lt;/urls&gt;&lt;electronic-resource-num&gt;10.1021/acsnano.1c06394&lt;/electronic-resource-num&gt;&lt;/record&gt;&lt;/Cite&gt;&lt;/EndNote&gt;</w:instrText>
      </w:r>
      <w:r w:rsidR="00FB53AD">
        <w:rPr>
          <w:rFonts w:ascii="Times New Roman" w:hAnsi="Times New Roman" w:cs="Times New Roman"/>
        </w:rPr>
        <w:fldChar w:fldCharType="separate"/>
      </w:r>
      <w:r w:rsidR="003F5597" w:rsidRPr="003F5597">
        <w:rPr>
          <w:rFonts w:ascii="Times New Roman" w:hAnsi="Times New Roman" w:cs="Times New Roman"/>
          <w:noProof/>
          <w:vertAlign w:val="superscript"/>
        </w:rPr>
        <w:t>7</w:t>
      </w:r>
      <w:r w:rsidR="00FB53AD">
        <w:rPr>
          <w:rFonts w:ascii="Times New Roman" w:hAnsi="Times New Roman" w:cs="Times New Roman"/>
        </w:rPr>
        <w:fldChar w:fldCharType="end"/>
      </w:r>
      <w:r w:rsidRPr="003922ED">
        <w:rPr>
          <w:rFonts w:ascii="Times New Roman" w:hAnsi="Times New Roman" w:cs="Times New Roman"/>
        </w:rPr>
        <w:t xml:space="preserve"> and are consistent with expectations from inelastic electron spin-transport theory</w:t>
      </w:r>
      <w:r w:rsidR="00FB53AD" w:rsidRPr="00FB53AD">
        <w:t xml:space="preserve"> </w:t>
      </w:r>
      <w:r w:rsidR="003F5597">
        <w:rPr>
          <w:rFonts w:ascii="Times New Roman" w:hAnsi="Times New Roman" w:cs="Times New Roman"/>
        </w:rPr>
        <w:fldChar w:fldCharType="begin"/>
      </w:r>
      <w:r w:rsidR="003F5597">
        <w:rPr>
          <w:rFonts w:ascii="Times New Roman" w:hAnsi="Times New Roman" w:cs="Times New Roman"/>
        </w:rPr>
        <w:instrText xml:space="preserve"> ADDIN EN.CITE &lt;EndNote&gt;&lt;Cite&gt;&lt;Author&gt;Ternes&lt;/Author&gt;&lt;Year&gt;2015&lt;/Year&gt;&lt;RecNum&gt;35&lt;/RecNum&gt;&lt;DisplayText&gt;&lt;style face="superscript"&gt;1&lt;/style&gt;&lt;/DisplayText&gt;&lt;record&gt;&lt;rec-number&gt;35&lt;/rec-number&gt;&lt;foreign-keys&gt;&lt;key app="EN" db-id="9fe0vad0ovaaxpepwtu5st9ctf9vrdfr50e5" timestamp="1768311249"&gt;35&lt;/key&gt;&lt;/foreign-keys&gt;&lt;ref-type name="Journal Article"&gt;17&lt;/ref-type&gt;&lt;contributors&gt;&lt;authors&gt;&lt;author&gt;Ternes, Markus&lt;/author&gt;&lt;/authors&gt;&lt;/contributors&gt;&lt;titles&gt;&lt;title&gt;Spin excitations and correlations in scanning tunneling spectroscopy&lt;/title&gt;&lt;secondary-title&gt;New Journal of Physics&lt;/secondary-title&gt;&lt;/titles&gt;&lt;periodical&gt;&lt;full-title&gt;New Journal of Physics&lt;/full-title&gt;&lt;/periodical&gt;&lt;pages&gt;063016&lt;/pages&gt;&lt;volume&gt;17&lt;/volume&gt;&lt;number&gt;6&lt;/number&gt;&lt;dates&gt;&lt;year&gt;2015&lt;/year&gt;&lt;pub-dates&gt;&lt;date&gt;2015/06/15&lt;/date&gt;&lt;/pub-dates&gt;&lt;/dates&gt;&lt;publisher&gt;IOP Publishing&lt;/publisher&gt;&lt;isbn&gt;1367-2630&lt;/isbn&gt;&lt;urls&gt;&lt;related-urls&gt;&lt;url&gt;https://doi.org/10.1088/1367-2630/17/6/063016&lt;/url&gt;&lt;/related-urls&gt;&lt;/urls&gt;&lt;electronic-resource-num&gt;10.1088/1367-2630/17/6/063016&lt;/electronic-resource-num&gt;&lt;/record&gt;&lt;/Cite&gt;&lt;/EndNote&gt;</w:instrText>
      </w:r>
      <w:r w:rsidR="003F5597">
        <w:rPr>
          <w:rFonts w:ascii="Times New Roman" w:hAnsi="Times New Roman" w:cs="Times New Roman"/>
        </w:rPr>
        <w:fldChar w:fldCharType="separate"/>
      </w:r>
      <w:r w:rsidR="003F5597" w:rsidRPr="003F5597">
        <w:rPr>
          <w:rFonts w:ascii="Times New Roman" w:hAnsi="Times New Roman" w:cs="Times New Roman"/>
          <w:noProof/>
          <w:vertAlign w:val="superscript"/>
        </w:rPr>
        <w:t>1</w:t>
      </w:r>
      <w:r w:rsidR="003F5597">
        <w:rPr>
          <w:rFonts w:ascii="Times New Roman" w:hAnsi="Times New Roman" w:cs="Times New Roman"/>
        </w:rPr>
        <w:fldChar w:fldCharType="end"/>
      </w:r>
      <w:r w:rsidRPr="003922ED">
        <w:rPr>
          <w:rFonts w:ascii="Times New Roman" w:eastAsiaTheme="minorHAnsi" w:hAnsi="Times New Roman" w:cs="Times New Roman"/>
        </w:rPr>
        <w:t xml:space="preserve">. In contrast, it can be </w:t>
      </w:r>
      <w:r w:rsidRPr="003922ED">
        <w:rPr>
          <w:rFonts w:ascii="Times New Roman" w:hAnsi="Times New Roman" w:cs="Times New Roman"/>
        </w:rPr>
        <w:t xml:space="preserve">several orders of magnitude smaller in the presence of magnetic anisotropy, e.g. Fe on MgO/Ag(001) (S = 2,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P</m:t>
            </m:r>
          </m:e>
          <m:sub>
            <m:sSub>
              <m:sSubPr>
                <m:ctrlPr>
                  <w:rPr>
                    <w:rFonts w:ascii="Cambria Math" w:eastAsiaTheme="minorEastAsia" w:hAnsi="Cambria Math" w:cs="Times New Roman"/>
                    <w:i/>
                  </w:rPr>
                </m:ctrlPr>
              </m:sSubPr>
              <m:e>
                <m:r>
                  <m:rPr>
                    <m:sty m:val="p"/>
                  </m:rPr>
                  <w:rPr>
                    <w:rFonts w:ascii="Cambria Math" w:eastAsiaTheme="minorEastAsia" w:hAnsi="Cambria Math" w:cs="Times New Roman"/>
                  </w:rPr>
                  <m:t>T</m:t>
                </m:r>
              </m:e>
              <m:sub>
                <m:r>
                  <w:rPr>
                    <w:rFonts w:ascii="Cambria Math" w:eastAsiaTheme="minorEastAsia" w:hAnsi="Cambria Math" w:cs="Times New Roman"/>
                  </w:rPr>
                  <m:t>1</m:t>
                </m:r>
              </m:sub>
            </m:sSub>
          </m:sub>
        </m:sSub>
        <m:r>
          <w:rPr>
            <w:rFonts w:ascii="Cambria Math" w:eastAsiaTheme="minorEastAsia" w:hAnsi="Cambria Math" w:cs="Times New Roman"/>
          </w:rPr>
          <m:t>=0.0003%</m:t>
        </m:r>
      </m:oMath>
      <w:r w:rsidRPr="003922ED">
        <w:rPr>
          <w:rFonts w:ascii="Times New Roman" w:hAnsi="Times New Roman" w:cs="Times New Roman"/>
        </w:rPr>
        <w:t>)</w:t>
      </w:r>
      <w:r w:rsidR="00D02B3D" w:rsidRPr="00D02B3D">
        <w:t xml:space="preserve"> </w:t>
      </w:r>
      <w:r w:rsidR="00D02B3D">
        <w:rPr>
          <w:rFonts w:ascii="Times New Roman" w:hAnsi="Times New Roman" w:cs="Times New Roman"/>
        </w:rPr>
        <w:fldChar w:fldCharType="begin"/>
      </w:r>
      <w:r w:rsidR="00D02B3D">
        <w:rPr>
          <w:rFonts w:ascii="Times New Roman" w:hAnsi="Times New Roman" w:cs="Times New Roman"/>
        </w:rPr>
        <w:instrText xml:space="preserve"> ADDIN EN.CITE &lt;EndNote&gt;&lt;Cite&gt;&lt;Author&gt;Paul&lt;/Author&gt;&lt;Year&gt;2017&lt;/Year&gt;&lt;RecNum&gt;39&lt;/RecNum&gt;&lt;DisplayText&gt;&lt;style face="superscript"&gt;6&lt;/style&gt;&lt;/DisplayText&gt;&lt;record&gt;&lt;rec-number&gt;39&lt;/rec-number&gt;&lt;foreign-keys&gt;&lt;key app="EN" db-id="9fe0vad0ovaaxpepwtu5st9ctf9vrdfr50e5" timestamp="1768311579"&gt;39&lt;/key&gt;&lt;/foreign-keys&gt;&lt;ref-type name="Journal Article"&gt;17&lt;/ref-type&gt;&lt;contributors&gt;&lt;authors&gt;&lt;author&gt;Paul, William&lt;/author&gt;&lt;author&gt;Yang, Kai&lt;/author&gt;&lt;author&gt;Baumann, Susanne&lt;/author&gt;&lt;author&gt;Romming, Niklas&lt;/author&gt;&lt;author&gt;Choi, Taeyoung&lt;/author&gt;&lt;author&gt;Lutz, Christopher P&lt;/author&gt;&lt;author&gt;Heinrich, Andreas J&lt;/author&gt;&lt;/authors&gt;&lt;/contributors&gt;&lt;titles&gt;&lt;title&gt;Control of the millisecond spin lifetime of an electrically probed atom&lt;/title&gt;&lt;secondary-title&gt;Nature Physics&lt;/secondary-title&gt;&lt;/titles&gt;&lt;periodical&gt;&lt;full-title&gt;Nature Physics&lt;/full-title&gt;&lt;/periodical&gt;&lt;pages&gt;403-407&lt;/pages&gt;&lt;volume&gt;13&lt;/volume&gt;&lt;number&gt;4&lt;/number&gt;&lt;dates&gt;&lt;year&gt;2017&lt;/year&gt;&lt;pub-dates&gt;&lt;date&gt;2017/04/01&lt;/date&gt;&lt;/pub-dates&gt;&lt;/dates&gt;&lt;isbn&gt;1745-2481&lt;/isbn&gt;&lt;urls&gt;&lt;related-urls&gt;&lt;url&gt;https://doi.org/10.1038/nphys3965&lt;/url&gt;&lt;/related-urls&gt;&lt;/urls&gt;&lt;electronic-resource-num&gt;10.1038/nphys3965&lt;/electronic-resource-num&gt;&lt;/record&gt;&lt;/Cite&gt;&lt;/EndNote&gt;</w:instrText>
      </w:r>
      <w:r w:rsidR="00D02B3D">
        <w:rPr>
          <w:rFonts w:ascii="Times New Roman" w:hAnsi="Times New Roman" w:cs="Times New Roman"/>
        </w:rPr>
        <w:fldChar w:fldCharType="separate"/>
      </w:r>
      <w:r w:rsidR="00D02B3D" w:rsidRPr="00D02B3D">
        <w:rPr>
          <w:rFonts w:ascii="Times New Roman" w:hAnsi="Times New Roman" w:cs="Times New Roman"/>
          <w:noProof/>
          <w:vertAlign w:val="superscript"/>
        </w:rPr>
        <w:t>6</w:t>
      </w:r>
      <w:r w:rsidR="00D02B3D">
        <w:rPr>
          <w:rFonts w:ascii="Times New Roman" w:hAnsi="Times New Roman" w:cs="Times New Roman"/>
        </w:rPr>
        <w:fldChar w:fldCharType="end"/>
      </w:r>
      <w:r w:rsidRPr="003922ED">
        <w:rPr>
          <w:rFonts w:ascii="Times New Roman" w:hAnsi="Times New Roman" w:cs="Times New Roman"/>
        </w:rPr>
        <w:t xml:space="preserve">. Variations between defects and tips are attributed to differences in tip spin polarization and local geometry of tip and defect. The extracted intrinsic lifetimes are consistent across datasets, yielding an average </w:t>
      </w:r>
      <m:oMath>
        <m:d>
          <m:dPr>
            <m:begChr m:val="〈"/>
            <m:endChr m:val="〉"/>
            <m:ctrlPr>
              <w:rPr>
                <w:rFonts w:ascii="Cambria Math" w:eastAsiaTheme="minorHAnsi" w:hAnsi="Cambria Math" w:cs="Times New Roman"/>
                <w:i/>
              </w:rPr>
            </m:ctrlPr>
          </m:dPr>
          <m:e>
            <m:sSub>
              <m:sSubPr>
                <m:ctrlPr>
                  <w:rPr>
                    <w:rFonts w:ascii="Cambria Math" w:hAnsi="Cambria Math" w:cs="Times New Roman"/>
                    <w:i/>
                  </w:rPr>
                </m:ctrlPr>
              </m:sSubPr>
              <m:e>
                <m:r>
                  <w:rPr>
                    <w:rFonts w:ascii="Cambria Math" w:hAnsi="Cambria Math" w:cs="Times New Roman"/>
                  </w:rPr>
                  <m:t>T</m:t>
                </m:r>
              </m:e>
              <m:sub>
                <m:r>
                  <w:rPr>
                    <w:rFonts w:ascii="Cambria Math" w:hAnsi="Cambria Math" w:cs="Times New Roman"/>
                  </w:rPr>
                  <m:t>1,0</m:t>
                </m:r>
              </m:sub>
            </m:sSub>
          </m:e>
        </m:d>
        <m:r>
          <w:rPr>
            <w:rFonts w:ascii="Cambria Math" w:hAnsi="Cambria Math" w:cs="Times New Roman"/>
          </w:rPr>
          <m:t xml:space="preserve">=40±5 </m:t>
        </m:r>
        <m:r>
          <m:rPr>
            <m:sty m:val="p"/>
          </m:rPr>
          <w:rPr>
            <w:rFonts w:ascii="Cambria Math" w:hAnsi="Cambria Math" w:cs="Times New Roman"/>
          </w:rPr>
          <m:t>ns</m:t>
        </m:r>
      </m:oMath>
      <w:r w:rsidRPr="003922ED">
        <w:rPr>
          <w:rFonts w:ascii="Times New Roman" w:hAnsi="Times New Roman" w:cs="Times New Roman"/>
        </w:rPr>
        <w:t>, with one longer-lived outlier attributed to a double-tip configuration.</w:t>
      </w:r>
    </w:p>
    <w:p w14:paraId="2072D496" w14:textId="77777777" w:rsidR="00004593" w:rsidRPr="003922ED" w:rsidRDefault="00004593" w:rsidP="00004593">
      <w:pPr>
        <w:spacing w:after="0" w:line="276" w:lineRule="auto"/>
        <w:jc w:val="both"/>
        <w:rPr>
          <w:rFonts w:ascii="Times New Roman" w:hAnsi="Times New Roman" w:cs="Times New Roman"/>
        </w:rPr>
      </w:pPr>
    </w:p>
    <w:p w14:paraId="70523B7B" w14:textId="072B83AF"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 xml:space="preserve">Consistent with the analysis of </w:t>
      </w:r>
      <m:oMath>
        <m:sSub>
          <m:sSubPr>
            <m:ctrlPr>
              <w:rPr>
                <w:rFonts w:ascii="Cambria Math" w:hAnsi="Cambria Math" w:cs="Times New Roman"/>
              </w:rPr>
            </m:ctrlPr>
          </m:sSubPr>
          <m:e>
            <m:r>
              <w:rPr>
                <w:rFonts w:ascii="Cambria Math" w:hAnsi="Cambria Math" w:cs="Times New Roman"/>
              </w:rPr>
              <m:t>P</m:t>
            </m:r>
          </m:e>
          <m:sub>
            <m:sSub>
              <m:sSubPr>
                <m:ctrlPr>
                  <w:rPr>
                    <w:rFonts w:ascii="Cambria Math" w:hAnsi="Cambria Math" w:cs="Times New Roman"/>
                  </w:rPr>
                </m:ctrlPr>
              </m:sSubPr>
              <m:e>
                <m:r>
                  <w:rPr>
                    <w:rFonts w:ascii="Cambria Math" w:hAnsi="Cambria Math" w:cs="Times New Roman"/>
                  </w:rPr>
                  <m:t>T</m:t>
                </m:r>
              </m:e>
              <m:sub>
                <m:r>
                  <w:rPr>
                    <w:rFonts w:ascii="Cambria Math" w:hAnsi="Cambria Math" w:cs="Times New Roman"/>
                  </w:rPr>
                  <m:t>1</m:t>
                </m:r>
              </m:sub>
            </m:sSub>
          </m:sub>
        </m:sSub>
      </m:oMath>
      <w:r w:rsidRPr="003922ED">
        <w:rPr>
          <w:rFonts w:ascii="Times New Roman" w:hAnsi="Times New Roman" w:cs="Times New Roman"/>
        </w:rPr>
        <w:t xml:space="preserve">, we attribute the current-independent relaxation rate </w:t>
      </w:r>
      <m:oMath>
        <m:sSub>
          <m:sSubPr>
            <m:ctrlPr>
              <w:rPr>
                <w:rFonts w:ascii="Cambria Math" w:hAnsi="Cambria Math" w:cs="Times New Roman"/>
              </w:rPr>
            </m:ctrlPr>
          </m:sSubPr>
          <m:e>
            <m:r>
              <m:rPr>
                <m:sty m:val="p"/>
              </m:rPr>
              <w:rPr>
                <w:rFonts w:ascii="Cambria Math" w:hAnsi="Cambria Math" w:cs="Times New Roman"/>
              </w:rPr>
              <m:t>Γ</m:t>
            </m:r>
          </m:e>
          <m:sub>
            <m:r>
              <w:rPr>
                <w:rFonts w:ascii="Cambria Math" w:hAnsi="Cambria Math" w:cs="Times New Roman"/>
              </w:rPr>
              <m:t>0</m:t>
            </m:r>
          </m:sub>
        </m:sSub>
      </m:oMath>
      <w:r w:rsidRPr="003922ED">
        <w:rPr>
          <w:rFonts w:ascii="Times New Roman" w:hAnsi="Times New Roman" w:cs="Times New Roman"/>
        </w:rPr>
        <w:t xml:space="preserve"> primarily to inelastic scattering with substrate electrons. This mechanism has been identified as the dominant relaxation channel in closely related systems, such as Fe adatoms on MgO/Ag(001)</w:t>
      </w:r>
      <w:r w:rsidR="00D02B3D" w:rsidRPr="00D02B3D">
        <w:t xml:space="preserve"> </w:t>
      </w:r>
      <w:r w:rsidR="00D02B3D">
        <w:rPr>
          <w:rFonts w:ascii="Times New Roman" w:hAnsi="Times New Roman" w:cs="Times New Roman"/>
        </w:rPr>
        <w:fldChar w:fldCharType="begin"/>
      </w:r>
      <w:r w:rsidR="00D02B3D">
        <w:rPr>
          <w:rFonts w:ascii="Times New Roman" w:hAnsi="Times New Roman" w:cs="Times New Roman"/>
        </w:rPr>
        <w:instrText xml:space="preserve"> ADDIN EN.CITE &lt;EndNote&gt;&lt;Cite&gt;&lt;Author&gt;Paul&lt;/Author&gt;&lt;Year&gt;2017&lt;/Year&gt;&lt;RecNum&gt;39&lt;/RecNum&gt;&lt;DisplayText&gt;&lt;style face="superscript"&gt;6&lt;/style&gt;&lt;/DisplayText&gt;&lt;record&gt;&lt;rec-number&gt;39&lt;/rec-number&gt;&lt;foreign-keys&gt;&lt;key app="EN" db-id="9fe0vad0ovaaxpepwtu5st9ctf9vrdfr50e5" timestamp="1768311579"&gt;39&lt;/key&gt;&lt;/foreign-keys&gt;&lt;ref-type name="Journal Article"&gt;17&lt;/ref-type&gt;&lt;contributors&gt;&lt;authors&gt;&lt;author&gt;Paul, William&lt;/author&gt;&lt;author&gt;Yang, Kai&lt;/author&gt;&lt;author&gt;Baumann, Susanne&lt;/author&gt;&lt;author&gt;Romming, Niklas&lt;/author&gt;&lt;author&gt;Choi, Taeyoung&lt;/author&gt;&lt;author&gt;Lutz, Christopher P&lt;/author&gt;&lt;author&gt;Heinrich, Andreas J&lt;/author&gt;&lt;/authors&gt;&lt;/contributors&gt;&lt;titles&gt;&lt;title&gt;Control of the millisecond spin lifetime of an electrically probed atom&lt;/title&gt;&lt;secondary-title&gt;Nature Physics&lt;/secondary-title&gt;&lt;/titles&gt;&lt;periodical&gt;&lt;full-title&gt;Nature Physics&lt;/full-title&gt;&lt;/periodical&gt;&lt;pages&gt;403-407&lt;/pages&gt;&lt;volume&gt;13&lt;/volume&gt;&lt;number&gt;4&lt;/number&gt;&lt;dates&gt;&lt;year&gt;2017&lt;/year&gt;&lt;pub-dates&gt;&lt;date&gt;2017/04/01&lt;/date&gt;&lt;/pub-dates&gt;&lt;/dates&gt;&lt;isbn&gt;1745-2481&lt;/isbn&gt;&lt;urls&gt;&lt;related-urls&gt;&lt;url&gt;https://doi.org/10.1038/nphys3965&lt;/url&gt;&lt;/related-urls&gt;&lt;/urls&gt;&lt;electronic-resource-num&gt;10.1038/nphys3965&lt;/electronic-resource-num&gt;&lt;/record&gt;&lt;/Cite&gt;&lt;/EndNote&gt;</w:instrText>
      </w:r>
      <w:r w:rsidR="00D02B3D">
        <w:rPr>
          <w:rFonts w:ascii="Times New Roman" w:hAnsi="Times New Roman" w:cs="Times New Roman"/>
        </w:rPr>
        <w:fldChar w:fldCharType="separate"/>
      </w:r>
      <w:r w:rsidR="00D02B3D" w:rsidRPr="00D02B3D">
        <w:rPr>
          <w:rFonts w:ascii="Times New Roman" w:hAnsi="Times New Roman" w:cs="Times New Roman"/>
          <w:noProof/>
          <w:vertAlign w:val="superscript"/>
        </w:rPr>
        <w:t>6</w:t>
      </w:r>
      <w:r w:rsidR="00D02B3D">
        <w:rPr>
          <w:rFonts w:ascii="Times New Roman" w:hAnsi="Times New Roman" w:cs="Times New Roman"/>
        </w:rPr>
        <w:fldChar w:fldCharType="end"/>
      </w:r>
      <w:r w:rsidRPr="003922ED">
        <w:rPr>
          <w:rFonts w:ascii="Times New Roman" w:hAnsi="Times New Roman" w:cs="Times New Roman"/>
        </w:rPr>
        <w:t xml:space="preserve">. Applying the same considerations here, point contact measurements on </w:t>
      </w:r>
      <m:oMath>
        <m:sSubSup>
          <m:sSubSupPr>
            <m:ctrlPr>
              <w:rPr>
                <w:rFonts w:ascii="Cambria Math" w:eastAsiaTheme="minorHAnsi" w:hAnsi="Cambria Math" w:cs="Times New Roman"/>
                <w:iCs/>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(in which the tip is approached atop the MoS</w:t>
      </w:r>
      <w:r w:rsidRPr="003922ED">
        <w:rPr>
          <w:rFonts w:ascii="Times New Roman" w:hAnsi="Times New Roman" w:cs="Times New Roman"/>
          <w:vertAlign w:val="subscript"/>
        </w:rPr>
        <w:t>2</w:t>
      </w:r>
      <w:r w:rsidRPr="003922ED">
        <w:rPr>
          <w:rFonts w:ascii="Times New Roman" w:hAnsi="Times New Roman" w:cs="Times New Roman"/>
        </w:rPr>
        <w:t xml:space="preserve"> defect until current saturation is reached) yield a substrate conductance of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m:t>
            </m:r>
          </m:sub>
        </m:sSub>
        <m:r>
          <w:rPr>
            <w:rFonts w:ascii="Cambria Math" w:hAnsi="Cambria Math" w:cs="Times New Roman"/>
          </w:rPr>
          <m:t>≈2.8 µ</m:t>
        </m:r>
        <m:r>
          <m:rPr>
            <m:sty m:val="p"/>
          </m:rPr>
          <w:rPr>
            <w:rFonts w:ascii="Cambria Math" w:hAnsi="Cambria Math" w:cs="Times New Roman"/>
          </w:rPr>
          <m:t>S</m:t>
        </m:r>
      </m:oMath>
      <w:r w:rsidRPr="003922ED">
        <w:rPr>
          <w:rFonts w:ascii="Times New Roman" w:hAnsi="Times New Roman" w:cs="Times New Roman"/>
        </w:rPr>
        <w:t xml:space="preserve">. Using this value, we can estimate an associated substrate-scattering-limited lifetime </w:t>
      </w:r>
      <m:oMath>
        <m:sSub>
          <m:sSubPr>
            <m:ctrlPr>
              <w:rPr>
                <w:rFonts w:ascii="Cambria Math" w:hAnsi="Cambria Math" w:cs="Times New Roman"/>
                <w:i/>
              </w:rPr>
            </m:ctrlPr>
          </m:sSubPr>
          <m:e>
            <m:r>
              <w:rPr>
                <w:rFonts w:ascii="Cambria Math" w:hAnsi="Cambria Math" w:cs="Times New Roman"/>
              </w:rPr>
              <m:t>T</m:t>
            </m:r>
          </m:e>
          <m:sub>
            <m:r>
              <m:rPr>
                <m:sty m:val="p"/>
              </m:rPr>
              <w:rPr>
                <w:rFonts w:ascii="Cambria Math" w:hAnsi="Cambria Math" w:cs="Times New Roman"/>
              </w:rPr>
              <m:t>1,s-s</m:t>
            </m:r>
          </m:sub>
        </m:sSub>
        <m:r>
          <w:rPr>
            <w:rFonts w:ascii="Cambria Math" w:hAnsi="Cambria Math" w:cs="Times New Roman"/>
          </w:rPr>
          <m:t>=</m:t>
        </m:r>
        <m:f>
          <m:fPr>
            <m:ctrlPr>
              <w:rPr>
                <w:rFonts w:ascii="Cambria Math" w:eastAsiaTheme="minorHAnsi"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2</m:t>
                </m:r>
              </m:sup>
            </m:sSup>
          </m:num>
          <m:den>
            <m:sSub>
              <m:sSubPr>
                <m:ctrlPr>
                  <w:rPr>
                    <w:rFonts w:ascii="Cambria Math" w:eastAsiaTheme="minorHAnsi"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den>
        </m:f>
        <m:f>
          <m:fPr>
            <m:ctrlPr>
              <w:rPr>
                <w:rFonts w:ascii="Cambria Math" w:eastAsiaTheme="minorEastAsia" w:hAnsi="Cambria Math" w:cs="Times New Roman"/>
                <w:i/>
              </w:rPr>
            </m:ctrlPr>
          </m:fPr>
          <m:num>
            <m:sSub>
              <m:sSubPr>
                <m:ctrlPr>
                  <w:rPr>
                    <w:rFonts w:ascii="Cambria Math" w:eastAsiaTheme="minorHAnsi" w:hAnsi="Cambria Math" w:cs="Times New Roman"/>
                    <w:i/>
                  </w:rPr>
                </m:ctrlPr>
              </m:sSubPr>
              <m:e>
                <m:r>
                  <w:rPr>
                    <w:rFonts w:ascii="Cambria Math" w:eastAsiaTheme="minorHAnsi" w:hAnsi="Cambria Math" w:cs="Times New Roman"/>
                  </w:rPr>
                  <m:t>G</m:t>
                </m:r>
              </m:e>
              <m:sub>
                <m:r>
                  <w:rPr>
                    <w:rFonts w:ascii="Cambria Math" w:eastAsiaTheme="minorHAnsi" w:hAnsi="Cambria Math" w:cs="Times New Roman"/>
                  </w:rPr>
                  <m:t>0</m:t>
                </m:r>
              </m:sub>
            </m:sSub>
            <m:ctrlPr>
              <w:rPr>
                <w:rFonts w:ascii="Cambria Math" w:eastAsiaTheme="minorHAnsi" w:hAnsi="Cambria Math" w:cs="Times New Roman"/>
                <w:i/>
              </w:rPr>
            </m:ctrlPr>
          </m:num>
          <m:den>
            <m:sSubSup>
              <m:sSubSupPr>
                <m:ctrlPr>
                  <w:rPr>
                    <w:rFonts w:ascii="Cambria Math" w:eastAsiaTheme="minorHAnsi" w:hAnsi="Cambria Math" w:cs="Times New Roman"/>
                    <w:i/>
                  </w:rPr>
                </m:ctrlPr>
              </m:sSubSupPr>
              <m:e>
                <m:r>
                  <w:rPr>
                    <w:rFonts w:ascii="Cambria Math" w:hAnsi="Cambria Math" w:cs="Times New Roman"/>
                  </w:rPr>
                  <m:t>G</m:t>
                </m:r>
              </m:e>
              <m:sub>
                <m:r>
                  <w:rPr>
                    <w:rFonts w:ascii="Cambria Math" w:hAnsi="Cambria Math" w:cs="Times New Roman"/>
                  </w:rPr>
                  <m:t>S</m:t>
                </m:r>
              </m:sub>
              <m:sup>
                <m:r>
                  <w:rPr>
                    <w:rFonts w:ascii="Cambria Math" w:hAnsi="Cambria Math" w:cs="Times New Roman"/>
                  </w:rPr>
                  <m:t>2</m:t>
                </m:r>
              </m:sup>
            </m:sSubSup>
          </m:den>
        </m:f>
        <m:r>
          <w:rPr>
            <w:rFonts w:ascii="Cambria Math" w:eastAsiaTheme="minorEastAsia" w:hAnsi="Cambria Math" w:cs="Times New Roman"/>
          </w:rPr>
          <m:t xml:space="preserve"> ≈370 </m:t>
        </m:r>
        <m:r>
          <m:rPr>
            <m:sty m:val="p"/>
          </m:rPr>
          <w:rPr>
            <w:rFonts w:ascii="Cambria Math" w:eastAsiaTheme="minorEastAsia" w:hAnsi="Cambria Math" w:cs="Times New Roman"/>
          </w:rPr>
          <m:t>ns</m:t>
        </m:r>
      </m:oMath>
      <w:r w:rsidRPr="003922ED">
        <w:rPr>
          <w:rFonts w:ascii="Times New Roman" w:hAnsi="Times New Roman" w:cs="Times New Roman"/>
        </w:rPr>
        <w:t xml:space="preserve"> [See analysis in Supplementary Section 7 in R</w:t>
      </w:r>
      <w:proofErr w:type="spellStart"/>
      <w:r w:rsidRPr="003922ED">
        <w:rPr>
          <w:rFonts w:ascii="Times New Roman" w:hAnsi="Times New Roman" w:cs="Times New Roman"/>
        </w:rPr>
        <w:t>ef</w:t>
      </w:r>
      <w:proofErr w:type="spellEnd"/>
      <w:r w:rsidRPr="003922ED">
        <w:rPr>
          <w:rFonts w:ascii="Times New Roman" w:hAnsi="Times New Roman" w:cs="Times New Roman"/>
        </w:rPr>
        <w:t xml:space="preserve">. </w:t>
      </w:r>
      <w:r w:rsidR="00D02B3D">
        <w:rPr>
          <w:rFonts w:ascii="Times New Roman" w:hAnsi="Times New Roman" w:cs="Times New Roman"/>
        </w:rPr>
        <w:fldChar w:fldCharType="begin"/>
      </w:r>
      <w:r w:rsidR="00D02B3D">
        <w:rPr>
          <w:rFonts w:ascii="Times New Roman" w:hAnsi="Times New Roman" w:cs="Times New Roman"/>
        </w:rPr>
        <w:instrText xml:space="preserve"> ADDIN EN.CITE &lt;EndNote&gt;&lt;Cite&gt;&lt;Author&gt;Yang&lt;/Author&gt;&lt;Year&gt;2019&lt;/Year&gt;&lt;RecNum&gt;24&lt;/RecNum&gt;&lt;DisplayText&gt;&lt;style face="superscript"&gt;8&lt;/style&gt;&lt;/DisplayText&gt;&lt;record&gt;&lt;rec-number&gt;24&lt;/rec-number&gt;&lt;foreign-keys&gt;&lt;key app="EN" db-id="9fe0vad0ovaaxpepwtu5st9ctf9vrdfr50e5" timestamp="1768309741"&gt;24&lt;/key&gt;&lt;/foreign-keys&gt;&lt;ref-type name="Journal Article"&gt;17&lt;/ref-type&gt;&lt;contributors&gt;&lt;authors&gt;&lt;author&gt;Yang, Kai&lt;/author&gt;&lt;author&gt;Paul, William&lt;/author&gt;&lt;author&gt;Phark, Soo-Hyon&lt;/author&gt;&lt;author&gt;Willke, Philip&lt;/author&gt;&lt;author&gt;Bae, Yujeong&lt;/author&gt;&lt;author&gt;Choi, Taeyoung&lt;/author&gt;&lt;author&gt;Esat, Taner&lt;/author&gt;&lt;author&gt;Ardavan, Arzhang&lt;/author&gt;&lt;author&gt;Heinrich, Andreas J.&lt;/author&gt;&lt;author&gt;Lutz, Christopher P.&lt;/author&gt;&lt;/authors&gt;&lt;/contributors&gt;&lt;titles&gt;&lt;title&gt;Coherent spin manipulation of individual atoms on a surface&lt;/title&gt;&lt;secondary-title&gt;Science&lt;/secondary-title&gt;&lt;/titles&gt;&lt;periodical&gt;&lt;full-title&gt;Science&lt;/full-title&gt;&lt;/periodical&gt;&lt;pages&gt;509-512&lt;/pages&gt;&lt;volume&gt;366&lt;/volume&gt;&lt;number&gt;6464&lt;/number&gt;&lt;dates&gt;&lt;year&gt;2019&lt;/year&gt;&lt;/dates&gt;&lt;urls&gt;&lt;related-urls&gt;&lt;url&gt;https://www.science.org/doi/abs/10.1126/science.aay6779&lt;/url&gt;&lt;/related-urls&gt;&lt;/urls&gt;&lt;electronic-resource-num&gt;doi:10.1126/science.aay6779&lt;/electronic-resource-num&gt;&lt;/record&gt;&lt;/Cite&gt;&lt;/EndNote&gt;</w:instrText>
      </w:r>
      <w:r w:rsidR="00D02B3D">
        <w:rPr>
          <w:rFonts w:ascii="Times New Roman" w:hAnsi="Times New Roman" w:cs="Times New Roman"/>
        </w:rPr>
        <w:fldChar w:fldCharType="separate"/>
      </w:r>
      <w:r w:rsidR="00D02B3D" w:rsidRPr="00D02B3D">
        <w:rPr>
          <w:rFonts w:ascii="Times New Roman" w:hAnsi="Times New Roman" w:cs="Times New Roman"/>
          <w:noProof/>
          <w:vertAlign w:val="superscript"/>
        </w:rPr>
        <w:t>8</w:t>
      </w:r>
      <w:r w:rsidR="00D02B3D">
        <w:rPr>
          <w:rFonts w:ascii="Times New Roman" w:hAnsi="Times New Roman" w:cs="Times New Roman"/>
        </w:rPr>
        <w:fldChar w:fldCharType="end"/>
      </w:r>
      <w:r w:rsidRPr="003922ED">
        <w:rPr>
          <w:rFonts w:ascii="Times New Roman" w:hAnsi="Times New Roman" w:cs="Times New Roman"/>
        </w:rPr>
        <w:t>].</w:t>
      </w:r>
      <w:r w:rsidRPr="003922ED">
        <w:rPr>
          <w:rFonts w:ascii="Times New Roman" w:eastAsiaTheme="minorEastAsia" w:hAnsi="Times New Roman" w:cs="Times New Roman"/>
        </w:rPr>
        <w:t xml:space="preserve"> </w:t>
      </w:r>
      <w:r w:rsidRPr="003922ED">
        <w:rPr>
          <w:rFonts w:ascii="Times New Roman" w:hAnsi="Times New Roman" w:cs="Times New Roman"/>
        </w:rPr>
        <w:t>Because the experimental temperature (</w:t>
      </w:r>
      <m:oMath>
        <m:r>
          <w:rPr>
            <w:rFonts w:ascii="Cambria Math" w:hAnsi="Cambria Math" w:cs="Times New Roman"/>
          </w:rPr>
          <m:t>T=50</m:t>
        </m:r>
      </m:oMath>
      <w:r w:rsidRPr="003922ED">
        <w:rPr>
          <w:rFonts w:ascii="Times New Roman" w:hAnsi="Times New Roman" w:cs="Times New Roman"/>
        </w:rPr>
        <w:t xml:space="preserve"> mK) represents a lower bound on the effective electron temperature, this estimate constitutes an upper bound and supports that the residual relaxation mechanism is dominated by substrate-induced electronic scattering.</w:t>
      </w:r>
    </w:p>
    <w:p w14:paraId="1DC0D858" w14:textId="77777777" w:rsidR="00004593" w:rsidRPr="003922ED" w:rsidRDefault="00004593" w:rsidP="00004593">
      <w:pPr>
        <w:spacing w:after="0" w:line="276" w:lineRule="auto"/>
        <w:jc w:val="both"/>
        <w:rPr>
          <w:rFonts w:ascii="Times New Roman" w:hAnsi="Times New Roman" w:cs="Times New Roman"/>
        </w:rPr>
      </w:pPr>
    </w:p>
    <w:p w14:paraId="0A3868C9" w14:textId="77777777" w:rsidR="00004593" w:rsidRPr="003922ED" w:rsidRDefault="00004593" w:rsidP="00004593">
      <w:pPr>
        <w:spacing w:after="0" w:line="276" w:lineRule="auto"/>
        <w:jc w:val="both"/>
        <w:rPr>
          <w:rFonts w:ascii="Times New Roman" w:hAnsi="Times New Roman" w:cs="Times New Roman"/>
        </w:rPr>
      </w:pPr>
      <m:oMath>
        <m:r>
          <m:rPr>
            <m:sty m:val="p"/>
          </m:rPr>
          <w:rPr>
            <w:rFonts w:ascii="Cambria Math" w:eastAsiaTheme="minorEastAsia" w:hAnsi="Cambria Math" w:cs="Times New Roman"/>
          </w:rPr>
          <m:t>Γ(</m:t>
        </m:r>
        <m:r>
          <w:rPr>
            <w:rFonts w:ascii="Cambria Math" w:eastAsiaTheme="minorEastAsia" w:hAnsi="Cambria Math" w:cs="Times New Roman"/>
            <w:lang w:val="de-DE"/>
          </w:rPr>
          <m:t>I</m:t>
        </m:r>
        <m:r>
          <w:rPr>
            <w:rFonts w:ascii="Cambria Math" w:eastAsiaTheme="minorEastAsia" w:hAnsi="Cambria Math" w:cs="Times New Roman"/>
          </w:rPr>
          <m:t>)</m:t>
        </m:r>
      </m:oMath>
      <w:r w:rsidRPr="003922ED">
        <w:rPr>
          <w:rFonts w:ascii="Times New Roman" w:hAnsi="Times New Roman" w:cs="Times New Roman"/>
        </w:rPr>
        <w:t xml:space="preserve"> is linear for </w:t>
      </w:r>
      <m:oMath>
        <m:sSubSup>
          <m:sSubSupPr>
            <m:ctrlPr>
              <w:rPr>
                <w:rFonts w:ascii="Cambria Math" w:eastAsiaTheme="minorHAnsi"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r>
          <m:rPr>
            <m:sty m:val="p"/>
          </m:rPr>
          <w:rPr>
            <w:rFonts w:ascii="Cambria Math" w:hAnsi="Cambria Math" w:cs="Times New Roman"/>
          </w:rPr>
          <m:t xml:space="preserve"> </m:t>
        </m:r>
      </m:oMath>
      <w:r w:rsidRPr="003922ED">
        <w:rPr>
          <w:rFonts w:ascii="Times New Roman" w:hAnsi="Times New Roman" w:cs="Times New Roman"/>
        </w:rPr>
        <w:t xml:space="preserve">defects, while </w:t>
      </w:r>
      <m:oMath>
        <m:sSubSup>
          <m:sSubSupPr>
            <m:ctrlPr>
              <w:rPr>
                <w:rFonts w:ascii="Cambria Math" w:eastAsiaTheme="minorHAnsi"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defects exh</w:t>
      </w:r>
      <w:proofErr w:type="spellStart"/>
      <w:r w:rsidRPr="003922ED">
        <w:rPr>
          <w:rFonts w:ascii="Times New Roman" w:hAnsi="Times New Roman" w:cs="Times New Roman"/>
        </w:rPr>
        <w:t>ibit</w:t>
      </w:r>
      <w:proofErr w:type="spellEnd"/>
      <w:r w:rsidRPr="003922ED">
        <w:rPr>
          <w:rFonts w:ascii="Times New Roman" w:hAnsi="Times New Roman" w:cs="Times New Roman"/>
        </w:rPr>
        <w:t xml:space="preserve"> an emergent quadratic dependence. We attribute this to the proximity to the tip electrode which increases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t-</m:t>
            </m:r>
            <m:r>
              <w:rPr>
                <w:rFonts w:ascii="Cambria Math" w:eastAsiaTheme="minorEastAsia" w:hAnsi="Cambria Math" w:cs="Times New Roman"/>
                <w:lang w:val="de-DE"/>
              </w:rPr>
              <m:t>t</m:t>
            </m:r>
          </m:sub>
        </m:sSub>
      </m:oMath>
      <w:r w:rsidRPr="003922ED">
        <w:rPr>
          <w:rFonts w:ascii="Times New Roman" w:hAnsi="Times New Roman" w:cs="Times New Roman"/>
        </w:rPr>
        <w:t xml:space="preserve">. For a symmetric tunneling barrier,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t-</m:t>
            </m:r>
            <m:r>
              <w:rPr>
                <w:rFonts w:ascii="Cambria Math" w:eastAsiaTheme="minorEastAsia" w:hAnsi="Cambria Math" w:cs="Times New Roman"/>
                <w:lang w:val="de-DE"/>
              </w:rPr>
              <m:t>t</m:t>
            </m:r>
          </m:sub>
        </m:sSub>
        <m:r>
          <w:rPr>
            <w:rFonts w:ascii="Cambria Math" w:eastAsiaTheme="minorEastAsia" w:hAnsi="Cambria Math" w:cs="Times New Roman"/>
          </w:rPr>
          <m:t>=</m:t>
        </m:r>
        <m:sSup>
          <m:sSupPr>
            <m:ctrlPr>
              <w:rPr>
                <w:rFonts w:ascii="Cambria Math" w:eastAsiaTheme="minorEastAsia" w:hAnsi="Cambria Math" w:cs="Times New Roman"/>
                <w:i/>
                <w:lang w:val="de-DE"/>
              </w:rPr>
            </m:ctrlPr>
          </m:sSupPr>
          <m:e>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t-</m:t>
                </m:r>
                <m:r>
                  <w:rPr>
                    <w:rFonts w:ascii="Cambria Math" w:eastAsiaTheme="minorEastAsia" w:hAnsi="Cambria Math" w:cs="Times New Roman"/>
                    <w:lang w:val="de-DE"/>
                  </w:rPr>
                  <m:t>s</m:t>
                </m:r>
              </m:sub>
            </m:sSub>
          </m:e>
          <m:sup>
            <m:r>
              <w:rPr>
                <w:rFonts w:ascii="Cambria Math" w:eastAsiaTheme="minorEastAsia" w:hAnsi="Cambria Math" w:cs="Times New Roman"/>
              </w:rPr>
              <m:t>2</m:t>
            </m:r>
          </m:sup>
        </m:sSup>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s-</m:t>
            </m:r>
            <m:r>
              <w:rPr>
                <w:rFonts w:ascii="Cambria Math" w:eastAsiaTheme="minorEastAsia" w:hAnsi="Cambria Math" w:cs="Times New Roman"/>
                <w:lang w:val="de-DE"/>
              </w:rPr>
              <m:t>s</m:t>
            </m:r>
          </m:sub>
        </m:sSub>
      </m:oMath>
      <w:r w:rsidRPr="003922ED">
        <w:rPr>
          <w:rFonts w:ascii="Times New Roman" w:hAnsi="Times New Roman" w:cs="Times New Roman"/>
        </w:rPr>
        <w:t xml:space="preserve"> </w:t>
      </w:r>
      <w:r w:rsidRPr="003922ED">
        <w:rPr>
          <w:rFonts w:ascii="Times New Roman" w:hAnsi="Times New Roman" w:cs="Times New Roman"/>
        </w:rPr>
        <w:fldChar w:fldCharType="begin"/>
      </w:r>
      <w:r w:rsidRPr="003922ED">
        <w:rPr>
          <w:rFonts w:ascii="Times New Roman" w:hAnsi="Times New Roman" w:cs="Times New Roman"/>
        </w:rPr>
        <w:instrText xml:space="preserve"> ADDIN ZOTERO_ITEM CSL_CITATION {"citationID":"JRaKGJyG","properties":{"formattedCitation":"\\super 2\\nosupersub{}","plainCitation":"2","noteIndex":0},"citationItems":[{"id":214,"uris":["http://zotero.org/users/16122944/items/GVDSK5EF"],"itemData":{"id":214,"type":"article-journal","abstract":"Electrical control and readout of magnetic states is an important goal in spintronics. But electrical access to quantum spin systems comes at the cost of coupling to electrodes, which reduces the spin lifetimes through relaxation to electron–hole pairs. Here we report an electrically probed single-atom spin that is long-lived thanks to engineering the coupling of individual iron atoms to the nearby metallic electrodes. Using spin-polarized scanning tunnelling microscopy, we show that the excited spin state of these atoms persists for more than ten milliseconds. The lifetime can be tuned by varying the distance to the microscope probe tip—acting as one electrode—and by changing the thickness of the insulating film which separates the atom from the underlying electrode. The cross-section for spin-flip scattering is so small that many thousands of electrons can probe the spin state projectively before it relaxes. Using all-electrical pump–probe spectroscopy, we measure the lifetime of the atom for different tip–atom distances and determine the intrinsic lifetime as a function of the insulator thickness. We explain the tuning of the spin lifetime in terms of the conductance to each of the electrodes, which provides a method to maximize the electrical readout signal for a given lifetime.","container-title":"Nature Physics","DOI":"10.1038/nphys3965","ISSN":"1745-2481","issue":"4","journalAbbreviation":"Nature Physics","page":"403-407","title":"Control of the millisecond spin lifetime of an electrically probed atom","volume":"13","author":[{"family":"Paul","given":"William"},{"family":"Yang","given":"Kai"},{"family":"Baumann","given":"Susanne"},{"family":"Romming","given":"Niklas"},{"family":"Choi","given":"Taeyoung"},{"family":"Lutz","given":"Christopher P."},{"family":"Heinrich","given":"Andreas J."}],"issued":{"date-parts":[["2017",4,1]]}}}],"schema":"https://github.com/citation-style-language/schema/raw/master/csl-citation.json"} </w:instrText>
      </w:r>
      <w:r w:rsidRPr="003922ED">
        <w:rPr>
          <w:rFonts w:ascii="Times New Roman" w:hAnsi="Times New Roman" w:cs="Times New Roman"/>
        </w:rPr>
        <w:fldChar w:fldCharType="separate"/>
      </w:r>
      <w:r w:rsidRPr="003922ED">
        <w:rPr>
          <w:rFonts w:ascii="Times New Roman" w:hAnsi="Times New Roman" w:cs="Times New Roman"/>
          <w:kern w:val="0"/>
          <w:vertAlign w:val="superscript"/>
        </w:rPr>
        <w:t>2</w:t>
      </w:r>
      <w:r w:rsidRPr="003922ED">
        <w:rPr>
          <w:rFonts w:ascii="Times New Roman" w:hAnsi="Times New Roman" w:cs="Times New Roman"/>
        </w:rPr>
        <w:fldChar w:fldCharType="end"/>
      </w:r>
      <w:r w:rsidRPr="003922ED">
        <w:rPr>
          <w:rFonts w:ascii="Times New Roman" w:hAnsi="Times New Roman" w:cs="Times New Roman"/>
        </w:rPr>
        <w:t xml:space="preserve"> and we can substitute in Eq. (S2):</w:t>
      </w:r>
    </w:p>
    <w:p w14:paraId="31189F11" w14:textId="77777777" w:rsidR="00004593" w:rsidRPr="003922ED" w:rsidRDefault="00004593" w:rsidP="00004593">
      <w:pPr>
        <w:spacing w:after="0" w:line="276" w:lineRule="auto"/>
        <w:jc w:val="both"/>
        <w:rPr>
          <w:rFonts w:ascii="Times New Roman" w:hAnsi="Times New Roman" w:cs="Times New Roman"/>
        </w:rPr>
      </w:pPr>
    </w:p>
    <w:p w14:paraId="189B23EC" w14:textId="77777777" w:rsidR="00004593" w:rsidRPr="003922ED" w:rsidRDefault="00E9407E" w:rsidP="00004593">
      <w:pPr>
        <w:spacing w:after="0" w:line="276" w:lineRule="auto"/>
        <w:jc w:val="right"/>
        <w:rPr>
          <w:rFonts w:ascii="Times New Roman" w:hAnsi="Times New Roman" w:cs="Times New Roman"/>
          <w:iCs/>
        </w:rPr>
      </w:pP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Γ</m:t>
            </m:r>
          </m:e>
          <m:sub>
            <m:r>
              <w:rPr>
                <w:rFonts w:ascii="Cambria Math" w:eastAsiaTheme="minorEastAsia" w:hAnsi="Cambria Math" w:cs="Times New Roman"/>
              </w:rPr>
              <m:t>t-</m:t>
            </m:r>
            <m:r>
              <w:rPr>
                <w:rFonts w:ascii="Cambria Math" w:eastAsiaTheme="minorEastAsia" w:hAnsi="Cambria Math" w:cs="Times New Roman"/>
                <w:lang w:val="de-DE"/>
              </w:rPr>
              <m:t>t</m:t>
            </m:r>
          </m:sub>
        </m:sSub>
        <m:r>
          <w:rPr>
            <w:rFonts w:ascii="Cambria Math" w:eastAsiaTheme="minorEastAsia" w:hAnsi="Cambria Math" w:cs="Times New Roman"/>
          </w:rPr>
          <m:t>=</m:t>
        </m:r>
        <m:f>
          <m:fPr>
            <m:ctrlPr>
              <w:rPr>
                <w:rFonts w:ascii="Cambria Math" w:eastAsiaTheme="minorEastAsia" w:hAnsi="Cambria Math" w:cs="Times New Roman"/>
                <w:i/>
                <w:lang w:val="de-DE"/>
              </w:rPr>
            </m:ctrlPr>
          </m:fPr>
          <m:num>
            <m:sSub>
              <m:sSubPr>
                <m:ctrlPr>
                  <w:rPr>
                    <w:rFonts w:ascii="Cambria Math" w:eastAsiaTheme="minorEastAsia" w:hAnsi="Cambria Math" w:cs="Times New Roman"/>
                    <w:i/>
                  </w:rPr>
                </m:ctrlPr>
              </m:sSubPr>
              <m:e>
                <m:r>
                  <m:rPr>
                    <m:sty m:val="p"/>
                  </m:rPr>
                  <w:rPr>
                    <w:rFonts w:ascii="Cambria Math" w:eastAsiaTheme="minorEastAsia" w:hAnsi="Cambria Math" w:cs="Times New Roman"/>
                  </w:rPr>
                  <m:t>P</m:t>
                </m:r>
              </m:e>
              <m:sub>
                <m:sSub>
                  <m:sSubPr>
                    <m:ctrlPr>
                      <w:rPr>
                        <w:rFonts w:ascii="Cambria Math" w:eastAsiaTheme="minorEastAsia" w:hAnsi="Cambria Math" w:cs="Times New Roman"/>
                        <w:i/>
                      </w:rPr>
                    </m:ctrlPr>
                  </m:sSubPr>
                  <m:e>
                    <m:r>
                      <m:rPr>
                        <m:sty m:val="p"/>
                      </m:rPr>
                      <w:rPr>
                        <w:rFonts w:ascii="Cambria Math" w:eastAsiaTheme="minorEastAsia" w:hAnsi="Cambria Math" w:cs="Times New Roman"/>
                      </w:rPr>
                      <m:t>T</m:t>
                    </m:r>
                  </m:e>
                  <m:sub>
                    <m:r>
                      <w:rPr>
                        <w:rFonts w:ascii="Cambria Math" w:eastAsiaTheme="minorEastAsia" w:hAnsi="Cambria Math" w:cs="Times New Roman"/>
                      </w:rPr>
                      <m:t>1</m:t>
                    </m:r>
                  </m:sub>
                </m:sSub>
              </m:sub>
            </m:sSub>
            <m:sSub>
              <m:sSubPr>
                <m:ctrlPr>
                  <w:rPr>
                    <w:rFonts w:ascii="Cambria Math" w:eastAsiaTheme="minorEastAsia" w:hAnsi="Cambria Math" w:cs="Times New Roman"/>
                    <w:i/>
                  </w:rPr>
                </m:ctrlPr>
              </m:sSubPr>
              <m:e>
                <m:r>
                  <m:rPr>
                    <m:sty m:val="p"/>
                  </m:rPr>
                  <w:rPr>
                    <w:rFonts w:ascii="Cambria Math" w:eastAsiaTheme="minorEastAsia" w:hAnsi="Cambria Math" w:cs="Times New Roman"/>
                  </w:rPr>
                  <m:t>E</m:t>
                </m:r>
              </m:e>
              <m:sub>
                <m:r>
                  <w:rPr>
                    <w:rFonts w:ascii="Cambria Math" w:eastAsiaTheme="minorEastAsia" w:hAnsi="Cambria Math" w:cs="Times New Roman"/>
                  </w:rPr>
                  <m:t>01</m:t>
                </m:r>
              </m:sub>
            </m:sSub>
          </m:num>
          <m:den>
            <m:sSup>
              <m:sSupPr>
                <m:ctrlPr>
                  <w:rPr>
                    <w:rFonts w:ascii="Cambria Math" w:eastAsiaTheme="minorEastAsia" w:hAnsi="Cambria Math" w:cs="Times New Roman"/>
                    <w:i/>
                    <w:lang w:val="de-DE"/>
                  </w:rPr>
                </m:ctrlPr>
              </m:sSupPr>
              <m:e>
                <m:r>
                  <w:rPr>
                    <w:rFonts w:ascii="Cambria Math" w:eastAsiaTheme="minorEastAsia" w:hAnsi="Cambria Math" w:cs="Times New Roman"/>
                    <w:lang w:val="de-DE"/>
                  </w:rPr>
                  <m:t>e</m:t>
                </m:r>
              </m:e>
              <m:sup>
                <m:r>
                  <w:rPr>
                    <w:rFonts w:ascii="Cambria Math" w:eastAsiaTheme="minorEastAsia" w:hAnsi="Cambria Math" w:cs="Times New Roman"/>
                  </w:rPr>
                  <m:t>2</m:t>
                </m:r>
              </m:sup>
            </m:sSup>
          </m:den>
        </m:f>
        <m:f>
          <m:fPr>
            <m:ctrlPr>
              <w:rPr>
                <w:rFonts w:ascii="Cambria Math" w:eastAsiaTheme="minorEastAsia" w:hAnsi="Cambria Math" w:cs="Times New Roman"/>
                <w:i/>
              </w:rPr>
            </m:ctrlPr>
          </m:fPr>
          <m:num>
            <m:sSubSup>
              <m:sSubSupPr>
                <m:ctrlPr>
                  <w:rPr>
                    <w:rFonts w:ascii="Cambria Math" w:eastAsiaTheme="minorEastAsia" w:hAnsi="Cambria Math" w:cs="Times New Roman"/>
                    <w:i/>
                  </w:rPr>
                </m:ctrlPr>
              </m:sSubSupPr>
              <m:e>
                <m:r>
                  <m:rPr>
                    <m:sty m:val="p"/>
                  </m:rPr>
                  <w:rPr>
                    <w:rFonts w:ascii="Cambria Math" w:eastAsiaTheme="minorEastAsia" w:hAnsi="Cambria Math" w:cs="Times New Roman"/>
                  </w:rPr>
                  <m:t>G</m:t>
                </m:r>
                <m:ctrlPr>
                  <w:rPr>
                    <w:rFonts w:ascii="Cambria Math" w:eastAsiaTheme="minorEastAsia" w:hAnsi="Cambria Math" w:cs="Times New Roman"/>
                  </w:rPr>
                </m:ctrlPr>
              </m:e>
              <m:sub>
                <m:r>
                  <w:rPr>
                    <w:rFonts w:ascii="Cambria Math" w:eastAsiaTheme="minorEastAsia" w:hAnsi="Cambria Math" w:cs="Times New Roman"/>
                  </w:rPr>
                  <m:t>t-</m:t>
                </m:r>
                <m:r>
                  <w:rPr>
                    <w:rFonts w:ascii="Cambria Math" w:eastAsiaTheme="minorEastAsia" w:hAnsi="Cambria Math" w:cs="Times New Roman"/>
                    <w:lang w:val="de-DE"/>
                  </w:rPr>
                  <m:t>s</m:t>
                </m:r>
                <m:ctrlPr>
                  <w:rPr>
                    <w:rFonts w:ascii="Cambria Math" w:eastAsiaTheme="minorEastAsia" w:hAnsi="Cambria Math" w:cs="Times New Roman"/>
                    <w:i/>
                    <w:lang w:val="de-DE"/>
                  </w:rPr>
                </m:ctrlPr>
              </m:sub>
              <m:sup>
                <m:r>
                  <w:rPr>
                    <w:rFonts w:ascii="Cambria Math" w:eastAsiaTheme="minorEastAsia" w:hAnsi="Cambria Math" w:cs="Times New Roman"/>
                  </w:rPr>
                  <m:t>2</m:t>
                </m:r>
              </m:sup>
            </m:sSubSup>
          </m:num>
          <m:den>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s-</m:t>
                </m:r>
                <m:r>
                  <w:rPr>
                    <w:rFonts w:ascii="Cambria Math" w:eastAsiaTheme="minorEastAsia" w:hAnsi="Cambria Math" w:cs="Times New Roman"/>
                    <w:lang w:val="de-DE"/>
                  </w:rPr>
                  <m:t>s</m:t>
                </m:r>
              </m:sub>
            </m:sSub>
          </m:den>
        </m:f>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Γ</m:t>
            </m:r>
          </m:e>
          <m:sub>
            <m:r>
              <w:rPr>
                <w:rFonts w:ascii="Cambria Math" w:eastAsiaTheme="minorEastAsia" w:hAnsi="Cambria Math" w:cs="Times New Roman"/>
              </w:rPr>
              <m:t>0</m:t>
            </m:r>
          </m:sub>
        </m:sSub>
        <m:r>
          <w:rPr>
            <w:rFonts w:ascii="Cambria Math" w:eastAsiaTheme="minorEastAsia" w:hAnsi="Cambria Math" w:cs="Times New Roman"/>
          </w:rPr>
          <m:t>(</m:t>
        </m:r>
        <m:sSup>
          <m:sSupPr>
            <m:ctrlPr>
              <w:rPr>
                <w:rFonts w:ascii="Cambria Math" w:eastAsiaTheme="minorEastAsia" w:hAnsi="Cambria Math" w:cs="Times New Roman"/>
                <w:i/>
              </w:rPr>
            </m:ctrlPr>
          </m:sSupPr>
          <m:e>
            <m:f>
              <m:fPr>
                <m:ctrlPr>
                  <w:rPr>
                    <w:rFonts w:ascii="Cambria Math" w:eastAsiaTheme="minorEastAsia" w:hAnsi="Cambria Math" w:cs="Times New Roman"/>
                    <w:i/>
                  </w:rPr>
                </m:ctrlPr>
              </m:fPr>
              <m:num>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t-</m:t>
                    </m:r>
                    <m:r>
                      <w:rPr>
                        <w:rFonts w:ascii="Cambria Math" w:eastAsiaTheme="minorEastAsia" w:hAnsi="Cambria Math" w:cs="Times New Roman"/>
                        <w:lang w:val="de-DE"/>
                      </w:rPr>
                      <m:t>s</m:t>
                    </m:r>
                  </m:sub>
                </m:sSub>
              </m:num>
              <m:den>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s-</m:t>
                    </m:r>
                    <m:r>
                      <w:rPr>
                        <w:rFonts w:ascii="Cambria Math" w:eastAsiaTheme="minorEastAsia" w:hAnsi="Cambria Math" w:cs="Times New Roman"/>
                        <w:lang w:val="de-DE"/>
                      </w:rPr>
                      <m:t>s</m:t>
                    </m:r>
                  </m:sub>
                </m:sSub>
              </m:den>
            </m:f>
            <m:r>
              <w:rPr>
                <w:rFonts w:ascii="Cambria Math" w:eastAsiaTheme="minorEastAsia" w:hAnsi="Cambria Math" w:cs="Times New Roman"/>
              </w:rPr>
              <m:t>)</m:t>
            </m:r>
          </m:e>
          <m:sup>
            <m:r>
              <w:rPr>
                <w:rFonts w:ascii="Cambria Math" w:eastAsiaTheme="minorEastAsia" w:hAnsi="Cambria Math" w:cs="Times New Roman"/>
              </w:rPr>
              <m:t>2</m:t>
            </m:r>
          </m:sup>
        </m:sSup>
      </m:oMath>
      <w:r w:rsidR="00004593" w:rsidRPr="003922ED">
        <w:rPr>
          <w:rFonts w:ascii="Times New Roman" w:hAnsi="Times New Roman" w:cs="Times New Roman"/>
          <w:i/>
        </w:rPr>
        <w:tab/>
        <w:t xml:space="preserve">        </w:t>
      </w:r>
      <w:r w:rsidR="00004593" w:rsidRPr="003922ED">
        <w:rPr>
          <w:rFonts w:ascii="Times New Roman" w:hAnsi="Times New Roman" w:cs="Times New Roman"/>
          <w:i/>
        </w:rPr>
        <w:tab/>
        <w:t xml:space="preserve">                               </w:t>
      </w:r>
      <w:r w:rsidR="00004593" w:rsidRPr="003922ED">
        <w:rPr>
          <w:rFonts w:ascii="Times New Roman" w:hAnsi="Times New Roman" w:cs="Times New Roman"/>
          <w:iCs/>
        </w:rPr>
        <w:t>(S3)</w:t>
      </w:r>
    </w:p>
    <w:p w14:paraId="12BDD8EC" w14:textId="77777777" w:rsidR="00004593" w:rsidRPr="003922ED" w:rsidRDefault="00004593" w:rsidP="00004593">
      <w:pPr>
        <w:spacing w:after="0" w:line="276" w:lineRule="auto"/>
        <w:jc w:val="right"/>
        <w:rPr>
          <w:rFonts w:ascii="Times New Roman" w:hAnsi="Times New Roman" w:cs="Times New Roman"/>
        </w:rPr>
      </w:pPr>
    </w:p>
    <w:p w14:paraId="18379474" w14:textId="3D6FB653"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 xml:space="preserve">using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Γ</m:t>
            </m:r>
          </m:e>
          <m:sub>
            <m:r>
              <w:rPr>
                <w:rFonts w:ascii="Cambria Math" w:eastAsiaTheme="minorEastAsia" w:hAnsi="Cambria Math" w:cs="Times New Roman"/>
              </w:rPr>
              <m:t>0</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Γ</m:t>
            </m:r>
          </m:e>
          <m:sub>
            <m:r>
              <w:rPr>
                <w:rFonts w:ascii="Cambria Math" w:eastAsiaTheme="minorEastAsia" w:hAnsi="Cambria Math" w:cs="Times New Roman"/>
              </w:rPr>
              <m:t>s-</m:t>
            </m:r>
            <m:r>
              <w:rPr>
                <w:rFonts w:ascii="Cambria Math" w:eastAsiaTheme="minorEastAsia" w:hAnsi="Cambria Math" w:cs="Times New Roman"/>
                <w:lang w:val="de-DE"/>
              </w:rPr>
              <m:t>s</m:t>
            </m:r>
          </m:sub>
        </m:sSub>
      </m:oMath>
      <w:r w:rsidRPr="003922ED">
        <w:rPr>
          <w:rFonts w:ascii="Times New Roman" w:hAnsi="Times New Roman" w:cs="Times New Roman"/>
        </w:rPr>
        <w:t xml:space="preserve">. Here,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s-</m:t>
            </m:r>
            <m:r>
              <w:rPr>
                <w:rFonts w:ascii="Cambria Math" w:eastAsiaTheme="minorEastAsia" w:hAnsi="Cambria Math" w:cs="Times New Roman"/>
                <w:lang w:val="de-DE"/>
              </w:rPr>
              <m:t>s</m:t>
            </m:r>
          </m:sub>
        </m:sSub>
      </m:oMath>
      <w:r w:rsidRPr="003922ED">
        <w:rPr>
          <w:rFonts w:ascii="Times New Roman" w:hAnsi="Times New Roman" w:cs="Times New Roman"/>
        </w:rPr>
        <w:t xml:space="preserve"> should be understood as an effective substrate-substrate conductance within the scattering model</w:t>
      </w:r>
      <w:r w:rsidR="00D02B3D" w:rsidRPr="00D02B3D">
        <w:t xml:space="preserve"> </w:t>
      </w:r>
      <w:r w:rsidR="00D02B3D">
        <w:rPr>
          <w:rFonts w:ascii="Times New Roman" w:hAnsi="Times New Roman" w:cs="Times New Roman"/>
        </w:rPr>
        <w:fldChar w:fldCharType="begin"/>
      </w:r>
      <w:r w:rsidR="00D02B3D">
        <w:rPr>
          <w:rFonts w:ascii="Times New Roman" w:hAnsi="Times New Roman" w:cs="Times New Roman"/>
        </w:rPr>
        <w:instrText xml:space="preserve"> ADDIN EN.CITE &lt;EndNote&gt;&lt;Cite&gt;&lt;Author&gt;Paul&lt;/Author&gt;&lt;Year&gt;2017&lt;/Year&gt;&lt;RecNum&gt;39&lt;/RecNum&gt;&lt;DisplayText&gt;&lt;style face="superscript"&gt;6&lt;/style&gt;&lt;/DisplayText&gt;&lt;record&gt;&lt;rec-number&gt;39&lt;/rec-number&gt;&lt;foreign-keys&gt;&lt;key app="EN" db-id="9fe0vad0ovaaxpepwtu5st9ctf9vrdfr50e5" timestamp="1768311579"&gt;39&lt;/key&gt;&lt;/foreign-keys&gt;&lt;ref-type name="Journal Article"&gt;17&lt;/ref-type&gt;&lt;contributors&gt;&lt;authors&gt;&lt;author&gt;Paul, William&lt;/author&gt;&lt;author&gt;Yang, Kai&lt;/author&gt;&lt;author&gt;Baumann, Susanne&lt;/author&gt;&lt;author&gt;Romming, Niklas&lt;/author&gt;&lt;author&gt;Choi, Taeyoung&lt;/author&gt;&lt;author&gt;Lutz, Christopher P&lt;/author&gt;&lt;author&gt;Heinrich, Andreas J&lt;/author&gt;&lt;/authors&gt;&lt;/contributors&gt;&lt;titles&gt;&lt;title&gt;Control of the millisecond spin lifetime of an electrically probed atom&lt;/title&gt;&lt;secondary-title&gt;Nature Physics&lt;/secondary-title&gt;&lt;/titles&gt;&lt;periodical&gt;&lt;full-title&gt;Nature Physics&lt;/full-title&gt;&lt;/periodical&gt;&lt;pages&gt;403-407&lt;/pages&gt;&lt;volume&gt;13&lt;/volume&gt;&lt;number&gt;4&lt;/number&gt;&lt;dates&gt;&lt;year&gt;2017&lt;/year&gt;&lt;pub-dates&gt;&lt;date&gt;2017/04/01&lt;/date&gt;&lt;/pub-dates&gt;&lt;/dates&gt;&lt;isbn&gt;1745-2481&lt;/isbn&gt;&lt;urls&gt;&lt;related-urls&gt;&lt;url&gt;https://doi.org/10.1038/nphys3965&lt;/url&gt;&lt;/related-urls&gt;&lt;/urls&gt;&lt;electronic-resource-num&gt;10.1038/nphys3965&lt;/electronic-resource-num&gt;&lt;/record&gt;&lt;/Cite&gt;&lt;/EndNote&gt;</w:instrText>
      </w:r>
      <w:r w:rsidR="00D02B3D">
        <w:rPr>
          <w:rFonts w:ascii="Times New Roman" w:hAnsi="Times New Roman" w:cs="Times New Roman"/>
        </w:rPr>
        <w:fldChar w:fldCharType="separate"/>
      </w:r>
      <w:r w:rsidR="00D02B3D" w:rsidRPr="00D02B3D">
        <w:rPr>
          <w:rFonts w:ascii="Times New Roman" w:hAnsi="Times New Roman" w:cs="Times New Roman"/>
          <w:noProof/>
          <w:vertAlign w:val="superscript"/>
        </w:rPr>
        <w:t>6</w:t>
      </w:r>
      <w:r w:rsidR="00D02B3D">
        <w:rPr>
          <w:rFonts w:ascii="Times New Roman" w:hAnsi="Times New Roman" w:cs="Times New Roman"/>
        </w:rPr>
        <w:fldChar w:fldCharType="end"/>
      </w:r>
      <w:r w:rsidRPr="003922ED">
        <w:rPr>
          <w:rFonts w:ascii="Times New Roman" w:hAnsi="Times New Roman" w:cs="Times New Roman"/>
        </w:rPr>
        <w:t xml:space="preserve">: It captures all substrate-related contributions to spin relaxation, such as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P</m:t>
            </m:r>
          </m:e>
          <m:sub>
            <m:sSub>
              <m:sSubPr>
                <m:ctrlPr>
                  <w:rPr>
                    <w:rFonts w:ascii="Cambria Math" w:eastAsiaTheme="minorEastAsia" w:hAnsi="Cambria Math" w:cs="Times New Roman"/>
                    <w:i/>
                  </w:rPr>
                </m:ctrlPr>
              </m:sSubPr>
              <m:e>
                <m:r>
                  <m:rPr>
                    <m:sty m:val="p"/>
                  </m:rPr>
                  <w:rPr>
                    <w:rFonts w:ascii="Cambria Math" w:eastAsiaTheme="minorEastAsia" w:hAnsi="Cambria Math" w:cs="Times New Roman"/>
                  </w:rPr>
                  <m:t>T</m:t>
                </m:r>
              </m:e>
              <m:sub>
                <m:r>
                  <w:rPr>
                    <w:rFonts w:ascii="Cambria Math" w:eastAsiaTheme="minorEastAsia" w:hAnsi="Cambria Math" w:cs="Times New Roman"/>
                  </w:rPr>
                  <m:t>1</m:t>
                </m:r>
              </m:sub>
            </m:sSub>
          </m:sub>
        </m:sSub>
      </m:oMath>
      <w:r w:rsidRPr="003922ED">
        <w:rPr>
          <w:rFonts w:ascii="Times New Roman" w:hAnsi="Times New Roman" w:cs="Times New Roman"/>
        </w:rPr>
        <w:t xml:space="preserve">,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E</m:t>
            </m:r>
          </m:e>
          <m:sub>
            <m:r>
              <w:rPr>
                <w:rFonts w:ascii="Cambria Math" w:eastAsiaTheme="minorEastAsia" w:hAnsi="Cambria Math" w:cs="Times New Roman"/>
              </w:rPr>
              <m:t>01</m:t>
            </m:r>
          </m:sub>
        </m:sSub>
      </m:oMath>
      <w:r w:rsidRPr="003922ED">
        <w:rPr>
          <w:rFonts w:ascii="Times New Roman" w:hAnsi="Times New Roman" w:cs="Times New Roman"/>
        </w:rPr>
        <w:t xml:space="preserve"> and the number of conductance channels. Assuming a single conduction channel, this yields an effective substrate conductance </w:t>
      </w:r>
      <m:oMath>
        <m:d>
          <m:dPr>
            <m:begChr m:val="〈"/>
            <m:endChr m:val="〉"/>
            <m:ctrlPr>
              <w:rPr>
                <w:rFonts w:ascii="Cambria Math" w:eastAsiaTheme="minorHAnsi" w:hAnsi="Cambria Math" w:cs="Times New Roman"/>
                <w:i/>
              </w:rPr>
            </m:ctrlPr>
          </m:dPr>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m:t>
                </m:r>
              </m:sub>
            </m:sSub>
          </m:e>
        </m:d>
        <m:r>
          <w:rPr>
            <w:rFonts w:ascii="Cambria Math" w:hAnsi="Cambria Math" w:cs="Times New Roman"/>
          </w:rPr>
          <m:t>≈</m:t>
        </m:r>
        <m:rad>
          <m:radPr>
            <m:degHide m:val="1"/>
            <m:ctrlPr>
              <w:rPr>
                <w:rFonts w:ascii="Cambria Math" w:eastAsiaTheme="minorHAnsi" w:hAnsi="Cambria Math" w:cs="Times New Roman"/>
                <w:i/>
              </w:rPr>
            </m:ctrlPr>
          </m:radPr>
          <m:deg/>
          <m:e>
            <m:d>
              <m:dPr>
                <m:begChr m:val="〈"/>
                <m:endChr m:val="〉"/>
                <m:ctrlPr>
                  <w:rPr>
                    <w:rFonts w:ascii="Cambria Math" w:eastAsiaTheme="minorHAnsi" w:hAnsi="Cambria Math" w:cs="Times New Roman"/>
                    <w:i/>
                  </w:rPr>
                </m:ctrlPr>
              </m:dPr>
              <m:e>
                <m:r>
                  <m:rPr>
                    <m:sty m:val="p"/>
                  </m:rPr>
                  <w:rPr>
                    <w:rFonts w:ascii="Cambria Math" w:hAnsi="Cambria Math" w:cs="Times New Roman"/>
                  </w:rPr>
                  <m:t xml:space="preserve"> </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s-</m:t>
                    </m:r>
                    <m:r>
                      <w:rPr>
                        <w:rFonts w:ascii="Cambria Math" w:eastAsiaTheme="minorEastAsia" w:hAnsi="Cambria Math" w:cs="Times New Roman"/>
                        <w:lang w:val="de-DE"/>
                      </w:rPr>
                      <m:t>s</m:t>
                    </m:r>
                  </m:sub>
                </m:sSub>
              </m:e>
            </m:d>
            <m:r>
              <m:rPr>
                <m:sty m:val="p"/>
              </m:rPr>
              <w:rPr>
                <w:rFonts w:ascii="Cambria Math" w:hAnsi="Cambria Math" w:cs="Times New Roman"/>
              </w:rPr>
              <m:t xml:space="preserve"> </m:t>
            </m:r>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0</m:t>
                </m:r>
              </m:sub>
            </m:sSub>
          </m:e>
        </m:rad>
        <m:r>
          <w:rPr>
            <w:rFonts w:ascii="Cambria Math" w:hAnsi="Cambria Math" w:cs="Times New Roman"/>
          </w:rPr>
          <m:t xml:space="preserve">≈520±80 </m:t>
        </m:r>
        <m:r>
          <m:rPr>
            <m:sty m:val="p"/>
          </m:rPr>
          <w:rPr>
            <w:rFonts w:ascii="Cambria Math" w:hAnsi="Cambria Math" w:cs="Times New Roman"/>
          </w:rPr>
          <m:t>nS</m:t>
        </m:r>
      </m:oMath>
      <w:r w:rsidRPr="003922ED">
        <w:rPr>
          <w:rFonts w:ascii="Times New Roman" w:hAnsi="Times New Roman" w:cs="Times New Roman"/>
        </w:rPr>
        <w:t xml:space="preserve"> for </w:t>
      </w:r>
      <m:oMath>
        <m:sSubSup>
          <m:sSubSupPr>
            <m:ctrlPr>
              <w:rPr>
                <w:rFonts w:ascii="Cambria Math" w:eastAsiaTheme="minorHAnsi"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This can be compared to independent point-contact measurements on </w:t>
      </w:r>
      <m:oMath>
        <m:sSubSup>
          <m:sSubSupPr>
            <m:ctrlPr>
              <w:rPr>
                <w:rFonts w:ascii="Cambria Math" w:eastAsiaTheme="minorHAnsi"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defects, which estimate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m:t>
            </m:r>
          </m:sub>
        </m:sSub>
      </m:oMath>
      <w:r w:rsidRPr="003922ED">
        <w:rPr>
          <w:rFonts w:ascii="Times New Roman" w:hAnsi="Times New Roman" w:cs="Times New Roman"/>
        </w:rPr>
        <w:t xml:space="preserve"> to be </w:t>
      </w:r>
      <m:oMath>
        <m:r>
          <w:rPr>
            <w:rFonts w:ascii="Cambria Math" w:hAnsi="Cambria Math" w:cs="Times New Roman"/>
          </w:rPr>
          <m:t xml:space="preserve">30 </m:t>
        </m:r>
        <m:r>
          <m:rPr>
            <m:sty m:val="p"/>
          </m:rPr>
          <w:rPr>
            <w:rFonts w:ascii="Cambria Math" w:hAnsi="Cambria Math" w:cs="Times New Roman"/>
          </w:rPr>
          <m:t>nS</m:t>
        </m:r>
        <m:r>
          <w:rPr>
            <w:rFonts w:ascii="Cambria Math" w:hAnsi="Cambria Math" w:cs="Times New Roman"/>
          </w:rPr>
          <m:t xml:space="preserve">-4.2 </m:t>
        </m:r>
        <m:r>
          <m:rPr>
            <m:sty m:val="p"/>
          </m:rPr>
          <w:rPr>
            <w:rFonts w:ascii="Cambria Math" w:hAnsi="Cambria Math" w:cs="Times New Roman"/>
          </w:rPr>
          <m:t>µS</m:t>
        </m:r>
      </m:oMath>
      <w:r w:rsidRPr="003922ED">
        <w:rPr>
          <w:rFonts w:ascii="Times New Roman" w:hAnsi="Times New Roman" w:cs="Times New Roman"/>
        </w:rPr>
        <w:t xml:space="preserve">. These measurements are experimentally more challenging than for adatoms on surfaces, since the tip apex is often modified before a saturation current is reached. Despite the large variations, it agrees with the results from the rate equation model for </w:t>
      </w:r>
      <m:oMath>
        <m:d>
          <m:dPr>
            <m:begChr m:val="〈"/>
            <m:endChr m:val="〉"/>
            <m:ctrlPr>
              <w:rPr>
                <w:rFonts w:ascii="Cambria Math" w:eastAsiaTheme="minorHAnsi" w:hAnsi="Cambria Math" w:cs="Times New Roman"/>
                <w:i/>
              </w:rPr>
            </m:ctrlPr>
          </m:dPr>
          <m:e>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m:t>
                </m:r>
              </m:sub>
            </m:sSub>
          </m:e>
        </m:d>
      </m:oMath>
      <w:r w:rsidRPr="003922ED">
        <w:rPr>
          <w:rFonts w:ascii="Times New Roman" w:hAnsi="Times New Roman" w:cs="Times New Roman"/>
        </w:rPr>
        <w:t xml:space="preserve"> and therefore the emergence of a quadratic term for </w:t>
      </w:r>
      <m:oMath>
        <m:sSubSup>
          <m:sSubSupPr>
            <m:ctrlPr>
              <w:rPr>
                <w:rFonts w:ascii="Cambria Math" w:eastAsiaTheme="minorHAnsi"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is reasonable. We attribute the absence of the latter for </w:t>
      </w:r>
      <m:oMath>
        <m:sSubSup>
          <m:sSubSupPr>
            <m:ctrlPr>
              <w:rPr>
                <w:rFonts w:ascii="Cambria Math" w:eastAsiaTheme="minorHAnsi"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r>
          <m:rPr>
            <m:sty m:val="p"/>
          </m:rPr>
          <w:rPr>
            <w:rFonts w:ascii="Cambria Math" w:hAnsi="Cambria Math" w:cs="Times New Roman"/>
          </w:rPr>
          <m:t xml:space="preserve"> </m:t>
        </m:r>
      </m:oMath>
      <w:r w:rsidRPr="003922ED">
        <w:rPr>
          <w:rFonts w:ascii="Times New Roman" w:hAnsi="Times New Roman" w:cs="Times New Roman"/>
        </w:rPr>
        <w:t xml:space="preserve"> to the spatial delocalization of the </w:t>
      </w:r>
      <m:oMath>
        <m:sSubSup>
          <m:sSubSupPr>
            <m:ctrlPr>
              <w:rPr>
                <w:rFonts w:ascii="Cambria Math" w:eastAsiaTheme="minorHAnsi"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r>
          <m:rPr>
            <m:sty m:val="p"/>
          </m:rPr>
          <w:rPr>
            <w:rFonts w:ascii="Cambria Math" w:hAnsi="Cambria Math" w:cs="Times New Roman"/>
          </w:rPr>
          <m:t xml:space="preserve"> </m:t>
        </m:r>
      </m:oMath>
      <w:r w:rsidRPr="003922ED">
        <w:rPr>
          <w:rFonts w:ascii="Times New Roman" w:hAnsi="Times New Roman" w:cs="Times New Roman"/>
        </w:rPr>
        <w:t>spin density, which reduces coupling to the tip electrode.</w:t>
      </w:r>
    </w:p>
    <w:p w14:paraId="2746DAE4" w14:textId="77777777" w:rsidR="00004593" w:rsidRPr="003922ED" w:rsidRDefault="00004593" w:rsidP="00004593">
      <w:pPr>
        <w:spacing w:after="0" w:line="276" w:lineRule="auto"/>
        <w:jc w:val="both"/>
        <w:rPr>
          <w:rFonts w:ascii="Times New Roman" w:hAnsi="Times New Roman" w:cs="Times New Roman"/>
        </w:rPr>
      </w:pPr>
    </w:p>
    <w:p w14:paraId="644831DF" w14:textId="77777777"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 xml:space="preserve">Additionally, we examine the dependence of </w:t>
      </w:r>
      <m:oMath>
        <m:r>
          <m:rPr>
            <m:sty m:val="p"/>
          </m:rPr>
          <w:rPr>
            <w:rFonts w:ascii="Cambria Math" w:hAnsi="Cambria Math" w:cs="Times New Roman"/>
          </w:rPr>
          <m:t>Γ</m:t>
        </m:r>
      </m:oMath>
      <w:r w:rsidRPr="003922ED">
        <w:rPr>
          <w:rFonts w:ascii="Times New Roman" w:hAnsi="Times New Roman" w:cs="Times New Roman"/>
        </w:rPr>
        <w:t xml:space="preserve"> on an external out-of-plane magnetic field </w:t>
      </w: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ext</m:t>
            </m:r>
          </m:sub>
        </m:sSub>
      </m:oMath>
      <w:r w:rsidRPr="003922ED">
        <w:rPr>
          <w:rFonts w:ascii="Times New Roman" w:hAnsi="Times New Roman" w:cs="Times New Roman"/>
        </w:rPr>
        <w:t xml:space="preserve">. As shown in </w:t>
      </w:r>
      <w:r>
        <w:rPr>
          <w:rFonts w:ascii="Times New Roman" w:hAnsi="Times New Roman" w:cs="Times New Roman"/>
        </w:rPr>
        <w:t>Supplementary</w:t>
      </w:r>
      <w:r w:rsidRPr="003922ED">
        <w:rPr>
          <w:rFonts w:ascii="Times New Roman" w:eastAsiaTheme="minorEastAsia" w:hAnsi="Times New Roman" w:cs="Times New Roman"/>
        </w:rPr>
        <w:t xml:space="preserve"> </w:t>
      </w:r>
      <w:r w:rsidRPr="003922ED">
        <w:rPr>
          <w:rFonts w:ascii="Times New Roman" w:hAnsi="Times New Roman" w:cs="Times New Roman"/>
        </w:rPr>
        <w:t xml:space="preserve">Fig. 5b, </w:t>
      </w:r>
      <m:oMath>
        <m:r>
          <m:rPr>
            <m:sty m:val="p"/>
          </m:rPr>
          <w:rPr>
            <w:rFonts w:ascii="Cambria Math" w:hAnsi="Cambria Math" w:cs="Times New Roman"/>
          </w:rPr>
          <m:t>Γ</m:t>
        </m:r>
      </m:oMath>
      <w:r w:rsidRPr="003922ED">
        <w:rPr>
          <w:rFonts w:ascii="Times New Roman" w:hAnsi="Times New Roman" w:cs="Times New Roman"/>
        </w:rPr>
        <w:t xml:space="preserve"> remains strongly dependent on tunneling current, while its variation with </w:t>
      </w: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ext</m:t>
            </m:r>
          </m:sub>
        </m:sSub>
      </m:oMath>
      <w:r w:rsidRPr="003922ED">
        <w:rPr>
          <w:rFonts w:ascii="Times New Roman" w:hAnsi="Times New Roman" w:cs="Times New Roman"/>
        </w:rPr>
        <w:t xml:space="preserve"> is limited over the range 0–500 mT and shows no systematic trend. This </w:t>
      </w:r>
      <w:r w:rsidRPr="003922ED">
        <w:rPr>
          <w:rFonts w:ascii="Times New Roman" w:hAnsi="Times New Roman" w:cs="Times New Roman"/>
        </w:rPr>
        <w:lastRenderedPageBreak/>
        <w:t xml:space="preserve">variation is small compared to the much stronger dependence on current or tip position. We therefore attribute the residual field dependence of </w:t>
      </w:r>
      <m:oMath>
        <m:r>
          <m:rPr>
            <m:sty m:val="p"/>
          </m:rPr>
          <w:rPr>
            <w:rFonts w:ascii="Cambria Math" w:hAnsi="Cambria Math" w:cs="Times New Roman"/>
          </w:rPr>
          <m:t>Γ</m:t>
        </m:r>
      </m:oMath>
      <w:r w:rsidRPr="003922ED">
        <w:rPr>
          <w:rFonts w:ascii="Times New Roman" w:hAnsi="Times New Roman" w:cs="Times New Roman"/>
        </w:rPr>
        <w:t xml:space="preserve"> to changes in the tip spin polarization </w:t>
      </w:r>
      <m:oMath>
        <m:sSub>
          <m:sSubPr>
            <m:ctrlPr>
              <w:rPr>
                <w:rFonts w:ascii="Cambria Math" w:hAnsi="Cambria Math" w:cs="Times New Roman"/>
                <w:i/>
              </w:rPr>
            </m:ctrlPr>
          </m:sSubPr>
          <m:e>
            <m:r>
              <w:rPr>
                <w:rFonts w:ascii="Cambria Math" w:hAnsi="Cambria Math" w:cs="Times New Roman"/>
              </w:rPr>
              <m:t>P(B</m:t>
            </m:r>
          </m:e>
          <m:sub>
            <m:r>
              <m:rPr>
                <m:sty m:val="p"/>
              </m:rPr>
              <w:rPr>
                <w:rFonts w:ascii="Cambria Math" w:hAnsi="Cambria Math" w:cs="Times New Roman"/>
              </w:rPr>
              <m:t>ext</m:t>
            </m:r>
          </m:sub>
        </m:sSub>
        <m:r>
          <w:rPr>
            <w:rFonts w:ascii="Cambria Math" w:hAnsi="Cambria Math" w:cs="Times New Roman"/>
          </w:rPr>
          <m:t>)</m:t>
        </m:r>
      </m:oMath>
      <w:r w:rsidRPr="003922ED">
        <w:rPr>
          <w:rFonts w:ascii="Times New Roman" w:hAnsi="Times New Roman" w:cs="Times New Roman"/>
        </w:rPr>
        <w:t xml:space="preserve"> and the effective tip field </w:t>
      </w: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tip</m:t>
            </m:r>
          </m:sub>
        </m:sSub>
        <m: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ext</m:t>
            </m:r>
          </m:sub>
        </m:sSub>
        <m:r>
          <w:rPr>
            <w:rFonts w:ascii="Cambria Math" w:hAnsi="Cambria Math" w:cs="Times New Roman"/>
          </w:rPr>
          <m:t>)</m:t>
        </m:r>
      </m:oMath>
      <w:r w:rsidRPr="003922ED">
        <w:rPr>
          <w:rFonts w:ascii="Times New Roman" w:hAnsi="Times New Roman" w:cs="Times New Roman"/>
        </w:rPr>
        <w:t>, rather than to an intrinsic magnetic-field dependence of the defect spin.</w:t>
      </w:r>
    </w:p>
    <w:p w14:paraId="40AE1812" w14:textId="77777777" w:rsidR="00004593" w:rsidRPr="003922ED" w:rsidRDefault="00004593" w:rsidP="00004593">
      <w:pPr>
        <w:spacing w:after="0" w:line="276" w:lineRule="auto"/>
        <w:jc w:val="both"/>
        <w:rPr>
          <w:rFonts w:ascii="Times New Roman" w:hAnsi="Times New Roman" w:cs="Times New Roman"/>
        </w:rPr>
      </w:pPr>
    </w:p>
    <w:p w14:paraId="71DE3F21" w14:textId="77777777" w:rsidR="00004593" w:rsidRPr="003922ED" w:rsidRDefault="00004593" w:rsidP="00004593">
      <w:pPr>
        <w:spacing w:after="0" w:line="276" w:lineRule="auto"/>
        <w:jc w:val="both"/>
        <w:rPr>
          <w:rFonts w:ascii="Times New Roman" w:hAnsi="Times New Roman" w:cs="Times New Roman"/>
        </w:rPr>
      </w:pPr>
    </w:p>
    <w:tbl>
      <w:tblPr>
        <w:tblStyle w:val="GridTable1Light"/>
        <w:tblW w:w="7510" w:type="dxa"/>
        <w:jc w:val="center"/>
        <w:tblLayout w:type="fixed"/>
        <w:tblLook w:val="04A0" w:firstRow="1" w:lastRow="0" w:firstColumn="1" w:lastColumn="0" w:noHBand="0" w:noVBand="1"/>
      </w:tblPr>
      <w:tblGrid>
        <w:gridCol w:w="1565"/>
        <w:gridCol w:w="1085"/>
        <w:gridCol w:w="1154"/>
        <w:gridCol w:w="1239"/>
        <w:gridCol w:w="1181"/>
        <w:gridCol w:w="1286"/>
      </w:tblGrid>
      <w:tr w:rsidR="00004593" w:rsidRPr="003922ED" w14:paraId="021D471E" w14:textId="77777777" w:rsidTr="00B172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5" w:type="dxa"/>
          </w:tcPr>
          <w:p w14:paraId="7628D7F6" w14:textId="77777777" w:rsidR="00004593" w:rsidRPr="003922ED" w:rsidRDefault="00004593" w:rsidP="00B172C7">
            <w:pPr>
              <w:pStyle w:val="ListParagraph"/>
              <w:spacing w:line="276" w:lineRule="auto"/>
              <w:ind w:left="0"/>
              <w:jc w:val="center"/>
              <w:rPr>
                <w:rFonts w:ascii="Times New Roman" w:hAnsi="Times New Roman" w:cs="Times New Roman"/>
                <w:b w:val="0"/>
              </w:rPr>
            </w:pPr>
            <w:r w:rsidRPr="003922ED">
              <w:rPr>
                <w:rFonts w:ascii="Times New Roman" w:hAnsi="Times New Roman" w:cs="Times New Roman"/>
              </w:rPr>
              <w:t xml:space="preserve">Defect </w:t>
            </w:r>
            <w:r w:rsidRPr="003922ED">
              <w:rPr>
                <w:rFonts w:ascii="Times New Roman" w:hAnsi="Times New Roman" w:cs="Times New Roman"/>
                <w:bCs w:val="0"/>
              </w:rPr>
              <w:t>(Tip)</w:t>
            </w:r>
          </w:p>
        </w:tc>
        <w:tc>
          <w:tcPr>
            <w:tcW w:w="1085" w:type="dxa"/>
          </w:tcPr>
          <w:p w14:paraId="17F1E5B1" w14:textId="77777777" w:rsidR="00004593" w:rsidRPr="003922ED" w:rsidRDefault="00004593" w:rsidP="00B172C7">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m:oMath>
              <m:r>
                <m:rPr>
                  <m:sty m:val="bi"/>
                </m:rPr>
                <w:rPr>
                  <w:rFonts w:ascii="Cambria Math" w:hAnsi="Cambria Math" w:cs="Times New Roman"/>
                </w:rPr>
                <m:t>V</m:t>
              </m:r>
            </m:oMath>
            <w:r w:rsidRPr="003922ED">
              <w:rPr>
                <w:rFonts w:ascii="Times New Roman" w:hAnsi="Times New Roman" w:cs="Times New Roman"/>
              </w:rPr>
              <w:t xml:space="preserve"> (mV)</w:t>
            </w:r>
          </w:p>
        </w:tc>
        <w:tc>
          <w:tcPr>
            <w:tcW w:w="1154" w:type="dxa"/>
          </w:tcPr>
          <w:p w14:paraId="36056B60" w14:textId="77777777" w:rsidR="00004593" w:rsidRPr="003922ED" w:rsidRDefault="00E9407E" w:rsidP="00B172C7">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m:oMath>
              <m:sSub>
                <m:sSubPr>
                  <m:ctrlPr>
                    <w:rPr>
                      <w:rFonts w:ascii="Cambria Math" w:eastAsiaTheme="minorEastAsia" w:hAnsi="Cambria Math" w:cs="Times New Roman"/>
                      <w:i/>
                    </w:rPr>
                  </m:ctrlPr>
                </m:sSubPr>
                <m:e>
                  <m:r>
                    <m:rPr>
                      <m:sty m:val="b"/>
                    </m:rPr>
                    <w:rPr>
                      <w:rFonts w:ascii="Cambria Math" w:eastAsiaTheme="minorEastAsia" w:hAnsi="Cambria Math" w:cs="Times New Roman"/>
                    </w:rPr>
                    <m:t>P</m:t>
                  </m:r>
                </m:e>
                <m:sub>
                  <m:sSub>
                    <m:sSubPr>
                      <m:ctrlPr>
                        <w:rPr>
                          <w:rFonts w:ascii="Cambria Math" w:eastAsiaTheme="minorEastAsia" w:hAnsi="Cambria Math" w:cs="Times New Roman"/>
                          <w:i/>
                        </w:rPr>
                      </m:ctrlPr>
                    </m:sSubPr>
                    <m:e>
                      <m:r>
                        <m:rPr>
                          <m:sty m:val="b"/>
                        </m:rPr>
                        <w:rPr>
                          <w:rFonts w:ascii="Cambria Math" w:eastAsiaTheme="minorEastAsia" w:hAnsi="Cambria Math" w:cs="Times New Roman"/>
                        </w:rPr>
                        <m:t>T</m:t>
                      </m:r>
                    </m:e>
                    <m:sub>
                      <m:r>
                        <m:rPr>
                          <m:sty m:val="bi"/>
                        </m:rPr>
                        <w:rPr>
                          <w:rFonts w:ascii="Cambria Math" w:eastAsiaTheme="minorEastAsia" w:hAnsi="Cambria Math" w:cs="Times New Roman"/>
                        </w:rPr>
                        <m:t>1</m:t>
                      </m:r>
                    </m:sub>
                  </m:sSub>
                </m:sub>
              </m:sSub>
            </m:oMath>
            <w:r w:rsidR="00004593" w:rsidRPr="003922ED">
              <w:rPr>
                <w:rFonts w:ascii="Times New Roman" w:hAnsi="Times New Roman" w:cs="Times New Roman"/>
              </w:rPr>
              <w:t xml:space="preserve"> (%)</w:t>
            </w:r>
          </w:p>
        </w:tc>
        <w:tc>
          <w:tcPr>
            <w:tcW w:w="1239" w:type="dxa"/>
          </w:tcPr>
          <w:p w14:paraId="08F524EF" w14:textId="77777777" w:rsidR="00004593" w:rsidRPr="003922ED" w:rsidDel="001C53C2" w:rsidRDefault="00E9407E" w:rsidP="00B172C7">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m:oMath>
              <m:sSub>
                <m:sSubPr>
                  <m:ctrlPr>
                    <w:rPr>
                      <w:rFonts w:ascii="Cambria Math" w:hAnsi="Cambria Math" w:cs="Times New Roman"/>
                    </w:rPr>
                  </m:ctrlPr>
                </m:sSubPr>
                <m:e>
                  <m:r>
                    <m:rPr>
                      <m:sty m:val="bi"/>
                    </m:rPr>
                    <w:rPr>
                      <w:rFonts w:ascii="Cambria Math" w:hAnsi="Cambria Math" w:cs="Times New Roman"/>
                    </w:rPr>
                    <m:t>Γ</m:t>
                  </m:r>
                </m:e>
                <m:sub>
                  <m:r>
                    <m:rPr>
                      <m:sty m:val="bi"/>
                    </m:rPr>
                    <w:rPr>
                      <w:rFonts w:ascii="Cambria Math" w:hAnsi="Cambria Math" w:cs="Times New Roman"/>
                    </w:rPr>
                    <m:t>0</m:t>
                  </m:r>
                </m:sub>
              </m:sSub>
            </m:oMath>
            <w:r w:rsidR="00004593" w:rsidRPr="003922ED">
              <w:rPr>
                <w:rFonts w:ascii="Times New Roman" w:hAnsi="Times New Roman" w:cs="Times New Roman"/>
              </w:rPr>
              <w:t xml:space="preserve"> (1/µs)</w:t>
            </w:r>
          </w:p>
        </w:tc>
        <w:tc>
          <w:tcPr>
            <w:tcW w:w="1181" w:type="dxa"/>
          </w:tcPr>
          <w:p w14:paraId="3F969D3F" w14:textId="77777777" w:rsidR="00004593" w:rsidRPr="003922ED" w:rsidDel="001C53C2" w:rsidRDefault="00E9407E" w:rsidP="00B172C7">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m:oMath>
              <m:sSub>
                <m:sSubPr>
                  <m:ctrlPr>
                    <w:rPr>
                      <w:rFonts w:ascii="Cambria Math" w:hAnsi="Cambria Math" w:cs="Times New Roman"/>
                    </w:rPr>
                  </m:ctrlPr>
                </m:sSubPr>
                <m:e>
                  <m:r>
                    <m:rPr>
                      <m:sty m:val="bi"/>
                    </m:rPr>
                    <w:rPr>
                      <w:rFonts w:ascii="Cambria Math" w:hAnsi="Cambria Math" w:cs="Times New Roman"/>
                    </w:rPr>
                    <m:t>T</m:t>
                  </m:r>
                </m:e>
                <m:sub>
                  <m:r>
                    <m:rPr>
                      <m:sty m:val="bi"/>
                    </m:rPr>
                    <w:rPr>
                      <w:rFonts w:ascii="Cambria Math" w:hAnsi="Cambria Math" w:cs="Times New Roman"/>
                    </w:rPr>
                    <m:t>1,0</m:t>
                  </m:r>
                </m:sub>
              </m:sSub>
            </m:oMath>
            <w:r w:rsidR="00004593" w:rsidRPr="003922ED">
              <w:rPr>
                <w:rFonts w:ascii="Times New Roman" w:hAnsi="Times New Roman" w:cs="Times New Roman"/>
              </w:rPr>
              <w:t xml:space="preserve"> (ns)</w:t>
            </w:r>
          </w:p>
        </w:tc>
        <w:tc>
          <w:tcPr>
            <w:tcW w:w="1286" w:type="dxa"/>
          </w:tcPr>
          <w:p w14:paraId="101B4B1D" w14:textId="77777777" w:rsidR="00004593" w:rsidRPr="003922ED" w:rsidDel="001C53C2" w:rsidRDefault="00E9407E" w:rsidP="00B172C7">
            <w:pPr>
              <w:pStyle w:val="ListParagraph"/>
              <w:spacing w:line="276"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m:oMath>
              <m:sSub>
                <m:sSubPr>
                  <m:ctrlPr>
                    <w:rPr>
                      <w:rFonts w:ascii="Cambria Math" w:eastAsiaTheme="minorEastAsia" w:hAnsi="Cambria Math" w:cs="Times New Roman"/>
                      <w:i/>
                    </w:rPr>
                  </m:ctrlPr>
                </m:sSubPr>
                <m:e>
                  <m:r>
                    <m:rPr>
                      <m:sty m:val="b"/>
                    </m:rPr>
                    <w:rPr>
                      <w:rFonts w:ascii="Cambria Math" w:eastAsiaTheme="minorEastAsia" w:hAnsi="Cambria Math" w:cs="Times New Roman"/>
                    </w:rPr>
                    <m:t>G</m:t>
                  </m:r>
                </m:e>
                <m:sub>
                  <m:r>
                    <m:rPr>
                      <m:sty m:val="bi"/>
                    </m:rPr>
                    <w:rPr>
                      <w:rFonts w:ascii="Cambria Math" w:eastAsiaTheme="minorEastAsia" w:hAnsi="Cambria Math" w:cs="Times New Roman"/>
                    </w:rPr>
                    <m:t>s-s</m:t>
                  </m:r>
                </m:sub>
              </m:sSub>
            </m:oMath>
            <w:r w:rsidR="00004593" w:rsidRPr="003922ED">
              <w:rPr>
                <w:rFonts w:ascii="Times New Roman" w:hAnsi="Times New Roman" w:cs="Times New Roman"/>
              </w:rPr>
              <w:t xml:space="preserve"> (nS)</w:t>
            </w:r>
          </w:p>
        </w:tc>
      </w:tr>
      <w:tr w:rsidR="00004593" w:rsidRPr="003922ED" w14:paraId="40B347CE" w14:textId="77777777" w:rsidTr="00B172C7">
        <w:trPr>
          <w:jc w:val="center"/>
        </w:trPr>
        <w:tc>
          <w:tcPr>
            <w:cnfStyle w:val="001000000000" w:firstRow="0" w:lastRow="0" w:firstColumn="1" w:lastColumn="0" w:oddVBand="0" w:evenVBand="0" w:oddHBand="0" w:evenHBand="0" w:firstRowFirstColumn="0" w:firstRowLastColumn="0" w:lastRowFirstColumn="0" w:lastRowLastColumn="0"/>
            <w:tcW w:w="1565" w:type="dxa"/>
          </w:tcPr>
          <w:p w14:paraId="383E0A7D" w14:textId="77777777" w:rsidR="00004593" w:rsidRPr="003922ED" w:rsidRDefault="00E9407E" w:rsidP="00B172C7">
            <w:pPr>
              <w:pStyle w:val="ListParagraph"/>
              <w:spacing w:line="276" w:lineRule="auto"/>
              <w:ind w:left="0"/>
              <w:jc w:val="center"/>
              <w:rPr>
                <w:rFonts w:ascii="Times New Roman" w:hAnsi="Times New Roman" w:cs="Times New Roman"/>
                <w:b w:val="0"/>
                <w:bCs w:val="0"/>
              </w:rPr>
            </w:pPr>
            <m:oMath>
              <m:sSubSup>
                <m:sSubSupPr>
                  <m:ctrlPr>
                    <w:rPr>
                      <w:rFonts w:ascii="Cambria Math" w:hAnsi="Cambria Math" w:cs="Times New Roman"/>
                      <w:b w:val="0"/>
                      <w:bCs w:val="0"/>
                    </w:rPr>
                  </m:ctrlPr>
                </m:sSubSupPr>
                <m:e>
                  <m:r>
                    <m:rPr>
                      <m:sty m:val="b"/>
                    </m:rPr>
                    <w:rPr>
                      <w:rFonts w:ascii="Cambria Math" w:hAnsi="Cambria Math" w:cs="Times New Roman"/>
                    </w:rPr>
                    <m:t>V</m:t>
                  </m:r>
                </m:e>
                <m:sub>
                  <m:r>
                    <m:rPr>
                      <m:sty m:val="b"/>
                    </m:rPr>
                    <w:rPr>
                      <w:rFonts w:ascii="Cambria Math" w:hAnsi="Cambria Math" w:cs="Times New Roman"/>
                    </w:rPr>
                    <m:t>S</m:t>
                  </m:r>
                </m:sub>
                <m:sup>
                  <m:r>
                    <m:rPr>
                      <m:sty m:val="b"/>
                    </m:rPr>
                    <w:rPr>
                      <w:rFonts w:ascii="Cambria Math" w:hAnsi="Cambria Math" w:cs="Times New Roman"/>
                    </w:rPr>
                    <m:t>-</m:t>
                  </m:r>
                </m:sup>
              </m:sSubSup>
            </m:oMath>
            <w:r w:rsidR="00004593" w:rsidRPr="003922ED">
              <w:rPr>
                <w:rFonts w:ascii="Times New Roman" w:hAnsi="Times New Roman" w:cs="Times New Roman"/>
                <w:b w:val="0"/>
                <w:bCs w:val="0"/>
              </w:rPr>
              <w:t xml:space="preserve"> (#2)</w:t>
            </w:r>
          </w:p>
        </w:tc>
        <w:tc>
          <w:tcPr>
            <w:tcW w:w="1085" w:type="dxa"/>
          </w:tcPr>
          <w:p w14:paraId="3F2526EB" w14:textId="77777777" w:rsidR="00004593" w:rsidRPr="003922ED"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ParaPr>
                <m:jc m:val="center"/>
              </m:oMathParaPr>
              <m:oMath>
                <m:r>
                  <w:rPr>
                    <w:rFonts w:ascii="Cambria Math" w:hAnsi="Cambria Math" w:cs="Times New Roman"/>
                  </w:rPr>
                  <m:t>-1.5</m:t>
                </m:r>
              </m:oMath>
            </m:oMathPara>
          </w:p>
        </w:tc>
        <w:tc>
          <w:tcPr>
            <w:tcW w:w="1154" w:type="dxa"/>
          </w:tcPr>
          <w:p w14:paraId="0F52D71F" w14:textId="77777777" w:rsidR="00004593" w:rsidRPr="003922ED"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ParaPr>
                <m:jc m:val="center"/>
              </m:oMathParaPr>
              <m:oMath>
                <m:r>
                  <w:rPr>
                    <w:rFonts w:ascii="Cambria Math" w:hAnsi="Cambria Math" w:cs="Times New Roman"/>
                  </w:rPr>
                  <m:t>45±1</m:t>
                </m:r>
              </m:oMath>
            </m:oMathPara>
          </w:p>
        </w:tc>
        <w:tc>
          <w:tcPr>
            <w:tcW w:w="1239" w:type="dxa"/>
          </w:tcPr>
          <w:p w14:paraId="78137A41"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23±1</m:t>
                </m:r>
              </m:oMath>
            </m:oMathPara>
          </w:p>
        </w:tc>
        <w:tc>
          <w:tcPr>
            <w:tcW w:w="1181" w:type="dxa"/>
          </w:tcPr>
          <w:p w14:paraId="1E460015"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44±1</m:t>
                </m:r>
              </m:oMath>
            </m:oMathPara>
          </w:p>
        </w:tc>
        <w:tc>
          <w:tcPr>
            <w:tcW w:w="1286" w:type="dxa"/>
          </w:tcPr>
          <w:p w14:paraId="7E7DF1D4"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m:t>
                </m:r>
              </m:oMath>
            </m:oMathPara>
          </w:p>
        </w:tc>
      </w:tr>
      <w:tr w:rsidR="00004593" w:rsidRPr="003922ED" w14:paraId="51824FB0" w14:textId="77777777" w:rsidTr="00B172C7">
        <w:trPr>
          <w:jc w:val="center"/>
        </w:trPr>
        <w:tc>
          <w:tcPr>
            <w:cnfStyle w:val="001000000000" w:firstRow="0" w:lastRow="0" w:firstColumn="1" w:lastColumn="0" w:oddVBand="0" w:evenVBand="0" w:oddHBand="0" w:evenHBand="0" w:firstRowFirstColumn="0" w:firstRowLastColumn="0" w:lastRowFirstColumn="0" w:lastRowLastColumn="0"/>
            <w:tcW w:w="1565" w:type="dxa"/>
          </w:tcPr>
          <w:p w14:paraId="38D671FE" w14:textId="77777777" w:rsidR="00004593" w:rsidRPr="003922ED" w:rsidRDefault="00E9407E" w:rsidP="00B172C7">
            <w:pPr>
              <w:pStyle w:val="ListParagraph"/>
              <w:spacing w:line="276" w:lineRule="auto"/>
              <w:ind w:left="0"/>
              <w:jc w:val="center"/>
              <w:rPr>
                <w:rFonts w:ascii="Times New Roman" w:hAnsi="Times New Roman" w:cs="Times New Roman"/>
                <w:b w:val="0"/>
                <w:bCs w:val="0"/>
              </w:rPr>
            </w:pPr>
            <m:oMath>
              <m:sSubSup>
                <m:sSubSupPr>
                  <m:ctrlPr>
                    <w:rPr>
                      <w:rFonts w:ascii="Cambria Math" w:hAnsi="Cambria Math" w:cs="Times New Roman"/>
                      <w:b w:val="0"/>
                      <w:bCs w:val="0"/>
                    </w:rPr>
                  </m:ctrlPr>
                </m:sSubSupPr>
                <m:e>
                  <m:r>
                    <m:rPr>
                      <m:sty m:val="b"/>
                    </m:rPr>
                    <w:rPr>
                      <w:rFonts w:ascii="Cambria Math" w:hAnsi="Cambria Math" w:cs="Times New Roman"/>
                    </w:rPr>
                    <m:t>V</m:t>
                  </m:r>
                </m:e>
                <m:sub>
                  <m:r>
                    <m:rPr>
                      <m:sty m:val="b"/>
                    </m:rPr>
                    <w:rPr>
                      <w:rFonts w:ascii="Cambria Math" w:hAnsi="Cambria Math" w:cs="Times New Roman"/>
                    </w:rPr>
                    <m:t>S</m:t>
                  </m:r>
                </m:sub>
                <m:sup>
                  <m:r>
                    <m:rPr>
                      <m:sty m:val="b"/>
                    </m:rPr>
                    <w:rPr>
                      <w:rFonts w:ascii="Cambria Math" w:hAnsi="Cambria Math" w:cs="Times New Roman"/>
                    </w:rPr>
                    <m:t>-</m:t>
                  </m:r>
                </m:sup>
              </m:sSubSup>
            </m:oMath>
            <w:r w:rsidR="00004593" w:rsidRPr="003922ED">
              <w:rPr>
                <w:rFonts w:ascii="Times New Roman" w:hAnsi="Times New Roman" w:cs="Times New Roman"/>
                <w:b w:val="0"/>
                <w:bCs w:val="0"/>
              </w:rPr>
              <w:t xml:space="preserve"> (#1)</w:t>
            </w:r>
          </w:p>
        </w:tc>
        <w:tc>
          <w:tcPr>
            <w:tcW w:w="1085" w:type="dxa"/>
          </w:tcPr>
          <w:p w14:paraId="15DFF40B" w14:textId="77777777" w:rsidR="00004593" w:rsidRPr="003922ED"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ParaPr>
                <m:jc m:val="center"/>
              </m:oMathParaPr>
              <m:oMath>
                <m:r>
                  <w:rPr>
                    <w:rFonts w:ascii="Cambria Math" w:hAnsi="Cambria Math" w:cs="Times New Roman"/>
                  </w:rPr>
                  <m:t>-2.0</m:t>
                </m:r>
              </m:oMath>
            </m:oMathPara>
          </w:p>
        </w:tc>
        <w:tc>
          <w:tcPr>
            <w:tcW w:w="1154" w:type="dxa"/>
          </w:tcPr>
          <w:p w14:paraId="4BA20A82" w14:textId="77777777" w:rsidR="00004593" w:rsidRPr="003922ED"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ParaPr>
                <m:jc m:val="center"/>
              </m:oMathParaPr>
              <m:oMath>
                <m:r>
                  <w:rPr>
                    <w:rFonts w:ascii="Cambria Math" w:hAnsi="Cambria Math" w:cs="Times New Roman"/>
                  </w:rPr>
                  <m:t>11±1</m:t>
                </m:r>
              </m:oMath>
            </m:oMathPara>
          </w:p>
        </w:tc>
        <w:tc>
          <w:tcPr>
            <w:tcW w:w="1239" w:type="dxa"/>
          </w:tcPr>
          <w:p w14:paraId="227A0621"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7±1</m:t>
                </m:r>
              </m:oMath>
            </m:oMathPara>
          </w:p>
        </w:tc>
        <w:tc>
          <w:tcPr>
            <w:tcW w:w="1181" w:type="dxa"/>
          </w:tcPr>
          <w:p w14:paraId="3E49DEDB"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137±6</m:t>
                </m:r>
              </m:oMath>
            </m:oMathPara>
          </w:p>
        </w:tc>
        <w:tc>
          <w:tcPr>
            <w:tcW w:w="1286" w:type="dxa"/>
          </w:tcPr>
          <w:p w14:paraId="32F73A3F"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m:t>
                </m:r>
              </m:oMath>
            </m:oMathPara>
          </w:p>
        </w:tc>
      </w:tr>
      <w:tr w:rsidR="00004593" w:rsidRPr="003922ED" w14:paraId="6D305D73" w14:textId="77777777" w:rsidTr="00B172C7">
        <w:trPr>
          <w:jc w:val="center"/>
        </w:trPr>
        <w:tc>
          <w:tcPr>
            <w:cnfStyle w:val="001000000000" w:firstRow="0" w:lastRow="0" w:firstColumn="1" w:lastColumn="0" w:oddVBand="0" w:evenVBand="0" w:oddHBand="0" w:evenHBand="0" w:firstRowFirstColumn="0" w:firstRowLastColumn="0" w:lastRowFirstColumn="0" w:lastRowLastColumn="0"/>
            <w:tcW w:w="1565" w:type="dxa"/>
          </w:tcPr>
          <w:p w14:paraId="0F37F3C0" w14:textId="77777777" w:rsidR="00004593" w:rsidRPr="003922ED" w:rsidRDefault="00E9407E" w:rsidP="00B172C7">
            <w:pPr>
              <w:pStyle w:val="ListParagraph"/>
              <w:spacing w:line="276" w:lineRule="auto"/>
              <w:ind w:left="0"/>
              <w:jc w:val="center"/>
              <w:rPr>
                <w:rFonts w:ascii="Times New Roman" w:hAnsi="Times New Roman" w:cs="Times New Roman"/>
                <w:b w:val="0"/>
                <w:bCs w:val="0"/>
              </w:rPr>
            </w:pPr>
            <m:oMath>
              <m:sSubSup>
                <m:sSubSupPr>
                  <m:ctrlPr>
                    <w:rPr>
                      <w:rFonts w:ascii="Cambria Math" w:hAnsi="Cambria Math" w:cs="Times New Roman"/>
                      <w:b w:val="0"/>
                      <w:bCs w:val="0"/>
                    </w:rPr>
                  </m:ctrlPr>
                </m:sSubSupPr>
                <m:e>
                  <m:r>
                    <m:rPr>
                      <m:sty m:val="b"/>
                    </m:rPr>
                    <w:rPr>
                      <w:rFonts w:ascii="Cambria Math" w:hAnsi="Cambria Math" w:cs="Times New Roman"/>
                    </w:rPr>
                    <m:t>C</m:t>
                  </m:r>
                </m:e>
                <m:sub>
                  <m:r>
                    <m:rPr>
                      <m:sty m:val="b"/>
                    </m:rPr>
                    <w:rPr>
                      <w:rFonts w:ascii="Cambria Math" w:hAnsi="Cambria Math" w:cs="Times New Roman"/>
                    </w:rPr>
                    <m:t>S</m:t>
                  </m:r>
                </m:sub>
                <m:sup>
                  <m:r>
                    <m:rPr>
                      <m:sty m:val="b"/>
                    </m:rPr>
                    <w:rPr>
                      <w:rFonts w:ascii="Cambria Math" w:hAnsi="Cambria Math" w:cs="Times New Roman"/>
                    </w:rPr>
                    <m:t>-</m:t>
                  </m:r>
                </m:sup>
              </m:sSubSup>
            </m:oMath>
            <w:r w:rsidR="00004593" w:rsidRPr="003922ED">
              <w:rPr>
                <w:rFonts w:ascii="Times New Roman" w:hAnsi="Times New Roman" w:cs="Times New Roman"/>
                <w:b w:val="0"/>
                <w:bCs w:val="0"/>
              </w:rPr>
              <w:t xml:space="preserve"> (#1)</w:t>
            </w:r>
          </w:p>
        </w:tc>
        <w:tc>
          <w:tcPr>
            <w:tcW w:w="1085" w:type="dxa"/>
          </w:tcPr>
          <w:p w14:paraId="708EB3EF" w14:textId="77777777" w:rsidR="00004593" w:rsidRPr="003922ED"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ParaPr>
                <m:jc m:val="center"/>
              </m:oMathParaPr>
              <m:oMath>
                <m:r>
                  <w:rPr>
                    <w:rFonts w:ascii="Cambria Math" w:hAnsi="Cambria Math" w:cs="Times New Roman"/>
                  </w:rPr>
                  <m:t>+2.0</m:t>
                </m:r>
              </m:oMath>
            </m:oMathPara>
          </w:p>
        </w:tc>
        <w:tc>
          <w:tcPr>
            <w:tcW w:w="1154" w:type="dxa"/>
          </w:tcPr>
          <w:p w14:paraId="2D99D7F4" w14:textId="77777777" w:rsidR="00004593" w:rsidRPr="003922ED"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ParaPr>
                <m:jc m:val="center"/>
              </m:oMathParaPr>
              <m:oMath>
                <m:r>
                  <w:rPr>
                    <w:rFonts w:ascii="Cambria Math" w:hAnsi="Cambria Math" w:cs="Times New Roman"/>
                  </w:rPr>
                  <m:t>12±9</m:t>
                </m:r>
              </m:oMath>
            </m:oMathPara>
          </w:p>
        </w:tc>
        <w:tc>
          <w:tcPr>
            <w:tcW w:w="1239" w:type="dxa"/>
          </w:tcPr>
          <w:p w14:paraId="01FE7680"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25±2</m:t>
                </m:r>
              </m:oMath>
            </m:oMathPara>
          </w:p>
        </w:tc>
        <w:tc>
          <w:tcPr>
            <w:tcW w:w="1181" w:type="dxa"/>
          </w:tcPr>
          <w:p w14:paraId="1A14AB39"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41±4</m:t>
                </m:r>
              </m:oMath>
            </m:oMathPara>
          </w:p>
        </w:tc>
        <w:tc>
          <w:tcPr>
            <w:tcW w:w="1286" w:type="dxa"/>
          </w:tcPr>
          <w:p w14:paraId="25F96F52"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2.3±0.1</m:t>
                </m:r>
              </m:oMath>
            </m:oMathPara>
          </w:p>
        </w:tc>
      </w:tr>
      <w:tr w:rsidR="00004593" w:rsidRPr="003922ED" w14:paraId="6FDFFEA1" w14:textId="77777777" w:rsidTr="00B172C7">
        <w:trPr>
          <w:jc w:val="center"/>
        </w:trPr>
        <w:tc>
          <w:tcPr>
            <w:cnfStyle w:val="001000000000" w:firstRow="0" w:lastRow="0" w:firstColumn="1" w:lastColumn="0" w:oddVBand="0" w:evenVBand="0" w:oddHBand="0" w:evenHBand="0" w:firstRowFirstColumn="0" w:firstRowLastColumn="0" w:lastRowFirstColumn="0" w:lastRowLastColumn="0"/>
            <w:tcW w:w="1565" w:type="dxa"/>
          </w:tcPr>
          <w:p w14:paraId="737DFB9C" w14:textId="77777777" w:rsidR="00004593" w:rsidRPr="003922ED" w:rsidRDefault="00E9407E" w:rsidP="00B172C7">
            <w:pPr>
              <w:pStyle w:val="ListParagraph"/>
              <w:spacing w:line="276" w:lineRule="auto"/>
              <w:ind w:left="0"/>
              <w:jc w:val="center"/>
              <w:rPr>
                <w:rFonts w:ascii="Times New Roman" w:hAnsi="Times New Roman" w:cs="Times New Roman"/>
                <w:b w:val="0"/>
                <w:bCs w:val="0"/>
              </w:rPr>
            </w:pPr>
            <m:oMath>
              <m:sSubSup>
                <m:sSubSupPr>
                  <m:ctrlPr>
                    <w:rPr>
                      <w:rFonts w:ascii="Cambria Math" w:hAnsi="Cambria Math" w:cs="Times New Roman"/>
                      <w:b w:val="0"/>
                      <w:bCs w:val="0"/>
                    </w:rPr>
                  </m:ctrlPr>
                </m:sSubSupPr>
                <m:e>
                  <m:r>
                    <m:rPr>
                      <m:sty m:val="b"/>
                    </m:rPr>
                    <w:rPr>
                      <w:rFonts w:ascii="Cambria Math" w:hAnsi="Cambria Math" w:cs="Times New Roman"/>
                    </w:rPr>
                    <m:t>C</m:t>
                  </m:r>
                </m:e>
                <m:sub>
                  <m:r>
                    <m:rPr>
                      <m:sty m:val="b"/>
                    </m:rPr>
                    <w:rPr>
                      <w:rFonts w:ascii="Cambria Math" w:hAnsi="Cambria Math" w:cs="Times New Roman"/>
                    </w:rPr>
                    <m:t>S</m:t>
                  </m:r>
                </m:sub>
                <m:sup>
                  <m:r>
                    <m:rPr>
                      <m:sty m:val="b"/>
                    </m:rPr>
                    <w:rPr>
                      <w:rFonts w:ascii="Cambria Math" w:hAnsi="Cambria Math" w:cs="Times New Roman"/>
                    </w:rPr>
                    <m:t>-</m:t>
                  </m:r>
                </m:sup>
              </m:sSubSup>
            </m:oMath>
            <w:r w:rsidR="00004593" w:rsidRPr="003922ED">
              <w:rPr>
                <w:rFonts w:ascii="Times New Roman" w:hAnsi="Times New Roman" w:cs="Times New Roman"/>
                <w:b w:val="0"/>
                <w:bCs w:val="0"/>
              </w:rPr>
              <w:t xml:space="preserve"> (#2)</w:t>
            </w:r>
          </w:p>
        </w:tc>
        <w:tc>
          <w:tcPr>
            <w:tcW w:w="1085" w:type="dxa"/>
          </w:tcPr>
          <w:p w14:paraId="432A932C" w14:textId="77777777" w:rsidR="00004593" w:rsidRPr="003922ED"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ParaPr>
                <m:jc m:val="center"/>
              </m:oMathParaPr>
              <m:oMath>
                <m:r>
                  <w:rPr>
                    <w:rFonts w:ascii="Cambria Math" w:hAnsi="Cambria Math" w:cs="Times New Roman"/>
                  </w:rPr>
                  <m:t>+2.0</m:t>
                </m:r>
              </m:oMath>
            </m:oMathPara>
          </w:p>
        </w:tc>
        <w:tc>
          <w:tcPr>
            <w:tcW w:w="1154" w:type="dxa"/>
          </w:tcPr>
          <w:p w14:paraId="535CD06E" w14:textId="77777777" w:rsidR="00004593" w:rsidRPr="003922ED"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ParaPr>
                <m:jc m:val="center"/>
              </m:oMathParaPr>
              <m:oMath>
                <m:r>
                  <w:rPr>
                    <w:rFonts w:ascii="Cambria Math" w:hAnsi="Cambria Math" w:cs="Times New Roman"/>
                  </w:rPr>
                  <m:t>37±7</m:t>
                </m:r>
              </m:oMath>
            </m:oMathPara>
          </w:p>
        </w:tc>
        <w:tc>
          <w:tcPr>
            <w:tcW w:w="1239" w:type="dxa"/>
          </w:tcPr>
          <w:p w14:paraId="2AB4F6CF"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23±2</m:t>
                </m:r>
              </m:oMath>
            </m:oMathPara>
          </w:p>
        </w:tc>
        <w:tc>
          <w:tcPr>
            <w:tcW w:w="1181" w:type="dxa"/>
          </w:tcPr>
          <w:p w14:paraId="7B6D3DC9"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43±6</m:t>
                </m:r>
              </m:oMath>
            </m:oMathPara>
          </w:p>
        </w:tc>
        <w:tc>
          <w:tcPr>
            <w:tcW w:w="1286" w:type="dxa"/>
          </w:tcPr>
          <w:p w14:paraId="28E83903"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4.5±0.2</m:t>
                </m:r>
              </m:oMath>
            </m:oMathPara>
          </w:p>
        </w:tc>
      </w:tr>
      <w:tr w:rsidR="00004593" w:rsidRPr="003922ED" w14:paraId="6DA46C7E" w14:textId="77777777" w:rsidTr="00B172C7">
        <w:trPr>
          <w:jc w:val="center"/>
        </w:trPr>
        <w:tc>
          <w:tcPr>
            <w:cnfStyle w:val="001000000000" w:firstRow="0" w:lastRow="0" w:firstColumn="1" w:lastColumn="0" w:oddVBand="0" w:evenVBand="0" w:oddHBand="0" w:evenHBand="0" w:firstRowFirstColumn="0" w:firstRowLastColumn="0" w:lastRowFirstColumn="0" w:lastRowLastColumn="0"/>
            <w:tcW w:w="1565" w:type="dxa"/>
          </w:tcPr>
          <w:p w14:paraId="7F385ED2" w14:textId="77777777" w:rsidR="00004593" w:rsidRPr="003922ED" w:rsidRDefault="00E9407E" w:rsidP="00B172C7">
            <w:pPr>
              <w:pStyle w:val="ListParagraph"/>
              <w:spacing w:line="276" w:lineRule="auto"/>
              <w:ind w:left="0"/>
              <w:jc w:val="center"/>
              <w:rPr>
                <w:rFonts w:ascii="Times New Roman" w:hAnsi="Times New Roman" w:cs="Times New Roman"/>
                <w:b w:val="0"/>
                <w:bCs w:val="0"/>
              </w:rPr>
            </w:pPr>
            <m:oMath>
              <m:sSubSup>
                <m:sSubSupPr>
                  <m:ctrlPr>
                    <w:rPr>
                      <w:rFonts w:ascii="Cambria Math" w:hAnsi="Cambria Math" w:cs="Times New Roman"/>
                      <w:b w:val="0"/>
                      <w:bCs w:val="0"/>
                    </w:rPr>
                  </m:ctrlPr>
                </m:sSubSupPr>
                <m:e>
                  <m:r>
                    <m:rPr>
                      <m:sty m:val="b"/>
                    </m:rPr>
                    <w:rPr>
                      <w:rFonts w:ascii="Cambria Math" w:hAnsi="Cambria Math" w:cs="Times New Roman"/>
                    </w:rPr>
                    <m:t>C</m:t>
                  </m:r>
                </m:e>
                <m:sub>
                  <m:r>
                    <m:rPr>
                      <m:sty m:val="b"/>
                    </m:rPr>
                    <w:rPr>
                      <w:rFonts w:ascii="Cambria Math" w:hAnsi="Cambria Math" w:cs="Times New Roman"/>
                    </w:rPr>
                    <m:t>S</m:t>
                  </m:r>
                </m:sub>
                <m:sup>
                  <m:r>
                    <m:rPr>
                      <m:sty m:val="b"/>
                    </m:rPr>
                    <w:rPr>
                      <w:rFonts w:ascii="Cambria Math" w:hAnsi="Cambria Math" w:cs="Times New Roman"/>
                    </w:rPr>
                    <m:t>-</m:t>
                  </m:r>
                </m:sup>
              </m:sSubSup>
            </m:oMath>
            <w:r w:rsidR="00004593" w:rsidRPr="003922ED">
              <w:rPr>
                <w:rFonts w:ascii="Times New Roman" w:hAnsi="Times New Roman" w:cs="Times New Roman"/>
                <w:b w:val="0"/>
                <w:bCs w:val="0"/>
              </w:rPr>
              <w:t xml:space="preserve"> (#2)</w:t>
            </w:r>
          </w:p>
        </w:tc>
        <w:tc>
          <w:tcPr>
            <w:tcW w:w="1085" w:type="dxa"/>
          </w:tcPr>
          <w:p w14:paraId="309A93B4" w14:textId="77777777" w:rsidR="00004593" w:rsidRPr="003922ED"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ParaPr>
                <m:jc m:val="center"/>
              </m:oMathParaPr>
              <m:oMath>
                <m:r>
                  <w:rPr>
                    <w:rFonts w:ascii="Cambria Math" w:hAnsi="Cambria Math" w:cs="Times New Roman"/>
                  </w:rPr>
                  <m:t>+2.0</m:t>
                </m:r>
              </m:oMath>
            </m:oMathPara>
          </w:p>
        </w:tc>
        <w:tc>
          <w:tcPr>
            <w:tcW w:w="1154" w:type="dxa"/>
          </w:tcPr>
          <w:p w14:paraId="35212C25" w14:textId="77777777" w:rsidR="00004593" w:rsidRPr="003922ED"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ParaPr>
                <m:jc m:val="center"/>
              </m:oMathParaPr>
              <m:oMath>
                <m:r>
                  <w:rPr>
                    <w:rFonts w:ascii="Cambria Math" w:hAnsi="Cambria Math" w:cs="Times New Roman"/>
                  </w:rPr>
                  <m:t>15±18</m:t>
                </m:r>
              </m:oMath>
            </m:oMathPara>
          </w:p>
        </w:tc>
        <w:tc>
          <w:tcPr>
            <w:tcW w:w="1239" w:type="dxa"/>
          </w:tcPr>
          <w:p w14:paraId="54A7536B"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31±8</m:t>
                </m:r>
              </m:oMath>
            </m:oMathPara>
          </w:p>
        </w:tc>
        <w:tc>
          <w:tcPr>
            <w:tcW w:w="1181" w:type="dxa"/>
          </w:tcPr>
          <w:p w14:paraId="323810C1"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32±8</m:t>
                </m:r>
              </m:oMath>
            </m:oMathPara>
          </w:p>
        </w:tc>
        <w:tc>
          <w:tcPr>
            <w:tcW w:w="1286" w:type="dxa"/>
          </w:tcPr>
          <w:p w14:paraId="2BE790A2" w14:textId="77777777" w:rsidR="00004593" w:rsidRPr="003922ED" w:rsidDel="001C53C2" w:rsidRDefault="00004593" w:rsidP="00B172C7">
            <w:pPr>
              <w:pStyle w:val="ListParagraph"/>
              <w:spacing w:line="276"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m:oMathPara>
              <m:oMath>
                <m:r>
                  <w:rPr>
                    <w:rFonts w:ascii="Cambria Math" w:hAnsi="Cambria Math" w:cs="Times New Roman"/>
                  </w:rPr>
                  <m:t>3.8±0.2</m:t>
                </m:r>
              </m:oMath>
            </m:oMathPara>
          </w:p>
        </w:tc>
      </w:tr>
    </w:tbl>
    <w:p w14:paraId="57E30F37" w14:textId="77777777"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b/>
          <w:bCs/>
        </w:rPr>
        <w:t>Supplementary</w:t>
      </w:r>
      <w:r w:rsidRPr="003922ED">
        <w:rPr>
          <w:rFonts w:ascii="Times New Roman" w:hAnsi="Times New Roman" w:cs="Times New Roman"/>
          <w:b/>
        </w:rPr>
        <w:t xml:space="preserve"> Table 1.</w:t>
      </w:r>
      <w:r w:rsidRPr="003922ED">
        <w:rPr>
          <w:rFonts w:ascii="Times New Roman" w:hAnsi="Times New Roman" w:cs="Times New Roman"/>
        </w:rPr>
        <w:t xml:space="preserve"> Fit parameters obtained from modeling the SRS transition rate </w:t>
      </w:r>
      <m:oMath>
        <m:r>
          <m:rPr>
            <m:sty m:val="p"/>
          </m:rPr>
          <w:rPr>
            <w:rFonts w:ascii="Cambria Math" w:hAnsi="Cambria Math" w:cs="Times New Roman"/>
          </w:rPr>
          <m:t>Γ</m:t>
        </m:r>
        <m:r>
          <w:rPr>
            <w:rFonts w:ascii="Cambria Math" w:hAnsi="Cambria Math" w:cs="Times New Roman"/>
          </w:rPr>
          <m:t>(I)</m:t>
        </m:r>
      </m:oMath>
      <w:r w:rsidRPr="003922ED">
        <w:rPr>
          <w:rFonts w:ascii="Times New Roman" w:hAnsi="Times New Roman" w:cs="Times New Roman"/>
        </w:rPr>
        <w:t xml:space="preserve"> using Eq. (S2) for different defect types and tips. Since </w:t>
      </w:r>
      <m:oMath>
        <m:r>
          <m:rPr>
            <m:sty m:val="p"/>
          </m:rPr>
          <w:rPr>
            <w:rFonts w:ascii="Cambria Math" w:eastAsiaTheme="minorEastAsia" w:hAnsi="Cambria Math" w:cs="Times New Roman"/>
          </w:rPr>
          <m:t>Γ(</m:t>
        </m:r>
        <m:r>
          <w:rPr>
            <w:rFonts w:ascii="Cambria Math" w:eastAsiaTheme="minorEastAsia" w:hAnsi="Cambria Math" w:cs="Times New Roman"/>
            <w:lang w:val="de-DE"/>
          </w:rPr>
          <m:t>I</m:t>
        </m:r>
        <m:r>
          <w:rPr>
            <w:rFonts w:ascii="Cambria Math" w:eastAsiaTheme="minorEastAsia" w:hAnsi="Cambria Math" w:cs="Times New Roman"/>
          </w:rPr>
          <m:t>)</m:t>
        </m:r>
      </m:oMath>
      <w:r w:rsidRPr="003922ED">
        <w:rPr>
          <w:rFonts w:ascii="Times New Roman" w:hAnsi="Times New Roman" w:cs="Times New Roman"/>
        </w:rPr>
        <w:t xml:space="preserve"> is linear for </w:t>
      </w:r>
      <m:oMath>
        <m:sSubSup>
          <m:sSubSupPr>
            <m:ctrlPr>
              <w:rPr>
                <w:rFonts w:ascii="Cambria Math" w:eastAsiaTheme="minorHAnsi" w:hAnsi="Cambria Math" w:cs="Times New Roman"/>
                <w:iCs/>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r>
          <m:rPr>
            <m:sty m:val="p"/>
          </m:rPr>
          <w:rPr>
            <w:rFonts w:ascii="Cambria Math" w:hAnsi="Cambria Math" w:cs="Times New Roman"/>
          </w:rPr>
          <m:t xml:space="preserve"> </m:t>
        </m:r>
      </m:oMath>
      <w:r w:rsidRPr="003922ED">
        <w:rPr>
          <w:rFonts w:ascii="Times New Roman" w:hAnsi="Times New Roman" w:cs="Times New Roman"/>
          <w:iCs/>
        </w:rPr>
        <w:t>de</w:t>
      </w:r>
      <w:proofErr w:type="spellStart"/>
      <w:r w:rsidRPr="003922ED">
        <w:rPr>
          <w:rFonts w:ascii="Times New Roman" w:hAnsi="Times New Roman" w:cs="Times New Roman"/>
        </w:rPr>
        <w:t>fects</w:t>
      </w:r>
      <w:proofErr w:type="spellEnd"/>
      <w:r w:rsidRPr="003922ED">
        <w:rPr>
          <w:rFonts w:ascii="Times New Roman" w:hAnsi="Times New Roman" w:cs="Times New Roman"/>
        </w:rPr>
        <w:t xml:space="preserve">, no values are obtained for </w:t>
      </w:r>
      <m:oMath>
        <m:sSub>
          <m:sSubPr>
            <m:ctrlPr>
              <w:rPr>
                <w:rFonts w:ascii="Cambria Math" w:eastAsiaTheme="minorEastAsia" w:hAnsi="Cambria Math" w:cs="Times New Roman"/>
                <w:i/>
              </w:rPr>
            </m:ctrlPr>
          </m:sSubPr>
          <m:e>
            <m:r>
              <m:rPr>
                <m:sty m:val="p"/>
              </m:rPr>
              <w:rPr>
                <w:rFonts w:ascii="Cambria Math" w:eastAsiaTheme="minorEastAsia" w:hAnsi="Cambria Math" w:cs="Times New Roman"/>
              </w:rPr>
              <m:t>G</m:t>
            </m:r>
          </m:e>
          <m:sub>
            <m:r>
              <w:rPr>
                <w:rFonts w:ascii="Cambria Math" w:eastAsiaTheme="minorEastAsia" w:hAnsi="Cambria Math" w:cs="Times New Roman"/>
              </w:rPr>
              <m:t>s-</m:t>
            </m:r>
            <m:r>
              <w:rPr>
                <w:rFonts w:ascii="Cambria Math" w:eastAsiaTheme="minorEastAsia" w:hAnsi="Cambria Math" w:cs="Times New Roman"/>
                <w:lang w:val="de-DE"/>
              </w:rPr>
              <m:t>s</m:t>
            </m:r>
          </m:sub>
        </m:sSub>
      </m:oMath>
      <w:r w:rsidRPr="003922ED">
        <w:rPr>
          <w:rFonts w:ascii="Times New Roman" w:hAnsi="Times New Roman" w:cs="Times New Roman"/>
        </w:rPr>
        <w:t>.</w:t>
      </w:r>
    </w:p>
    <w:p w14:paraId="3CCB8B1F" w14:textId="77777777" w:rsidR="00004593" w:rsidRPr="003922ED" w:rsidRDefault="00004593" w:rsidP="00004593">
      <w:pPr>
        <w:spacing w:after="0" w:line="276" w:lineRule="auto"/>
        <w:rPr>
          <w:rFonts w:ascii="Times New Roman" w:hAnsi="Times New Roman" w:cs="Times New Roman"/>
          <w:u w:val="single"/>
        </w:rPr>
      </w:pPr>
    </w:p>
    <w:p w14:paraId="67A4EB71" w14:textId="77777777" w:rsidR="00004593" w:rsidRPr="005174C3" w:rsidRDefault="00004593" w:rsidP="005174C3">
      <w:pPr>
        <w:pStyle w:val="Heading1"/>
        <w:rPr>
          <w:rFonts w:ascii="Times New Roman" w:eastAsiaTheme="minorEastAsia" w:hAnsi="Times New Roman" w:cs="Times New Roman"/>
        </w:rPr>
      </w:pPr>
      <w:bookmarkStart w:id="7" w:name="_Toc222297972"/>
      <w:r w:rsidRPr="005174C3">
        <w:rPr>
          <w:rFonts w:ascii="Times New Roman" w:hAnsi="Times New Roman" w:cs="Times New Roman"/>
        </w:rPr>
        <w:t xml:space="preserve">Supplementary Note </w:t>
      </w:r>
      <w:r w:rsidRPr="005174C3">
        <w:rPr>
          <w:rFonts w:ascii="Times New Roman" w:hAnsi="Times New Roman" w:cs="Times New Roman"/>
        </w:rPr>
        <w:fldChar w:fldCharType="begin"/>
      </w:r>
      <w:r w:rsidRPr="005174C3">
        <w:rPr>
          <w:rFonts w:ascii="Times New Roman" w:hAnsi="Times New Roman" w:cs="Times New Roman"/>
        </w:rPr>
        <w:instrText xml:space="preserve"> SEQ Section \* ARABIC </w:instrText>
      </w:r>
      <w:r w:rsidRPr="005174C3">
        <w:rPr>
          <w:rFonts w:ascii="Times New Roman" w:hAnsi="Times New Roman" w:cs="Times New Roman"/>
        </w:rPr>
        <w:fldChar w:fldCharType="separate"/>
      </w:r>
      <w:r w:rsidRPr="005174C3">
        <w:rPr>
          <w:rFonts w:ascii="Times New Roman" w:hAnsi="Times New Roman" w:cs="Times New Roman"/>
          <w:noProof/>
        </w:rPr>
        <w:t>2</w:t>
      </w:r>
      <w:r w:rsidRPr="005174C3">
        <w:rPr>
          <w:rFonts w:ascii="Times New Roman" w:hAnsi="Times New Roman" w:cs="Times New Roman"/>
          <w:noProof/>
        </w:rPr>
        <w:fldChar w:fldCharType="end"/>
      </w:r>
      <w:r w:rsidRPr="005174C3">
        <w:rPr>
          <w:rFonts w:ascii="Times New Roman" w:hAnsi="Times New Roman" w:cs="Times New Roman"/>
        </w:rPr>
        <w:t>. Exchange-mediated spin-electric-coupling</w:t>
      </w:r>
      <w:bookmarkEnd w:id="7"/>
    </w:p>
    <w:p w14:paraId="3CE93D52" w14:textId="6E76B919" w:rsidR="00004593" w:rsidRPr="003922ED" w:rsidRDefault="00004593" w:rsidP="00004593">
      <w:pPr>
        <w:spacing w:after="0" w:line="276" w:lineRule="auto"/>
        <w:jc w:val="both"/>
        <w:rPr>
          <w:rFonts w:ascii="Times New Roman" w:eastAsiaTheme="minorEastAsia" w:hAnsi="Times New Roman" w:cs="Times New Roman"/>
        </w:rPr>
      </w:pPr>
      <w:r w:rsidRPr="003922ED">
        <w:rPr>
          <w:rFonts w:ascii="Times New Roman" w:eastAsiaTheme="minorEastAsia" w:hAnsi="Times New Roman" w:cs="Times New Roman"/>
        </w:rPr>
        <w:t>In this section, we discuss the bias-dependent shift of the ESR resonance frequency in Fig. 2e of the main text in greater detail, see also Ref.</w:t>
      </w:r>
      <w:r w:rsidR="004B3F15" w:rsidRPr="004B3F15">
        <w:t xml:space="preserve"> </w:t>
      </w:r>
      <w:r w:rsidR="004B3F15">
        <w:rPr>
          <w:rFonts w:ascii="Times New Roman" w:eastAsiaTheme="minorEastAsia" w:hAnsi="Times New Roman" w:cs="Times New Roman"/>
        </w:rPr>
        <w:fldChar w:fldCharType="begin">
          <w:fldData xml:space="preserve">PEVuZE5vdGU+PENpdGU+PEF1dGhvcj5HcmV1bGU8L0F1dGhvcj48WWVhcj4yMDI1PC9ZZWFyPjxS
ZWNOdW0+NDY8L1JlY051bT48RGlzcGxheVRleHQ+PHN0eWxlIGZhY2U9InN1cGVyc2NyaXB0Ij45
LDEwPC9zdHlsZT48L0Rpc3BsYXlUZXh0PjxyZWNvcmQ+PHJlYy1udW1iZXI+NDY8L3JlYy1udW1i
ZXI+PGZvcmVpZ24ta2V5cz48a2V5IGFwcD0iRU4iIGRiLWlkPSI5ZmUwdmFkMG92YWF4cGVwd3R1
NXN0OWN0Zjl2cmRmcjUwZTUiIHRpbWVzdGFtcD0iMTc2ODMxMjUwMCI+NDY8L2tleT48L2ZvcmVp
Z24ta2V5cz48cmVmLXR5cGUgbmFtZT0iSm91cm5hbCBBcnRpY2xlIj4xNzwvcmVmLXR5cGU+PGNv
bnRyaWJ1dG9ycz48YXV0aG9ycz48YXV0aG9yPkdyZXVsZSwgUGF1bDwvYXV0aG9yPjxhdXRob3I+
SHVhbmcsIFdhbnRvbmc8L2F1dGhvcj48YXV0aG9yPlN0YXJrLCBNw6F0w6k8L2F1dGhvcj48YXV0
aG9yPkF1LVlldW5nLCBLd2FuIEhvPC9hdXRob3I+PGF1dGhvcj5TY2h3ZW5rLCBKb2hhbm5lczwv
YXV0aG9yPjxhdXRob3I+UmVpbmEtR8OhbHZleiwgSm9zZTwvYXV0aG9yPjxhdXRob3I+U8O8cmdl
cnMsIENocmlzdG9waDwvYXV0aG9yPjxhdXRob3I+V2VybnNkb3JmZXIsIFdvbGZnYW5nPC9hdXRo
b3I+PGF1dGhvcj5Xb2xmLCBDaHJpc3RvcGg8L2F1dGhvcj48YXV0aG9yPldpbGxrZSwgUGhpbGlw
PC9hdXRob3I+PC9hdXRob3JzPjwvY29udHJpYnV0b3JzPjx0aXRsZXM+PHRpdGxlPlNwaW4tZWxl
Y3RyaWMgY29udHJvbCBvZiBpbmRpdmlkdWFsIG1vbGVjdWxlcyBvbiBzdXJmYWNlczwvdGl0bGU+
PHNlY29uZGFyeS10aXRsZT5hclhpdiBwcmVwcmludCBhclhpdjoyNTA3LjEzNjk5PC9zZWNvbmRh
cnktdGl0bGU+PC90aXRsZXM+PHBlcmlvZGljYWw+PGZ1bGwtdGl0bGU+YXJYaXYgcHJlcHJpbnQg
YXJYaXY6MjUwNy4xMzY5OTwvZnVsbC10aXRsZT48L3BlcmlvZGljYWw+PGRhdGVzPjx5ZWFyPjIw
MjU8L3llYXI+PC9kYXRlcz48dXJscz48L3VybHM+PGVsZWN0cm9uaWMtcmVzb3VyY2UtbnVtPmh0
dHBzOi8vZG9pLm9yZy8xMC40ODU1MC9hclhpdi4yNTA3LjEzNjk5PC9lbGVjdHJvbmljLXJlc291
cmNlLW51bT48L3JlY29yZD48L0NpdGU+PENpdGU+PEF1dGhvcj5SZWluYS1Hw6FsdmV6PC9BdXRo
b3I+PFllYXI+MjAyNTwvWWVhcj48UmVjTnVtPjY4PC9SZWNOdW0+PHJlY29yZD48cmVjLW51bWJl
cj42ODwvcmVjLW51bWJlcj48Zm9yZWlnbi1rZXlzPjxrZXkgYXBwPSJFTiIgZGItaWQ9IjlmZTB2
YWQwb3ZhYXhwZXB3dHU1c3Q5Y3RmOXZyZGZyNTBlNSIgdGltZXN0YW1wPSIxNzcxNDA5MDA2Ij42
ODwva2V5PjwvZm9yZWlnbi1rZXlzPjxyZWYtdHlwZSBuYW1lPSJKb3VybmFsIEFydGljbGUiPjE3
PC9yZWYtdHlwZT48Y29udHJpYnV0b3JzPjxhdXRob3JzPjxhdXRob3I+UmVpbmEtR8OhbHZleiwg
Sm9zZTwvYXV0aG9yPjxhdXRob3I+TmFjaHRpZ2FsbCwgTWF0eWFzPC9hdXRob3I+PGF1dGhvcj5M
b3JlbnRlLCBOaWNvbMOhczwvYXV0aG9yPjxhdXRob3I+TWFydGluZWssIEphbjwvYXV0aG9yPjxh
dXRob3I+V29sZiwgQ2hyaXN0b3BoPC9hdXRob3I+PC9hdXRob3JzPjwvY29udHJpYnV0b3JzPjx0
aXRsZXM+PHRpdGxlPkNvbnRyYXN0aW5nIGV4Y2hhbmdlLWZpZWxkIGFuZCBzcGluLXRyYW5zZmVy
IHRvcnF1ZSBkcml2aW5nIG1lY2hhbmlzbXMgaW4gYWxsLWVsZWN0cmljIGVsZWN0cm9uIHNwaW4g
cmVzb25hbmNlPC90aXRsZT48c2Vjb25kYXJ5LXRpdGxlPlBoeXNpY2FsIFJldmlldyBCPC9zZWNv
bmRhcnktdGl0bGU+PC90aXRsZXM+PHBlcmlvZGljYWw+PGZ1bGwtdGl0bGU+UGh5c2ljYWwgUmV2
aWV3IEI8L2Z1bGwtdGl0bGU+PC9wZXJpb2RpY2FsPjxwYWdlcz4yNDU0MDg8L3BhZ2VzPjx2b2x1
bWU+MTEyPC92b2x1bWU+PG51bWJlcj4yNDwvbnVtYmVyPjxkYXRlcz48eWVhcj4yMDI1PC95ZWFy
PjxwdWItZGF0ZXM+PGRhdGU+MTIvMDgvPC9kYXRlPjwvcHViLWRhdGVzPjwvZGF0ZXM+PHB1Ymxp
c2hlcj5BbWVyaWNhbiBQaHlzaWNhbCBTb2NpZXR5PC9wdWJsaXNoZXI+PHVybHM+PHJlbGF0ZWQt
dXJscz48dXJsPmh0dHBzOi8vbGluay5hcHMub3JnL2RvaS8xMC4xMTAzL256aHItc3loczwvdXJs
PjwvcmVsYXRlZC11cmxzPjwvdXJscz48ZWxlY3Ryb25pYy1yZXNvdXJjZS1udW0+MTAuMTEwMy9u
emhyLXN5aHM8L2VsZWN0cm9uaWMtcmVzb3VyY2UtbnVtPjwvcmVjb3JkPjwvQ2l0ZT48L0VuZE5v
dGU+
</w:fldData>
        </w:fldChar>
      </w:r>
      <w:r w:rsidR="00F65717">
        <w:rPr>
          <w:rFonts w:ascii="Times New Roman" w:eastAsiaTheme="minorEastAsia" w:hAnsi="Times New Roman" w:cs="Times New Roman"/>
        </w:rPr>
        <w:instrText xml:space="preserve"> ADDIN EN.CITE </w:instrText>
      </w:r>
      <w:r w:rsidR="00F65717">
        <w:rPr>
          <w:rFonts w:ascii="Times New Roman" w:eastAsiaTheme="minorEastAsia" w:hAnsi="Times New Roman" w:cs="Times New Roman"/>
        </w:rPr>
        <w:fldChar w:fldCharType="begin">
          <w:fldData xml:space="preserve">PEVuZE5vdGU+PENpdGU+PEF1dGhvcj5HcmV1bGU8L0F1dGhvcj48WWVhcj4yMDI1PC9ZZWFyPjxS
ZWNOdW0+NDY8L1JlY051bT48RGlzcGxheVRleHQ+PHN0eWxlIGZhY2U9InN1cGVyc2NyaXB0Ij45
LDEwPC9zdHlsZT48L0Rpc3BsYXlUZXh0PjxyZWNvcmQ+PHJlYy1udW1iZXI+NDY8L3JlYy1udW1i
ZXI+PGZvcmVpZ24ta2V5cz48a2V5IGFwcD0iRU4iIGRiLWlkPSI5ZmUwdmFkMG92YWF4cGVwd3R1
NXN0OWN0Zjl2cmRmcjUwZTUiIHRpbWVzdGFtcD0iMTc2ODMxMjUwMCI+NDY8L2tleT48L2ZvcmVp
Z24ta2V5cz48cmVmLXR5cGUgbmFtZT0iSm91cm5hbCBBcnRpY2xlIj4xNzwvcmVmLXR5cGU+PGNv
bnRyaWJ1dG9ycz48YXV0aG9ycz48YXV0aG9yPkdyZXVsZSwgUGF1bDwvYXV0aG9yPjxhdXRob3I+
SHVhbmcsIFdhbnRvbmc8L2F1dGhvcj48YXV0aG9yPlN0YXJrLCBNw6F0w6k8L2F1dGhvcj48YXV0
aG9yPkF1LVlldW5nLCBLd2FuIEhvPC9hdXRob3I+PGF1dGhvcj5TY2h3ZW5rLCBKb2hhbm5lczwv
YXV0aG9yPjxhdXRob3I+UmVpbmEtR8OhbHZleiwgSm9zZTwvYXV0aG9yPjxhdXRob3I+U8O8cmdl
cnMsIENocmlzdG9waDwvYXV0aG9yPjxhdXRob3I+V2VybnNkb3JmZXIsIFdvbGZnYW5nPC9hdXRo
b3I+PGF1dGhvcj5Xb2xmLCBDaHJpc3RvcGg8L2F1dGhvcj48YXV0aG9yPldpbGxrZSwgUGhpbGlw
PC9hdXRob3I+PC9hdXRob3JzPjwvY29udHJpYnV0b3JzPjx0aXRsZXM+PHRpdGxlPlNwaW4tZWxl
Y3RyaWMgY29udHJvbCBvZiBpbmRpdmlkdWFsIG1vbGVjdWxlcyBvbiBzdXJmYWNlczwvdGl0bGU+
PHNlY29uZGFyeS10aXRsZT5hclhpdiBwcmVwcmludCBhclhpdjoyNTA3LjEzNjk5PC9zZWNvbmRh
cnktdGl0bGU+PC90aXRsZXM+PHBlcmlvZGljYWw+PGZ1bGwtdGl0bGU+YXJYaXYgcHJlcHJpbnQg
YXJYaXY6MjUwNy4xMzY5OTwvZnVsbC10aXRsZT48L3BlcmlvZGljYWw+PGRhdGVzPjx5ZWFyPjIw
MjU8L3llYXI+PC9kYXRlcz48dXJscz48L3VybHM+PGVsZWN0cm9uaWMtcmVzb3VyY2UtbnVtPmh0
dHBzOi8vZG9pLm9yZy8xMC40ODU1MC9hclhpdi4yNTA3LjEzNjk5PC9lbGVjdHJvbmljLXJlc291
cmNlLW51bT48L3JlY29yZD48L0NpdGU+PENpdGU+PEF1dGhvcj5SZWluYS1Hw6FsdmV6PC9BdXRo
b3I+PFllYXI+MjAyNTwvWWVhcj48UmVjTnVtPjY4PC9SZWNOdW0+PHJlY29yZD48cmVjLW51bWJl
cj42ODwvcmVjLW51bWJlcj48Zm9yZWlnbi1rZXlzPjxrZXkgYXBwPSJFTiIgZGItaWQ9IjlmZTB2
YWQwb3ZhYXhwZXB3dHU1c3Q5Y3RmOXZyZGZyNTBlNSIgdGltZXN0YW1wPSIxNzcxNDA5MDA2Ij42
ODwva2V5PjwvZm9yZWlnbi1rZXlzPjxyZWYtdHlwZSBuYW1lPSJKb3VybmFsIEFydGljbGUiPjE3
PC9yZWYtdHlwZT48Y29udHJpYnV0b3JzPjxhdXRob3JzPjxhdXRob3I+UmVpbmEtR8OhbHZleiwg
Sm9zZTwvYXV0aG9yPjxhdXRob3I+TmFjaHRpZ2FsbCwgTWF0eWFzPC9hdXRob3I+PGF1dGhvcj5M
b3JlbnRlLCBOaWNvbMOhczwvYXV0aG9yPjxhdXRob3I+TWFydGluZWssIEphbjwvYXV0aG9yPjxh
dXRob3I+V29sZiwgQ2hyaXN0b3BoPC9hdXRob3I+PC9hdXRob3JzPjwvY29udHJpYnV0b3JzPjx0
aXRsZXM+PHRpdGxlPkNvbnRyYXN0aW5nIGV4Y2hhbmdlLWZpZWxkIGFuZCBzcGluLXRyYW5zZmVy
IHRvcnF1ZSBkcml2aW5nIG1lY2hhbmlzbXMgaW4gYWxsLWVsZWN0cmljIGVsZWN0cm9uIHNwaW4g
cmVzb25hbmNlPC90aXRsZT48c2Vjb25kYXJ5LXRpdGxlPlBoeXNpY2FsIFJldmlldyBCPC9zZWNv
bmRhcnktdGl0bGU+PC90aXRsZXM+PHBlcmlvZGljYWw+PGZ1bGwtdGl0bGU+UGh5c2ljYWwgUmV2
aWV3IEI8L2Z1bGwtdGl0bGU+PC9wZXJpb2RpY2FsPjxwYWdlcz4yNDU0MDg8L3BhZ2VzPjx2b2x1
bWU+MTEyPC92b2x1bWU+PG51bWJlcj4yNDwvbnVtYmVyPjxkYXRlcz48eWVhcj4yMDI1PC95ZWFy
PjxwdWItZGF0ZXM+PGRhdGU+MTIvMDgvPC9kYXRlPjwvcHViLWRhdGVzPjwvZGF0ZXM+PHB1Ymxp
c2hlcj5BbWVyaWNhbiBQaHlzaWNhbCBTb2NpZXR5PC9wdWJsaXNoZXI+PHVybHM+PHJlbGF0ZWQt
dXJscz48dXJsPmh0dHBzOi8vbGluay5hcHMub3JnL2RvaS8xMC4xMTAzL256aHItc3loczwvdXJs
PjwvcmVsYXRlZC11cmxzPjwvdXJscz48ZWxlY3Ryb25pYy1yZXNvdXJjZS1udW0+MTAuMTEwMy9u
emhyLXN5aHM8L2VsZWN0cm9uaWMtcmVzb3VyY2UtbnVtPjwvcmVjb3JkPjwvQ2l0ZT48L0VuZE5v
dGU+
</w:fldData>
        </w:fldChar>
      </w:r>
      <w:r w:rsidR="00F65717">
        <w:rPr>
          <w:rFonts w:ascii="Times New Roman" w:eastAsiaTheme="minorEastAsia" w:hAnsi="Times New Roman" w:cs="Times New Roman"/>
        </w:rPr>
        <w:instrText xml:space="preserve"> ADDIN EN.CITE.DATA </w:instrText>
      </w:r>
      <w:r w:rsidR="00F65717">
        <w:rPr>
          <w:rFonts w:ascii="Times New Roman" w:eastAsiaTheme="minorEastAsia" w:hAnsi="Times New Roman" w:cs="Times New Roman"/>
        </w:rPr>
      </w:r>
      <w:r w:rsidR="00F65717">
        <w:rPr>
          <w:rFonts w:ascii="Times New Roman" w:eastAsiaTheme="minorEastAsia" w:hAnsi="Times New Roman" w:cs="Times New Roman"/>
        </w:rPr>
        <w:fldChar w:fldCharType="end"/>
      </w:r>
      <w:r w:rsidR="004B3F15">
        <w:rPr>
          <w:rFonts w:ascii="Times New Roman" w:eastAsiaTheme="minorEastAsia" w:hAnsi="Times New Roman" w:cs="Times New Roman"/>
        </w:rPr>
      </w:r>
      <w:r w:rsidR="004B3F15">
        <w:rPr>
          <w:rFonts w:ascii="Times New Roman" w:eastAsiaTheme="minorEastAsia" w:hAnsi="Times New Roman" w:cs="Times New Roman"/>
        </w:rPr>
        <w:fldChar w:fldCharType="separate"/>
      </w:r>
      <w:r w:rsidR="00F65717" w:rsidRPr="00F65717">
        <w:rPr>
          <w:rFonts w:ascii="Times New Roman" w:eastAsiaTheme="minorEastAsia" w:hAnsi="Times New Roman" w:cs="Times New Roman"/>
          <w:noProof/>
          <w:vertAlign w:val="superscript"/>
        </w:rPr>
        <w:t>9,10</w:t>
      </w:r>
      <w:r w:rsidR="004B3F15">
        <w:rPr>
          <w:rFonts w:ascii="Times New Roman" w:eastAsiaTheme="minorEastAsia" w:hAnsi="Times New Roman" w:cs="Times New Roman"/>
        </w:rPr>
        <w:fldChar w:fldCharType="end"/>
      </w:r>
      <w:r w:rsidRPr="003922ED">
        <w:rPr>
          <w:rFonts w:ascii="Times New Roman" w:eastAsiaTheme="minorEastAsia" w:hAnsi="Times New Roman" w:cs="Times New Roman"/>
        </w:rPr>
        <w:t xml:space="preserve"> for respective discussions for adatoms and molecular spins. Spin–electric coupling (SEC) has previously been reported for adatoms and molecular spins on insulating MgO surfaces</w:t>
      </w:r>
      <w:r w:rsidR="00F87259" w:rsidRPr="00F87259">
        <w:t xml:space="preserve"> </w:t>
      </w:r>
      <w:r w:rsidR="00F87259">
        <w:rPr>
          <w:rFonts w:ascii="Times New Roman" w:eastAsiaTheme="minorEastAsia" w:hAnsi="Times New Roman" w:cs="Times New Roman"/>
        </w:rPr>
        <w:fldChar w:fldCharType="begin">
          <w:fldData xml:space="preserve">PEVuZE5vdGU+PENpdGU+PEF1dGhvcj5HcmV1bGU8L0F1dGhvcj48WWVhcj4yMDI1PC9ZZWFyPjxS
ZWNOdW0+NDY8L1JlY051bT48RGlzcGxheVRleHQ+PHN0eWxlIGZhY2U9InN1cGVyc2NyaXB0Ij45
LDExPC9zdHlsZT48L0Rpc3BsYXlUZXh0PjxyZWNvcmQ+PHJlYy1udW1iZXI+NDY8L3JlYy1udW1i
ZXI+PGZvcmVpZ24ta2V5cz48a2V5IGFwcD0iRU4iIGRiLWlkPSI5ZmUwdmFkMG92YWF4cGVwd3R1
NXN0OWN0Zjl2cmRmcjUwZTUiIHRpbWVzdGFtcD0iMTc2ODMxMjUwMCI+NDY8L2tleT48L2ZvcmVp
Z24ta2V5cz48cmVmLXR5cGUgbmFtZT0iSm91cm5hbCBBcnRpY2xlIj4xNzwvcmVmLXR5cGU+PGNv
bnRyaWJ1dG9ycz48YXV0aG9ycz48YXV0aG9yPkdyZXVsZSwgUGF1bDwvYXV0aG9yPjxhdXRob3I+
SHVhbmcsIFdhbnRvbmc8L2F1dGhvcj48YXV0aG9yPlN0YXJrLCBNw6F0w6k8L2F1dGhvcj48YXV0
aG9yPkF1LVlldW5nLCBLd2FuIEhvPC9hdXRob3I+PGF1dGhvcj5TY2h3ZW5rLCBKb2hhbm5lczwv
YXV0aG9yPjxhdXRob3I+UmVpbmEtR8OhbHZleiwgSm9zZTwvYXV0aG9yPjxhdXRob3I+U8O8cmdl
cnMsIENocmlzdG9waDwvYXV0aG9yPjxhdXRob3I+V2VybnNkb3JmZXIsIFdvbGZnYW5nPC9hdXRo
b3I+PGF1dGhvcj5Xb2xmLCBDaHJpc3RvcGg8L2F1dGhvcj48YXV0aG9yPldpbGxrZSwgUGhpbGlw
PC9hdXRob3I+PC9hdXRob3JzPjwvY29udHJpYnV0b3JzPjx0aXRsZXM+PHRpdGxlPlNwaW4tZWxl
Y3RyaWMgY29udHJvbCBvZiBpbmRpdmlkdWFsIG1vbGVjdWxlcyBvbiBzdXJmYWNlczwvdGl0bGU+
PHNlY29uZGFyeS10aXRsZT5hclhpdiBwcmVwcmludCBhclhpdjoyNTA3LjEzNjk5PC9zZWNvbmRh
cnktdGl0bGU+PC90aXRsZXM+PHBlcmlvZGljYWw+PGZ1bGwtdGl0bGU+YXJYaXYgcHJlcHJpbnQg
YXJYaXY6MjUwNy4xMzY5OTwvZnVsbC10aXRsZT48L3BlcmlvZGljYWw+PGRhdGVzPjx5ZWFyPjIw
MjU8L3llYXI+PC9kYXRlcz48dXJscz48L3VybHM+PGVsZWN0cm9uaWMtcmVzb3VyY2UtbnVtPmh0
dHBzOi8vZG9pLm9yZy8xMC40ODU1MC9hclhpdi4yNTA3LjEzNjk5PC9lbGVjdHJvbmljLXJlc291
cmNlLW51bT48L3JlY29yZD48L0NpdGU+PENpdGU+PEF1dGhvcj5Lb3Q8L0F1dGhvcj48WWVhcj4y
MDIzPC9ZZWFyPjxSZWNOdW0+Njk8L1JlY051bT48cmVjb3JkPjxyZWMtbnVtYmVyPjY5PC9yZWMt
bnVtYmVyPjxmb3JlaWduLWtleXM+PGtleSBhcHA9IkVOIiBkYi1pZD0iOWZlMHZhZDBvdmFheHBl
cHd0dTVzdDljdGY5dnJkZnI1MGU1IiB0aW1lc3RhbXA9IjE3NzE0MTAwNTUiPjY5PC9rZXk+PC9m
b3JlaWduLWtleXM+PHJlZi10eXBlIG5hbWU9IkpvdXJuYWwgQXJ0aWNsZSI+MTc8L3JlZi10eXBl
Pjxjb250cmlidXRvcnM+PGF1dGhvcnM+PGF1dGhvcj5Lb3QsIFBpb3RyPC9hdXRob3I+PGF1dGhv
cj5Jc21haWwsIE1hbmVlc2hhPC9hdXRob3I+PGF1dGhvcj5Ecm9zdCwgUm9iZXJ0PC9hdXRob3I+
PGF1dGhvcj5TaWVicmVjaHQsIEphbmlzPC9hdXRob3I+PGF1dGhvcj5IdWFuZywgSGFvbmFuPC9h
dXRob3I+PGF1dGhvcj5Bc3QsIENocmlzdGlhbiBSLjwvYXV0aG9yPjwvYXV0aG9ycz48L2NvbnRy
aWJ1dG9ycz48dGl0bGVzPjx0aXRsZT5FbGVjdHJpYyBjb250cm9sIG9mIHNwaW4gdHJhbnNpdGlv
bnMgYXQgdGhlIGF0b21pYyBzY2FsZTwvdGl0bGU+PHNlY29uZGFyeS10aXRsZT5OYXR1cmUgQ29t
bXVuaWNhdGlvbnM8L3NlY29uZGFyeS10aXRsZT48L3RpdGxlcz48cGVyaW9kaWNhbD48ZnVsbC10
aXRsZT5OYXR1cmUgQ29tbXVuaWNhdGlvbnM8L2Z1bGwtdGl0bGU+PC9wZXJpb2RpY2FsPjxwYWdl
cz42NjEyPC9wYWdlcz48dm9sdW1lPjE0PC92b2x1bWU+PG51bWJlcj4xPC9udW1iZXI+PGRhdGVz
Pjx5ZWFyPjIwMjM8L3llYXI+PHB1Yi1kYXRlcz48ZGF0ZT4yMDIzLzEwLzE5PC9kYXRlPjwvcHVi
LWRhdGVzPjwvZGF0ZXM+PGlzYm4+MjA0MS0xNzIzPC9pc2JuPjx1cmxzPjxyZWxhdGVkLXVybHM+
PHVybD5odHRwczovL2RvaS5vcmcvMTAuMTAzOC9zNDE0NjctMDIzLTQyMjg3LTI8L3VybD48L3Jl
bGF0ZWQtdXJscz48L3VybHM+PGVsZWN0cm9uaWMtcmVzb3VyY2UtbnVtPjEwLjEwMzgvczQxNDY3
LTAyMy00MjI4Ny0yPC9lbGVjdHJvbmljLXJlc291cmNlLW51bT48L3JlY29yZD48L0NpdGU+PC9F
bmROb3RlPgB=
</w:fldData>
        </w:fldChar>
      </w:r>
      <w:r w:rsidR="00F65717">
        <w:rPr>
          <w:rFonts w:ascii="Times New Roman" w:eastAsiaTheme="minorEastAsia" w:hAnsi="Times New Roman" w:cs="Times New Roman"/>
        </w:rPr>
        <w:instrText xml:space="preserve"> ADDIN EN.CITE </w:instrText>
      </w:r>
      <w:r w:rsidR="00F65717">
        <w:rPr>
          <w:rFonts w:ascii="Times New Roman" w:eastAsiaTheme="minorEastAsia" w:hAnsi="Times New Roman" w:cs="Times New Roman"/>
        </w:rPr>
        <w:fldChar w:fldCharType="begin">
          <w:fldData xml:space="preserve">PEVuZE5vdGU+PENpdGU+PEF1dGhvcj5HcmV1bGU8L0F1dGhvcj48WWVhcj4yMDI1PC9ZZWFyPjxS
ZWNOdW0+NDY8L1JlY051bT48RGlzcGxheVRleHQ+PHN0eWxlIGZhY2U9InN1cGVyc2NyaXB0Ij45
LDExPC9zdHlsZT48L0Rpc3BsYXlUZXh0PjxyZWNvcmQ+PHJlYy1udW1iZXI+NDY8L3JlYy1udW1i
ZXI+PGZvcmVpZ24ta2V5cz48a2V5IGFwcD0iRU4iIGRiLWlkPSI5ZmUwdmFkMG92YWF4cGVwd3R1
NXN0OWN0Zjl2cmRmcjUwZTUiIHRpbWVzdGFtcD0iMTc2ODMxMjUwMCI+NDY8L2tleT48L2ZvcmVp
Z24ta2V5cz48cmVmLXR5cGUgbmFtZT0iSm91cm5hbCBBcnRpY2xlIj4xNzwvcmVmLXR5cGU+PGNv
bnRyaWJ1dG9ycz48YXV0aG9ycz48YXV0aG9yPkdyZXVsZSwgUGF1bDwvYXV0aG9yPjxhdXRob3I+
SHVhbmcsIFdhbnRvbmc8L2F1dGhvcj48YXV0aG9yPlN0YXJrLCBNw6F0w6k8L2F1dGhvcj48YXV0
aG9yPkF1LVlldW5nLCBLd2FuIEhvPC9hdXRob3I+PGF1dGhvcj5TY2h3ZW5rLCBKb2hhbm5lczwv
YXV0aG9yPjxhdXRob3I+UmVpbmEtR8OhbHZleiwgSm9zZTwvYXV0aG9yPjxhdXRob3I+U8O8cmdl
cnMsIENocmlzdG9waDwvYXV0aG9yPjxhdXRob3I+V2VybnNkb3JmZXIsIFdvbGZnYW5nPC9hdXRo
b3I+PGF1dGhvcj5Xb2xmLCBDaHJpc3RvcGg8L2F1dGhvcj48YXV0aG9yPldpbGxrZSwgUGhpbGlw
PC9hdXRob3I+PC9hdXRob3JzPjwvY29udHJpYnV0b3JzPjx0aXRsZXM+PHRpdGxlPlNwaW4tZWxl
Y3RyaWMgY29udHJvbCBvZiBpbmRpdmlkdWFsIG1vbGVjdWxlcyBvbiBzdXJmYWNlczwvdGl0bGU+
PHNlY29uZGFyeS10aXRsZT5hclhpdiBwcmVwcmludCBhclhpdjoyNTA3LjEzNjk5PC9zZWNvbmRh
cnktdGl0bGU+PC90aXRsZXM+PHBlcmlvZGljYWw+PGZ1bGwtdGl0bGU+YXJYaXYgcHJlcHJpbnQg
YXJYaXY6MjUwNy4xMzY5OTwvZnVsbC10aXRsZT48L3BlcmlvZGljYWw+PGRhdGVzPjx5ZWFyPjIw
MjU8L3llYXI+PC9kYXRlcz48dXJscz48L3VybHM+PGVsZWN0cm9uaWMtcmVzb3VyY2UtbnVtPmh0
dHBzOi8vZG9pLm9yZy8xMC40ODU1MC9hclhpdi4yNTA3LjEzNjk5PC9lbGVjdHJvbmljLXJlc291
cmNlLW51bT48L3JlY29yZD48L0NpdGU+PENpdGU+PEF1dGhvcj5Lb3Q8L0F1dGhvcj48WWVhcj4y
MDIzPC9ZZWFyPjxSZWNOdW0+Njk8L1JlY051bT48cmVjb3JkPjxyZWMtbnVtYmVyPjY5PC9yZWMt
bnVtYmVyPjxmb3JlaWduLWtleXM+PGtleSBhcHA9IkVOIiBkYi1pZD0iOWZlMHZhZDBvdmFheHBl
cHd0dTVzdDljdGY5dnJkZnI1MGU1IiB0aW1lc3RhbXA9IjE3NzE0MTAwNTUiPjY5PC9rZXk+PC9m
b3JlaWduLWtleXM+PHJlZi10eXBlIG5hbWU9IkpvdXJuYWwgQXJ0aWNsZSI+MTc8L3JlZi10eXBl
Pjxjb250cmlidXRvcnM+PGF1dGhvcnM+PGF1dGhvcj5Lb3QsIFBpb3RyPC9hdXRob3I+PGF1dGhv
cj5Jc21haWwsIE1hbmVlc2hhPC9hdXRob3I+PGF1dGhvcj5Ecm9zdCwgUm9iZXJ0PC9hdXRob3I+
PGF1dGhvcj5TaWVicmVjaHQsIEphbmlzPC9hdXRob3I+PGF1dGhvcj5IdWFuZywgSGFvbmFuPC9h
dXRob3I+PGF1dGhvcj5Bc3QsIENocmlzdGlhbiBSLjwvYXV0aG9yPjwvYXV0aG9ycz48L2NvbnRy
aWJ1dG9ycz48dGl0bGVzPjx0aXRsZT5FbGVjdHJpYyBjb250cm9sIG9mIHNwaW4gdHJhbnNpdGlv
bnMgYXQgdGhlIGF0b21pYyBzY2FsZTwvdGl0bGU+PHNlY29uZGFyeS10aXRsZT5OYXR1cmUgQ29t
bXVuaWNhdGlvbnM8L3NlY29uZGFyeS10aXRsZT48L3RpdGxlcz48cGVyaW9kaWNhbD48ZnVsbC10
aXRsZT5OYXR1cmUgQ29tbXVuaWNhdGlvbnM8L2Z1bGwtdGl0bGU+PC9wZXJpb2RpY2FsPjxwYWdl
cz42NjEyPC9wYWdlcz48dm9sdW1lPjE0PC92b2x1bWU+PG51bWJlcj4xPC9udW1iZXI+PGRhdGVz
Pjx5ZWFyPjIwMjM8L3llYXI+PHB1Yi1kYXRlcz48ZGF0ZT4yMDIzLzEwLzE5PC9kYXRlPjwvcHVi
LWRhdGVzPjwvZGF0ZXM+PGlzYm4+MjA0MS0xNzIzPC9pc2JuPjx1cmxzPjxyZWxhdGVkLXVybHM+
PHVybD5odHRwczovL2RvaS5vcmcvMTAuMTAzOC9zNDE0NjctMDIzLTQyMjg3LTI8L3VybD48L3Jl
bGF0ZWQtdXJscz48L3VybHM+PGVsZWN0cm9uaWMtcmVzb3VyY2UtbnVtPjEwLjEwMzgvczQxNDY3
LTAyMy00MjI4Ny0yPC9lbGVjdHJvbmljLXJlc291cmNlLW51bT48L3JlY29yZD48L0NpdGU+PC9F
bmROb3RlPgB=
</w:fldData>
        </w:fldChar>
      </w:r>
      <w:r w:rsidR="00F65717">
        <w:rPr>
          <w:rFonts w:ascii="Times New Roman" w:eastAsiaTheme="minorEastAsia" w:hAnsi="Times New Roman" w:cs="Times New Roman"/>
        </w:rPr>
        <w:instrText xml:space="preserve"> ADDIN EN.CITE.DATA </w:instrText>
      </w:r>
      <w:r w:rsidR="00F65717">
        <w:rPr>
          <w:rFonts w:ascii="Times New Roman" w:eastAsiaTheme="minorEastAsia" w:hAnsi="Times New Roman" w:cs="Times New Roman"/>
        </w:rPr>
      </w:r>
      <w:r w:rsidR="00F65717">
        <w:rPr>
          <w:rFonts w:ascii="Times New Roman" w:eastAsiaTheme="minorEastAsia" w:hAnsi="Times New Roman" w:cs="Times New Roman"/>
        </w:rPr>
        <w:fldChar w:fldCharType="end"/>
      </w:r>
      <w:r w:rsidR="00F87259">
        <w:rPr>
          <w:rFonts w:ascii="Times New Roman" w:eastAsiaTheme="minorEastAsia" w:hAnsi="Times New Roman" w:cs="Times New Roman"/>
        </w:rPr>
      </w:r>
      <w:r w:rsidR="00F87259">
        <w:rPr>
          <w:rFonts w:ascii="Times New Roman" w:eastAsiaTheme="minorEastAsia" w:hAnsi="Times New Roman" w:cs="Times New Roman"/>
        </w:rPr>
        <w:fldChar w:fldCharType="separate"/>
      </w:r>
      <w:r w:rsidR="00F65717" w:rsidRPr="00F65717">
        <w:rPr>
          <w:rFonts w:ascii="Times New Roman" w:eastAsiaTheme="minorEastAsia" w:hAnsi="Times New Roman" w:cs="Times New Roman"/>
          <w:noProof/>
          <w:vertAlign w:val="superscript"/>
        </w:rPr>
        <w:t>9,11</w:t>
      </w:r>
      <w:r w:rsidR="00F87259">
        <w:rPr>
          <w:rFonts w:ascii="Times New Roman" w:eastAsiaTheme="minorEastAsia" w:hAnsi="Times New Roman" w:cs="Times New Roman"/>
        </w:rPr>
        <w:fldChar w:fldCharType="end"/>
      </w:r>
      <w:r w:rsidR="00F87259">
        <w:rPr>
          <w:rFonts w:ascii="Times New Roman" w:eastAsiaTheme="minorEastAsia" w:hAnsi="Times New Roman" w:cs="Times New Roman"/>
        </w:rPr>
        <w:t xml:space="preserve"> </w:t>
      </w:r>
      <w:r w:rsidRPr="003922ED">
        <w:rPr>
          <w:rFonts w:ascii="Times New Roman" w:eastAsiaTheme="minorEastAsia" w:hAnsi="Times New Roman" w:cs="Times New Roman"/>
        </w:rPr>
        <w:t xml:space="preserve">with different explanations for the underlying mechanism. Recent theoretical </w:t>
      </w:r>
      <w:r w:rsidR="00F87259">
        <w:rPr>
          <w:rFonts w:ascii="Times New Roman" w:eastAsiaTheme="minorEastAsia" w:hAnsi="Times New Roman" w:cs="Times New Roman"/>
        </w:rPr>
        <w:fldChar w:fldCharType="begin"/>
      </w:r>
      <w:r w:rsidR="00F87259">
        <w:rPr>
          <w:rFonts w:ascii="Times New Roman" w:eastAsiaTheme="minorEastAsia" w:hAnsi="Times New Roman" w:cs="Times New Roman"/>
        </w:rPr>
        <w:instrText xml:space="preserve"> ADDIN EN.CITE &lt;EndNote&gt;&lt;Cite&gt;&lt;Author&gt;Reina-Gálvez&lt;/Author&gt;&lt;Year&gt;2025&lt;/Year&gt;&lt;RecNum&gt;68&lt;/RecNum&gt;&lt;DisplayText&gt;&lt;style face="superscript"&gt;10&lt;/style&gt;&lt;/DisplayText&gt;&lt;record&gt;&lt;rec-number&gt;68&lt;/rec-number&gt;&lt;foreign-keys&gt;&lt;key app="EN" db-id="9fe0vad0ovaaxpepwtu5st9ctf9vrdfr50e5" timestamp="1771409006"&gt;68&lt;/key&gt;&lt;/foreign-keys&gt;&lt;ref-type name="Journal Article"&gt;17&lt;/ref-type&gt;&lt;contributors&gt;&lt;authors&gt;&lt;author&gt;Reina-Gálvez, Jose&lt;/author&gt;&lt;author&gt;Nachtigall, Matyas&lt;/author&gt;&lt;author&gt;Lorente, Nicolás&lt;/author&gt;&lt;author&gt;Martinek, Jan&lt;/author&gt;&lt;author&gt;Wolf, Christoph&lt;/author&gt;&lt;/authors&gt;&lt;/contributors&gt;&lt;titles&gt;&lt;title&gt;Contrasting exchange-field and spin-transfer torque driving mechanisms in all-electric electron spin resonance&lt;/title&gt;&lt;secondary-title&gt;Physical Review B&lt;/secondary-title&gt;&lt;/titles&gt;&lt;periodical&gt;&lt;full-title&gt;Physical Review B&lt;/full-title&gt;&lt;/periodical&gt;&lt;pages&gt;245408&lt;/pages&gt;&lt;volume&gt;112&lt;/volume&gt;&lt;number&gt;24&lt;/number&gt;&lt;dates&gt;&lt;year&gt;2025&lt;/year&gt;&lt;pub-dates&gt;&lt;date&gt;12/08/&lt;/date&gt;&lt;/pub-dates&gt;&lt;/dates&gt;&lt;publisher&gt;American Physical Society&lt;/publisher&gt;&lt;urls&gt;&lt;related-urls&gt;&lt;url&gt;https://link.aps.org/doi/10.1103/nzhr-syhs&lt;/url&gt;&lt;/related-urls&gt;&lt;/urls&gt;&lt;electronic-resource-num&gt;10.1103/nzhr-syhs&lt;/electronic-resource-num&gt;&lt;/record&gt;&lt;/Cite&gt;&lt;/EndNote&gt;</w:instrText>
      </w:r>
      <w:r w:rsidR="00F87259">
        <w:rPr>
          <w:rFonts w:ascii="Times New Roman" w:eastAsiaTheme="minorEastAsia" w:hAnsi="Times New Roman" w:cs="Times New Roman"/>
        </w:rPr>
        <w:fldChar w:fldCharType="separate"/>
      </w:r>
      <w:r w:rsidR="00F87259" w:rsidRPr="00F87259">
        <w:rPr>
          <w:rFonts w:ascii="Times New Roman" w:eastAsiaTheme="minorEastAsia" w:hAnsi="Times New Roman" w:cs="Times New Roman"/>
          <w:noProof/>
          <w:vertAlign w:val="superscript"/>
        </w:rPr>
        <w:t>10</w:t>
      </w:r>
      <w:r w:rsidR="00F87259">
        <w:rPr>
          <w:rFonts w:ascii="Times New Roman" w:eastAsiaTheme="minorEastAsia" w:hAnsi="Times New Roman" w:cs="Times New Roman"/>
        </w:rPr>
        <w:fldChar w:fldCharType="end"/>
      </w:r>
      <w:r w:rsidRPr="003922ED">
        <w:rPr>
          <w:rFonts w:ascii="Times New Roman" w:eastAsiaTheme="minorEastAsia" w:hAnsi="Times New Roman" w:cs="Times New Roman"/>
        </w:rPr>
        <w:t xml:space="preserve"> and experimental work</w:t>
      </w:r>
      <w:r w:rsidR="004B3F15" w:rsidRPr="004B3F15">
        <w:t xml:space="preserve"> </w:t>
      </w:r>
      <w:r w:rsidR="00F87259">
        <w:rPr>
          <w:rFonts w:ascii="Times New Roman" w:eastAsiaTheme="minorEastAsia" w:hAnsi="Times New Roman" w:cs="Times New Roman"/>
        </w:rPr>
        <w:fldChar w:fldCharType="begin"/>
      </w:r>
      <w:r w:rsidR="00F87259">
        <w:rPr>
          <w:rFonts w:ascii="Times New Roman" w:eastAsiaTheme="minorEastAsia" w:hAnsi="Times New Roman" w:cs="Times New Roman"/>
        </w:rPr>
        <w:instrText xml:space="preserve"> ADDIN EN.CITE &lt;EndNote&gt;&lt;Cite&gt;&lt;Author&gt;Greule&lt;/Author&gt;&lt;Year&gt;2025&lt;/Year&gt;&lt;RecNum&gt;46&lt;/RecNum&gt;&lt;DisplayText&gt;&lt;style face="superscript"&gt;9&lt;/style&gt;&lt;/DisplayText&gt;&lt;record&gt;&lt;rec-number&gt;46&lt;/rec-number&gt;&lt;foreign-keys&gt;&lt;key app="EN" db-id="9fe0vad0ovaaxpepwtu5st9ctf9vrdfr50e5" timestamp="1768312500"&gt;46&lt;/key&gt;&lt;/foreign-keys&gt;&lt;ref-type name="Journal Article"&gt;17&lt;/ref-type&gt;&lt;contributors&gt;&lt;authors&gt;&lt;author&gt;Greule, Paul&lt;/author&gt;&lt;author&gt;Huang, Wantong&lt;/author&gt;&lt;author&gt;Stark, Máté&lt;/author&gt;&lt;author&gt;Au-Yeung, Kwan Ho&lt;/author&gt;&lt;author&gt;Schwenk, Johannes&lt;/author&gt;&lt;author&gt;Reina-Gálvez, Jose&lt;/author&gt;&lt;author&gt;Sürgers, Christoph&lt;/author&gt;&lt;author&gt;Wernsdorfer, Wolfgang&lt;/author&gt;&lt;author&gt;Wolf, Christoph&lt;/author&gt;&lt;author&gt;Willke, Philip&lt;/author&gt;&lt;/authors&gt;&lt;/contributors&gt;&lt;titles&gt;&lt;title&gt;Spin-electric control of individual molecules on surfaces&lt;/title&gt;&lt;secondary-title&gt;arXiv preprint arXiv:2507.13699&lt;/secondary-title&gt;&lt;/titles&gt;&lt;periodical&gt;&lt;full-title&gt;arXiv preprint arXiv:2507.13699&lt;/full-title&gt;&lt;/periodical&gt;&lt;dates&gt;&lt;year&gt;2025&lt;/year&gt;&lt;/dates&gt;&lt;urls&gt;&lt;/urls&gt;&lt;electronic-resource-num&gt;https://doi.org/10.48550/arXiv.2507.13699&lt;/electronic-resource-num&gt;&lt;/record&gt;&lt;/Cite&gt;&lt;/EndNote&gt;</w:instrText>
      </w:r>
      <w:r w:rsidR="00F87259">
        <w:rPr>
          <w:rFonts w:ascii="Times New Roman" w:eastAsiaTheme="minorEastAsia" w:hAnsi="Times New Roman" w:cs="Times New Roman"/>
        </w:rPr>
        <w:fldChar w:fldCharType="separate"/>
      </w:r>
      <w:r w:rsidR="00F87259" w:rsidRPr="00F87259">
        <w:rPr>
          <w:rFonts w:ascii="Times New Roman" w:eastAsiaTheme="minorEastAsia" w:hAnsi="Times New Roman" w:cs="Times New Roman"/>
          <w:noProof/>
          <w:vertAlign w:val="superscript"/>
        </w:rPr>
        <w:t>9</w:t>
      </w:r>
      <w:r w:rsidR="00F87259">
        <w:rPr>
          <w:rFonts w:ascii="Times New Roman" w:eastAsiaTheme="minorEastAsia" w:hAnsi="Times New Roman" w:cs="Times New Roman"/>
        </w:rPr>
        <w:fldChar w:fldCharType="end"/>
      </w:r>
      <w:r w:rsidRPr="003922ED">
        <w:rPr>
          <w:rFonts w:ascii="Times New Roman" w:hAnsi="Times New Roman" w:cs="Times New Roman"/>
        </w:rPr>
        <w:t xml:space="preserve"> </w:t>
      </w:r>
      <w:r w:rsidRPr="003922ED">
        <w:rPr>
          <w:rFonts w:ascii="Times New Roman" w:eastAsiaTheme="minorEastAsia" w:hAnsi="Times New Roman" w:cs="Times New Roman"/>
        </w:rPr>
        <w:t>has shown that such exchange-mediated coupling arises when a localized spin is exchange-coupled to a magnetic electrode and can account for both static frequency shifts</w:t>
      </w:r>
      <w:r w:rsidR="004B3F15" w:rsidRPr="004B3F15">
        <w:t xml:space="preserve"> </w:t>
      </w:r>
      <w:r w:rsidR="00F87259">
        <w:rPr>
          <w:rFonts w:ascii="Times New Roman" w:eastAsiaTheme="minorEastAsia" w:hAnsi="Times New Roman" w:cs="Times New Roman"/>
        </w:rPr>
        <w:fldChar w:fldCharType="begin"/>
      </w:r>
      <w:r w:rsidR="00F87259">
        <w:rPr>
          <w:rFonts w:ascii="Times New Roman" w:eastAsiaTheme="minorEastAsia" w:hAnsi="Times New Roman" w:cs="Times New Roman"/>
        </w:rPr>
        <w:instrText xml:space="preserve"> ADDIN EN.CITE &lt;EndNote&gt;&lt;Cite&gt;&lt;Author&gt;Reina-Gálvez&lt;/Author&gt;&lt;Year&gt;2025&lt;/Year&gt;&lt;RecNum&gt;68&lt;/RecNum&gt;&lt;DisplayText&gt;&lt;style face="superscript"&gt;10&lt;/style&gt;&lt;/DisplayText&gt;&lt;record&gt;&lt;rec-number&gt;68&lt;/rec-number&gt;&lt;foreign-keys&gt;&lt;key app="EN" db-id="9fe0vad0ovaaxpepwtu5st9ctf9vrdfr50e5" timestamp="1771409006"&gt;68&lt;/key&gt;&lt;/foreign-keys&gt;&lt;ref-type name="Journal Article"&gt;17&lt;/ref-type&gt;&lt;contributors&gt;&lt;authors&gt;&lt;author&gt;Reina-Gálvez, Jose&lt;/author&gt;&lt;author&gt;Nachtigall, Matyas&lt;/author&gt;&lt;author&gt;Lorente, Nicolás&lt;/author&gt;&lt;author&gt;Martinek, Jan&lt;/author&gt;&lt;author&gt;Wolf, Christoph&lt;/author&gt;&lt;/authors&gt;&lt;/contributors&gt;&lt;titles&gt;&lt;title&gt;Contrasting exchange-field and spin-transfer torque driving mechanisms in all-electric electron spin resonance&lt;/title&gt;&lt;secondary-title&gt;Physical Review B&lt;/secondary-title&gt;&lt;/titles&gt;&lt;periodical&gt;&lt;full-title&gt;Physical Review B&lt;/full-title&gt;&lt;/periodical&gt;&lt;pages&gt;245408&lt;/pages&gt;&lt;volume&gt;112&lt;/volume&gt;&lt;number&gt;24&lt;/number&gt;&lt;dates&gt;&lt;year&gt;2025&lt;/year&gt;&lt;pub-dates&gt;&lt;date&gt;12/08/&lt;/date&gt;&lt;/pub-dates&gt;&lt;/dates&gt;&lt;publisher&gt;American Physical Society&lt;/publisher&gt;&lt;urls&gt;&lt;related-urls&gt;&lt;url&gt;https://link.aps.org/doi/10.1103/nzhr-syhs&lt;/url&gt;&lt;/related-urls&gt;&lt;/urls&gt;&lt;electronic-resource-num&gt;10.1103/nzhr-syhs&lt;/electronic-resource-num&gt;&lt;/record&gt;&lt;/Cite&gt;&lt;/EndNote&gt;</w:instrText>
      </w:r>
      <w:r w:rsidR="00F87259">
        <w:rPr>
          <w:rFonts w:ascii="Times New Roman" w:eastAsiaTheme="minorEastAsia" w:hAnsi="Times New Roman" w:cs="Times New Roman"/>
        </w:rPr>
        <w:fldChar w:fldCharType="separate"/>
      </w:r>
      <w:r w:rsidR="00F87259" w:rsidRPr="00F87259">
        <w:rPr>
          <w:rFonts w:ascii="Times New Roman" w:eastAsiaTheme="minorEastAsia" w:hAnsi="Times New Roman" w:cs="Times New Roman"/>
          <w:noProof/>
          <w:vertAlign w:val="superscript"/>
        </w:rPr>
        <w:t>10</w:t>
      </w:r>
      <w:r w:rsidR="00F87259">
        <w:rPr>
          <w:rFonts w:ascii="Times New Roman" w:eastAsiaTheme="minorEastAsia" w:hAnsi="Times New Roman" w:cs="Times New Roman"/>
        </w:rPr>
        <w:fldChar w:fldCharType="end"/>
      </w:r>
      <w:r w:rsidRPr="003922ED">
        <w:rPr>
          <w:rFonts w:ascii="Times New Roman" w:eastAsiaTheme="minorEastAsia" w:hAnsi="Times New Roman" w:cs="Times New Roman"/>
        </w:rPr>
        <w:t xml:space="preserve"> as well as the ESR driving mechanism</w:t>
      </w:r>
      <w:r w:rsidR="004B3F15" w:rsidRPr="004B3F15">
        <w:t xml:space="preserve"> </w:t>
      </w:r>
      <w:r w:rsidR="00F87259">
        <w:rPr>
          <w:rFonts w:ascii="Times New Roman" w:eastAsiaTheme="minorEastAsia" w:hAnsi="Times New Roman" w:cs="Times New Roman"/>
        </w:rPr>
        <w:fldChar w:fldCharType="begin">
          <w:fldData xml:space="preserve">PEVuZE5vdGU+PENpdGU+PEF1dGhvcj5SZWluYS1Hw6FsdmV6PC9BdXRob3I+PFllYXI+MjAyNTwv
WWVhcj48UmVjTnVtPjY4PC9SZWNOdW0+PERpc3BsYXlUZXh0PjxzdHlsZSBmYWNlPSJzdXBlcnNj
cmlwdCI+MTAsMTI8L3N0eWxlPjwvRGlzcGxheVRleHQ+PHJlY29yZD48cmVjLW51bWJlcj42ODwv
cmVjLW51bWJlcj48Zm9yZWlnbi1rZXlzPjxrZXkgYXBwPSJFTiIgZGItaWQ9IjlmZTB2YWQwb3Zh
YXhwZXB3dHU1c3Q5Y3RmOXZyZGZyNTBlNSIgdGltZXN0YW1wPSIxNzcxNDA5MDA2Ij42ODwva2V5
PjwvZm9yZWlnbi1rZXlzPjxyZWYtdHlwZSBuYW1lPSJKb3VybmFsIEFydGljbGUiPjE3PC9yZWYt
dHlwZT48Y29udHJpYnV0b3JzPjxhdXRob3JzPjxhdXRob3I+UmVpbmEtR8OhbHZleiwgSm9zZTwv
YXV0aG9yPjxhdXRob3I+TmFjaHRpZ2FsbCwgTWF0eWFzPC9hdXRob3I+PGF1dGhvcj5Mb3JlbnRl
LCBOaWNvbMOhczwvYXV0aG9yPjxhdXRob3I+TWFydGluZWssIEphbjwvYXV0aG9yPjxhdXRob3I+
V29sZiwgQ2hyaXN0b3BoPC9hdXRob3I+PC9hdXRob3JzPjwvY29udHJpYnV0b3JzPjx0aXRsZXM+
PHRpdGxlPkNvbnRyYXN0aW5nIGV4Y2hhbmdlLWZpZWxkIGFuZCBzcGluLXRyYW5zZmVyIHRvcnF1
ZSBkcml2aW5nIG1lY2hhbmlzbXMgaW4gYWxsLWVsZWN0cmljIGVsZWN0cm9uIHNwaW4gcmVzb25h
bmNlPC90aXRsZT48c2Vjb25kYXJ5LXRpdGxlPlBoeXNpY2FsIFJldmlldyBCPC9zZWNvbmRhcnkt
dGl0bGU+PC90aXRsZXM+PHBlcmlvZGljYWw+PGZ1bGwtdGl0bGU+UGh5c2ljYWwgUmV2aWV3IEI8
L2Z1bGwtdGl0bGU+PC9wZXJpb2RpY2FsPjxwYWdlcz4yNDU0MDg8L3BhZ2VzPjx2b2x1bWU+MTEy
PC92b2x1bWU+PG51bWJlcj4yNDwvbnVtYmVyPjxkYXRlcz48eWVhcj4yMDI1PC95ZWFyPjxwdWIt
ZGF0ZXM+PGRhdGU+MTIvMDgvPC9kYXRlPjwvcHViLWRhdGVzPjwvZGF0ZXM+PHB1Ymxpc2hlcj5B
bWVyaWNhbiBQaHlzaWNhbCBTb2NpZXR5PC9wdWJsaXNoZXI+PHVybHM+PHJlbGF0ZWQtdXJscz48
dXJsPmh0dHBzOi8vbGluay5hcHMub3JnL2RvaS8xMC4xMTAzL256aHItc3loczwvdXJsPjwvcmVs
YXRlZC11cmxzPjwvdXJscz48ZWxlY3Ryb25pYy1yZXNvdXJjZS1udW0+MTAuMTEwMy9uemhyLXN5
aHM8L2VsZWN0cm9uaWMtcmVzb3VyY2UtbnVtPjwvcmVjb3JkPjwvQ2l0ZT48Q2l0ZT48QXV0aG9y
PlJlaW5hLUfDoWx2ZXo8L0F1dGhvcj48WWVhcj4yMDIzPC9ZZWFyPjxSZWNOdW0+NzA8L1JlY051
bT48cmVjb3JkPjxyZWMtbnVtYmVyPjcwPC9yZWMtbnVtYmVyPjxmb3JlaWduLWtleXM+PGtleSBh
cHA9IkVOIiBkYi1pZD0iOWZlMHZhZDBvdmFheHBlcHd0dTVzdDljdGY5dnJkZnI1MGU1IiB0aW1l
c3RhbXA9IjE3NzE0MTAyMzAiPjcwPC9rZXk+PC9mb3JlaWduLWtleXM+PHJlZi10eXBlIG5hbWU9
IkpvdXJuYWwgQXJ0aWNsZSI+MTc8L3JlZi10eXBlPjxjb250cmlidXRvcnM+PGF1dGhvcnM+PGF1
dGhvcj5SZWluYS1Hw6FsdmV6LCBKb3NlPC9hdXRob3I+PGF1dGhvcj5Xb2xmLCBDaHJpc3RvcGg8
L2F1dGhvcj48YXV0aG9yPkxvcmVudGUsIE5pY29sw6FzPC9hdXRob3I+PC9hdXRob3JzPjwvY29u
dHJpYnV0b3JzPjx0aXRsZXM+PHRpdGxlPk1hbnktYm9keSBub25lcXVpbGlicml1bSBlZmZlY3Rz
IGluIGFsbC1lbGVjdHJpYyBlbGVjdHJvbiBzcGluIHJlc29uYW5jZTwvdGl0bGU+PHNlY29uZGFy
eS10aXRsZT5QaHlzaWNhbCBSZXZpZXcgQjwvc2Vjb25kYXJ5LXRpdGxlPjwvdGl0bGVzPjxwZXJp
b2RpY2FsPjxmdWxsLXRpdGxlPlBoeXNpY2FsIFJldmlldyBCPC9mdWxsLXRpdGxlPjwvcGVyaW9k
aWNhbD48cGFnZXM+MjM1NDA0PC9wYWdlcz48dm9sdW1lPjEwNzwvdm9sdW1lPjxudW1iZXI+MjM8
L251bWJlcj48ZGF0ZXM+PHllYXI+MjAyMzwveWVhcj48cHViLWRhdGVzPjxkYXRlPjA2LzA3Lzwv
ZGF0ZT48L3B1Yi1kYXRlcz48L2RhdGVzPjxwdWJsaXNoZXI+QW1lcmljYW4gUGh5c2ljYWwgU29j
aWV0eTwvcHVibGlzaGVyPjx1cmxzPjxyZWxhdGVkLXVybHM+PHVybD5odHRwczovL2xpbmsuYXBz
Lm9yZy9kb2kvMTAuMTEwMy9QaHlzUmV2Qi4xMDcuMjM1NDA0PC91cmw+PC9yZWxhdGVkLXVybHM+
PC91cmxzPjxlbGVjdHJvbmljLXJlc291cmNlLW51bT4xMC4xMTAzL1BoeXNSZXZCLjEwNy4yMzU0
MDQ8L2VsZWN0cm9uaWMtcmVzb3VyY2UtbnVtPjwvcmVjb3JkPjwvQ2l0ZT48L0VuZE5vdGU+
</w:fldData>
        </w:fldChar>
      </w:r>
      <w:r w:rsidR="00F65717">
        <w:rPr>
          <w:rFonts w:ascii="Times New Roman" w:eastAsiaTheme="minorEastAsia" w:hAnsi="Times New Roman" w:cs="Times New Roman"/>
        </w:rPr>
        <w:instrText xml:space="preserve"> ADDIN EN.CITE </w:instrText>
      </w:r>
      <w:r w:rsidR="00F65717">
        <w:rPr>
          <w:rFonts w:ascii="Times New Roman" w:eastAsiaTheme="minorEastAsia" w:hAnsi="Times New Roman" w:cs="Times New Roman"/>
        </w:rPr>
        <w:fldChar w:fldCharType="begin">
          <w:fldData xml:space="preserve">PEVuZE5vdGU+PENpdGU+PEF1dGhvcj5SZWluYS1Hw6FsdmV6PC9BdXRob3I+PFllYXI+MjAyNTwv
WWVhcj48UmVjTnVtPjY4PC9SZWNOdW0+PERpc3BsYXlUZXh0PjxzdHlsZSBmYWNlPSJzdXBlcnNj
cmlwdCI+MTAsMTI8L3N0eWxlPjwvRGlzcGxheVRleHQ+PHJlY29yZD48cmVjLW51bWJlcj42ODwv
cmVjLW51bWJlcj48Zm9yZWlnbi1rZXlzPjxrZXkgYXBwPSJFTiIgZGItaWQ9IjlmZTB2YWQwb3Zh
YXhwZXB3dHU1c3Q5Y3RmOXZyZGZyNTBlNSIgdGltZXN0YW1wPSIxNzcxNDA5MDA2Ij42ODwva2V5
PjwvZm9yZWlnbi1rZXlzPjxyZWYtdHlwZSBuYW1lPSJKb3VybmFsIEFydGljbGUiPjE3PC9yZWYt
dHlwZT48Y29udHJpYnV0b3JzPjxhdXRob3JzPjxhdXRob3I+UmVpbmEtR8OhbHZleiwgSm9zZTwv
YXV0aG9yPjxhdXRob3I+TmFjaHRpZ2FsbCwgTWF0eWFzPC9hdXRob3I+PGF1dGhvcj5Mb3JlbnRl
LCBOaWNvbMOhczwvYXV0aG9yPjxhdXRob3I+TWFydGluZWssIEphbjwvYXV0aG9yPjxhdXRob3I+
V29sZiwgQ2hyaXN0b3BoPC9hdXRob3I+PC9hdXRob3JzPjwvY29udHJpYnV0b3JzPjx0aXRsZXM+
PHRpdGxlPkNvbnRyYXN0aW5nIGV4Y2hhbmdlLWZpZWxkIGFuZCBzcGluLXRyYW5zZmVyIHRvcnF1
ZSBkcml2aW5nIG1lY2hhbmlzbXMgaW4gYWxsLWVsZWN0cmljIGVsZWN0cm9uIHNwaW4gcmVzb25h
bmNlPC90aXRsZT48c2Vjb25kYXJ5LXRpdGxlPlBoeXNpY2FsIFJldmlldyBCPC9zZWNvbmRhcnkt
dGl0bGU+PC90aXRsZXM+PHBlcmlvZGljYWw+PGZ1bGwtdGl0bGU+UGh5c2ljYWwgUmV2aWV3IEI8
L2Z1bGwtdGl0bGU+PC9wZXJpb2RpY2FsPjxwYWdlcz4yNDU0MDg8L3BhZ2VzPjx2b2x1bWU+MTEy
PC92b2x1bWU+PG51bWJlcj4yNDwvbnVtYmVyPjxkYXRlcz48eWVhcj4yMDI1PC95ZWFyPjxwdWIt
ZGF0ZXM+PGRhdGU+MTIvMDgvPC9kYXRlPjwvcHViLWRhdGVzPjwvZGF0ZXM+PHB1Ymxpc2hlcj5B
bWVyaWNhbiBQaHlzaWNhbCBTb2NpZXR5PC9wdWJsaXNoZXI+PHVybHM+PHJlbGF0ZWQtdXJscz48
dXJsPmh0dHBzOi8vbGluay5hcHMub3JnL2RvaS8xMC4xMTAzL256aHItc3loczwvdXJsPjwvcmVs
YXRlZC11cmxzPjwvdXJscz48ZWxlY3Ryb25pYy1yZXNvdXJjZS1udW0+MTAuMTEwMy9uemhyLXN5
aHM8L2VsZWN0cm9uaWMtcmVzb3VyY2UtbnVtPjwvcmVjb3JkPjwvQ2l0ZT48Q2l0ZT48QXV0aG9y
PlJlaW5hLUfDoWx2ZXo8L0F1dGhvcj48WWVhcj4yMDIzPC9ZZWFyPjxSZWNOdW0+NzA8L1JlY051
bT48cmVjb3JkPjxyZWMtbnVtYmVyPjcwPC9yZWMtbnVtYmVyPjxmb3JlaWduLWtleXM+PGtleSBh
cHA9IkVOIiBkYi1pZD0iOWZlMHZhZDBvdmFheHBlcHd0dTVzdDljdGY5dnJkZnI1MGU1IiB0aW1l
c3RhbXA9IjE3NzE0MTAyMzAiPjcwPC9rZXk+PC9mb3JlaWduLWtleXM+PHJlZi10eXBlIG5hbWU9
IkpvdXJuYWwgQXJ0aWNsZSI+MTc8L3JlZi10eXBlPjxjb250cmlidXRvcnM+PGF1dGhvcnM+PGF1
dGhvcj5SZWluYS1Hw6FsdmV6LCBKb3NlPC9hdXRob3I+PGF1dGhvcj5Xb2xmLCBDaHJpc3RvcGg8
L2F1dGhvcj48YXV0aG9yPkxvcmVudGUsIE5pY29sw6FzPC9hdXRob3I+PC9hdXRob3JzPjwvY29u
dHJpYnV0b3JzPjx0aXRsZXM+PHRpdGxlPk1hbnktYm9keSBub25lcXVpbGlicml1bSBlZmZlY3Rz
IGluIGFsbC1lbGVjdHJpYyBlbGVjdHJvbiBzcGluIHJlc29uYW5jZTwvdGl0bGU+PHNlY29uZGFy
eS10aXRsZT5QaHlzaWNhbCBSZXZpZXcgQjwvc2Vjb25kYXJ5LXRpdGxlPjwvdGl0bGVzPjxwZXJp
b2RpY2FsPjxmdWxsLXRpdGxlPlBoeXNpY2FsIFJldmlldyBCPC9mdWxsLXRpdGxlPjwvcGVyaW9k
aWNhbD48cGFnZXM+MjM1NDA0PC9wYWdlcz48dm9sdW1lPjEwNzwvdm9sdW1lPjxudW1iZXI+MjM8
L251bWJlcj48ZGF0ZXM+PHllYXI+MjAyMzwveWVhcj48cHViLWRhdGVzPjxkYXRlPjA2LzA3Lzwv
ZGF0ZT48L3B1Yi1kYXRlcz48L2RhdGVzPjxwdWJsaXNoZXI+QW1lcmljYW4gUGh5c2ljYWwgU29j
aWV0eTwvcHVibGlzaGVyPjx1cmxzPjxyZWxhdGVkLXVybHM+PHVybD5odHRwczovL2xpbmsuYXBz
Lm9yZy9kb2kvMTAuMTEwMy9QaHlzUmV2Qi4xMDcuMjM1NDA0PC91cmw+PC9yZWxhdGVkLXVybHM+
PC91cmxzPjxlbGVjdHJvbmljLXJlc291cmNlLW51bT4xMC4xMTAzL1BoeXNSZXZCLjEwNy4yMzU0
MDQ8L2VsZWN0cm9uaWMtcmVzb3VyY2UtbnVtPjwvcmVjb3JkPjwvQ2l0ZT48L0VuZE5vdGU+
</w:fldData>
        </w:fldChar>
      </w:r>
      <w:r w:rsidR="00F65717">
        <w:rPr>
          <w:rFonts w:ascii="Times New Roman" w:eastAsiaTheme="minorEastAsia" w:hAnsi="Times New Roman" w:cs="Times New Roman"/>
        </w:rPr>
        <w:instrText xml:space="preserve"> ADDIN EN.CITE.DATA </w:instrText>
      </w:r>
      <w:r w:rsidR="00F65717">
        <w:rPr>
          <w:rFonts w:ascii="Times New Roman" w:eastAsiaTheme="minorEastAsia" w:hAnsi="Times New Roman" w:cs="Times New Roman"/>
        </w:rPr>
      </w:r>
      <w:r w:rsidR="00F65717">
        <w:rPr>
          <w:rFonts w:ascii="Times New Roman" w:eastAsiaTheme="minorEastAsia" w:hAnsi="Times New Roman" w:cs="Times New Roman"/>
        </w:rPr>
        <w:fldChar w:fldCharType="end"/>
      </w:r>
      <w:r w:rsidR="00F87259">
        <w:rPr>
          <w:rFonts w:ascii="Times New Roman" w:eastAsiaTheme="minorEastAsia" w:hAnsi="Times New Roman" w:cs="Times New Roman"/>
        </w:rPr>
      </w:r>
      <w:r w:rsidR="00F87259">
        <w:rPr>
          <w:rFonts w:ascii="Times New Roman" w:eastAsiaTheme="minorEastAsia" w:hAnsi="Times New Roman" w:cs="Times New Roman"/>
        </w:rPr>
        <w:fldChar w:fldCharType="separate"/>
      </w:r>
      <w:r w:rsidR="00F65717" w:rsidRPr="00F65717">
        <w:rPr>
          <w:rFonts w:ascii="Times New Roman" w:eastAsiaTheme="minorEastAsia" w:hAnsi="Times New Roman" w:cs="Times New Roman"/>
          <w:noProof/>
          <w:vertAlign w:val="superscript"/>
        </w:rPr>
        <w:t>10,12</w:t>
      </w:r>
      <w:r w:rsidR="00F87259">
        <w:rPr>
          <w:rFonts w:ascii="Times New Roman" w:eastAsiaTheme="minorEastAsia" w:hAnsi="Times New Roman" w:cs="Times New Roman"/>
        </w:rPr>
        <w:fldChar w:fldCharType="end"/>
      </w:r>
      <w:r w:rsidRPr="003922ED">
        <w:rPr>
          <w:rFonts w:ascii="Times New Roman" w:eastAsiaTheme="minorEastAsia" w:hAnsi="Times New Roman" w:cs="Times New Roman"/>
        </w:rPr>
        <w:t>.</w:t>
      </w:r>
    </w:p>
    <w:p w14:paraId="5AE24283" w14:textId="77777777" w:rsidR="00004593" w:rsidRPr="003922ED" w:rsidRDefault="00004593" w:rsidP="00004593">
      <w:pPr>
        <w:spacing w:after="0" w:line="276" w:lineRule="auto"/>
        <w:jc w:val="both"/>
        <w:rPr>
          <w:rFonts w:ascii="Times New Roman" w:eastAsiaTheme="minorEastAsia" w:hAnsi="Times New Roman" w:cs="Times New Roman"/>
        </w:rPr>
      </w:pPr>
    </w:p>
    <w:p w14:paraId="351E7F9F" w14:textId="5BA7E7FF" w:rsidR="00004593" w:rsidRPr="003922ED" w:rsidRDefault="00004593" w:rsidP="00004593">
      <w:pPr>
        <w:spacing w:after="0" w:line="276" w:lineRule="auto"/>
        <w:jc w:val="both"/>
        <w:rPr>
          <w:rFonts w:ascii="Times New Roman" w:eastAsiaTheme="minorEastAsia" w:hAnsi="Times New Roman" w:cs="Times New Roman"/>
        </w:rPr>
      </w:pPr>
      <w:r w:rsidRPr="003922ED">
        <w:rPr>
          <w:rFonts w:ascii="Times New Roman" w:eastAsiaTheme="minorEastAsia" w:hAnsi="Times New Roman" w:cs="Times New Roman"/>
        </w:rPr>
        <w:t xml:space="preserve">To describe the SEC observed for monolayer </w:t>
      </w:r>
      <w:proofErr w:type="spellStart"/>
      <w:r w:rsidRPr="003922ED">
        <w:rPr>
          <w:rFonts w:ascii="Times New Roman" w:eastAsiaTheme="minorEastAsia" w:hAnsi="Times New Roman" w:cs="Times New Roman"/>
        </w:rPr>
        <w:t>MoS</w:t>
      </w:r>
      <w:proofErr w:type="spellEnd"/>
      <w:r w:rsidRPr="003922ED">
        <w:rPr>
          <w:rFonts w:ascii="Times New Roman" w:eastAsiaTheme="minorEastAsia" w:hAnsi="Times New Roman" w:cs="Times New Roman"/>
        </w:rPr>
        <w:t>₂ defects, we adopt an analogous description</w:t>
      </w:r>
      <w:r w:rsidR="00F87259" w:rsidRPr="00F87259">
        <w:t xml:space="preserve"> </w:t>
      </w:r>
      <w:r w:rsidR="00F87259">
        <w:rPr>
          <w:rFonts w:ascii="Times New Roman" w:eastAsiaTheme="minorEastAsia" w:hAnsi="Times New Roman" w:cs="Times New Roman"/>
        </w:rPr>
        <w:fldChar w:fldCharType="begin">
          <w:fldData xml:space="preserve">PEVuZE5vdGU+PENpdGU+PEF1dGhvcj5HcmV1bGU8L0F1dGhvcj48WWVhcj4yMDI1PC9ZZWFyPjxS
ZWNOdW0+NDY8L1JlY051bT48RGlzcGxheVRleHQ+PHN0eWxlIGZhY2U9InN1cGVyc2NyaXB0Ij45
LDEwPC9zdHlsZT48L0Rpc3BsYXlUZXh0PjxyZWNvcmQ+PHJlYy1udW1iZXI+NDY8L3JlYy1udW1i
ZXI+PGZvcmVpZ24ta2V5cz48a2V5IGFwcD0iRU4iIGRiLWlkPSI5ZmUwdmFkMG92YWF4cGVwd3R1
NXN0OWN0Zjl2cmRmcjUwZTUiIHRpbWVzdGFtcD0iMTc2ODMxMjUwMCI+NDY8L2tleT48L2ZvcmVp
Z24ta2V5cz48cmVmLXR5cGUgbmFtZT0iSm91cm5hbCBBcnRpY2xlIj4xNzwvcmVmLXR5cGU+PGNv
bnRyaWJ1dG9ycz48YXV0aG9ycz48YXV0aG9yPkdyZXVsZSwgUGF1bDwvYXV0aG9yPjxhdXRob3I+
SHVhbmcsIFdhbnRvbmc8L2F1dGhvcj48YXV0aG9yPlN0YXJrLCBNw6F0w6k8L2F1dGhvcj48YXV0
aG9yPkF1LVlldW5nLCBLd2FuIEhvPC9hdXRob3I+PGF1dGhvcj5TY2h3ZW5rLCBKb2hhbm5lczwv
YXV0aG9yPjxhdXRob3I+UmVpbmEtR8OhbHZleiwgSm9zZTwvYXV0aG9yPjxhdXRob3I+U8O8cmdl
cnMsIENocmlzdG9waDwvYXV0aG9yPjxhdXRob3I+V2VybnNkb3JmZXIsIFdvbGZnYW5nPC9hdXRo
b3I+PGF1dGhvcj5Xb2xmLCBDaHJpc3RvcGg8L2F1dGhvcj48YXV0aG9yPldpbGxrZSwgUGhpbGlw
PC9hdXRob3I+PC9hdXRob3JzPjwvY29udHJpYnV0b3JzPjx0aXRsZXM+PHRpdGxlPlNwaW4tZWxl
Y3RyaWMgY29udHJvbCBvZiBpbmRpdmlkdWFsIG1vbGVjdWxlcyBvbiBzdXJmYWNlczwvdGl0bGU+
PHNlY29uZGFyeS10aXRsZT5hclhpdiBwcmVwcmludCBhclhpdjoyNTA3LjEzNjk5PC9zZWNvbmRh
cnktdGl0bGU+PC90aXRsZXM+PHBlcmlvZGljYWw+PGZ1bGwtdGl0bGU+YXJYaXYgcHJlcHJpbnQg
YXJYaXY6MjUwNy4xMzY5OTwvZnVsbC10aXRsZT48L3BlcmlvZGljYWw+PGRhdGVzPjx5ZWFyPjIw
MjU8L3llYXI+PC9kYXRlcz48dXJscz48L3VybHM+PGVsZWN0cm9uaWMtcmVzb3VyY2UtbnVtPmh0
dHBzOi8vZG9pLm9yZy8xMC40ODU1MC9hclhpdi4yNTA3LjEzNjk5PC9lbGVjdHJvbmljLXJlc291
cmNlLW51bT48L3JlY29yZD48L0NpdGU+PENpdGU+PEF1dGhvcj5SZWluYS1Hw6FsdmV6PC9BdXRo
b3I+PFllYXI+MjAyNTwvWWVhcj48UmVjTnVtPjY4PC9SZWNOdW0+PHJlY29yZD48cmVjLW51bWJl
cj42ODwvcmVjLW51bWJlcj48Zm9yZWlnbi1rZXlzPjxrZXkgYXBwPSJFTiIgZGItaWQ9IjlmZTB2
YWQwb3ZhYXhwZXB3dHU1c3Q5Y3RmOXZyZGZyNTBlNSIgdGltZXN0YW1wPSIxNzcxNDA5MDA2Ij42
ODwva2V5PjwvZm9yZWlnbi1rZXlzPjxyZWYtdHlwZSBuYW1lPSJKb3VybmFsIEFydGljbGUiPjE3
PC9yZWYtdHlwZT48Y29udHJpYnV0b3JzPjxhdXRob3JzPjxhdXRob3I+UmVpbmEtR8OhbHZleiwg
Sm9zZTwvYXV0aG9yPjxhdXRob3I+TmFjaHRpZ2FsbCwgTWF0eWFzPC9hdXRob3I+PGF1dGhvcj5M
b3JlbnRlLCBOaWNvbMOhczwvYXV0aG9yPjxhdXRob3I+TWFydGluZWssIEphbjwvYXV0aG9yPjxh
dXRob3I+V29sZiwgQ2hyaXN0b3BoPC9hdXRob3I+PC9hdXRob3JzPjwvY29udHJpYnV0b3JzPjx0
aXRsZXM+PHRpdGxlPkNvbnRyYXN0aW5nIGV4Y2hhbmdlLWZpZWxkIGFuZCBzcGluLXRyYW5zZmVy
IHRvcnF1ZSBkcml2aW5nIG1lY2hhbmlzbXMgaW4gYWxsLWVsZWN0cmljIGVsZWN0cm9uIHNwaW4g
cmVzb25hbmNlPC90aXRsZT48c2Vjb25kYXJ5LXRpdGxlPlBoeXNpY2FsIFJldmlldyBCPC9zZWNv
bmRhcnktdGl0bGU+PC90aXRsZXM+PHBlcmlvZGljYWw+PGZ1bGwtdGl0bGU+UGh5c2ljYWwgUmV2
aWV3IEI8L2Z1bGwtdGl0bGU+PC9wZXJpb2RpY2FsPjxwYWdlcz4yNDU0MDg8L3BhZ2VzPjx2b2x1
bWU+MTEyPC92b2x1bWU+PG51bWJlcj4yNDwvbnVtYmVyPjxkYXRlcz48eWVhcj4yMDI1PC95ZWFy
PjxwdWItZGF0ZXM+PGRhdGU+MTIvMDgvPC9kYXRlPjwvcHViLWRhdGVzPjwvZGF0ZXM+PHB1Ymxp
c2hlcj5BbWVyaWNhbiBQaHlzaWNhbCBTb2NpZXR5PC9wdWJsaXNoZXI+PHVybHM+PHJlbGF0ZWQt
dXJscz48dXJsPmh0dHBzOi8vbGluay5hcHMub3JnL2RvaS8xMC4xMTAzL256aHItc3loczwvdXJs
PjwvcmVsYXRlZC11cmxzPjwvdXJscz48ZWxlY3Ryb25pYy1yZXNvdXJjZS1udW0+MTAuMTEwMy9u
emhyLXN5aHM8L2VsZWN0cm9uaWMtcmVzb3VyY2UtbnVtPjwvcmVjb3JkPjwvQ2l0ZT48L0VuZE5v
dGU+
</w:fldData>
        </w:fldChar>
      </w:r>
      <w:r w:rsidR="00F65717">
        <w:rPr>
          <w:rFonts w:ascii="Times New Roman" w:eastAsiaTheme="minorEastAsia" w:hAnsi="Times New Roman" w:cs="Times New Roman"/>
        </w:rPr>
        <w:instrText xml:space="preserve"> ADDIN EN.CITE </w:instrText>
      </w:r>
      <w:r w:rsidR="00F65717">
        <w:rPr>
          <w:rFonts w:ascii="Times New Roman" w:eastAsiaTheme="minorEastAsia" w:hAnsi="Times New Roman" w:cs="Times New Roman"/>
        </w:rPr>
        <w:fldChar w:fldCharType="begin">
          <w:fldData xml:space="preserve">PEVuZE5vdGU+PENpdGU+PEF1dGhvcj5HcmV1bGU8L0F1dGhvcj48WWVhcj4yMDI1PC9ZZWFyPjxS
ZWNOdW0+NDY8L1JlY051bT48RGlzcGxheVRleHQ+PHN0eWxlIGZhY2U9InN1cGVyc2NyaXB0Ij45
LDEwPC9zdHlsZT48L0Rpc3BsYXlUZXh0PjxyZWNvcmQ+PHJlYy1udW1iZXI+NDY8L3JlYy1udW1i
ZXI+PGZvcmVpZ24ta2V5cz48a2V5IGFwcD0iRU4iIGRiLWlkPSI5ZmUwdmFkMG92YWF4cGVwd3R1
NXN0OWN0Zjl2cmRmcjUwZTUiIHRpbWVzdGFtcD0iMTc2ODMxMjUwMCI+NDY8L2tleT48L2ZvcmVp
Z24ta2V5cz48cmVmLXR5cGUgbmFtZT0iSm91cm5hbCBBcnRpY2xlIj4xNzwvcmVmLXR5cGU+PGNv
bnRyaWJ1dG9ycz48YXV0aG9ycz48YXV0aG9yPkdyZXVsZSwgUGF1bDwvYXV0aG9yPjxhdXRob3I+
SHVhbmcsIFdhbnRvbmc8L2F1dGhvcj48YXV0aG9yPlN0YXJrLCBNw6F0w6k8L2F1dGhvcj48YXV0
aG9yPkF1LVlldW5nLCBLd2FuIEhvPC9hdXRob3I+PGF1dGhvcj5TY2h3ZW5rLCBKb2hhbm5lczwv
YXV0aG9yPjxhdXRob3I+UmVpbmEtR8OhbHZleiwgSm9zZTwvYXV0aG9yPjxhdXRob3I+U8O8cmdl
cnMsIENocmlzdG9waDwvYXV0aG9yPjxhdXRob3I+V2VybnNkb3JmZXIsIFdvbGZnYW5nPC9hdXRo
b3I+PGF1dGhvcj5Xb2xmLCBDaHJpc3RvcGg8L2F1dGhvcj48YXV0aG9yPldpbGxrZSwgUGhpbGlw
PC9hdXRob3I+PC9hdXRob3JzPjwvY29udHJpYnV0b3JzPjx0aXRsZXM+PHRpdGxlPlNwaW4tZWxl
Y3RyaWMgY29udHJvbCBvZiBpbmRpdmlkdWFsIG1vbGVjdWxlcyBvbiBzdXJmYWNlczwvdGl0bGU+
PHNlY29uZGFyeS10aXRsZT5hclhpdiBwcmVwcmludCBhclhpdjoyNTA3LjEzNjk5PC9zZWNvbmRh
cnktdGl0bGU+PC90aXRsZXM+PHBlcmlvZGljYWw+PGZ1bGwtdGl0bGU+YXJYaXYgcHJlcHJpbnQg
YXJYaXY6MjUwNy4xMzY5OTwvZnVsbC10aXRsZT48L3BlcmlvZGljYWw+PGRhdGVzPjx5ZWFyPjIw
MjU8L3llYXI+PC9kYXRlcz48dXJscz48L3VybHM+PGVsZWN0cm9uaWMtcmVzb3VyY2UtbnVtPmh0
dHBzOi8vZG9pLm9yZy8xMC40ODU1MC9hclhpdi4yNTA3LjEzNjk5PC9lbGVjdHJvbmljLXJlc291
cmNlLW51bT48L3JlY29yZD48L0NpdGU+PENpdGU+PEF1dGhvcj5SZWluYS1Hw6FsdmV6PC9BdXRo
b3I+PFllYXI+MjAyNTwvWWVhcj48UmVjTnVtPjY4PC9SZWNOdW0+PHJlY29yZD48cmVjLW51bWJl
cj42ODwvcmVjLW51bWJlcj48Zm9yZWlnbi1rZXlzPjxrZXkgYXBwPSJFTiIgZGItaWQ9IjlmZTB2
YWQwb3ZhYXhwZXB3dHU1c3Q5Y3RmOXZyZGZyNTBlNSIgdGltZXN0YW1wPSIxNzcxNDA5MDA2Ij42
ODwva2V5PjwvZm9yZWlnbi1rZXlzPjxyZWYtdHlwZSBuYW1lPSJKb3VybmFsIEFydGljbGUiPjE3
PC9yZWYtdHlwZT48Y29udHJpYnV0b3JzPjxhdXRob3JzPjxhdXRob3I+UmVpbmEtR8OhbHZleiwg
Sm9zZTwvYXV0aG9yPjxhdXRob3I+TmFjaHRpZ2FsbCwgTWF0eWFzPC9hdXRob3I+PGF1dGhvcj5M
b3JlbnRlLCBOaWNvbMOhczwvYXV0aG9yPjxhdXRob3I+TWFydGluZWssIEphbjwvYXV0aG9yPjxh
dXRob3I+V29sZiwgQ2hyaXN0b3BoPC9hdXRob3I+PC9hdXRob3JzPjwvY29udHJpYnV0b3JzPjx0
aXRsZXM+PHRpdGxlPkNvbnRyYXN0aW5nIGV4Y2hhbmdlLWZpZWxkIGFuZCBzcGluLXRyYW5zZmVy
IHRvcnF1ZSBkcml2aW5nIG1lY2hhbmlzbXMgaW4gYWxsLWVsZWN0cmljIGVsZWN0cm9uIHNwaW4g
cmVzb25hbmNlPC90aXRsZT48c2Vjb25kYXJ5LXRpdGxlPlBoeXNpY2FsIFJldmlldyBCPC9zZWNv
bmRhcnktdGl0bGU+PC90aXRsZXM+PHBlcmlvZGljYWw+PGZ1bGwtdGl0bGU+UGh5c2ljYWwgUmV2
aWV3IEI8L2Z1bGwtdGl0bGU+PC9wZXJpb2RpY2FsPjxwYWdlcz4yNDU0MDg8L3BhZ2VzPjx2b2x1
bWU+MTEyPC92b2x1bWU+PG51bWJlcj4yNDwvbnVtYmVyPjxkYXRlcz48eWVhcj4yMDI1PC95ZWFy
PjxwdWItZGF0ZXM+PGRhdGU+MTIvMDgvPC9kYXRlPjwvcHViLWRhdGVzPjwvZGF0ZXM+PHB1Ymxp
c2hlcj5BbWVyaWNhbiBQaHlzaWNhbCBTb2NpZXR5PC9wdWJsaXNoZXI+PHVybHM+PHJlbGF0ZWQt
dXJscz48dXJsPmh0dHBzOi8vbGluay5hcHMub3JnL2RvaS8xMC4xMTAzL256aHItc3loczwvdXJs
PjwvcmVsYXRlZC11cmxzPjwvdXJscz48ZWxlY3Ryb25pYy1yZXNvdXJjZS1udW0+MTAuMTEwMy9u
emhyLXN5aHM8L2VsZWN0cm9uaWMtcmVzb3VyY2UtbnVtPjwvcmVjb3JkPjwvQ2l0ZT48L0VuZE5v
dGU+
</w:fldData>
        </w:fldChar>
      </w:r>
      <w:r w:rsidR="00F65717">
        <w:rPr>
          <w:rFonts w:ascii="Times New Roman" w:eastAsiaTheme="minorEastAsia" w:hAnsi="Times New Roman" w:cs="Times New Roman"/>
        </w:rPr>
        <w:instrText xml:space="preserve"> ADDIN EN.CITE.DATA </w:instrText>
      </w:r>
      <w:r w:rsidR="00F65717">
        <w:rPr>
          <w:rFonts w:ascii="Times New Roman" w:eastAsiaTheme="minorEastAsia" w:hAnsi="Times New Roman" w:cs="Times New Roman"/>
        </w:rPr>
      </w:r>
      <w:r w:rsidR="00F65717">
        <w:rPr>
          <w:rFonts w:ascii="Times New Roman" w:eastAsiaTheme="minorEastAsia" w:hAnsi="Times New Roman" w:cs="Times New Roman"/>
        </w:rPr>
        <w:fldChar w:fldCharType="end"/>
      </w:r>
      <w:r w:rsidR="00F87259">
        <w:rPr>
          <w:rFonts w:ascii="Times New Roman" w:eastAsiaTheme="minorEastAsia" w:hAnsi="Times New Roman" w:cs="Times New Roman"/>
        </w:rPr>
      </w:r>
      <w:r w:rsidR="00F87259">
        <w:rPr>
          <w:rFonts w:ascii="Times New Roman" w:eastAsiaTheme="minorEastAsia" w:hAnsi="Times New Roman" w:cs="Times New Roman"/>
        </w:rPr>
        <w:fldChar w:fldCharType="separate"/>
      </w:r>
      <w:r w:rsidR="00F65717" w:rsidRPr="00F65717">
        <w:rPr>
          <w:rFonts w:ascii="Times New Roman" w:eastAsiaTheme="minorEastAsia" w:hAnsi="Times New Roman" w:cs="Times New Roman"/>
          <w:noProof/>
          <w:vertAlign w:val="superscript"/>
        </w:rPr>
        <w:t>9,10</w:t>
      </w:r>
      <w:r w:rsidR="00F87259">
        <w:rPr>
          <w:rFonts w:ascii="Times New Roman" w:eastAsiaTheme="minorEastAsia" w:hAnsi="Times New Roman" w:cs="Times New Roman"/>
        </w:rPr>
        <w:fldChar w:fldCharType="end"/>
      </w:r>
      <w:r w:rsidRPr="003922ED">
        <w:rPr>
          <w:rFonts w:ascii="Times New Roman" w:eastAsiaTheme="minorEastAsia" w:hAnsi="Times New Roman" w:cs="Times New Roman"/>
        </w:rPr>
        <w:t xml:space="preserve"> using a single-impurity Anderson model (</w:t>
      </w:r>
      <w:r>
        <w:rPr>
          <w:rFonts w:ascii="Times New Roman" w:hAnsi="Times New Roman" w:cs="Times New Roman"/>
        </w:rPr>
        <w:t>Supplementary</w:t>
      </w:r>
      <w:r w:rsidRPr="003922ED">
        <w:rPr>
          <w:rFonts w:ascii="Times New Roman" w:eastAsiaTheme="minorEastAsia" w:hAnsi="Times New Roman" w:cs="Times New Roman"/>
        </w:rPr>
        <w:t xml:space="preserve"> Fig. 8) in the STM junction. The defect is represented by a singly occupied orbital at energy </w:t>
      </w:r>
      <m:oMath>
        <m:r>
          <w:rPr>
            <w:rFonts w:ascii="Cambria Math" w:hAnsi="Cambria Math" w:cs="Times New Roman"/>
          </w:rPr>
          <m:t>ϵ&lt;0</m:t>
        </m:r>
      </m:oMath>
      <w:r w:rsidRPr="003922ED">
        <w:rPr>
          <w:rFonts w:ascii="Times New Roman" w:eastAsiaTheme="minorEastAsia" w:hAnsi="Times New Roman" w:cs="Times New Roman"/>
        </w:rPr>
        <w:t xml:space="preserve"> (highest occupied defect orbital, HODO). The addition of a second electron would require </w:t>
      </w:r>
      <w:proofErr w:type="gramStart"/>
      <w:r w:rsidRPr="003922ED">
        <w:rPr>
          <w:rFonts w:ascii="Times New Roman" w:eastAsiaTheme="minorEastAsia" w:hAnsi="Times New Roman" w:cs="Times New Roman"/>
        </w:rPr>
        <w:t>to overcome</w:t>
      </w:r>
      <w:proofErr w:type="gramEnd"/>
      <w:r w:rsidRPr="003922ED">
        <w:rPr>
          <w:rFonts w:ascii="Times New Roman" w:eastAsiaTheme="minorEastAsia" w:hAnsi="Times New Roman" w:cs="Times New Roman"/>
        </w:rPr>
        <w:t xml:space="preserve"> the on-site Coulomb repulsion </w:t>
      </w:r>
      <m:oMath>
        <m:r>
          <w:rPr>
            <w:rFonts w:ascii="Cambria Math" w:hAnsi="Cambria Math" w:cs="Times New Roman"/>
          </w:rPr>
          <m:t>U</m:t>
        </m:r>
      </m:oMath>
      <w:r w:rsidRPr="003922ED">
        <w:rPr>
          <w:rFonts w:ascii="Times New Roman" w:eastAsiaTheme="minorEastAsia" w:hAnsi="Times New Roman" w:cs="Times New Roman"/>
        </w:rPr>
        <w:t xml:space="preserve">, leading to an unoccupied state at </w:t>
      </w:r>
      <m:oMath>
        <m:r>
          <w:rPr>
            <w:rFonts w:ascii="Cambria Math" w:eastAsiaTheme="minorEastAsia" w:hAnsi="Cambria Math" w:cs="Times New Roman"/>
          </w:rPr>
          <m:t>ε+U</m:t>
        </m:r>
      </m:oMath>
      <w:r w:rsidRPr="003922ED">
        <w:rPr>
          <w:rFonts w:ascii="Times New Roman" w:eastAsiaTheme="minorEastAsia" w:hAnsi="Times New Roman" w:cs="Times New Roman"/>
        </w:rPr>
        <w:t xml:space="preserve"> (lowest unoccupied defect orbital, LUDO). The magnetic STM tip is treated as a spin-polarized electrode that couples to the defect via virtual tunneling processes. For negative bias v</w:t>
      </w:r>
      <w:proofErr w:type="spellStart"/>
      <w:r w:rsidRPr="003922ED">
        <w:rPr>
          <w:rFonts w:ascii="Times New Roman" w:eastAsiaTheme="minorEastAsia" w:hAnsi="Times New Roman" w:cs="Times New Roman"/>
        </w:rPr>
        <w:t>oltages</w:t>
      </w:r>
      <w:proofErr w:type="spellEnd"/>
      <w:r w:rsidRPr="003922ED">
        <w:rPr>
          <w:rFonts w:ascii="Times New Roman" w:eastAsiaTheme="minorEastAsia" w:hAnsi="Times New Roman" w:cs="Times New Roman"/>
        </w:rPr>
        <w:t xml:space="preserve"> near the HODO, virtual emptying and refilling of the singly occupied orbital dominate (</w:t>
      </w:r>
      <w:r>
        <w:rPr>
          <w:rFonts w:ascii="Times New Roman" w:hAnsi="Times New Roman" w:cs="Times New Roman"/>
        </w:rPr>
        <w:t>Supplementary</w:t>
      </w:r>
      <w:r w:rsidRPr="003922ED">
        <w:rPr>
          <w:rFonts w:ascii="Times New Roman" w:eastAsiaTheme="minorEastAsia" w:hAnsi="Times New Roman" w:cs="Times New Roman"/>
        </w:rPr>
        <w:t xml:space="preserve"> Fig. 8). In contrast, at positive voltages near the LUDO, virtual double occupation becomes relevant (</w:t>
      </w:r>
      <w:r>
        <w:rPr>
          <w:rFonts w:ascii="Times New Roman" w:hAnsi="Times New Roman" w:cs="Times New Roman"/>
        </w:rPr>
        <w:t>Supplementary</w:t>
      </w:r>
      <w:r w:rsidRPr="003922ED">
        <w:rPr>
          <w:rFonts w:ascii="Times New Roman" w:eastAsiaTheme="minorEastAsia" w:hAnsi="Times New Roman" w:cs="Times New Roman"/>
        </w:rPr>
        <w:t xml:space="preserve"> Fig. 8). Because the tip has an imbalance of spin-up and spin-down electrons, these processes give rise to a spin-dependent energy correction of the defect states. This energy correction can be expressed as an effective exchange field acting on the defect spin, which depends on the applied bias voltage</w:t>
      </w:r>
    </w:p>
    <w:p w14:paraId="6E12BD0B" w14:textId="77777777" w:rsidR="00004593" w:rsidRPr="003922ED" w:rsidRDefault="00004593" w:rsidP="00004593">
      <w:pPr>
        <w:spacing w:after="0" w:line="276" w:lineRule="auto"/>
        <w:jc w:val="both"/>
        <w:rPr>
          <w:rFonts w:ascii="Times New Roman" w:eastAsiaTheme="minorEastAsia" w:hAnsi="Times New Roman" w:cs="Times New Roman"/>
        </w:rPr>
      </w:pPr>
    </w:p>
    <w:p w14:paraId="5FEB375F" w14:textId="77777777" w:rsidR="00004593" w:rsidRPr="003922ED" w:rsidRDefault="00E9407E" w:rsidP="00004593">
      <w:pPr>
        <w:spacing w:after="0" w:line="276" w:lineRule="auto"/>
        <w:ind w:left="720" w:firstLine="720"/>
        <w:jc w:val="right"/>
        <w:rPr>
          <w:rFonts w:ascii="Times New Roman" w:eastAsiaTheme="minorEastAsia" w:hAnsi="Times New Roman" w:cs="Times New Roman"/>
        </w:rPr>
      </w:pP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tip</m:t>
            </m:r>
          </m:sub>
        </m:sSub>
        <m:r>
          <w:rPr>
            <w:rFonts w:ascii="Cambria Math" w:hAnsi="Cambria Math" w:cs="Times New Roman"/>
          </w:rPr>
          <m:t>=</m:t>
        </m:r>
        <m:f>
          <m:fPr>
            <m:ctrlPr>
              <w:rPr>
                <w:rFonts w:ascii="Cambria Math" w:hAnsi="Cambria Math" w:cs="Times New Roman"/>
              </w:rPr>
            </m:ctrlPr>
          </m:fPr>
          <m:num>
            <m:r>
              <w:rPr>
                <w:rFonts w:ascii="Cambria Math" w:hAnsi="Cambria Math" w:cs="Times New Roman"/>
              </w:rPr>
              <m:t>-P</m:t>
            </m:r>
            <m:sSub>
              <m:sSubPr>
                <m:ctrlPr>
                  <w:rPr>
                    <w:rFonts w:ascii="Cambria Math" w:hAnsi="Cambria Math" w:cs="Times New Roman"/>
                  </w:rPr>
                </m:ctrlPr>
              </m:sSubPr>
              <m:e>
                <m:r>
                  <w:rPr>
                    <w:rFonts w:ascii="Cambria Math" w:hAnsi="Cambria Math" w:cs="Times New Roman"/>
                  </w:rPr>
                  <m:t>γ</m:t>
                </m:r>
              </m:e>
              <m:sub>
                <m:r>
                  <w:rPr>
                    <w:rFonts w:ascii="Cambria Math" w:hAnsi="Cambria Math" w:cs="Times New Roman"/>
                  </w:rPr>
                  <m:t>T</m:t>
                </m:r>
              </m:sub>
            </m:sSub>
          </m:num>
          <m:den>
            <m:r>
              <w:rPr>
                <w:rFonts w:ascii="Cambria Math" w:hAnsi="Cambria Math" w:cs="Times New Roman"/>
              </w:rPr>
              <m:t>2π</m:t>
            </m:r>
          </m:den>
        </m:f>
        <m:r>
          <m:rPr>
            <m:sty m:val="p"/>
          </m:rPr>
          <w:rPr>
            <w:rFonts w:ascii="Cambria Math" w:hAnsi="Cambria Math" w:cs="Times New Roman"/>
          </w:rPr>
          <m:t>ln</m:t>
        </m:r>
        <m:d>
          <m:dPr>
            <m:ctrlPr>
              <w:rPr>
                <w:rFonts w:ascii="Cambria Math" w:hAnsi="Cambria Math" w:cs="Times New Roman"/>
              </w:rPr>
            </m:ctrlPr>
          </m:dPr>
          <m:e>
            <m:d>
              <m:dPr>
                <m:begChr m:val="|"/>
                <m:endChr m:val="|"/>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rPr>
                      <m:t>ϵ-e</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DC</m:t>
                        </m:r>
                      </m:sub>
                    </m:sSub>
                  </m:num>
                  <m:den>
                    <m:r>
                      <w:rPr>
                        <w:rFonts w:ascii="Cambria Math" w:hAnsi="Cambria Math" w:cs="Times New Roman"/>
                      </w:rPr>
                      <m:t>ϵ+U-e</m:t>
                    </m:r>
                    <m:sSub>
                      <m:sSubPr>
                        <m:ctrlPr>
                          <w:rPr>
                            <w:rFonts w:ascii="Cambria Math" w:hAnsi="Cambria Math" w:cs="Times New Roman"/>
                          </w:rPr>
                        </m:ctrlPr>
                      </m:sSubPr>
                      <m:e>
                        <m:r>
                          <w:rPr>
                            <w:rFonts w:ascii="Cambria Math" w:hAnsi="Cambria Math" w:cs="Times New Roman"/>
                          </w:rPr>
                          <m:t>V</m:t>
                        </m:r>
                      </m:e>
                      <m:sub>
                        <m:r>
                          <w:rPr>
                            <w:rFonts w:ascii="Cambria Math" w:hAnsi="Cambria Math" w:cs="Times New Roman"/>
                          </w:rPr>
                          <m:t>DC</m:t>
                        </m:r>
                      </m:sub>
                    </m:sSub>
                  </m:den>
                </m:f>
              </m:e>
            </m:d>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0</m:t>
            </m:r>
          </m:sub>
        </m:sSub>
      </m:oMath>
      <w:r w:rsidR="00004593" w:rsidRPr="003922ED">
        <w:rPr>
          <w:rFonts w:ascii="Times New Roman" w:eastAsiaTheme="minorEastAsia" w:hAnsi="Times New Roman" w:cs="Times New Roman"/>
        </w:rPr>
        <w:tab/>
      </w:r>
      <w:r w:rsidR="00004593" w:rsidRPr="003922ED">
        <w:rPr>
          <w:rFonts w:ascii="Times New Roman" w:eastAsiaTheme="minorEastAsia" w:hAnsi="Times New Roman" w:cs="Times New Roman"/>
        </w:rPr>
        <w:tab/>
      </w:r>
      <w:r w:rsidR="00004593" w:rsidRPr="003922ED">
        <w:rPr>
          <w:rFonts w:ascii="Times New Roman" w:eastAsiaTheme="minorEastAsia" w:hAnsi="Times New Roman" w:cs="Times New Roman"/>
        </w:rPr>
        <w:tab/>
      </w:r>
      <w:r w:rsidR="00004593" w:rsidRPr="003922ED">
        <w:rPr>
          <w:rFonts w:ascii="Times New Roman" w:hAnsi="Times New Roman" w:cs="Times New Roman"/>
        </w:rPr>
        <w:tab/>
        <w:t>(S5)</w:t>
      </w:r>
    </w:p>
    <w:p w14:paraId="5DB81266" w14:textId="77777777" w:rsidR="00004593" w:rsidRPr="003922ED" w:rsidRDefault="00004593" w:rsidP="00004593">
      <w:pPr>
        <w:spacing w:after="0" w:line="276" w:lineRule="auto"/>
        <w:jc w:val="both"/>
        <w:rPr>
          <w:rFonts w:ascii="Times New Roman" w:eastAsiaTheme="minorEastAsia" w:hAnsi="Times New Roman" w:cs="Times New Roman"/>
        </w:rPr>
      </w:pPr>
    </w:p>
    <w:p w14:paraId="79A6B98E" w14:textId="77777777" w:rsidR="00004593" w:rsidRPr="003922ED" w:rsidRDefault="00004593" w:rsidP="00004593">
      <w:pPr>
        <w:spacing w:after="0" w:line="276" w:lineRule="auto"/>
        <w:jc w:val="both"/>
        <w:rPr>
          <w:rFonts w:ascii="Times New Roman" w:eastAsiaTheme="minorEastAsia" w:hAnsi="Times New Roman" w:cs="Times New Roman"/>
        </w:rPr>
      </w:pPr>
      <w:r w:rsidRPr="003922ED">
        <w:rPr>
          <w:rFonts w:ascii="Times New Roman" w:eastAsiaTheme="minorEastAsia" w:hAnsi="Times New Roman" w:cs="Times New Roman"/>
        </w:rPr>
        <w:t xml:space="preserve">Here, </w:t>
      </w:r>
      <m:oMath>
        <m:r>
          <w:rPr>
            <w:rFonts w:ascii="Cambria Math" w:hAnsi="Cambria Math" w:cs="Times New Roman"/>
          </w:rPr>
          <m:t>P</m:t>
        </m:r>
      </m:oMath>
      <w:r w:rsidRPr="003922ED">
        <w:rPr>
          <w:rFonts w:ascii="Times New Roman" w:eastAsiaTheme="minorEastAsia" w:hAnsi="Times New Roman" w:cs="Times New Roman"/>
        </w:rPr>
        <w:t xml:space="preserve"> is the spin polarization of the magnetic tip, </w:t>
      </w:r>
      <m:oMath>
        <m:sSub>
          <m:sSubPr>
            <m:ctrlPr>
              <w:rPr>
                <w:rFonts w:ascii="Cambria Math" w:hAnsi="Cambria Math" w:cs="Times New Roman"/>
              </w:rPr>
            </m:ctrlPr>
          </m:sSubPr>
          <m:e>
            <m:r>
              <w:rPr>
                <w:rFonts w:ascii="Cambria Math" w:hAnsi="Cambria Math" w:cs="Times New Roman"/>
              </w:rPr>
              <m:t>γ</m:t>
            </m:r>
          </m:e>
          <m:sub>
            <m:r>
              <w:rPr>
                <w:rFonts w:ascii="Cambria Math" w:hAnsi="Cambria Math" w:cs="Times New Roman"/>
              </w:rPr>
              <m:t>T</m:t>
            </m:r>
          </m:sub>
        </m:sSub>
      </m:oMath>
      <w:r w:rsidRPr="003922ED">
        <w:rPr>
          <w:rFonts w:ascii="Times New Roman" w:eastAsiaTheme="minorEastAsia" w:hAnsi="Times New Roman" w:cs="Times New Roman"/>
        </w:rPr>
        <w:t xml:space="preserve"> is the coupling between tip and impurity spin and </w:t>
      </w: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0</m:t>
            </m:r>
          </m:sub>
        </m:sSub>
      </m:oMath>
      <w:r w:rsidRPr="003922ED">
        <w:rPr>
          <w:rFonts w:ascii="Times New Roman" w:eastAsiaTheme="minorEastAsia" w:hAnsi="Times New Roman" w:cs="Times New Roman"/>
        </w:rPr>
        <w:t xml:space="preserve"> is a residual magnetic field that accounts for other contributions such as tip dipolar fields.</w:t>
      </w:r>
      <w:r w:rsidRPr="003922ED">
        <w:rPr>
          <w:rFonts w:ascii="Times New Roman" w:hAnsi="Times New Roman" w:cs="Times New Roman"/>
        </w:rPr>
        <w:t xml:space="preserve"> </w:t>
      </w:r>
      <w:r w:rsidRPr="003922ED">
        <w:rPr>
          <w:rFonts w:ascii="Times New Roman" w:eastAsiaTheme="minorEastAsia" w:hAnsi="Times New Roman" w:cs="Times New Roman"/>
        </w:rPr>
        <w:t xml:space="preserve">This local exchange field adds to the externally applied magnetic field and can thus shift the ESR resonance frequency locally. </w:t>
      </w:r>
    </w:p>
    <w:p w14:paraId="0C296903" w14:textId="77777777" w:rsidR="00004593" w:rsidRPr="003922ED" w:rsidRDefault="00004593" w:rsidP="00004593">
      <w:pPr>
        <w:spacing w:after="0" w:line="276" w:lineRule="auto"/>
        <w:jc w:val="both"/>
        <w:rPr>
          <w:rFonts w:ascii="Times New Roman" w:eastAsiaTheme="minorEastAsia" w:hAnsi="Times New Roman" w:cs="Times New Roman"/>
        </w:rPr>
      </w:pPr>
      <w:r w:rsidRPr="003922ED">
        <w:rPr>
          <w:rFonts w:ascii="Times New Roman" w:eastAsiaTheme="minorEastAsia" w:hAnsi="Times New Roman" w:cs="Times New Roman"/>
        </w:rPr>
        <w:t xml:space="preserve">A key characteristic of this mechanism is its bias dependence: At low voltages </w:t>
      </w:r>
      <m:oMath>
        <m:sSub>
          <m:sSubPr>
            <m:ctrlPr>
              <w:rPr>
                <w:rFonts w:ascii="Cambria Math" w:hAnsi="Cambria Math" w:cs="Times New Roman"/>
              </w:rPr>
            </m:ctrlPr>
          </m:sSubPr>
          <m:e>
            <m:r>
              <w:rPr>
                <w:rFonts w:ascii="Cambria Math" w:hAnsi="Cambria Math" w:cs="Times New Roman"/>
              </w:rPr>
              <m:t>B</m:t>
            </m:r>
          </m:e>
          <m:sub>
            <m:r>
              <m:rPr>
                <m:sty m:val="p"/>
              </m:rPr>
              <w:rPr>
                <w:rFonts w:ascii="Cambria Math" w:hAnsi="Cambria Math" w:cs="Times New Roman"/>
              </w:rPr>
              <m:t>tip</m:t>
            </m:r>
          </m:sub>
        </m:sSub>
      </m:oMath>
      <w:r w:rsidRPr="003922ED">
        <w:rPr>
          <w:rFonts w:ascii="Times New Roman" w:eastAsiaTheme="minorEastAsia" w:hAnsi="Times New Roman" w:cs="Times New Roman"/>
        </w:rPr>
        <w:t xml:space="preserve"> scales approximately linear with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m:rPr>
                <m:sty m:val="p"/>
              </m:rPr>
              <w:rPr>
                <w:rFonts w:ascii="Cambria Math" w:eastAsiaTheme="minorEastAsia" w:hAnsi="Cambria Math" w:cs="Times New Roman"/>
              </w:rPr>
              <m:t>DC</m:t>
            </m:r>
          </m:sub>
        </m:sSub>
      </m:oMath>
      <w:r w:rsidRPr="003922ED">
        <w:rPr>
          <w:rFonts w:ascii="Times New Roman" w:eastAsiaTheme="minorEastAsia" w:hAnsi="Times New Roman" w:cs="Times New Roman"/>
        </w:rPr>
        <w:t xml:space="preserve"> (as in Fig. 2e), whereas pronounced non-linearities appear as the bias approaches the HODO or LUDO energies (</w:t>
      </w:r>
      <w:r>
        <w:rPr>
          <w:rFonts w:ascii="Times New Roman" w:hAnsi="Times New Roman" w:cs="Times New Roman"/>
        </w:rPr>
        <w:t>Supplementary</w:t>
      </w:r>
      <w:r w:rsidRPr="003922ED">
        <w:rPr>
          <w:rFonts w:ascii="Times New Roman" w:eastAsiaTheme="minorEastAsia" w:hAnsi="Times New Roman" w:cs="Times New Roman"/>
        </w:rPr>
        <w:t xml:space="preserve"> Fig. 8c). This divergence distinguishes exchange-mediated SEC from conventional electric-field effects.</w:t>
      </w:r>
    </w:p>
    <w:p w14:paraId="2BAE4546" w14:textId="77777777" w:rsidR="00004593" w:rsidRPr="003922ED" w:rsidRDefault="00004593" w:rsidP="00004593">
      <w:pPr>
        <w:spacing w:after="0" w:line="276" w:lineRule="auto"/>
        <w:jc w:val="both"/>
        <w:rPr>
          <w:rFonts w:ascii="Times New Roman" w:eastAsiaTheme="minorEastAsia" w:hAnsi="Times New Roman" w:cs="Times New Roman"/>
        </w:rPr>
      </w:pPr>
    </w:p>
    <w:p w14:paraId="57A45636" w14:textId="77777777" w:rsidR="00004593" w:rsidRPr="003922ED" w:rsidRDefault="00004593" w:rsidP="00004593">
      <w:pPr>
        <w:spacing w:after="0" w:line="276" w:lineRule="auto"/>
        <w:jc w:val="both"/>
        <w:rPr>
          <w:rFonts w:ascii="Times New Roman" w:eastAsiaTheme="minorEastAsia" w:hAnsi="Times New Roman" w:cs="Times New Roman"/>
        </w:rPr>
      </w:pPr>
      <w:r w:rsidRPr="003922ED">
        <w:rPr>
          <w:rFonts w:ascii="Times New Roman" w:eastAsiaTheme="minorEastAsia" w:hAnsi="Times New Roman" w:cs="Times New Roman"/>
        </w:rPr>
        <w:t xml:space="preserve">Experimentally, we first demonstrate control of the exchange field via the tip-impurity coupling </w:t>
      </w:r>
      <m:oMath>
        <m:sSub>
          <m:sSubPr>
            <m:ctrlPr>
              <w:rPr>
                <w:rFonts w:ascii="Cambria Math" w:hAnsi="Cambria Math" w:cs="Times New Roman"/>
              </w:rPr>
            </m:ctrlPr>
          </m:sSubPr>
          <m:e>
            <m:r>
              <w:rPr>
                <w:rFonts w:ascii="Cambria Math" w:hAnsi="Cambria Math" w:cs="Times New Roman"/>
              </w:rPr>
              <m:t>γ</m:t>
            </m:r>
          </m:e>
          <m:sub>
            <m:r>
              <w:rPr>
                <w:rFonts w:ascii="Cambria Math" w:hAnsi="Cambria Math" w:cs="Times New Roman"/>
              </w:rPr>
              <m:t>T</m:t>
            </m:r>
          </m:sub>
        </m:sSub>
      </m:oMath>
      <w:r w:rsidRPr="003922ED">
        <w:rPr>
          <w:rFonts w:ascii="Times New Roman" w:eastAsiaTheme="minorEastAsia" w:hAnsi="Times New Roman" w:cs="Times New Roman"/>
        </w:rPr>
        <w:t xml:space="preserve">. ESR measurements at different tunneling current setpoints </w:t>
      </w:r>
      <m:oMath>
        <m:r>
          <w:rPr>
            <w:rFonts w:ascii="Cambria Math" w:eastAsiaTheme="minorEastAsia" w:hAnsi="Cambria Math" w:cs="Times New Roman"/>
          </w:rPr>
          <m:t>I</m:t>
        </m:r>
      </m:oMath>
      <w:r w:rsidRPr="003922ED">
        <w:rPr>
          <w:rFonts w:ascii="Times New Roman" w:eastAsiaTheme="minorEastAsia" w:hAnsi="Times New Roman" w:cs="Times New Roman"/>
        </w:rPr>
        <w:t xml:space="preserve"> (</w:t>
      </w:r>
      <w:r>
        <w:rPr>
          <w:rFonts w:ascii="Times New Roman" w:hAnsi="Times New Roman" w:cs="Times New Roman"/>
        </w:rPr>
        <w:t>Supplementary</w:t>
      </w:r>
      <w:r w:rsidRPr="003922ED">
        <w:rPr>
          <w:rFonts w:ascii="Times New Roman" w:eastAsiaTheme="minorEastAsia" w:hAnsi="Times New Roman" w:cs="Times New Roman"/>
        </w:rPr>
        <w:t xml:space="preserve"> Fig. 7a) show systematic linear shifts of the resonance frequency. </w:t>
      </w:r>
      <w:r w:rsidRPr="003922ED">
        <w:rPr>
          <w:rFonts w:ascii="Times New Roman" w:hAnsi="Times New Roman" w:cs="Times New Roman"/>
        </w:rPr>
        <w:t xml:space="preserve">Since higher setpoint currents decrease the distance to the surface, </w:t>
      </w:r>
      <m:oMath>
        <m:r>
          <w:rPr>
            <w:rFonts w:ascii="Cambria Math" w:hAnsi="Cambria Math" w:cs="Times New Roman"/>
          </w:rPr>
          <m:t>I∝</m:t>
        </m:r>
        <m:sSub>
          <m:sSubPr>
            <m:ctrlPr>
              <w:rPr>
                <w:rFonts w:ascii="Cambria Math" w:hAnsi="Cambria Math" w:cs="Times New Roman"/>
              </w:rPr>
            </m:ctrlPr>
          </m:sSubPr>
          <m:e>
            <m:r>
              <w:rPr>
                <w:rFonts w:ascii="Cambria Math" w:hAnsi="Cambria Math" w:cs="Times New Roman"/>
              </w:rPr>
              <m:t>γ</m:t>
            </m:r>
          </m:e>
          <m:sub>
            <m:r>
              <w:rPr>
                <w:rFonts w:ascii="Cambria Math" w:hAnsi="Cambria Math" w:cs="Times New Roman"/>
              </w:rPr>
              <m:t>T</m:t>
            </m:r>
          </m:sub>
        </m:sSub>
      </m:oMath>
      <w:r w:rsidRPr="003922ED">
        <w:rPr>
          <w:rFonts w:ascii="Times New Roman" w:hAnsi="Times New Roman" w:cs="Times New Roman"/>
        </w:rPr>
        <w:t xml:space="preserve">. Correspondingly, the linear shift in </w:t>
      </w: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0</m:t>
            </m:r>
          </m:sub>
        </m:sSub>
      </m:oMath>
      <w:r w:rsidRPr="003922ED">
        <w:rPr>
          <w:rFonts w:ascii="Times New Roman" w:hAnsi="Times New Roman" w:cs="Times New Roman"/>
        </w:rPr>
        <w:t xml:space="preserve"> results from </w:t>
      </w:r>
      <m:oMath>
        <m:r>
          <w:rPr>
            <w:rFonts w:ascii="Cambria Math" w:hAnsi="Cambria Math" w:cs="Times New Roman"/>
          </w:rPr>
          <m:t>I∝</m:t>
        </m:r>
        <m:sSub>
          <m:sSubPr>
            <m:ctrlPr>
              <w:rPr>
                <w:rFonts w:ascii="Cambria Math" w:hAnsi="Cambria Math" w:cs="Times New Roman"/>
              </w:rPr>
            </m:ctrlPr>
          </m:sSubPr>
          <m:e>
            <m:r>
              <w:rPr>
                <w:rFonts w:ascii="Cambria Math" w:hAnsi="Cambria Math" w:cs="Times New Roman"/>
              </w:rPr>
              <m:t>γ</m:t>
            </m:r>
          </m:e>
          <m:sub>
            <m:r>
              <w:rPr>
                <w:rFonts w:ascii="Cambria Math" w:hAnsi="Cambria Math" w:cs="Times New Roman"/>
              </w:rPr>
              <m:t>T</m:t>
            </m:r>
          </m:sub>
        </m:sSub>
        <m:r>
          <w:rPr>
            <w:rFonts w:ascii="Cambria Math" w:hAnsi="Cambria Math" w:cs="Times New Roman"/>
          </w:rPr>
          <m:t>∝</m:t>
        </m:r>
        <m:sSub>
          <m:sSubPr>
            <m:ctrlPr>
              <w:rPr>
                <w:rFonts w:ascii="Cambria Math" w:eastAsiaTheme="minorEastAsia" w:hAnsi="Cambria Math" w:cs="Times New Roman"/>
              </w:rPr>
            </m:ctrlPr>
          </m:sSubPr>
          <m:e>
            <m:r>
              <w:rPr>
                <w:rFonts w:ascii="Cambria Math" w:eastAsiaTheme="minorEastAsia" w:hAnsi="Cambria Math" w:cs="Times New Roman"/>
              </w:rPr>
              <m:t>B</m:t>
            </m:r>
          </m:e>
          <m:sub>
            <m:r>
              <m:rPr>
                <m:sty m:val="p"/>
              </m:rPr>
              <w:rPr>
                <w:rFonts w:ascii="Cambria Math" w:eastAsiaTheme="minorEastAsia" w:hAnsi="Cambria Math" w:cs="Times New Roman"/>
              </w:rPr>
              <m:t>tip</m:t>
            </m:r>
          </m:sub>
        </m:sSub>
      </m:oMath>
      <w:r w:rsidRPr="003922ED">
        <w:rPr>
          <w:rFonts w:ascii="Times New Roman" w:hAnsi="Times New Roman" w:cs="Times New Roman"/>
        </w:rPr>
        <w:t xml:space="preserve"> using Eq. (S5)</w:t>
      </w:r>
      <w:r w:rsidRPr="003922ED">
        <w:rPr>
          <w:rFonts w:ascii="Times New Roman" w:eastAsiaTheme="minorEastAsia" w:hAnsi="Times New Roman" w:cs="Times New Roman"/>
        </w:rPr>
        <w:t xml:space="preserve">. Depending on the relative alignment of the tip spin polarization </w:t>
      </w:r>
      <m:oMath>
        <m:r>
          <w:rPr>
            <w:rFonts w:ascii="Cambria Math" w:eastAsiaTheme="minorEastAsia" w:hAnsi="Cambria Math" w:cs="Times New Roman"/>
          </w:rPr>
          <m:t>P</m:t>
        </m:r>
      </m:oMath>
      <w:r w:rsidRPr="003922ED">
        <w:rPr>
          <w:rFonts w:ascii="Times New Roman" w:eastAsiaTheme="minorEastAsia" w:hAnsi="Times New Roman" w:cs="Times New Roman"/>
        </w:rPr>
        <w:t xml:space="preserve"> and the external field, the resonance shifts to higher or lower frequencies (left and right plot in </w:t>
      </w:r>
      <w:r>
        <w:rPr>
          <w:rFonts w:ascii="Times New Roman" w:hAnsi="Times New Roman" w:cs="Times New Roman"/>
        </w:rPr>
        <w:t>Supplementary</w:t>
      </w:r>
      <w:r w:rsidRPr="003922ED">
        <w:rPr>
          <w:rFonts w:ascii="Times New Roman" w:eastAsiaTheme="minorEastAsia" w:hAnsi="Times New Roman" w:cs="Times New Roman"/>
        </w:rPr>
        <w:t xml:space="preserve"> Fig. 7a, respectively).</w:t>
      </w:r>
    </w:p>
    <w:p w14:paraId="568C2FE8" w14:textId="77777777" w:rsidR="00004593" w:rsidRPr="003922ED" w:rsidRDefault="00004593" w:rsidP="00004593">
      <w:pPr>
        <w:spacing w:after="0" w:line="276" w:lineRule="auto"/>
        <w:jc w:val="both"/>
        <w:rPr>
          <w:rFonts w:ascii="Times New Roman" w:hAnsi="Times New Roman" w:cs="Times New Roman"/>
        </w:rPr>
      </w:pPr>
    </w:p>
    <w:p w14:paraId="5B16AC66" w14:textId="77777777"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 xml:space="preserve">To access the non-linear SEC regime, we performed ESR frequency sweeps over a wide bias range on a sulfur vacancy whose defect orbitals lie closer to the Fermi level than usual: The </w:t>
      </w:r>
      <w:proofErr w:type="spellStart"/>
      <w:r w:rsidRPr="003922ED">
        <w:rPr>
          <w:rFonts w:ascii="Times New Roman" w:hAnsi="Times New Roman" w:cs="Times New Roman"/>
        </w:rPr>
        <w:t>d</w:t>
      </w:r>
      <w:r w:rsidRPr="003922ED">
        <w:rPr>
          <w:rFonts w:ascii="Times New Roman" w:hAnsi="Times New Roman" w:cs="Times New Roman"/>
          <w:i/>
          <w:iCs/>
        </w:rPr>
        <w:t>I</w:t>
      </w:r>
      <w:proofErr w:type="spellEnd"/>
      <w:r w:rsidRPr="003922ED">
        <w:rPr>
          <w:rFonts w:ascii="Times New Roman" w:hAnsi="Times New Roman" w:cs="Times New Roman"/>
        </w:rPr>
        <w:t>/</w:t>
      </w:r>
      <w:proofErr w:type="spellStart"/>
      <w:r w:rsidRPr="003922ED">
        <w:rPr>
          <w:rFonts w:ascii="Times New Roman" w:hAnsi="Times New Roman" w:cs="Times New Roman"/>
        </w:rPr>
        <w:t>d</w:t>
      </w:r>
      <w:r w:rsidRPr="003922ED">
        <w:rPr>
          <w:rFonts w:ascii="Times New Roman" w:hAnsi="Times New Roman" w:cs="Times New Roman"/>
          <w:i/>
          <w:iCs/>
        </w:rPr>
        <w:t>V</w:t>
      </w:r>
      <w:proofErr w:type="spellEnd"/>
      <w:r w:rsidRPr="003922ED">
        <w:rPr>
          <w:rFonts w:ascii="Times New Roman" w:hAnsi="Times New Roman" w:cs="Times New Roman"/>
        </w:rPr>
        <w:t xml:space="preserve"> spectrum (</w:t>
      </w:r>
      <w:r>
        <w:rPr>
          <w:rFonts w:ascii="Times New Roman" w:hAnsi="Times New Roman" w:cs="Times New Roman"/>
        </w:rPr>
        <w:t>Supplementary</w:t>
      </w:r>
      <w:r w:rsidRPr="003922ED">
        <w:rPr>
          <w:rFonts w:ascii="Times New Roman" w:eastAsiaTheme="minorEastAsia" w:hAnsi="Times New Roman" w:cs="Times New Roman"/>
        </w:rPr>
        <w:t xml:space="preserve"> </w:t>
      </w:r>
      <w:r w:rsidRPr="003922ED">
        <w:rPr>
          <w:rFonts w:ascii="Times New Roman" w:hAnsi="Times New Roman" w:cs="Times New Roman"/>
        </w:rPr>
        <w:t>Fig. 7b) exhibits resonant tunneling peaks at −320 mV and +270 mV, associated with the HODO and LUDO, respectively. Thus, their proximity allows us to probe the non-linear SEC at comparatively moderate voltages.</w:t>
      </w:r>
    </w:p>
    <w:p w14:paraId="0FE0AC16" w14:textId="77777777" w:rsidR="00004593" w:rsidRPr="003922ED" w:rsidRDefault="00004593" w:rsidP="00004593">
      <w:pPr>
        <w:spacing w:after="0" w:line="276" w:lineRule="auto"/>
        <w:jc w:val="both"/>
        <w:rPr>
          <w:rFonts w:ascii="Times New Roman" w:hAnsi="Times New Roman" w:cs="Times New Roman"/>
        </w:rPr>
      </w:pPr>
    </w:p>
    <w:p w14:paraId="3936721A" w14:textId="566B48FE"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 xml:space="preserve">ESR measurements at fixed tip–sample distance </w:t>
      </w:r>
      <w:proofErr w:type="gramStart"/>
      <w:r w:rsidRPr="003922ED">
        <w:rPr>
          <w:rFonts w:ascii="Times New Roman" w:hAnsi="Times New Roman" w:cs="Times New Roman"/>
        </w:rPr>
        <w:t>reveal</w:t>
      </w:r>
      <w:proofErr w:type="gramEnd"/>
      <w:r w:rsidRPr="003922ED">
        <w:rPr>
          <w:rFonts w:ascii="Times New Roman" w:hAnsi="Times New Roman" w:cs="Times New Roman"/>
        </w:rPr>
        <w:t xml:space="preserve"> a strongly bias-dependent resonance frequency (</w:t>
      </w:r>
      <w:r>
        <w:rPr>
          <w:rFonts w:ascii="Times New Roman" w:hAnsi="Times New Roman" w:cs="Times New Roman"/>
        </w:rPr>
        <w:t>Supplementary</w:t>
      </w:r>
      <w:r w:rsidRPr="003922ED">
        <w:rPr>
          <w:rFonts w:ascii="Times New Roman" w:eastAsiaTheme="minorEastAsia" w:hAnsi="Times New Roman" w:cs="Times New Roman"/>
        </w:rPr>
        <w:t xml:space="preserve"> </w:t>
      </w:r>
      <w:r w:rsidRPr="003922ED">
        <w:rPr>
          <w:rFonts w:ascii="Times New Roman" w:hAnsi="Times New Roman" w:cs="Times New Roman"/>
        </w:rPr>
        <w:t xml:space="preserve">Fig. 7c). For the tip used in this experiment, each sweep exhibits two resonance peaks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1</m:t>
            </m:r>
          </m:sub>
        </m:sSub>
      </m:oMath>
      <w:r w:rsidRPr="003922ED">
        <w:rPr>
          <w:rFonts w:ascii="Times New Roman" w:hAnsi="Times New Roman" w:cs="Times New Roman"/>
        </w:rPr>
        <w:t xml:space="preserve"> and </w:t>
      </w: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2</m:t>
            </m:r>
          </m:sub>
        </m:sSub>
      </m:oMath>
      <w:r w:rsidRPr="003922ED">
        <w:rPr>
          <w:rFonts w:ascii="Times New Roman" w:hAnsi="Times New Roman" w:cs="Times New Roman"/>
        </w:rPr>
        <w:t xml:space="preserve"> that move in opposite direction. This splitting likely arises from a bistable tip magnetization in which the polarization </w:t>
      </w:r>
      <m:oMath>
        <m:r>
          <w:rPr>
            <w:rFonts w:ascii="Cambria Math" w:hAnsi="Cambria Math" w:cs="Times New Roman"/>
          </w:rPr>
          <m:t xml:space="preserve">P </m:t>
        </m:r>
      </m:oMath>
      <w:r w:rsidRPr="003922ED">
        <w:rPr>
          <w:rFonts w:ascii="Times New Roman" w:hAnsi="Times New Roman" w:cs="Times New Roman"/>
        </w:rPr>
        <w:t>flips sign. Such a behavior was observed previously in ESR-STM experiments</w:t>
      </w:r>
      <w:r w:rsidR="00096086" w:rsidRPr="00096086">
        <w:t xml:space="preserve"> </w:t>
      </w:r>
      <w:r w:rsidR="00096086">
        <w:rPr>
          <w:rFonts w:ascii="Times New Roman" w:hAnsi="Times New Roman" w:cs="Times New Roman"/>
        </w:rPr>
        <w:fldChar w:fldCharType="begin"/>
      </w:r>
      <w:r w:rsidR="00096086">
        <w:rPr>
          <w:rFonts w:ascii="Times New Roman" w:hAnsi="Times New Roman" w:cs="Times New Roman"/>
        </w:rPr>
        <w:instrText xml:space="preserve"> ADDIN EN.CITE &lt;EndNote&gt;&lt;Cite&gt;&lt;Author&gt;Willke&lt;/Author&gt;&lt;Year&gt;2019&lt;/Year&gt;&lt;RecNum&gt;44&lt;/RecNum&gt;&lt;DisplayText&gt;&lt;style face="superscript"&gt;13&lt;/style&gt;&lt;/DisplayText&gt;&lt;record&gt;&lt;rec-number&gt;44&lt;/rec-number&gt;&lt;foreign-keys&gt;&lt;key app="EN" db-id="9fe0vad0ovaaxpepwtu5st9ctf9vrdfr50e5" timestamp="1768312356"&gt;44&lt;/key&gt;&lt;/foreign-keys&gt;&lt;ref-type name="Journal Article"&gt;17&lt;/ref-type&gt;&lt;contributors&gt;&lt;authors&gt;&lt;author&gt;Willke, Philip&lt;/author&gt;&lt;author&gt;Yang, Kai&lt;/author&gt;&lt;author&gt;Bae, Yujeong&lt;/author&gt;&lt;author&gt;Heinrich, Andreas J.&lt;/author&gt;&lt;author&gt;Lutz, Christopher P.&lt;/author&gt;&lt;/authors&gt;&lt;/contributors&gt;&lt;titles&gt;&lt;title&gt;Magnetic resonance imaging of single atoms on a surface&lt;/title&gt;&lt;secondary-title&gt;Nature Physics&lt;/secondary-title&gt;&lt;/titles&gt;&lt;periodical&gt;&lt;full-title&gt;Nature Physics&lt;/full-title&gt;&lt;/periodical&gt;&lt;pages&gt;1005-1010&lt;/pages&gt;&lt;volume&gt;15&lt;/volume&gt;&lt;number&gt;10&lt;/number&gt;&lt;dates&gt;&lt;year&gt;2019&lt;/year&gt;&lt;pub-dates&gt;&lt;date&gt;2019/10/01&lt;/date&gt;&lt;/pub-dates&gt;&lt;/dates&gt;&lt;isbn&gt;1745-2481&lt;/isbn&gt;&lt;urls&gt;&lt;related-urls&gt;&lt;url&gt;https://doi.org/10.1038/s41567-019-0573-x&lt;/url&gt;&lt;/related-urls&gt;&lt;/urls&gt;&lt;electronic-resource-num&gt;10.1038/s41567-019-0573-x&lt;/electronic-resource-num&gt;&lt;/record&gt;&lt;/Cite&gt;&lt;/EndNote&gt;</w:instrText>
      </w:r>
      <w:r w:rsidR="00096086">
        <w:rPr>
          <w:rFonts w:ascii="Times New Roman" w:hAnsi="Times New Roman" w:cs="Times New Roman"/>
        </w:rPr>
        <w:fldChar w:fldCharType="separate"/>
      </w:r>
      <w:r w:rsidR="00096086" w:rsidRPr="00096086">
        <w:rPr>
          <w:rFonts w:ascii="Times New Roman" w:hAnsi="Times New Roman" w:cs="Times New Roman"/>
          <w:noProof/>
          <w:vertAlign w:val="superscript"/>
        </w:rPr>
        <w:t>13</w:t>
      </w:r>
      <w:r w:rsidR="00096086">
        <w:rPr>
          <w:rFonts w:ascii="Times New Roman" w:hAnsi="Times New Roman" w:cs="Times New Roman"/>
        </w:rPr>
        <w:fldChar w:fldCharType="end"/>
      </w:r>
      <w:r w:rsidRPr="003922ED">
        <w:rPr>
          <w:rFonts w:ascii="Times New Roman" w:hAnsi="Times New Roman" w:cs="Times New Roman"/>
        </w:rPr>
        <w:t xml:space="preserve">. Owing to the </w:t>
      </w:r>
      <w:proofErr w:type="spellStart"/>
      <w:r w:rsidRPr="003922ED">
        <w:rPr>
          <w:rFonts w:ascii="Times New Roman" w:hAnsi="Times New Roman" w:cs="Times New Roman"/>
        </w:rPr>
        <w:t>bistable</w:t>
      </w:r>
      <w:proofErr w:type="spellEnd"/>
      <w:r w:rsidRPr="003922ED">
        <w:rPr>
          <w:rFonts w:ascii="Times New Roman" w:hAnsi="Times New Roman" w:cs="Times New Roman"/>
        </w:rPr>
        <w:t xml:space="preserve"> tip magnetization, two mirrored resonance branches are observed, corresponding to opposite signs of the tip polarization. At a bias of approximately 100 mV (</w:t>
      </w:r>
      <m:oMath>
        <m:r>
          <w:rPr>
            <w:rFonts w:ascii="Cambria Math" w:hAnsi="Cambria Math" w:cs="Times New Roman"/>
          </w:rPr>
          <m:t xml:space="preserve">f₁ = f₂ = 14.25 </m:t>
        </m:r>
        <m:r>
          <m:rPr>
            <m:sty m:val="p"/>
          </m:rPr>
          <w:rPr>
            <w:rFonts w:ascii="Cambria Math" w:hAnsi="Cambria Math" w:cs="Times New Roman"/>
          </w:rPr>
          <m:t>GHz</m:t>
        </m:r>
      </m:oMath>
      <w:r w:rsidRPr="003922ED">
        <w:rPr>
          <w:rFonts w:ascii="Times New Roman" w:hAnsi="Times New Roman" w:cs="Times New Roman"/>
        </w:rPr>
        <w:t xml:space="preserve">), the two branches cross, indicating that the exchange contribution vanishes and allowing a direct extraction of the defect’s magnetic moment, </w:t>
      </w:r>
      <m:oMath>
        <m:r>
          <w:rPr>
            <w:rFonts w:ascii="Cambria Math" w:hAnsi="Cambria Math" w:cs="Times New Roman"/>
          </w:rPr>
          <m:t>μ≈0.997</m:t>
        </m:r>
        <m:r>
          <m:rPr>
            <m:nor/>
          </m:rPr>
          <w:rPr>
            <w:rFonts w:ascii="Times New Roman" w:hAnsi="Times New Roman" w:cs="Times New Roman"/>
          </w:rPr>
          <m:t> </m:t>
        </m:r>
        <m:sSub>
          <m:sSubPr>
            <m:ctrlPr>
              <w:rPr>
                <w:rFonts w:ascii="Cambria Math" w:hAnsi="Cambria Math" w:cs="Times New Roman"/>
              </w:rPr>
            </m:ctrlPr>
          </m:sSubPr>
          <m:e>
            <m:r>
              <w:rPr>
                <w:rFonts w:ascii="Cambria Math" w:hAnsi="Cambria Math" w:cs="Times New Roman"/>
              </w:rPr>
              <m:t>μ</m:t>
            </m:r>
          </m:e>
          <m:sub>
            <m:r>
              <w:rPr>
                <w:rFonts w:ascii="Cambria Math" w:hAnsi="Cambria Math" w:cs="Times New Roman"/>
              </w:rPr>
              <m:t>B</m:t>
            </m:r>
          </m:sub>
        </m:sSub>
      </m:oMath>
      <w:r w:rsidRPr="003922ED">
        <w:rPr>
          <w:rFonts w:ascii="Times New Roman" w:hAnsi="Times New Roman" w:cs="Times New Roman"/>
        </w:rPr>
        <w:t>.</w:t>
      </w:r>
    </w:p>
    <w:p w14:paraId="78C42C6E" w14:textId="77777777" w:rsidR="00004593" w:rsidRPr="003922ED" w:rsidRDefault="00004593" w:rsidP="00004593">
      <w:pPr>
        <w:spacing w:after="0" w:line="276" w:lineRule="auto"/>
        <w:jc w:val="both"/>
        <w:rPr>
          <w:rFonts w:ascii="Times New Roman" w:hAnsi="Times New Roman" w:cs="Times New Roman"/>
        </w:rPr>
      </w:pPr>
    </w:p>
    <w:p w14:paraId="18E961C3" w14:textId="77777777" w:rsidR="00004593" w:rsidRPr="003922ED" w:rsidRDefault="00004593" w:rsidP="00004593">
      <w:pPr>
        <w:spacing w:after="0" w:line="276" w:lineRule="auto"/>
        <w:jc w:val="both"/>
        <w:rPr>
          <w:rFonts w:ascii="Times New Roman" w:eastAsiaTheme="minorEastAsia" w:hAnsi="Times New Roman" w:cs="Times New Roman"/>
          <w:lang w:val="en-GB"/>
        </w:rPr>
      </w:pPr>
      <w:r w:rsidRPr="003922ED">
        <w:rPr>
          <w:rFonts w:ascii="Times New Roman" w:hAnsi="Times New Roman" w:cs="Times New Roman"/>
        </w:rPr>
        <w:t xml:space="preserve">Fitting the dominant resonance branch using Eq. (S5) yields </w:t>
      </w:r>
      <m:oMath>
        <m:r>
          <w:rPr>
            <w:rFonts w:ascii="Cambria Math" w:hAnsi="Cambria Math" w:cs="Times New Roman"/>
          </w:rPr>
          <m:t xml:space="preserve">ε=-267±11 </m:t>
        </m:r>
        <m:r>
          <m:rPr>
            <m:sty m:val="p"/>
          </m:rPr>
          <w:rPr>
            <w:rFonts w:ascii="Cambria Math" w:hAnsi="Cambria Math" w:cs="Times New Roman"/>
          </w:rPr>
          <m:t>meV</m:t>
        </m:r>
      </m:oMath>
      <w:r w:rsidRPr="003922ED">
        <w:rPr>
          <w:rFonts w:ascii="Times New Roman" w:hAnsi="Times New Roman" w:cs="Times New Roman"/>
        </w:rPr>
        <w:t xml:space="preserve"> and </w:t>
      </w:r>
      <m:oMath>
        <m:r>
          <w:rPr>
            <w:rFonts w:ascii="Cambria Math" w:hAnsi="Cambria Math" w:cs="Times New Roman"/>
          </w:rPr>
          <m:t xml:space="preserve">U=530±17 </m:t>
        </m:r>
        <m:r>
          <m:rPr>
            <m:sty m:val="p"/>
          </m:rPr>
          <w:rPr>
            <w:rFonts w:ascii="Cambria Math" w:hAnsi="Cambria Math" w:cs="Times New Roman"/>
          </w:rPr>
          <m:t>meV</m:t>
        </m:r>
      </m:oMath>
      <w:r w:rsidRPr="003922ED">
        <w:rPr>
          <w:rFonts w:ascii="Times New Roman" w:hAnsi="Times New Roman" w:cs="Times New Roman"/>
        </w:rPr>
        <w:t xml:space="preserve"> (</w:t>
      </w:r>
      <w:r>
        <w:rPr>
          <w:rFonts w:ascii="Times New Roman" w:hAnsi="Times New Roman" w:cs="Times New Roman"/>
        </w:rPr>
        <w:t>Supplementary</w:t>
      </w:r>
      <w:r w:rsidRPr="003922ED">
        <w:rPr>
          <w:rFonts w:ascii="Times New Roman" w:eastAsiaTheme="minorEastAsia" w:hAnsi="Times New Roman" w:cs="Times New Roman"/>
        </w:rPr>
        <w:t xml:space="preserve"> </w:t>
      </w:r>
      <w:r w:rsidRPr="003922ED">
        <w:rPr>
          <w:rFonts w:ascii="Times New Roman" w:hAnsi="Times New Roman" w:cs="Times New Roman"/>
          <w:lang w:val="en-GB"/>
        </w:rPr>
        <w:t>Fig. 7d</w:t>
      </w:r>
      <w:r w:rsidRPr="003922ED">
        <w:rPr>
          <w:rFonts w:ascii="Times New Roman" w:hAnsi="Times New Roman" w:cs="Times New Roman"/>
        </w:rPr>
        <w:t xml:space="preserve">), in excellent agreement with the orbital energies extracted independently observed in </w:t>
      </w:r>
      <w:r w:rsidRPr="003922ED">
        <w:rPr>
          <w:rFonts w:ascii="Times New Roman" w:eastAsiaTheme="minorEastAsia" w:hAnsi="Times New Roman" w:cs="Times New Roman"/>
          <w:lang w:val="en-GB"/>
        </w:rPr>
        <w:t xml:space="preserve">the </w:t>
      </w:r>
      <w:proofErr w:type="spellStart"/>
      <w:r w:rsidRPr="003922ED">
        <w:rPr>
          <w:rFonts w:ascii="Times New Roman" w:eastAsiaTheme="minorEastAsia" w:hAnsi="Times New Roman" w:cs="Times New Roman"/>
          <w:lang w:val="en-GB"/>
        </w:rPr>
        <w:t>d</w:t>
      </w:r>
      <w:r w:rsidRPr="003922ED">
        <w:rPr>
          <w:rFonts w:ascii="Times New Roman" w:eastAsiaTheme="minorEastAsia" w:hAnsi="Times New Roman" w:cs="Times New Roman"/>
          <w:i/>
          <w:iCs/>
          <w:lang w:val="en-GB"/>
        </w:rPr>
        <w:t>I</w:t>
      </w:r>
      <w:proofErr w:type="spellEnd"/>
      <w:r w:rsidRPr="003922ED">
        <w:rPr>
          <w:rFonts w:ascii="Times New Roman" w:eastAsiaTheme="minorEastAsia" w:hAnsi="Times New Roman" w:cs="Times New Roman"/>
          <w:lang w:val="en-GB"/>
        </w:rPr>
        <w:t>/</w:t>
      </w:r>
      <w:proofErr w:type="spellStart"/>
      <w:r w:rsidRPr="003922ED">
        <w:rPr>
          <w:rFonts w:ascii="Times New Roman" w:eastAsiaTheme="minorEastAsia" w:hAnsi="Times New Roman" w:cs="Times New Roman"/>
          <w:lang w:val="en-GB"/>
        </w:rPr>
        <w:t>d</w:t>
      </w:r>
      <w:r w:rsidRPr="003922ED">
        <w:rPr>
          <w:rFonts w:ascii="Times New Roman" w:eastAsiaTheme="minorEastAsia" w:hAnsi="Times New Roman" w:cs="Times New Roman"/>
          <w:i/>
          <w:iCs/>
          <w:lang w:val="en-GB"/>
        </w:rPr>
        <w:t>V</w:t>
      </w:r>
      <w:proofErr w:type="spellEnd"/>
      <w:r w:rsidRPr="003922ED">
        <w:rPr>
          <w:rFonts w:ascii="Times New Roman" w:eastAsiaTheme="minorEastAsia" w:hAnsi="Times New Roman" w:cs="Times New Roman"/>
          <w:lang w:val="en-GB"/>
        </w:rPr>
        <w:t xml:space="preserve"> measurements (</w:t>
      </w:r>
      <w:r>
        <w:rPr>
          <w:rFonts w:ascii="Times New Roman" w:hAnsi="Times New Roman" w:cs="Times New Roman"/>
        </w:rPr>
        <w:t>Supplementary</w:t>
      </w:r>
      <w:r w:rsidRPr="003922ED">
        <w:rPr>
          <w:rFonts w:ascii="Times New Roman" w:eastAsiaTheme="minorEastAsia" w:hAnsi="Times New Roman" w:cs="Times New Roman"/>
        </w:rPr>
        <w:t xml:space="preserve"> </w:t>
      </w:r>
      <w:r w:rsidRPr="003922ED">
        <w:rPr>
          <w:rFonts w:ascii="Times New Roman" w:hAnsi="Times New Roman" w:cs="Times New Roman"/>
          <w:lang w:val="en-GB"/>
        </w:rPr>
        <w:t>Fig. 7b)</w:t>
      </w:r>
      <w:r w:rsidRPr="003922ED">
        <w:rPr>
          <w:rFonts w:ascii="Times New Roman" w:hAnsi="Times New Roman" w:cs="Times New Roman"/>
        </w:rPr>
        <w:t xml:space="preserve">. </w:t>
      </w:r>
      <w:r w:rsidRPr="003922ED">
        <w:rPr>
          <w:rFonts w:ascii="Times New Roman" w:eastAsiaTheme="minorEastAsia" w:hAnsi="Times New Roman" w:cs="Times New Roman"/>
          <w:lang w:val="en-GB"/>
        </w:rPr>
        <w:t xml:space="preserve">Further, the mirrored tip field </w:t>
      </w:r>
      <m:oMath>
        <m:r>
          <w:rPr>
            <w:rFonts w:ascii="Cambria Math" w:eastAsiaTheme="minorEastAsia" w:hAnsi="Cambria Math" w:cs="Times New Roman"/>
            <w:lang w:val="en-GB"/>
          </w:rPr>
          <m:t>-</m:t>
        </m:r>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B</m:t>
            </m:r>
          </m:e>
          <m:sub>
            <m:r>
              <m:rPr>
                <m:sty m:val="p"/>
              </m:rPr>
              <w:rPr>
                <w:rFonts w:ascii="Cambria Math" w:eastAsiaTheme="minorEastAsia" w:hAnsi="Cambria Math" w:cs="Times New Roman"/>
                <w:lang w:val="en-GB"/>
              </w:rPr>
              <m:t>tip</m:t>
            </m:r>
          </m:sub>
        </m:sSub>
      </m:oMath>
      <w:r w:rsidRPr="003922ED">
        <w:rPr>
          <w:rFonts w:ascii="Times New Roman" w:eastAsiaTheme="minorEastAsia" w:hAnsi="Times New Roman" w:cs="Times New Roman"/>
          <w:lang w:val="en-GB"/>
        </w:rPr>
        <w:t xml:space="preserve"> matches the resonance frequencies of the less pronounced peak </w:t>
      </w:r>
      <m:oMath>
        <m:sSub>
          <m:sSubPr>
            <m:ctrlPr>
              <w:rPr>
                <w:rFonts w:ascii="Cambria Math" w:eastAsiaTheme="minorEastAsia" w:hAnsi="Cambria Math" w:cs="Times New Roman"/>
                <w:i/>
                <w:lang w:val="en-GB"/>
              </w:rPr>
            </m:ctrlPr>
          </m:sSubPr>
          <m:e>
            <m:r>
              <w:rPr>
                <w:rFonts w:ascii="Cambria Math" w:eastAsiaTheme="minorEastAsia" w:hAnsi="Cambria Math" w:cs="Times New Roman"/>
                <w:lang w:val="en-GB"/>
              </w:rPr>
              <m:t>f</m:t>
            </m:r>
          </m:e>
          <m:sub>
            <m:r>
              <w:rPr>
                <w:rFonts w:ascii="Cambria Math" w:eastAsiaTheme="minorEastAsia" w:hAnsi="Cambria Math" w:cs="Times New Roman"/>
                <w:lang w:val="en-GB"/>
              </w:rPr>
              <m:t>2</m:t>
            </m:r>
          </m:sub>
        </m:sSub>
      </m:oMath>
      <w:r w:rsidRPr="003922ED">
        <w:rPr>
          <w:rFonts w:ascii="Times New Roman" w:eastAsiaTheme="minorEastAsia" w:hAnsi="Times New Roman" w:cs="Times New Roman"/>
          <w:lang w:val="en-GB"/>
        </w:rPr>
        <w:t>.</w:t>
      </w:r>
    </w:p>
    <w:p w14:paraId="4C583B99" w14:textId="77777777" w:rsidR="00004593" w:rsidRPr="005174C3" w:rsidRDefault="00004593" w:rsidP="005174C3">
      <w:pPr>
        <w:pStyle w:val="Heading1"/>
        <w:rPr>
          <w:rFonts w:ascii="Times New Roman" w:hAnsi="Times New Roman" w:cs="Times New Roman"/>
        </w:rPr>
      </w:pPr>
      <w:bookmarkStart w:id="8" w:name="_Hlk216084160"/>
      <w:bookmarkStart w:id="9" w:name="_Toc222297973"/>
      <w:bookmarkEnd w:id="8"/>
      <w:r w:rsidRPr="005174C3">
        <w:rPr>
          <w:rFonts w:ascii="Times New Roman" w:hAnsi="Times New Roman" w:cs="Times New Roman"/>
        </w:rPr>
        <w:lastRenderedPageBreak/>
        <w:t xml:space="preserve">Supplementary Note </w:t>
      </w:r>
      <w:r w:rsidRPr="005174C3">
        <w:rPr>
          <w:rFonts w:ascii="Times New Roman" w:hAnsi="Times New Roman" w:cs="Times New Roman"/>
        </w:rPr>
        <w:fldChar w:fldCharType="begin"/>
      </w:r>
      <w:r w:rsidRPr="005174C3">
        <w:rPr>
          <w:rFonts w:ascii="Times New Roman" w:hAnsi="Times New Roman" w:cs="Times New Roman"/>
        </w:rPr>
        <w:instrText xml:space="preserve"> SEQ Section \* ARABIC </w:instrText>
      </w:r>
      <w:r w:rsidRPr="005174C3">
        <w:rPr>
          <w:rFonts w:ascii="Times New Roman" w:hAnsi="Times New Roman" w:cs="Times New Roman"/>
        </w:rPr>
        <w:fldChar w:fldCharType="separate"/>
      </w:r>
      <w:r w:rsidRPr="005174C3">
        <w:rPr>
          <w:rFonts w:ascii="Times New Roman" w:hAnsi="Times New Roman" w:cs="Times New Roman"/>
          <w:noProof/>
        </w:rPr>
        <w:t>3</w:t>
      </w:r>
      <w:r w:rsidRPr="005174C3">
        <w:rPr>
          <w:rFonts w:ascii="Times New Roman" w:hAnsi="Times New Roman" w:cs="Times New Roman"/>
          <w:noProof/>
        </w:rPr>
        <w:fldChar w:fldCharType="end"/>
      </w:r>
      <w:r w:rsidRPr="005174C3">
        <w:rPr>
          <w:rFonts w:ascii="Times New Roman" w:hAnsi="Times New Roman" w:cs="Times New Roman"/>
        </w:rPr>
        <w:t xml:space="preserve">. Density functional theory calculations for </w:t>
      </w:r>
      <m:oMath>
        <m:sSubSup>
          <m:sSubSupPr>
            <m:ctrlPr>
              <w:rPr>
                <w:rFonts w:ascii="Cambria Math" w:eastAsiaTheme="minorHAnsi" w:hAnsi="Cambria Math" w:cs="Times New Roman"/>
              </w:rPr>
            </m:ctrlPr>
          </m:sSubSupPr>
          <m:e>
            <m:r>
              <m:rPr>
                <m:sty m:val="b"/>
              </m:rPr>
              <w:rPr>
                <w:rFonts w:ascii="Cambria Math" w:hAnsi="Cambria Math" w:cs="Times New Roman"/>
              </w:rPr>
              <m:t>V</m:t>
            </m:r>
          </m:e>
          <m:sub>
            <m:r>
              <m:rPr>
                <m:sty m:val="b"/>
              </m:rPr>
              <w:rPr>
                <w:rFonts w:ascii="Cambria Math" w:hAnsi="Cambria Math" w:cs="Times New Roman"/>
              </w:rPr>
              <m:t>S</m:t>
            </m:r>
          </m:sub>
          <m:sup>
            <m:r>
              <m:rPr>
                <m:sty m:val="b"/>
              </m:rPr>
              <w:rPr>
                <w:rFonts w:ascii="Cambria Math" w:hAnsi="Cambria Math" w:cs="Times New Roman"/>
              </w:rPr>
              <m:t>-</m:t>
            </m:r>
          </m:sup>
        </m:sSubSup>
      </m:oMath>
      <w:r w:rsidRPr="005174C3">
        <w:rPr>
          <w:rFonts w:ascii="Times New Roman" w:hAnsi="Times New Roman" w:cs="Times New Roman"/>
        </w:rPr>
        <w:t xml:space="preserve">, </w:t>
      </w:r>
      <m:oMath>
        <m:sSubSup>
          <m:sSubSupPr>
            <m:ctrlPr>
              <w:rPr>
                <w:rFonts w:ascii="Cambria Math" w:eastAsiaTheme="minorHAnsi" w:hAnsi="Cambria Math" w:cs="Times New Roman"/>
              </w:rPr>
            </m:ctrlPr>
          </m:sSubSupPr>
          <m:e>
            <m:r>
              <m:rPr>
                <m:sty m:val="b"/>
              </m:rPr>
              <w:rPr>
                <w:rFonts w:ascii="Cambria Math" w:hAnsi="Cambria Math" w:cs="Times New Roman"/>
              </w:rPr>
              <m:t>C</m:t>
            </m:r>
          </m:e>
          <m:sub>
            <m:r>
              <m:rPr>
                <m:sty m:val="b"/>
              </m:rPr>
              <w:rPr>
                <w:rFonts w:ascii="Cambria Math" w:hAnsi="Cambria Math" w:cs="Times New Roman"/>
              </w:rPr>
              <m:t>S</m:t>
            </m:r>
          </m:sub>
          <m:sup>
            <m:r>
              <m:rPr>
                <m:sty m:val="b"/>
              </m:rPr>
              <w:rPr>
                <w:rFonts w:ascii="Cambria Math" w:hAnsi="Cambria Math" w:cs="Times New Roman"/>
              </w:rPr>
              <m:t>-</m:t>
            </m:r>
          </m:sup>
        </m:sSubSup>
      </m:oMath>
      <w:r w:rsidRPr="005174C3">
        <w:rPr>
          <w:rFonts w:ascii="Times New Roman" w:hAnsi="Times New Roman" w:cs="Times New Roman"/>
        </w:rPr>
        <w:t xml:space="preserve"> and </w:t>
      </w:r>
      <m:oMath>
        <m:sSup>
          <m:sSupPr>
            <m:ctrlPr>
              <w:rPr>
                <w:rFonts w:ascii="Cambria Math" w:hAnsi="Cambria Math" w:cs="Times New Roman"/>
              </w:rPr>
            </m:ctrlPr>
          </m:sSupPr>
          <m:e>
            <m:d>
              <m:dPr>
                <m:ctrlPr>
                  <w:rPr>
                    <w:rFonts w:ascii="Cambria Math" w:hAnsi="Cambria Math" w:cs="Times New Roman"/>
                  </w:rPr>
                </m:ctrlPr>
              </m:dPr>
              <m:e>
                <m:r>
                  <m:rPr>
                    <m:sty m:val="b"/>
                  </m:rPr>
                  <w:rPr>
                    <w:rFonts w:ascii="Cambria Math" w:hAnsi="Cambria Math" w:cs="Times New Roman"/>
                  </w:rPr>
                  <m:t>2</m:t>
                </m:r>
                <m:sSub>
                  <m:sSubPr>
                    <m:ctrlPr>
                      <w:rPr>
                        <w:rFonts w:ascii="Cambria Math" w:hAnsi="Cambria Math" w:cs="Times New Roman"/>
                      </w:rPr>
                    </m:ctrlPr>
                  </m:sSubPr>
                  <m:e>
                    <m:r>
                      <m:rPr>
                        <m:sty m:val="b"/>
                      </m:rPr>
                      <w:rPr>
                        <w:rFonts w:ascii="Cambria Math" w:hAnsi="Cambria Math" w:cs="Times New Roman"/>
                      </w:rPr>
                      <m:t>C</m:t>
                    </m:r>
                  </m:e>
                  <m:sub>
                    <m:r>
                      <m:rPr>
                        <m:sty m:val="b"/>
                      </m:rPr>
                      <w:rPr>
                        <w:rFonts w:ascii="Cambria Math" w:hAnsi="Cambria Math" w:cs="Times New Roman"/>
                      </w:rPr>
                      <m:t>S</m:t>
                    </m:r>
                  </m:sub>
                </m:sSub>
              </m:e>
            </m:d>
          </m:e>
          <m:sup>
            <m:r>
              <m:rPr>
                <m:sty m:val="b"/>
              </m:rPr>
              <w:rPr>
                <w:rFonts w:ascii="Cambria Math" w:hAnsi="Cambria Math" w:cs="Times New Roman"/>
              </w:rPr>
              <m:t>-</m:t>
            </m:r>
          </m:sup>
        </m:sSup>
      </m:oMath>
      <w:bookmarkEnd w:id="9"/>
    </w:p>
    <w:p w14:paraId="6FF33A8A" w14:textId="1ABD5CF4"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 xml:space="preserve">DFT calculations were carried out to validate the nature of point defects </w:t>
      </w:r>
      <m:oMath>
        <m:sSubSup>
          <m:sSubSupPr>
            <m:ctrlPr>
              <w:rPr>
                <w:rFonts w:ascii="Cambria Math" w:eastAsiaTheme="minorHAnsi"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and</w:t>
      </w:r>
      <m:oMath>
        <m:r>
          <m:rPr>
            <m:sty m:val="p"/>
          </m:rPr>
          <w:rPr>
            <w:rFonts w:ascii="Cambria Math" w:hAnsi="Cambria Math" w:cs="Times New Roman"/>
          </w:rPr>
          <m:t xml:space="preserve"> </m:t>
        </m:r>
      </m:oMath>
      <w:r w:rsidRPr="003922ED">
        <w:rPr>
          <w:rFonts w:ascii="Times New Roman" w:hAnsi="Times New Roman" w:cs="Times New Roman"/>
        </w:rPr>
        <w:t xml:space="preserve"> </w:t>
      </w:r>
      <m:oMath>
        <m:sSubSup>
          <m:sSubSupPr>
            <m:ctrlPr>
              <w:rPr>
                <w:rFonts w:ascii="Cambria Math" w:eastAsiaTheme="minorHAnsi"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studied in the experiments. We</w:t>
      </w:r>
      <w:r w:rsidRPr="003922ED">
        <w:rPr>
          <w:rFonts w:ascii="Times New Roman" w:hAnsi="Times New Roman" w:cs="Times New Roman"/>
          <w:color w:val="FF0000"/>
        </w:rPr>
        <w:t xml:space="preserve"> </w:t>
      </w:r>
      <w:r w:rsidRPr="003922ED">
        <w:rPr>
          <w:rFonts w:ascii="Times New Roman" w:hAnsi="Times New Roman" w:cs="Times New Roman"/>
        </w:rPr>
        <w:t xml:space="preserve">show the relaxed atomic structure models for </w:t>
      </w:r>
      <m:oMath>
        <m:sSubSup>
          <m:sSubSupPr>
            <m:ctrlPr>
              <w:rPr>
                <w:rFonts w:ascii="Cambria Math"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in Supplementary Fig. 1</w:t>
      </w:r>
      <w:r>
        <w:rPr>
          <w:rFonts w:ascii="Times New Roman" w:hAnsi="Times New Roman" w:cs="Times New Roman"/>
        </w:rPr>
        <w:t>1</w:t>
      </w:r>
      <w:r w:rsidRPr="003922ED">
        <w:rPr>
          <w:rFonts w:ascii="Times New Roman" w:hAnsi="Times New Roman" w:cs="Times New Roman"/>
        </w:rPr>
        <w:t xml:space="preserve">a and </w:t>
      </w:r>
      <m:oMath>
        <m:sSubSup>
          <m:sSubSupPr>
            <m:ctrlPr>
              <w:rPr>
                <w:rFonts w:ascii="Cambria Math" w:eastAsiaTheme="minorHAnsi"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in Supplementary Fig. 1</w:t>
      </w:r>
      <w:r>
        <w:rPr>
          <w:rFonts w:ascii="Times New Roman" w:hAnsi="Times New Roman" w:cs="Times New Roman"/>
        </w:rPr>
        <w:t>1</w:t>
      </w:r>
      <w:r w:rsidRPr="003922ED">
        <w:rPr>
          <w:rFonts w:ascii="Times New Roman" w:hAnsi="Times New Roman" w:cs="Times New Roman"/>
        </w:rPr>
        <w:t xml:space="preserve">b as resulting from DFT calculations. For </w:t>
      </w:r>
      <m:oMath>
        <m:sSubSup>
          <m:sSubSupPr>
            <m:ctrlPr>
              <w:rPr>
                <w:rFonts w:ascii="Cambria Math" w:eastAsiaTheme="minorHAnsi" w:hAnsi="Cambria Math" w:cs="Times New Roman"/>
                <w:iCs/>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the surrounding lattice is distorted due to a Jahn-Teller effect. In general, two different types of Jahn-Teller distortions exist</w:t>
      </w:r>
      <w:r w:rsidR="00096086" w:rsidRPr="00096086">
        <w:t xml:space="preserve"> </w:t>
      </w:r>
      <w:r w:rsidR="00096086">
        <w:rPr>
          <w:rFonts w:ascii="Times New Roman" w:hAnsi="Times New Roman" w:cs="Times New Roman"/>
        </w:rPr>
        <w:fldChar w:fldCharType="begin"/>
      </w:r>
      <w:r w:rsidR="00096086">
        <w:rPr>
          <w:rFonts w:ascii="Times New Roman" w:hAnsi="Times New Roman" w:cs="Times New Roman"/>
        </w:rPr>
        <w:instrText xml:space="preserve"> ADDIN EN.CITE &lt;EndNote&gt;&lt;Cite&gt;&lt;Author&gt;Jansen&lt;/Author&gt;&lt;Year&gt;2024&lt;/Year&gt;&lt;RecNum&gt;21&lt;/RecNum&gt;&lt;DisplayText&gt;&lt;style face="superscript"&gt;14&lt;/style&gt;&lt;/DisplayText&gt;&lt;record&gt;&lt;rec-number&gt;21&lt;/rec-number&gt;&lt;foreign-keys&gt;&lt;key app="EN" db-id="9fe0vad0ovaaxpepwtu5st9ctf9vrdfr50e5" timestamp="1768309626"&gt;21&lt;/key&gt;&lt;/foreign-keys&gt;&lt;ref-type name="Journal Article"&gt;17&lt;/ref-type&gt;&lt;contributors&gt;&lt;authors&gt;&lt;author&gt;Jansen, Daniel&lt;/author&gt;&lt;author&gt;Tounsi, Tfyeche&lt;/author&gt;&lt;author&gt;Fischer, Jeison&lt;/author&gt;&lt;author&gt;Krasheninnikov, Arkady V.&lt;/author&gt;&lt;author&gt;Michely, Thomas&lt;/author&gt;&lt;author&gt;Komsa, Hannu-Pekka&lt;/author&gt;&lt;author&gt;Jolie, Wouter&lt;/author&gt;&lt;/authors&gt;&lt;/contributors&gt;&lt;titles&gt;&lt;title&gt;&lt;style face="normal" font="default" size="100%"&gt;Tip-induced creation and Jahn-Teller distortions of sulfur vacancies in single-layer MoS&lt;/style&gt;&lt;style face="subscript" font="default" size="100%"&gt;2&lt;/style&gt;&lt;/title&gt;&lt;secondary-title&gt;Physical Review B&lt;/secondary-title&gt;&lt;/titles&gt;&lt;periodical&gt;&lt;full-title&gt;Physical Review B&lt;/full-title&gt;&lt;/periodical&gt;&lt;pages&gt;195430&lt;/pages&gt;&lt;volume&gt;109&lt;/volume&gt;&lt;number&gt;19&lt;/number&gt;&lt;dates&gt;&lt;year&gt;2024&lt;/year&gt;&lt;pub-dates&gt;&lt;date&gt;05/24/&lt;/date&gt;&lt;/pub-dates&gt;&lt;/dates&gt;&lt;publisher&gt;American Physical Society&lt;/publisher&gt;&lt;urls&gt;&lt;related-urls&gt;&lt;url&gt;https://link.aps.org/doi/10.1103/PhysRevB.109.195430&lt;/url&gt;&lt;/related-urls&gt;&lt;/urls&gt;&lt;electronic-resource-num&gt;10.1103/PhysRevB.109.195430&lt;/electronic-resource-num&gt;&lt;/record&gt;&lt;/Cite&gt;&lt;/EndNote&gt;</w:instrText>
      </w:r>
      <w:r w:rsidR="00096086">
        <w:rPr>
          <w:rFonts w:ascii="Times New Roman" w:hAnsi="Times New Roman" w:cs="Times New Roman"/>
        </w:rPr>
        <w:fldChar w:fldCharType="separate"/>
      </w:r>
      <w:r w:rsidR="00096086" w:rsidRPr="00096086">
        <w:rPr>
          <w:rFonts w:ascii="Times New Roman" w:hAnsi="Times New Roman" w:cs="Times New Roman"/>
          <w:noProof/>
          <w:vertAlign w:val="superscript"/>
        </w:rPr>
        <w:t>14</w:t>
      </w:r>
      <w:r w:rsidR="00096086">
        <w:rPr>
          <w:rFonts w:ascii="Times New Roman" w:hAnsi="Times New Roman" w:cs="Times New Roman"/>
        </w:rPr>
        <w:fldChar w:fldCharType="end"/>
      </w:r>
      <w:r w:rsidRPr="003922ED">
        <w:rPr>
          <w:rFonts w:ascii="Times New Roman" w:hAnsi="Times New Roman" w:cs="Times New Roman"/>
        </w:rPr>
        <w:t>. To match the experimental measurements, a Jahn-Teller distortion of type 2 as defined in Ref.</w:t>
      </w:r>
      <w:r w:rsidR="00096086" w:rsidRPr="00096086">
        <w:t xml:space="preserve"> </w:t>
      </w:r>
      <w:r w:rsidR="00096086">
        <w:rPr>
          <w:rFonts w:ascii="Times New Roman" w:hAnsi="Times New Roman" w:cs="Times New Roman"/>
        </w:rPr>
        <w:fldChar w:fldCharType="begin"/>
      </w:r>
      <w:r w:rsidR="00096086">
        <w:rPr>
          <w:rFonts w:ascii="Times New Roman" w:hAnsi="Times New Roman" w:cs="Times New Roman"/>
        </w:rPr>
        <w:instrText xml:space="preserve"> ADDIN EN.CITE &lt;EndNote&gt;&lt;Cite&gt;&lt;Author&gt;Jansen&lt;/Author&gt;&lt;Year&gt;2024&lt;/Year&gt;&lt;RecNum&gt;21&lt;/RecNum&gt;&lt;DisplayText&gt;&lt;style face="superscript"&gt;14&lt;/style&gt;&lt;/DisplayText&gt;&lt;record&gt;&lt;rec-number&gt;21&lt;/rec-number&gt;&lt;foreign-keys&gt;&lt;key app="EN" db-id="9fe0vad0ovaaxpepwtu5st9ctf9vrdfr50e5" timestamp="1768309626"&gt;21&lt;/key&gt;&lt;/foreign-keys&gt;&lt;ref-type name="Journal Article"&gt;17&lt;/ref-type&gt;&lt;contributors&gt;&lt;authors&gt;&lt;author&gt;Jansen, Daniel&lt;/author&gt;&lt;author&gt;Tounsi, Tfyeche&lt;/author&gt;&lt;author&gt;Fischer, Jeison&lt;/author&gt;&lt;author&gt;Krasheninnikov, Arkady V.&lt;/author&gt;&lt;author&gt;Michely, Thomas&lt;/author&gt;&lt;author&gt;Komsa, Hannu-Pekka&lt;/author&gt;&lt;author&gt;Jolie, Wouter&lt;/author&gt;&lt;/authors&gt;&lt;/contributors&gt;&lt;titles&gt;&lt;title&gt;&lt;style face="normal" font="default" size="100%"&gt;Tip-induced creation and Jahn-Teller distortions of sulfur vacancies in single-layer MoS&lt;/style&gt;&lt;style face="subscript" font="default" size="100%"&gt;2&lt;/style&gt;&lt;/title&gt;&lt;secondary-title&gt;Physical Review B&lt;/secondary-title&gt;&lt;/titles&gt;&lt;periodical&gt;&lt;full-title&gt;Physical Review B&lt;/full-title&gt;&lt;/periodical&gt;&lt;pages&gt;195430&lt;/pages&gt;&lt;volume&gt;109&lt;/volume&gt;&lt;number&gt;19&lt;/number&gt;&lt;dates&gt;&lt;year&gt;2024&lt;/year&gt;&lt;pub-dates&gt;&lt;date&gt;05/24/&lt;/date&gt;&lt;/pub-dates&gt;&lt;/dates&gt;&lt;publisher&gt;American Physical Society&lt;/publisher&gt;&lt;urls&gt;&lt;related-urls&gt;&lt;url&gt;https://link.aps.org/doi/10.1103/PhysRevB.109.195430&lt;/url&gt;&lt;/related-urls&gt;&lt;/urls&gt;&lt;electronic-resource-num&gt;10.1103/PhysRevB.109.195430&lt;/electronic-resource-num&gt;&lt;/record&gt;&lt;/Cite&gt;&lt;/EndNote&gt;</w:instrText>
      </w:r>
      <w:r w:rsidR="00096086">
        <w:rPr>
          <w:rFonts w:ascii="Times New Roman" w:hAnsi="Times New Roman" w:cs="Times New Roman"/>
        </w:rPr>
        <w:fldChar w:fldCharType="separate"/>
      </w:r>
      <w:r w:rsidR="00096086" w:rsidRPr="00096086">
        <w:rPr>
          <w:rFonts w:ascii="Times New Roman" w:hAnsi="Times New Roman" w:cs="Times New Roman"/>
          <w:noProof/>
          <w:vertAlign w:val="superscript"/>
        </w:rPr>
        <w:t>14</w:t>
      </w:r>
      <w:r w:rsidR="00096086">
        <w:rPr>
          <w:rFonts w:ascii="Times New Roman" w:hAnsi="Times New Roman" w:cs="Times New Roman"/>
        </w:rPr>
        <w:fldChar w:fldCharType="end"/>
      </w:r>
      <w:r w:rsidRPr="003922ED">
        <w:rPr>
          <w:rFonts w:ascii="Times New Roman" w:hAnsi="Times New Roman" w:cs="Times New Roman"/>
        </w:rPr>
        <w:t xml:space="preserve"> is depicted. In this configuration there are two longer bonds of 3.15 Å and one shorter bond of 3.0 Å between the Mo atoms surrounding the sulfur vacancy. For the </w:t>
      </w:r>
      <m:oMath>
        <m:sSubSup>
          <m:sSubSupPr>
            <m:ctrlPr>
              <w:rPr>
                <w:rFonts w:ascii="Cambria Math" w:eastAsiaTheme="minorHAnsi"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u w:val="single"/>
        </w:rPr>
        <w:t xml:space="preserve"> </w:t>
      </w:r>
      <w:r w:rsidRPr="003922ED">
        <w:rPr>
          <w:rFonts w:ascii="Times New Roman" w:hAnsi="Times New Roman" w:cs="Times New Roman"/>
        </w:rPr>
        <w:t xml:space="preserve"> defect, all three bonds between the substitutional C and the surrounding Mo atoms are of equivalent length (2.05 Å). </w:t>
      </w:r>
    </w:p>
    <w:p w14:paraId="28DDC6BC" w14:textId="77777777" w:rsidR="00004593" w:rsidRPr="003922ED" w:rsidRDefault="00004593" w:rsidP="00004593">
      <w:pPr>
        <w:spacing w:after="0" w:line="276" w:lineRule="auto"/>
        <w:jc w:val="both"/>
        <w:rPr>
          <w:rFonts w:ascii="Times New Roman" w:hAnsi="Times New Roman" w:cs="Times New Roman"/>
        </w:rPr>
      </w:pPr>
    </w:p>
    <w:p w14:paraId="5F1DE00E" w14:textId="77777777"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b/>
          <w:bCs/>
        </w:rPr>
        <w:t>Sulfur vacancy (</w:t>
      </w:r>
      <m:oMath>
        <m:sSubSup>
          <m:sSubSupPr>
            <m:ctrlPr>
              <w:rPr>
                <w:rFonts w:ascii="Cambria Math" w:eastAsiaTheme="minorHAnsi"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b/>
          <w:bCs/>
        </w:rPr>
        <w:t xml:space="preserve">): </w:t>
      </w:r>
      <w:r>
        <w:rPr>
          <w:rFonts w:ascii="Times New Roman" w:hAnsi="Times New Roman" w:cs="Times New Roman"/>
        </w:rPr>
        <w:t>Supplementary</w:t>
      </w:r>
      <w:r w:rsidRPr="003922ED">
        <w:rPr>
          <w:rFonts w:ascii="Times New Roman" w:hAnsi="Times New Roman" w:cs="Times New Roman"/>
        </w:rPr>
        <w:t xml:space="preserve"> Fig. 2a</w:t>
      </w:r>
      <w:r w:rsidRPr="003922ED" w:rsidDel="00FB6652">
        <w:rPr>
          <w:rFonts w:ascii="Times New Roman" w:hAnsi="Times New Roman" w:cs="Times New Roman"/>
        </w:rPr>
        <w:t xml:space="preserve"> </w:t>
      </w:r>
      <w:r w:rsidRPr="003922ED">
        <w:rPr>
          <w:rFonts w:ascii="Times New Roman" w:hAnsi="Times New Roman" w:cs="Times New Roman"/>
        </w:rPr>
        <w:t xml:space="preserve">shows the electronic properties of the negatively charged sulfur vacancy </w:t>
      </w:r>
      <m:oMath>
        <m:sSubSup>
          <m:sSubSupPr>
            <m:ctrlPr>
              <w:rPr>
                <w:rFonts w:ascii="Cambria Math" w:eastAsiaTheme="minorHAnsi"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in the Jahn-Teller distorted state (type 2). Here, the density of states (DOS) is plotted in a spin-polarized form, without spin-orbit coupling (SOC) on the left and in non-collinear form including SOC on the right. The Ferm</w:t>
      </w:r>
      <w:proofErr w:type="spellStart"/>
      <w:r w:rsidRPr="003922ED">
        <w:rPr>
          <w:rFonts w:ascii="Times New Roman" w:hAnsi="Times New Roman" w:cs="Times New Roman"/>
        </w:rPr>
        <w:t>i</w:t>
      </w:r>
      <w:proofErr w:type="spellEnd"/>
      <w:r w:rsidRPr="003922ED">
        <w:rPr>
          <w:rFonts w:ascii="Times New Roman" w:hAnsi="Times New Roman" w:cs="Times New Roman"/>
        </w:rPr>
        <w:t xml:space="preserve">-level position is defined such, that the energy of the highest occupied defect orbital (HODO) matches the experimentally determined value of the sulfur vacancy shown in </w:t>
      </w:r>
      <w:r>
        <w:rPr>
          <w:rFonts w:ascii="Times New Roman" w:hAnsi="Times New Roman" w:cs="Times New Roman"/>
        </w:rPr>
        <w:t>Supplementary</w:t>
      </w:r>
      <w:r w:rsidRPr="003922ED">
        <w:rPr>
          <w:rFonts w:ascii="Times New Roman" w:hAnsi="Times New Roman" w:cs="Times New Roman"/>
        </w:rPr>
        <w:t xml:space="preserve"> Fig. 3a. From the plot on the left of </w:t>
      </w:r>
      <w:r>
        <w:rPr>
          <w:rFonts w:ascii="Times New Roman" w:hAnsi="Times New Roman" w:cs="Times New Roman"/>
        </w:rPr>
        <w:t>Supplementary</w:t>
      </w:r>
      <w:r w:rsidRPr="003922ED">
        <w:rPr>
          <w:rFonts w:ascii="Times New Roman" w:hAnsi="Times New Roman" w:cs="Times New Roman"/>
        </w:rPr>
        <w:t xml:space="preserve"> Fig. 2a it becomes apparent that all in-gap states of </w:t>
      </w:r>
      <m:oMath>
        <m:sSubSup>
          <m:sSubSupPr>
            <m:ctrlPr>
              <w:rPr>
                <w:rFonts w:ascii="Cambria Math" w:eastAsiaTheme="minorHAnsi"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are spin-polarized. PBE calculations (not shown) underestimate the HODO-LUDO-splitting with 0.3 eV compared to the experimental value of 0.735 eV. Introducing Heyd-Scuseria-Ernzerhof (HSE) hybrid functionals and a mix</w:t>
      </w:r>
      <w:proofErr w:type="spellStart"/>
      <w:r w:rsidRPr="003922ED">
        <w:rPr>
          <w:rFonts w:ascii="Times New Roman" w:hAnsi="Times New Roman" w:cs="Times New Roman"/>
        </w:rPr>
        <w:t>ing</w:t>
      </w:r>
      <w:proofErr w:type="spellEnd"/>
      <w:r w:rsidRPr="003922ED">
        <w:rPr>
          <w:rFonts w:ascii="Times New Roman" w:hAnsi="Times New Roman" w:cs="Times New Roman"/>
        </w:rPr>
        <w:t xml:space="preserve"> parameter of 10% (same as for </w:t>
      </w:r>
      <m:oMath>
        <m:sSubSup>
          <m:sSubSupPr>
            <m:ctrlPr>
              <w:rPr>
                <w:rFonts w:ascii="Cambria Math" w:eastAsiaTheme="minorHAnsi"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yields a splitting of 0.62 eV which is in good agreement with experiment and shown in </w:t>
      </w:r>
      <w:r>
        <w:rPr>
          <w:rFonts w:ascii="Times New Roman" w:hAnsi="Times New Roman" w:cs="Times New Roman"/>
        </w:rPr>
        <w:t>Supplementary</w:t>
      </w:r>
      <w:r w:rsidRPr="003922ED">
        <w:rPr>
          <w:rFonts w:ascii="Times New Roman" w:hAnsi="Times New Roman" w:cs="Times New Roman"/>
        </w:rPr>
        <w:t xml:space="preserve"> Fig. 2a. In </w:t>
      </w:r>
      <w:r>
        <w:rPr>
          <w:rFonts w:ascii="Times New Roman" w:hAnsi="Times New Roman" w:cs="Times New Roman"/>
        </w:rPr>
        <w:t>Supplementary</w:t>
      </w:r>
      <w:r w:rsidRPr="003922ED">
        <w:rPr>
          <w:rFonts w:ascii="Times New Roman" w:hAnsi="Times New Roman" w:cs="Times New Roman"/>
        </w:rPr>
        <w:t xml:space="preserve"> Fig. 3a, a comparison between simulated STM images and experimentally measured </w:t>
      </w:r>
      <w:proofErr w:type="spellStart"/>
      <w:r w:rsidRPr="003922ED">
        <w:rPr>
          <w:rFonts w:ascii="Times New Roman" w:hAnsi="Times New Roman" w:cs="Times New Roman"/>
        </w:rPr>
        <w:t>d</w:t>
      </w:r>
      <w:r w:rsidRPr="003922ED">
        <w:rPr>
          <w:rFonts w:ascii="Times New Roman" w:hAnsi="Times New Roman" w:cs="Times New Roman"/>
          <w:i/>
          <w:iCs/>
        </w:rPr>
        <w:t>I</w:t>
      </w:r>
      <w:proofErr w:type="spellEnd"/>
      <w:r w:rsidRPr="003922ED">
        <w:rPr>
          <w:rFonts w:ascii="Times New Roman" w:hAnsi="Times New Roman" w:cs="Times New Roman"/>
        </w:rPr>
        <w:t>/</w:t>
      </w:r>
      <w:proofErr w:type="spellStart"/>
      <w:r w:rsidRPr="003922ED">
        <w:rPr>
          <w:rFonts w:ascii="Times New Roman" w:hAnsi="Times New Roman" w:cs="Times New Roman"/>
        </w:rPr>
        <w:t>d</w:t>
      </w:r>
      <w:r w:rsidRPr="003922ED">
        <w:rPr>
          <w:rFonts w:ascii="Times New Roman" w:hAnsi="Times New Roman" w:cs="Times New Roman"/>
          <w:i/>
          <w:iCs/>
        </w:rPr>
        <w:t>V</w:t>
      </w:r>
      <w:proofErr w:type="spellEnd"/>
      <w:r w:rsidRPr="003922ED">
        <w:rPr>
          <w:rFonts w:ascii="Times New Roman" w:hAnsi="Times New Roman" w:cs="Times New Roman"/>
        </w:rPr>
        <w:t xml:space="preserve"> maps for the in-gap states are presented. The HODO is shown separately on the left, as it is well-isolated from other states. For the lowest unoccupied defect orbitals (LUDOs) a combination of the three states LUDO, LUDO+1 and LUDO+2 is shown on the right as these states are all close in energy and cannot easily be disentangled. The simulated images were generated by evaluating the defect DOS at </w:t>
      </w:r>
      <w:proofErr w:type="gramStart"/>
      <w:r w:rsidRPr="003922ED">
        <w:rPr>
          <w:rFonts w:ascii="Times New Roman" w:hAnsi="Times New Roman" w:cs="Times New Roman"/>
        </w:rPr>
        <w:t>a distance of 4.3</w:t>
      </w:r>
      <w:proofErr w:type="gramEnd"/>
      <w:r w:rsidRPr="003922ED">
        <w:rPr>
          <w:rFonts w:ascii="Times New Roman" w:hAnsi="Times New Roman" w:cs="Times New Roman"/>
        </w:rPr>
        <w:t xml:space="preserve"> Å from the top-layer sulfur plane.</w:t>
      </w:r>
    </w:p>
    <w:p w14:paraId="1829570C" w14:textId="77777777" w:rsidR="00004593" w:rsidRPr="003922ED" w:rsidRDefault="00004593" w:rsidP="00004593">
      <w:pPr>
        <w:spacing w:after="0" w:line="276" w:lineRule="auto"/>
        <w:jc w:val="both"/>
        <w:rPr>
          <w:rFonts w:ascii="Times New Roman" w:hAnsi="Times New Roman" w:cs="Times New Roman"/>
        </w:rPr>
      </w:pPr>
    </w:p>
    <w:p w14:paraId="04FD38A9" w14:textId="3CB6746A"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We can rationalize the DFT results by the interaction of the sulfur vacancy with the surrounding MoS</w:t>
      </w:r>
      <w:r w:rsidRPr="003922ED">
        <w:rPr>
          <w:rFonts w:ascii="Times New Roman" w:hAnsi="Times New Roman" w:cs="Times New Roman"/>
          <w:vertAlign w:val="subscript"/>
        </w:rPr>
        <w:t>2</w:t>
      </w:r>
      <w:r w:rsidRPr="003922ED">
        <w:rPr>
          <w:rFonts w:ascii="Times New Roman" w:hAnsi="Times New Roman" w:cs="Times New Roman"/>
        </w:rPr>
        <w:t xml:space="preserve"> lattice: A single sulfur vacancy in the neutral charge state </w:t>
      </w:r>
      <m:oMath>
        <m:sSubSup>
          <m:sSubSupPr>
            <m:ctrlPr>
              <w:rPr>
                <w:rFonts w:ascii="Cambria Math"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0</m:t>
            </m:r>
          </m:sup>
        </m:sSubSup>
      </m:oMath>
      <w:r w:rsidRPr="003922ED">
        <w:rPr>
          <w:rFonts w:ascii="Times New Roman" w:hAnsi="Times New Roman" w:cs="Times New Roman"/>
        </w:rPr>
        <w:t xml:space="preserve"> in monolayer MoS</w:t>
      </w:r>
      <w:r w:rsidRPr="003922ED">
        <w:rPr>
          <w:rFonts w:ascii="Times New Roman" w:hAnsi="Times New Roman" w:cs="Times New Roman"/>
          <w:vertAlign w:val="subscript"/>
        </w:rPr>
        <w:t>2</w:t>
      </w:r>
      <w:r w:rsidRPr="003922ED">
        <w:rPr>
          <w:rFonts w:ascii="Times New Roman" w:hAnsi="Times New Roman" w:cs="Times New Roman"/>
        </w:rPr>
        <w:t xml:space="preserve"> leaves three neighboring Mo atoms in a C</w:t>
      </w:r>
      <w:r w:rsidRPr="003922ED">
        <w:rPr>
          <w:rFonts w:ascii="Times New Roman" w:hAnsi="Times New Roman" w:cs="Times New Roman"/>
          <w:vertAlign w:val="subscript"/>
        </w:rPr>
        <w:t xml:space="preserve">3v </w:t>
      </w:r>
      <w:r w:rsidRPr="003922ED">
        <w:rPr>
          <w:rFonts w:ascii="Times New Roman" w:hAnsi="Times New Roman" w:cs="Times New Roman"/>
        </w:rPr>
        <w:t>environment; their three dangling-bond orbitals form symmetry-adapted linear combinations (SALC) that split into one A</w:t>
      </w:r>
      <w:r w:rsidRPr="003922ED">
        <w:rPr>
          <w:rFonts w:ascii="Times New Roman" w:hAnsi="Times New Roman" w:cs="Times New Roman"/>
          <w:vertAlign w:val="subscript"/>
        </w:rPr>
        <w:t>1</w:t>
      </w:r>
      <w:r w:rsidRPr="003922ED">
        <w:rPr>
          <w:rFonts w:ascii="Times New Roman" w:hAnsi="Times New Roman" w:cs="Times New Roman"/>
        </w:rPr>
        <w:t xml:space="preserve"> singlet and two E pairs with orbital degeneracy. In the neutral case all E orbitals are unoccupied. Spin-orbit coupling splits them into two </w:t>
      </w:r>
      <w:proofErr w:type="spellStart"/>
      <w:r w:rsidRPr="003922ED">
        <w:rPr>
          <w:rFonts w:ascii="Times New Roman" w:hAnsi="Times New Roman" w:cs="Times New Roman"/>
        </w:rPr>
        <w:t>Kramers</w:t>
      </w:r>
      <w:proofErr w:type="spellEnd"/>
      <w:r w:rsidRPr="003922ED">
        <w:rPr>
          <w:rFonts w:ascii="Times New Roman" w:hAnsi="Times New Roman" w:cs="Times New Roman"/>
        </w:rPr>
        <w:t xml:space="preserve"> doublets (often labelled E</w:t>
      </w:r>
      <w:r w:rsidRPr="003922ED">
        <w:rPr>
          <w:rFonts w:ascii="Times New Roman" w:hAnsi="Times New Roman" w:cs="Times New Roman"/>
          <w:vertAlign w:val="subscript"/>
        </w:rPr>
        <w:t xml:space="preserve">5/2 </w:t>
      </w:r>
      <w:r w:rsidRPr="003922ED">
        <w:rPr>
          <w:rFonts w:ascii="Times New Roman" w:hAnsi="Times New Roman" w:cs="Times New Roman"/>
        </w:rPr>
        <w:t>and E</w:t>
      </w:r>
      <w:r w:rsidRPr="003922ED">
        <w:rPr>
          <w:rFonts w:ascii="Times New Roman" w:hAnsi="Times New Roman" w:cs="Times New Roman"/>
          <w:vertAlign w:val="subscript"/>
        </w:rPr>
        <w:t>3/2</w:t>
      </w:r>
      <w:r w:rsidRPr="003922ED">
        <w:rPr>
          <w:rFonts w:ascii="Times New Roman" w:hAnsi="Times New Roman" w:cs="Times New Roman"/>
        </w:rPr>
        <w:t>)</w:t>
      </w:r>
      <w:r w:rsidR="00096086" w:rsidRPr="00096086">
        <w:t xml:space="preserve"> </w:t>
      </w:r>
      <w:r w:rsidR="00B15970">
        <w:rPr>
          <w:rFonts w:ascii="Times New Roman" w:hAnsi="Times New Roman" w:cs="Times New Roman"/>
        </w:rPr>
        <w:fldChar w:fldCharType="begin"/>
      </w:r>
      <w:r w:rsidR="00B15970">
        <w:rPr>
          <w:rFonts w:ascii="Times New Roman" w:hAnsi="Times New Roman" w:cs="Times New Roman"/>
        </w:rPr>
        <w:instrText xml:space="preserve"> ADDIN EN.CITE &lt;EndNote&gt;&lt;Cite&gt;&lt;Author&gt;Schuler&lt;/Author&gt;&lt;Year&gt;2019&lt;/Year&gt;&lt;RecNum&gt;19&lt;/RecNum&gt;&lt;DisplayText&gt;&lt;style face="superscript"&gt;15&lt;/style&gt;&lt;/DisplayText&gt;&lt;record&gt;&lt;rec-number&gt;19&lt;/rec-number&gt;&lt;foreign-keys&gt;&lt;key app="EN" db-id="9fe0vad0ovaaxpepwtu5st9ctf9vrdfr50e5" timestamp="1768309475"&gt;19&lt;/key&gt;&lt;/foreign-keys&gt;&lt;ref-type name="Journal Article"&gt;17&lt;/ref-type&gt;&lt;contributors&gt;&lt;authors&gt;&lt;author&gt;Schuler, Bruno&lt;/author&gt;&lt;author&gt;Qiu, Diana Y.&lt;/author&gt;&lt;author&gt;Refaely-Abramson, Sivan&lt;/author&gt;&lt;author&gt;Kastl, Christoph&lt;/author&gt;&lt;author&gt;Chen, Christopher T.&lt;/author&gt;&lt;author&gt;Barja, Sara&lt;/author&gt;&lt;author&gt;Koch, Roland J.&lt;/author&gt;&lt;author&gt;Ogletree, D. Frank&lt;/author&gt;&lt;author&gt;Aloni, Shaul&lt;/author&gt;&lt;author&gt;Schwartzberg, Adam M.&lt;/author&gt;&lt;author&gt;Neaton, Jeffrey B.&lt;/author&gt;&lt;author&gt;Louie, Steven G.&lt;/author&gt;&lt;author&gt;Weber-Bargioni, Alexander&lt;/author&gt;&lt;/authors&gt;&lt;/contributors&gt;&lt;titles&gt;&lt;title&gt;Large Spin-Orbit Splitting of Deep In-Gap Defect States of Engineered Sulfur Vacancies in Monolayer WS₂ &lt;/title&gt;&lt;secondary-title&gt;Physical Review Letters&lt;/secondary-title&gt;&lt;/titles&gt;&lt;periodical&gt;&lt;full-title&gt;Physical Review Letters&lt;/full-title&gt;&lt;/periodical&gt;&lt;pages&gt;076801&lt;/pages&gt;&lt;volume&gt;123&lt;/volume&gt;&lt;number&gt;7&lt;/number&gt;&lt;dates&gt;&lt;year&gt;2019&lt;/year&gt;&lt;pub-dates&gt;&lt;date&gt;08/13/&lt;/date&gt;&lt;/pub-dates&gt;&lt;/dates&gt;&lt;publisher&gt;American Physical Society&lt;/publisher&gt;&lt;urls&gt;&lt;related-urls&gt;&lt;url&gt;https://link.aps.org/doi/10.1103/PhysRevLett.123.076801&lt;/url&gt;&lt;/related-urls&gt;&lt;/urls&gt;&lt;electronic-resource-num&gt;10.1103/PhysRevLett.123.076801&lt;/electronic-resource-num&gt;&lt;/record&gt;&lt;/Cite&gt;&lt;/EndNote&gt;</w:instrText>
      </w:r>
      <w:r w:rsidR="00B15970">
        <w:rPr>
          <w:rFonts w:ascii="Times New Roman" w:hAnsi="Times New Roman" w:cs="Times New Roman"/>
        </w:rPr>
        <w:fldChar w:fldCharType="separate"/>
      </w:r>
      <w:r w:rsidR="00B15970" w:rsidRPr="00B15970">
        <w:rPr>
          <w:rFonts w:ascii="Times New Roman" w:hAnsi="Times New Roman" w:cs="Times New Roman"/>
          <w:noProof/>
          <w:vertAlign w:val="superscript"/>
        </w:rPr>
        <w:t>15</w:t>
      </w:r>
      <w:r w:rsidR="00B15970">
        <w:rPr>
          <w:rFonts w:ascii="Times New Roman" w:hAnsi="Times New Roman" w:cs="Times New Roman"/>
        </w:rPr>
        <w:fldChar w:fldCharType="end"/>
      </w:r>
      <w:r w:rsidRPr="003922ED">
        <w:rPr>
          <w:rFonts w:ascii="Times New Roman" w:hAnsi="Times New Roman" w:cs="Times New Roman"/>
        </w:rPr>
        <w:t xml:space="preserve">. In the negatively charged state </w:t>
      </w:r>
      <m:oMath>
        <m:sSubSup>
          <m:sSubSupPr>
            <m:ctrlPr>
              <w:rPr>
                <w:rFonts w:ascii="Cambria Math" w:eastAsiaTheme="minorHAnsi"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the configuration is A</w:t>
      </w:r>
      <w:r w:rsidRPr="003922ED">
        <w:rPr>
          <w:rFonts w:ascii="Times New Roman" w:hAnsi="Times New Roman" w:cs="Times New Roman"/>
          <w:vertAlign w:val="subscript"/>
        </w:rPr>
        <w:t>1</w:t>
      </w:r>
      <w:r w:rsidRPr="003922ED">
        <w:rPr>
          <w:rFonts w:ascii="Times New Roman" w:hAnsi="Times New Roman" w:cs="Times New Roman"/>
          <w:vertAlign w:val="superscript"/>
        </w:rPr>
        <w:t>2</w:t>
      </w:r>
      <w:r w:rsidRPr="003922ED">
        <w:rPr>
          <w:rFonts w:ascii="Times New Roman" w:hAnsi="Times New Roman" w:cs="Times New Roman"/>
        </w:rPr>
        <w:t>E</w:t>
      </w:r>
      <w:r w:rsidRPr="003922ED">
        <w:rPr>
          <w:rFonts w:ascii="Times New Roman" w:hAnsi="Times New Roman" w:cs="Times New Roman"/>
          <w:vertAlign w:val="superscript"/>
        </w:rPr>
        <w:t>1</w:t>
      </w:r>
      <w:r w:rsidRPr="003922ED">
        <w:rPr>
          <w:rFonts w:ascii="Times New Roman" w:hAnsi="Times New Roman" w:cs="Times New Roman"/>
        </w:rPr>
        <w:t xml:space="preserve"> (S = ½). In this case, we do not find any significant shifts or splitting when including SOC, see </w:t>
      </w:r>
      <w:r>
        <w:rPr>
          <w:rFonts w:ascii="Times New Roman" w:hAnsi="Times New Roman" w:cs="Times New Roman"/>
        </w:rPr>
        <w:t>Supplementary</w:t>
      </w:r>
      <w:r w:rsidRPr="003922ED">
        <w:rPr>
          <w:rFonts w:ascii="Times New Roman" w:hAnsi="Times New Roman" w:cs="Times New Roman"/>
        </w:rPr>
        <w:t xml:space="preserve"> Fig. 2a. Therefore, we conclude that the unpaired electron behaves as a spin-1/2 system with a g-factor close to 2.</w:t>
      </w:r>
    </w:p>
    <w:p w14:paraId="017361F2" w14:textId="77777777" w:rsidR="00004593" w:rsidRPr="003922ED" w:rsidRDefault="00004593" w:rsidP="00004593">
      <w:pPr>
        <w:spacing w:after="0" w:line="276" w:lineRule="auto"/>
        <w:ind w:firstLine="708"/>
        <w:jc w:val="both"/>
        <w:rPr>
          <w:rFonts w:ascii="Times New Roman" w:hAnsi="Times New Roman" w:cs="Times New Roman"/>
        </w:rPr>
      </w:pPr>
    </w:p>
    <w:p w14:paraId="42813D62" w14:textId="77777777"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b/>
          <w:bCs/>
        </w:rPr>
        <w:t>Carbon substitution (</w:t>
      </w:r>
      <m:oMath>
        <m:sSubSup>
          <m:sSubSupPr>
            <m:ctrlPr>
              <w:rPr>
                <w:rFonts w:ascii="Cambria Math" w:eastAsiaTheme="minorHAnsi"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b/>
          <w:bCs/>
        </w:rPr>
        <w:t>)</w:t>
      </w:r>
      <w:r w:rsidRPr="003922ED">
        <w:rPr>
          <w:rFonts w:ascii="Times New Roman" w:hAnsi="Times New Roman" w:cs="Times New Roman"/>
        </w:rPr>
        <w:t xml:space="preserve">: In </w:t>
      </w:r>
      <w:r>
        <w:rPr>
          <w:rFonts w:ascii="Times New Roman" w:hAnsi="Times New Roman" w:cs="Times New Roman"/>
        </w:rPr>
        <w:t>Supplementary</w:t>
      </w:r>
      <w:r w:rsidRPr="003922ED">
        <w:rPr>
          <w:rFonts w:ascii="Times New Roman" w:hAnsi="Times New Roman" w:cs="Times New Roman"/>
        </w:rPr>
        <w:t xml:space="preserve"> Fig. 2b the electronic properties of </w:t>
      </w:r>
      <m:oMath>
        <m:sSubSup>
          <m:sSubSupPr>
            <m:ctrlPr>
              <w:rPr>
                <w:rFonts w:ascii="Cambria Math" w:eastAsiaTheme="minorHAnsi"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are shown. Including the density of states. On the left the spin-polarized DOS calculated without the influence </w:t>
      </w:r>
      <w:r w:rsidRPr="003922ED">
        <w:rPr>
          <w:rFonts w:ascii="Times New Roman" w:hAnsi="Times New Roman" w:cs="Times New Roman"/>
        </w:rPr>
        <w:lastRenderedPageBreak/>
        <w:t xml:space="preserve">of SOC is depicted. As can be seen, both the HODO as well as the LUDO are spin-polarized. On the right side the full spin-averaged DOS including SOC is shown. The Fermi level is again shifted such that the energy of the HODO matches the experimentally determined value of the carbon substitution in </w:t>
      </w:r>
      <w:r>
        <w:rPr>
          <w:rFonts w:ascii="Times New Roman" w:hAnsi="Times New Roman" w:cs="Times New Roman"/>
        </w:rPr>
        <w:t>Supplementary</w:t>
      </w:r>
      <w:r w:rsidRPr="003922ED">
        <w:rPr>
          <w:rFonts w:ascii="Times New Roman" w:hAnsi="Times New Roman" w:cs="Times New Roman"/>
        </w:rPr>
        <w:t xml:space="preserve"> Fig. 3c. The DFT calculations using the PBE functional yield an energy separation of 0.57 eV between HODO and LUDO underestimating the actual separation which was experimentally determined to be 0.88 eV. As in the case of sulfur vacancies, a reasonable match with experiment can be obtained when HSE hybrid functionals are employed with a mixing parameter of 10%, which is plotted in </w:t>
      </w:r>
      <w:r>
        <w:rPr>
          <w:rFonts w:ascii="Times New Roman" w:hAnsi="Times New Roman" w:cs="Times New Roman"/>
        </w:rPr>
        <w:t>Supplementary</w:t>
      </w:r>
      <w:r w:rsidRPr="003922ED">
        <w:rPr>
          <w:rFonts w:ascii="Times New Roman" w:hAnsi="Times New Roman" w:cs="Times New Roman"/>
        </w:rPr>
        <w:t xml:space="preserve"> Fig. 2b. </w:t>
      </w:r>
    </w:p>
    <w:p w14:paraId="731CA27B" w14:textId="77777777" w:rsidR="00004593" w:rsidRPr="003922ED" w:rsidRDefault="00004593" w:rsidP="00004593">
      <w:pPr>
        <w:spacing w:after="0" w:line="276" w:lineRule="auto"/>
        <w:jc w:val="both"/>
        <w:rPr>
          <w:rFonts w:ascii="Times New Roman" w:hAnsi="Times New Roman" w:cs="Times New Roman"/>
        </w:rPr>
      </w:pPr>
    </w:p>
    <w:p w14:paraId="2C9231BC" w14:textId="50A23DE0"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The spin state can thus be rationalized as in the following: Substituting carbon at a sulfur site (</w:t>
      </w:r>
      <m:oMath>
        <m:sSub>
          <m:sSubPr>
            <m:ctrlPr>
              <w:rPr>
                <w:rFonts w:ascii="Cambria Math" w:hAnsi="Cambria Math" w:cs="Times New Roman"/>
                <w:iCs/>
              </w:rPr>
            </m:ctrlPr>
          </m:sSubPr>
          <m:e>
            <m:r>
              <m:rPr>
                <m:sty m:val="p"/>
              </m:rPr>
              <w:rPr>
                <w:rFonts w:ascii="Cambria Math" w:hAnsi="Cambria Math" w:cs="Times New Roman"/>
              </w:rPr>
              <m:t>C</m:t>
            </m:r>
          </m:e>
          <m:sub>
            <m:r>
              <m:rPr>
                <m:sty m:val="p"/>
              </m:rPr>
              <w:rPr>
                <w:rFonts w:ascii="Cambria Math" w:hAnsi="Cambria Math" w:cs="Times New Roman"/>
                <w:vertAlign w:val="subscript"/>
              </w:rPr>
              <m:t>S</m:t>
            </m:r>
          </m:sub>
        </m:sSub>
      </m:oMath>
      <w:r w:rsidRPr="003922ED">
        <w:rPr>
          <w:rFonts w:ascii="Times New Roman" w:hAnsi="Times New Roman" w:cs="Times New Roman"/>
        </w:rPr>
        <w:t>) hybridizes the carbon’s 2p</w:t>
      </w:r>
      <w:r w:rsidRPr="003922ED">
        <w:rPr>
          <w:rFonts w:ascii="Times New Roman" w:hAnsi="Times New Roman" w:cs="Times New Roman"/>
          <w:vertAlign w:val="subscript"/>
        </w:rPr>
        <w:t>z</w:t>
      </w:r>
      <w:r w:rsidRPr="003922ED">
        <w:rPr>
          <w:rFonts w:ascii="Times New Roman" w:hAnsi="Times New Roman" w:cs="Times New Roman"/>
        </w:rPr>
        <w:t>-orbitals with the three Mo SALCs to form bonding and antibonding A</w:t>
      </w:r>
      <w:r w:rsidRPr="003922ED">
        <w:rPr>
          <w:rFonts w:ascii="Times New Roman" w:hAnsi="Times New Roman" w:cs="Times New Roman"/>
          <w:vertAlign w:val="subscript"/>
        </w:rPr>
        <w:t>1</w:t>
      </w:r>
      <w:r w:rsidRPr="003922ED">
        <w:rPr>
          <w:rFonts w:ascii="Times New Roman" w:hAnsi="Times New Roman" w:cs="Times New Roman"/>
        </w:rPr>
        <w:t xml:space="preserve"> and E combinations with lower lying E orbitals </w:t>
      </w:r>
      <w:r w:rsidR="00B15970">
        <w:rPr>
          <w:rFonts w:ascii="Times New Roman" w:hAnsi="Times New Roman" w:cs="Times New Roman"/>
        </w:rPr>
        <w:fldChar w:fldCharType="begin"/>
      </w:r>
      <w:r w:rsidR="00B15970">
        <w:rPr>
          <w:rFonts w:ascii="Times New Roman" w:hAnsi="Times New Roman" w:cs="Times New Roman"/>
        </w:rPr>
        <w:instrText xml:space="preserve"> ADDIN EN.CITE &lt;EndNote&gt;&lt;Cite&gt;&lt;Author&gt;Li&lt;/Author&gt;&lt;Year&gt;2022&lt;/Year&gt;&lt;RecNum&gt;15&lt;/RecNum&gt;&lt;DisplayText&gt;&lt;style face="superscript"&gt;16&lt;/style&gt;&lt;/DisplayText&gt;&lt;record&gt;&lt;rec-number&gt;15&lt;/rec-number&gt;&lt;foreign-keys&gt;&lt;key app="EN" db-id="9fe0vad0ovaaxpepwtu5st9ctf9vrdfr50e5" timestamp="1768309315"&gt;15&lt;/key&gt;&lt;/foreign-keys&gt;&lt;ref-type name="Journal Article"&gt;17&lt;/ref-type&gt;&lt;contributors&gt;&lt;authors&gt;&lt;author&gt;Li, Song&lt;/author&gt;&lt;author&gt;&lt;style face="normal" font="default" size="100%"&gt;Thiering, Gerg&lt;/style&gt;&lt;style face="normal" font="default" charset="238" size="100%"&gt;ő&lt;/style&gt;&lt;/author&gt;&lt;author&gt;&lt;style face="normal" font="default" charset="238" size="100%"&gt;Udvarhelyi, P&lt;/style&gt;&lt;style face="normal" font="default" size="100%"&gt;éter&lt;/style&gt;&lt;/author&gt;&lt;author&gt;Ivády, Viktor&lt;/author&gt;&lt;author&gt;Gali, Adam&lt;/author&gt;&lt;/authors&gt;&lt;/contributors&gt;&lt;titles&gt;&lt;title&gt;Carbon defect qubit in two-dimensional WS₂&lt;/title&gt;&lt;secondary-title&gt;Nature Communications&lt;/secondary-title&gt;&lt;/titles&gt;&lt;periodical&gt;&lt;full-title&gt;Nature Communications&lt;/full-title&gt;&lt;/periodical&gt;&lt;pages&gt;1210&lt;/pages&gt;&lt;volume&gt;13&lt;/volume&gt;&lt;number&gt;1&lt;/number&gt;&lt;dates&gt;&lt;year&gt;2022&lt;/year&gt;&lt;pub-dates&gt;&lt;date&gt;2022/03/08&lt;/date&gt;&lt;/pub-dates&gt;&lt;/dates&gt;&lt;isbn&gt;2041-1723&lt;/isbn&gt;&lt;urls&gt;&lt;related-urls&gt;&lt;url&gt;https://doi.org/10.1038/s41467-022-28876-7&lt;/url&gt;&lt;/related-urls&gt;&lt;/urls&gt;&lt;electronic-resource-num&gt;10.1038/s41467-022-28876-7&lt;/electronic-resource-num&gt;&lt;/record&gt;&lt;/Cite&gt;&lt;/EndNote&gt;</w:instrText>
      </w:r>
      <w:r w:rsidR="00B15970">
        <w:rPr>
          <w:rFonts w:ascii="Times New Roman" w:hAnsi="Times New Roman" w:cs="Times New Roman"/>
        </w:rPr>
        <w:fldChar w:fldCharType="separate"/>
      </w:r>
      <w:r w:rsidR="00B15970" w:rsidRPr="00B15970">
        <w:rPr>
          <w:rFonts w:ascii="Times New Roman" w:hAnsi="Times New Roman" w:cs="Times New Roman"/>
          <w:noProof/>
          <w:vertAlign w:val="superscript"/>
        </w:rPr>
        <w:t>16</w:t>
      </w:r>
      <w:r w:rsidR="00B15970">
        <w:rPr>
          <w:rFonts w:ascii="Times New Roman" w:hAnsi="Times New Roman" w:cs="Times New Roman"/>
        </w:rPr>
        <w:fldChar w:fldCharType="end"/>
      </w:r>
      <w:r w:rsidRPr="003922ED">
        <w:rPr>
          <w:rFonts w:ascii="Times New Roman" w:hAnsi="Times New Roman" w:cs="Times New Roman"/>
        </w:rPr>
        <w:t>. In the neutral case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0</m:t>
            </m:r>
          </m:sup>
        </m:sSubSup>
      </m:oMath>
      <w:r w:rsidRPr="003922ED">
        <w:rPr>
          <w:rFonts w:ascii="Times New Roman" w:hAnsi="Times New Roman" w:cs="Times New Roman"/>
        </w:rPr>
        <w:t>) both E orbitals are filled by two electrons, as carbon has two fewer valence electrons compared to sulfur. The A</w:t>
      </w:r>
      <w:r w:rsidRPr="003922ED">
        <w:rPr>
          <w:rFonts w:ascii="Times New Roman" w:hAnsi="Times New Roman" w:cs="Times New Roman"/>
          <w:vertAlign w:val="subscript"/>
        </w:rPr>
        <w:t>1</w:t>
      </w:r>
      <w:r w:rsidRPr="003922ED">
        <w:rPr>
          <w:rFonts w:ascii="Times New Roman" w:hAnsi="Times New Roman" w:cs="Times New Roman"/>
        </w:rPr>
        <w:t xml:space="preserve"> orbital remains empty. In the charged state </w:t>
      </w:r>
      <m:oMath>
        <m:sSubSup>
          <m:sSubSupPr>
            <m:ctrlPr>
              <w:rPr>
                <w:rFonts w:ascii="Cambria Math" w:eastAsiaTheme="minorHAnsi"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the configuration is E</w:t>
      </w:r>
      <w:r w:rsidRPr="003922ED">
        <w:rPr>
          <w:rFonts w:ascii="Times New Roman" w:hAnsi="Times New Roman" w:cs="Times New Roman"/>
          <w:vertAlign w:val="superscript"/>
        </w:rPr>
        <w:t xml:space="preserve">4 </w:t>
      </w:r>
      <w:r w:rsidRPr="003922ED">
        <w:rPr>
          <w:rFonts w:ascii="Times New Roman" w:hAnsi="Times New Roman" w:cs="Times New Roman"/>
        </w:rPr>
        <w:t>A</w:t>
      </w:r>
      <w:r w:rsidRPr="003922ED">
        <w:rPr>
          <w:rFonts w:ascii="Times New Roman" w:hAnsi="Times New Roman" w:cs="Times New Roman"/>
          <w:vertAlign w:val="subscript"/>
        </w:rPr>
        <w:t>1</w:t>
      </w:r>
      <w:r w:rsidRPr="003922ED">
        <w:rPr>
          <w:rFonts w:ascii="Times New Roman" w:hAnsi="Times New Roman" w:cs="Times New Roman"/>
          <w:vertAlign w:val="superscript"/>
        </w:rPr>
        <w:t>1</w:t>
      </w:r>
      <w:r w:rsidRPr="003922ED">
        <w:rPr>
          <w:rFonts w:ascii="Times New Roman" w:hAnsi="Times New Roman" w:cs="Times New Roman"/>
        </w:rPr>
        <w:t xml:space="preserve"> (</w:t>
      </w:r>
      <m:oMath>
        <m:r>
          <m:rPr>
            <m:sty m:val="p"/>
          </m:rPr>
          <w:rPr>
            <w:rFonts w:ascii="Cambria Math" w:hAnsi="Cambria Math" w:cs="Times New Roman"/>
          </w:rPr>
          <m:t>S=1/2</m:t>
        </m:r>
      </m:oMath>
      <w:r w:rsidRPr="003922ED">
        <w:rPr>
          <w:rFonts w:ascii="Times New Roman" w:hAnsi="Times New Roman" w:cs="Times New Roman"/>
        </w:rPr>
        <w:t>). Alternatively, one could also rationalize this in the double acceptor picture: Here, removing two protons from S-site leads to S-</w:t>
      </w:r>
      <w:proofErr w:type="spellStart"/>
      <w:r w:rsidRPr="003922ED">
        <w:rPr>
          <w:rFonts w:ascii="Times New Roman" w:hAnsi="Times New Roman" w:cs="Times New Roman"/>
        </w:rPr>
        <w:t>p</w:t>
      </w:r>
      <w:r w:rsidRPr="003922ED">
        <w:rPr>
          <w:rFonts w:ascii="Times New Roman" w:hAnsi="Times New Roman" w:cs="Times New Roman"/>
          <w:vertAlign w:val="subscript"/>
        </w:rPr>
        <w:t>z</w:t>
      </w:r>
      <w:proofErr w:type="spellEnd"/>
      <w:r w:rsidRPr="003922ED">
        <w:rPr>
          <w:rFonts w:ascii="Times New Roman" w:hAnsi="Times New Roman" w:cs="Times New Roman"/>
        </w:rPr>
        <w:t xml:space="preserve"> state </w:t>
      </w:r>
      <w:proofErr w:type="gramStart"/>
      <w:r w:rsidRPr="003922ED">
        <w:rPr>
          <w:rFonts w:ascii="Times New Roman" w:hAnsi="Times New Roman" w:cs="Times New Roman"/>
        </w:rPr>
        <w:t>lifting up</w:t>
      </w:r>
      <w:proofErr w:type="gramEnd"/>
      <w:r w:rsidRPr="003922ED">
        <w:rPr>
          <w:rFonts w:ascii="Times New Roman" w:hAnsi="Times New Roman" w:cs="Times New Roman"/>
        </w:rPr>
        <w:t xml:space="preserve"> from the valence band. </w:t>
      </w:r>
      <w:r w:rsidRPr="003922ED">
        <w:rPr>
          <w:rFonts w:ascii="Times New Roman" w:hAnsi="Times New Roman" w:cs="Times New Roman"/>
          <w:lang w:val="en-GB"/>
        </w:rPr>
        <w:t xml:space="preserve">In either case, </w:t>
      </w:r>
      <w:r w:rsidRPr="003922ED">
        <w:rPr>
          <w:rFonts w:ascii="Times New Roman" w:hAnsi="Times New Roman" w:cs="Times New Roman"/>
        </w:rPr>
        <w:t>the extra electron added to the A</w:t>
      </w:r>
      <w:r w:rsidRPr="003922ED">
        <w:rPr>
          <w:rFonts w:ascii="Times New Roman" w:hAnsi="Times New Roman" w:cs="Times New Roman"/>
          <w:vertAlign w:val="subscript"/>
        </w:rPr>
        <w:t>1</w:t>
      </w:r>
      <w:r w:rsidRPr="003922ED">
        <w:rPr>
          <w:rFonts w:ascii="Times New Roman" w:hAnsi="Times New Roman" w:cs="Times New Roman"/>
        </w:rPr>
        <w:t xml:space="preserve"> orbital splits the singly and doubly occupied states by Coulomb repulsion</w:t>
      </w:r>
      <w:r w:rsidR="00B15970" w:rsidRPr="00B15970">
        <w:t xml:space="preserve"> </w:t>
      </w:r>
      <w:r w:rsidR="00B15970">
        <w:rPr>
          <w:rFonts w:ascii="Times New Roman" w:hAnsi="Times New Roman" w:cs="Times New Roman"/>
        </w:rPr>
        <w:fldChar w:fldCharType="begin"/>
      </w:r>
      <w:r w:rsidR="00B15970">
        <w:rPr>
          <w:rFonts w:ascii="Times New Roman" w:hAnsi="Times New Roman" w:cs="Times New Roman"/>
        </w:rPr>
        <w:instrText xml:space="preserve"> ADDIN EN.CITE &lt;EndNote&gt;&lt;Cite&gt;&lt;Author&gt;Perdew&lt;/Author&gt;&lt;Year&gt;1996&lt;/Year&gt;&lt;RecNum&gt;61&lt;/RecNum&gt;&lt;DisplayText&gt;&lt;style face="superscript"&gt;17&lt;/style&gt;&lt;/DisplayText&gt;&lt;record&gt;&lt;rec-number&gt;61&lt;/rec-number&gt;&lt;foreign-keys&gt;&lt;key app="EN" db-id="9fe0vad0ovaaxpepwtu5st9ctf9vrdfr50e5" timestamp="1769695890"&gt;61&lt;/key&gt;&lt;/foreign-keys&gt;&lt;ref-type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-3868&lt;/pages&gt;&lt;volume&gt;77&lt;/volume&gt;&lt;number&gt;18&lt;/number&gt;&lt;dates&gt;&lt;year&gt;1996&lt;/year&gt;&lt;pub-dates&gt;&lt;date&gt;10/28/&lt;/date&gt;&lt;/pub-dates&gt;&lt;/dates&gt;&lt;publisher&gt;American Physical Society&lt;/publisher&gt;&lt;urls&gt;&lt;related-urls&gt;&lt;url&gt;https://link.aps.org/doi/10.1103/PhysRevLett.77.3865&lt;/url&gt;&lt;/related-urls&gt;&lt;/urls&gt;&lt;electronic-resource-num&gt;10.1103/PhysRevLett.77.3865&lt;/electronic-resource-num&gt;&lt;/record&gt;&lt;/Cite&gt;&lt;/EndNote&gt;</w:instrText>
      </w:r>
      <w:r w:rsidR="00B15970">
        <w:rPr>
          <w:rFonts w:ascii="Times New Roman" w:hAnsi="Times New Roman" w:cs="Times New Roman"/>
        </w:rPr>
        <w:fldChar w:fldCharType="separate"/>
      </w:r>
      <w:r w:rsidR="00B15970" w:rsidRPr="00B15970">
        <w:rPr>
          <w:rFonts w:ascii="Times New Roman" w:hAnsi="Times New Roman" w:cs="Times New Roman"/>
          <w:noProof/>
          <w:vertAlign w:val="superscript"/>
        </w:rPr>
        <w:t>17</w:t>
      </w:r>
      <w:r w:rsidR="00B15970">
        <w:rPr>
          <w:rFonts w:ascii="Times New Roman" w:hAnsi="Times New Roman" w:cs="Times New Roman"/>
        </w:rPr>
        <w:fldChar w:fldCharType="end"/>
      </w:r>
      <w:r w:rsidRPr="003922ED">
        <w:rPr>
          <w:rFonts w:ascii="Times New Roman" w:hAnsi="Times New Roman" w:cs="Times New Roman"/>
        </w:rPr>
        <w:t xml:space="preserve">. Hence, for </w:t>
      </w:r>
      <m:oMath>
        <m:sSubSup>
          <m:sSubSupPr>
            <m:ctrlPr>
              <w:rPr>
                <w:rFonts w:ascii="Cambria Math" w:eastAsiaTheme="minorHAnsi" w:hAnsi="Cambria Math" w:cs="Times New Roman"/>
                <w:iCs/>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a single spin S = ½ resides in the A</w:t>
      </w:r>
      <w:r w:rsidRPr="003922ED">
        <w:rPr>
          <w:rFonts w:ascii="Times New Roman" w:hAnsi="Times New Roman" w:cs="Times New Roman"/>
          <w:vertAlign w:val="subscript"/>
        </w:rPr>
        <w:t>1</w:t>
      </w:r>
      <w:r w:rsidRPr="003922ED">
        <w:rPr>
          <w:rFonts w:ascii="Times New Roman" w:hAnsi="Times New Roman" w:cs="Times New Roman"/>
        </w:rPr>
        <w:t xml:space="preserve"> level with an almost spin-only, near-isotropic g-factor. No Jahn-Teller effect is present as A</w:t>
      </w:r>
      <w:r w:rsidRPr="003922ED">
        <w:rPr>
          <w:rFonts w:ascii="Times New Roman" w:hAnsi="Times New Roman" w:cs="Times New Roman"/>
          <w:vertAlign w:val="subscript"/>
        </w:rPr>
        <w:t>1</w:t>
      </w:r>
      <w:r w:rsidRPr="003922ED">
        <w:rPr>
          <w:rFonts w:ascii="Times New Roman" w:hAnsi="Times New Roman" w:cs="Times New Roman"/>
        </w:rPr>
        <w:t xml:space="preserve"> has no orbital degeneracy. The defect therefore maintains its three-fold symmetry.</w:t>
      </w:r>
    </w:p>
    <w:p w14:paraId="7F8AC63F" w14:textId="77777777" w:rsidR="00004593" w:rsidRPr="003922ED" w:rsidRDefault="00004593" w:rsidP="00004593">
      <w:pPr>
        <w:spacing w:after="0" w:line="276" w:lineRule="auto"/>
        <w:jc w:val="both"/>
        <w:rPr>
          <w:rFonts w:ascii="Times New Roman" w:hAnsi="Times New Roman" w:cs="Times New Roman"/>
        </w:rPr>
      </w:pPr>
    </w:p>
    <w:p w14:paraId="09E44DA2" w14:textId="7B2C99FB"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b/>
          <w:bCs/>
        </w:rPr>
        <w:t xml:space="preserve">Carbon Di-Substitutions </w:t>
      </w:r>
      <m:oMath>
        <m:sSup>
          <m:sSupPr>
            <m:ctrlPr>
              <w:rPr>
                <w:rFonts w:ascii="Cambria Math" w:hAnsi="Cambria Math" w:cs="Times New Roman"/>
                <w:b/>
                <w:bCs/>
              </w:rPr>
            </m:ctrlPr>
          </m:sSupPr>
          <m:e>
            <m:d>
              <m:dPr>
                <m:ctrlPr>
                  <w:rPr>
                    <w:rFonts w:ascii="Cambria Math" w:hAnsi="Cambria Math" w:cs="Times New Roman"/>
                    <w:b/>
                    <w:bCs/>
                  </w:rPr>
                </m:ctrlPr>
              </m:dPr>
              <m:e>
                <m:r>
                  <m:rPr>
                    <m:sty m:val="b"/>
                  </m:rPr>
                  <w:rPr>
                    <w:rFonts w:ascii="Cambria Math" w:hAnsi="Cambria Math" w:cs="Times New Roman"/>
                  </w:rPr>
                  <m:t>2</m:t>
                </m:r>
                <m:sSub>
                  <m:sSubPr>
                    <m:ctrlPr>
                      <w:rPr>
                        <w:rFonts w:ascii="Cambria Math" w:hAnsi="Cambria Math" w:cs="Times New Roman"/>
                        <w:b/>
                        <w:bCs/>
                      </w:rPr>
                    </m:ctrlPr>
                  </m:sSubPr>
                  <m:e>
                    <m:r>
                      <m:rPr>
                        <m:sty m:val="b"/>
                      </m:rPr>
                      <w:rPr>
                        <w:rFonts w:ascii="Cambria Math" w:hAnsi="Cambria Math" w:cs="Times New Roman"/>
                      </w:rPr>
                      <m:t>C</m:t>
                    </m:r>
                  </m:e>
                  <m:sub>
                    <m:r>
                      <m:rPr>
                        <m:sty m:val="b"/>
                      </m:rPr>
                      <w:rPr>
                        <w:rFonts w:ascii="Cambria Math" w:hAnsi="Cambria Math" w:cs="Times New Roman"/>
                      </w:rPr>
                      <m:t>S</m:t>
                    </m:r>
                  </m:sub>
                </m:sSub>
              </m:e>
            </m:d>
          </m:e>
          <m:sup>
            <m:r>
              <m:rPr>
                <m:sty m:val="b"/>
              </m:rPr>
              <w:rPr>
                <w:rFonts w:ascii="Cambria Math" w:hAnsi="Cambria Math" w:cs="Times New Roman"/>
              </w:rPr>
              <m:t>-</m:t>
            </m:r>
          </m:sup>
        </m:sSup>
      </m:oMath>
      <w:r w:rsidRPr="003922ED">
        <w:rPr>
          <w:rFonts w:ascii="Times New Roman" w:hAnsi="Times New Roman" w:cs="Times New Roman"/>
          <w:b/>
          <w:bCs/>
        </w:rPr>
        <w:t>:</w:t>
      </w:r>
      <w:r w:rsidRPr="003922ED">
        <w:rPr>
          <w:rFonts w:ascii="Times New Roman" w:hAnsi="Times New Roman" w:cs="Times New Roman"/>
        </w:rPr>
        <w:t xml:space="preserve"> </w:t>
      </w:r>
      <w:r>
        <w:rPr>
          <w:rFonts w:ascii="Times New Roman" w:hAnsi="Times New Roman" w:cs="Times New Roman"/>
        </w:rPr>
        <w:t>Supplementary</w:t>
      </w:r>
      <w:r w:rsidRPr="003922ED">
        <w:rPr>
          <w:rFonts w:ascii="Times New Roman" w:hAnsi="Times New Roman" w:cs="Times New Roman"/>
        </w:rPr>
        <w:t xml:space="preserve"> Fig. 10c shows the formation energy of an isolated carbon substitution defect </w:t>
      </w:r>
      <m:oMath>
        <m:sSub>
          <m:sSubPr>
            <m:ctrlPr>
              <w:rPr>
                <w:rFonts w:ascii="Cambria Math" w:hAnsi="Cambria Math" w:cs="Times New Roman"/>
                <w:iCs/>
              </w:rPr>
            </m:ctrlPr>
          </m:sSubPr>
          <m:e>
            <m:r>
              <m:rPr>
                <m:sty m:val="p"/>
              </m:rPr>
              <w:rPr>
                <w:rFonts w:ascii="Cambria Math" w:hAnsi="Cambria Math" w:cs="Times New Roman"/>
              </w:rPr>
              <m:t>C</m:t>
            </m:r>
          </m:e>
          <m:sub>
            <m:r>
              <m:rPr>
                <m:sty m:val="p"/>
              </m:rPr>
              <w:rPr>
                <w:rFonts w:ascii="Cambria Math" w:hAnsi="Cambria Math" w:cs="Times New Roman"/>
                <w:vertAlign w:val="subscript"/>
              </w:rPr>
              <m:t>S</m:t>
            </m:r>
          </m:sub>
        </m:sSub>
      </m:oMath>
      <w:r w:rsidRPr="003922ED">
        <w:rPr>
          <w:rFonts w:ascii="Times New Roman" w:hAnsi="Times New Roman" w:cs="Times New Roman"/>
        </w:rPr>
        <w:t xml:space="preserve"> and of carbon substitution dimers (</w:t>
      </w:r>
      <m:oMath>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S</m:t>
            </m:r>
          </m:sub>
        </m:sSub>
      </m:oMath>
      <w:r w:rsidRPr="003922ED">
        <w:rPr>
          <w:rFonts w:ascii="Times New Roman" w:hAnsi="Times New Roman" w:cs="Times New Roman"/>
        </w:rPr>
        <w:t>) as a function of the Fermi level. Within the MoS</w:t>
      </w:r>
      <w:r w:rsidRPr="003922ED">
        <w:rPr>
          <w:rFonts w:ascii="Times New Roman" w:hAnsi="Times New Roman" w:cs="Times New Roman"/>
          <w:vertAlign w:val="subscript"/>
        </w:rPr>
        <w:t>2</w:t>
      </w:r>
      <w:r w:rsidRPr="003922ED">
        <w:rPr>
          <w:rFonts w:ascii="Times New Roman" w:hAnsi="Times New Roman" w:cs="Times New Roman"/>
        </w:rPr>
        <w:t xml:space="preserve"> band gap, both the isolated </w:t>
      </w:r>
      <m:oMath>
        <m:sSub>
          <m:sSubPr>
            <m:ctrlPr>
              <w:rPr>
                <w:rFonts w:ascii="Cambria Math" w:hAnsi="Cambria Math" w:cs="Times New Roman"/>
                <w:iCs/>
              </w:rPr>
            </m:ctrlPr>
          </m:sSubPr>
          <m:e>
            <m:r>
              <m:rPr>
                <m:sty m:val="p"/>
              </m:rPr>
              <w:rPr>
                <w:rFonts w:ascii="Cambria Math" w:hAnsi="Cambria Math" w:cs="Times New Roman"/>
              </w:rPr>
              <m:t>C</m:t>
            </m:r>
          </m:e>
          <m:sub>
            <m:r>
              <m:rPr>
                <m:sty m:val="p"/>
              </m:rPr>
              <w:rPr>
                <w:rFonts w:ascii="Cambria Math" w:hAnsi="Cambria Math" w:cs="Times New Roman"/>
                <w:vertAlign w:val="subscript"/>
              </w:rPr>
              <m:t>S</m:t>
            </m:r>
          </m:sub>
        </m:sSub>
      </m:oMath>
      <w:r w:rsidRPr="003922ED">
        <w:rPr>
          <w:rFonts w:ascii="Times New Roman" w:hAnsi="Times New Roman" w:cs="Times New Roman"/>
        </w:rPr>
        <w:t xml:space="preserve"> and the (</w:t>
      </w:r>
      <m:oMath>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S</m:t>
            </m:r>
          </m:sub>
        </m:sSub>
      </m:oMath>
      <w:r w:rsidRPr="003922ED">
        <w:rPr>
          <w:rFonts w:ascii="Times New Roman" w:hAnsi="Times New Roman" w:cs="Times New Roman"/>
        </w:rPr>
        <w:t xml:space="preserve">) dimer are stable only in the neutral,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0</m:t>
            </m:r>
          </m:sup>
        </m:sSubSup>
      </m:oMath>
      <w:r w:rsidRPr="003922ED">
        <w:rPr>
          <w:rFonts w:ascii="Times New Roman" w:hAnsi="Times New Roman" w:cs="Times New Roman"/>
        </w:rPr>
        <w:t xml:space="preserve"> and </w:t>
      </w:r>
      <m:oMath>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S</m:t>
                    </m:r>
                  </m:sub>
                </m:sSub>
              </m:e>
            </m:d>
          </m:e>
          <m:sup>
            <m:r>
              <m:rPr>
                <m:sty m:val="p"/>
              </m:rPr>
              <w:rPr>
                <w:rFonts w:ascii="Cambria Math" w:hAnsi="Cambria Math" w:cs="Times New Roman"/>
              </w:rPr>
              <m:t>0</m:t>
            </m:r>
          </m:sup>
        </m:sSup>
      </m:oMath>
      <w:r w:rsidRPr="003922ED">
        <w:rPr>
          <w:rFonts w:ascii="Times New Roman" w:hAnsi="Times New Roman" w:cs="Times New Roman"/>
        </w:rPr>
        <w:t xml:space="preserve">, as well as singly negatively charged states,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and </w:t>
      </w:r>
      <m:oMath>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S</m:t>
                    </m:r>
                  </m:sub>
                </m:sSub>
              </m:e>
            </m:d>
          </m:e>
          <m:sup>
            <m:r>
              <m:rPr>
                <m:sty m:val="p"/>
              </m:rPr>
              <w:rPr>
                <w:rFonts w:ascii="Cambria Math" w:hAnsi="Cambria Math" w:cs="Times New Roman"/>
              </w:rPr>
              <m:t>-</m:t>
            </m:r>
          </m:sup>
        </m:sSup>
      </m:oMath>
      <w:r w:rsidRPr="003922ED">
        <w:rPr>
          <w:rFonts w:ascii="Times New Roman" w:hAnsi="Times New Roman" w:cs="Times New Roman"/>
        </w:rPr>
        <w:t xml:space="preserve">. Notably, the dimer does not support a doubly charged state in the given range and consequently only one electron can be accommodated at most. We attribute this to the enhanced Coulomb repulsion arising from the </w:t>
      </w:r>
      <w:proofErr w:type="gramStart"/>
      <w:r w:rsidRPr="003922ED">
        <w:rPr>
          <w:rFonts w:ascii="Times New Roman" w:hAnsi="Times New Roman" w:cs="Times New Roman"/>
        </w:rPr>
        <w:t>close proximity</w:t>
      </w:r>
      <w:proofErr w:type="gramEnd"/>
      <w:r w:rsidRPr="003922ED">
        <w:rPr>
          <w:rFonts w:ascii="Times New Roman" w:hAnsi="Times New Roman" w:cs="Times New Roman"/>
        </w:rPr>
        <w:t xml:space="preserve"> of the two defects. In the formation energy calculations, the sulfur chemical potential is chosen in the Mo-rich limit [</w:t>
      </w:r>
      <m:oMath>
        <m:sSub>
          <m:sSubPr>
            <m:ctrlPr>
              <w:rPr>
                <w:rFonts w:ascii="Cambria Math" w:hAnsi="Cambria Math" w:cs="Times New Roman"/>
                <w:i/>
              </w:rPr>
            </m:ctrlPr>
          </m:sSubPr>
          <m:e>
            <m:r>
              <w:rPr>
                <w:rFonts w:ascii="Cambria Math" w:hAnsi="Cambria Math" w:cs="Times New Roman"/>
              </w:rPr>
              <m:t>µ</m:t>
            </m:r>
          </m:e>
          <m:sub>
            <m:r>
              <w:rPr>
                <w:rFonts w:ascii="Cambria Math" w:hAnsi="Cambria Math" w:cs="Times New Roman"/>
                <w:vertAlign w:val="subscript"/>
              </w:rPr>
              <m:t>MoS2</m:t>
            </m:r>
          </m:sub>
        </m:sSub>
        <m:r>
          <w:rPr>
            <w:rFonts w:ascii="Cambria Math" w:hAnsi="Cambria Math" w:cs="Times New Roman"/>
            <w:vertAlign w:val="subscript"/>
          </w:rPr>
          <m:t xml:space="preserve"> </m:t>
        </m:r>
        <m:r>
          <w:rPr>
            <w:rFonts w:ascii="Cambria Math" w:hAnsi="Cambria Math" w:cs="Times New Roman"/>
          </w:rPr>
          <m:t>- 2</m:t>
        </m:r>
        <m:sSub>
          <m:sSubPr>
            <m:ctrlPr>
              <w:rPr>
                <w:rFonts w:ascii="Cambria Math" w:hAnsi="Cambria Math" w:cs="Times New Roman"/>
                <w:i/>
              </w:rPr>
            </m:ctrlPr>
          </m:sSubPr>
          <m:e>
            <m:r>
              <w:rPr>
                <w:rFonts w:ascii="Cambria Math" w:hAnsi="Cambria Math" w:cs="Times New Roman"/>
              </w:rPr>
              <m:t>µ</m:t>
            </m:r>
          </m:e>
          <m:sub>
            <m:r>
              <w:rPr>
                <w:rFonts w:ascii="Cambria Math" w:hAnsi="Cambria Math" w:cs="Times New Roman"/>
                <w:vertAlign w:val="subscript"/>
              </w:rPr>
              <m:t>S</m:t>
            </m:r>
          </m:sub>
        </m:sSub>
      </m:oMath>
      <w:r w:rsidRPr="003922ED">
        <w:rPr>
          <w:rFonts w:ascii="Times New Roman" w:hAnsi="Times New Roman" w:cs="Times New Roman"/>
        </w:rPr>
        <w:t xml:space="preserve">], while the carbon chemical potential is referenced to graphene. Finite-size and charge-correction effects are treated following Ref. </w:t>
      </w:r>
      <w:r w:rsidR="00B15970">
        <w:rPr>
          <w:rFonts w:ascii="Times New Roman" w:hAnsi="Times New Roman" w:cs="Times New Roman"/>
        </w:rPr>
        <w:fldChar w:fldCharType="begin"/>
      </w:r>
      <w:r w:rsidR="00B15970">
        <w:rPr>
          <w:rFonts w:ascii="Times New Roman" w:hAnsi="Times New Roman" w:cs="Times New Roman"/>
        </w:rPr>
        <w:instrText xml:space="preserve"> ADDIN EN.CITE &lt;EndNote&gt;&lt;Cite&gt;&lt;Author&gt;Komsa&lt;/Author&gt;&lt;Year&gt;2015&lt;/Year&gt;&lt;RecNum&gt;67&lt;/RecNum&gt;&lt;DisplayText&gt;&lt;style face="superscript"&gt;4&lt;/style&gt;&lt;/DisplayText&gt;&lt;record&gt;&lt;rec-number&gt;67&lt;/rec-number&gt;&lt;foreign-keys&gt;&lt;key app="EN" db-id="9fe0vad0ovaaxpepwtu5st9ctf9vrdfr50e5" timestamp="1771402806"&gt;67&lt;/key&gt;&lt;/foreign-keys&gt;&lt;ref-type name="Journal Article"&gt;17&lt;/ref-type&gt;&lt;contributors&gt;&lt;authors&gt;&lt;author&gt;Komsa, Hannu-Pekka&lt;/author&gt;&lt;author&gt;Krasheninnikov, Arkady V.&lt;/author&gt;&lt;/authors&gt;&lt;/contributors&gt;&lt;titles&gt;&lt;title&gt;Native defects in bulk and monolayer ${\mathrm{MoS}}_{2}$ from first principles&lt;/title&gt;&lt;secondary-title&gt;Physical Review B&lt;/secondary-title&gt;&lt;/titles&gt;&lt;periodical&gt;&lt;full-title&gt;Physical Review B&lt;/full-title&gt;&lt;/periodical&gt;&lt;pages&gt;125304&lt;/pages&gt;&lt;volume&gt;91&lt;/volume&gt;&lt;number&gt;12&lt;/number&gt;&lt;dates&gt;&lt;year&gt;2015&lt;/year&gt;&lt;pub-dates&gt;&lt;date&gt;03/12/&lt;/date&gt;&lt;/pub-dates&gt;&lt;/dates&gt;&lt;publisher&gt;American Physical Society&lt;/publisher&gt;&lt;urls&gt;&lt;related-urls&gt;&lt;url&gt;https://link.aps.org/doi/10.1103/PhysRevB.91.125304&lt;/url&gt;&lt;/related-urls&gt;&lt;/urls&gt;&lt;electronic-resource-num&gt;10.1103/PhysRevB.91.125304&lt;/electronic-resource-num&gt;&lt;/record&gt;&lt;/Cite&gt;&lt;/EndNote&gt;</w:instrText>
      </w:r>
      <w:r w:rsidR="00B15970">
        <w:rPr>
          <w:rFonts w:ascii="Times New Roman" w:hAnsi="Times New Roman" w:cs="Times New Roman"/>
        </w:rPr>
        <w:fldChar w:fldCharType="separate"/>
      </w:r>
      <w:r w:rsidR="00B15970" w:rsidRPr="00B15970">
        <w:rPr>
          <w:rFonts w:ascii="Times New Roman" w:hAnsi="Times New Roman" w:cs="Times New Roman"/>
          <w:noProof/>
          <w:vertAlign w:val="superscript"/>
        </w:rPr>
        <w:t>4</w:t>
      </w:r>
      <w:r w:rsidR="00B15970">
        <w:rPr>
          <w:rFonts w:ascii="Times New Roman" w:hAnsi="Times New Roman" w:cs="Times New Roman"/>
        </w:rPr>
        <w:fldChar w:fldCharType="end"/>
      </w:r>
      <w:r w:rsidRPr="003922ED">
        <w:rPr>
          <w:rFonts w:ascii="Times New Roman" w:hAnsi="Times New Roman" w:cs="Times New Roman"/>
        </w:rPr>
        <w:t>.</w:t>
      </w:r>
    </w:p>
    <w:p w14:paraId="16830550" w14:textId="77777777" w:rsidR="00004593" w:rsidRPr="003922ED" w:rsidRDefault="00004593" w:rsidP="00004593">
      <w:pPr>
        <w:spacing w:after="0" w:line="276" w:lineRule="auto"/>
        <w:jc w:val="both"/>
        <w:rPr>
          <w:rFonts w:ascii="Times New Roman" w:hAnsi="Times New Roman" w:cs="Times New Roman"/>
        </w:rPr>
      </w:pPr>
    </w:p>
    <w:p w14:paraId="3B6F9026" w14:textId="77777777"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 xml:space="preserve">The electronic structure of the </w:t>
      </w:r>
      <m:oMath>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S</m:t>
                    </m:r>
                  </m:sub>
                </m:sSub>
              </m:e>
            </m:d>
          </m:e>
          <m:sup>
            <m:r>
              <m:rPr>
                <m:sty m:val="p"/>
              </m:rPr>
              <w:rPr>
                <w:rFonts w:ascii="Cambria Math" w:hAnsi="Cambria Math" w:cs="Times New Roman"/>
              </w:rPr>
              <m:t>-</m:t>
            </m:r>
          </m:sup>
        </m:sSup>
      </m:oMath>
      <w:r w:rsidRPr="003922ED">
        <w:rPr>
          <w:rFonts w:ascii="Times New Roman" w:hAnsi="Times New Roman" w:cs="Times New Roman"/>
        </w:rPr>
        <w:t xml:space="preserve"> is shown in </w:t>
      </w:r>
      <w:r>
        <w:rPr>
          <w:rFonts w:ascii="Times New Roman" w:hAnsi="Times New Roman" w:cs="Times New Roman"/>
        </w:rPr>
        <w:t>Supplementary</w:t>
      </w:r>
      <w:r w:rsidRPr="003922ED">
        <w:rPr>
          <w:rFonts w:ascii="Times New Roman" w:hAnsi="Times New Roman" w:cs="Times New Roman"/>
        </w:rPr>
        <w:t xml:space="preserve"> Fig. 10d. The spin-polarized density of states calculated without spin–orbit coupling (SOC) reveals a singly occupied in-gap state (left) as well as unoccupied in-gap states (LUDOs) above the Fermi level, and the inclusion of SOC does not qualitatively alter the electronic structure (right). As for </w:t>
      </w:r>
      <m:oMath>
        <m:sSubSup>
          <m:sSubSupPr>
            <m:ctrlPr>
              <w:rPr>
                <w:rFonts w:ascii="Cambria Math" w:eastAsiaTheme="minorHAnsi" w:hAnsi="Cambria Math" w:cs="Times New Roman"/>
              </w:rPr>
            </m:ctrlPr>
          </m:sSubSupPr>
          <m:e>
            <m:r>
              <m:rPr>
                <m:sty m:val="p"/>
              </m:rPr>
              <w:rPr>
                <w:rFonts w:ascii="Cambria Math" w:hAnsi="Cambria Math" w:cs="Times New Roman"/>
              </w:rPr>
              <m:t>V</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and </w:t>
      </w:r>
      <m:oMath>
        <m:sSubSup>
          <m:sSubSupPr>
            <m:ctrlPr>
              <w:rPr>
                <w:rFonts w:ascii="Cambria Math" w:eastAsiaTheme="minorHAnsi"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defects, HSE hybrid functionals with a 10% mixing parameter were employed in the DFT calculations. </w:t>
      </w:r>
      <w:r>
        <w:rPr>
          <w:rFonts w:ascii="Times New Roman" w:hAnsi="Times New Roman" w:cs="Times New Roman"/>
        </w:rPr>
        <w:t>Supplementary</w:t>
      </w:r>
      <w:r w:rsidRPr="003922ED">
        <w:rPr>
          <w:rFonts w:ascii="Times New Roman" w:hAnsi="Times New Roman" w:cs="Times New Roman"/>
        </w:rPr>
        <w:t xml:space="preserve"> Fig. 10e shows simulated STM images of all HODO and LUDO states. </w:t>
      </w:r>
    </w:p>
    <w:p w14:paraId="41F9E396" w14:textId="77777777" w:rsidR="00004593" w:rsidRPr="003922ED" w:rsidRDefault="00004593" w:rsidP="00004593">
      <w:pPr>
        <w:spacing w:after="0" w:line="276" w:lineRule="auto"/>
        <w:jc w:val="both"/>
        <w:rPr>
          <w:rFonts w:ascii="Times New Roman" w:hAnsi="Times New Roman" w:cs="Times New Roman"/>
        </w:rPr>
      </w:pPr>
    </w:p>
    <w:p w14:paraId="2A9CCCE8" w14:textId="77777777"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lastRenderedPageBreak/>
        <w:t xml:space="preserve">The experimental </w:t>
      </w:r>
      <w:proofErr w:type="spellStart"/>
      <w:r w:rsidRPr="003922ED">
        <w:rPr>
          <w:rFonts w:ascii="Times New Roman" w:hAnsi="Times New Roman" w:cs="Times New Roman"/>
        </w:rPr>
        <w:t>d</w:t>
      </w:r>
      <w:r w:rsidRPr="003922ED">
        <w:rPr>
          <w:rFonts w:ascii="Times New Roman" w:hAnsi="Times New Roman" w:cs="Times New Roman"/>
          <w:i/>
          <w:iCs/>
        </w:rPr>
        <w:t>I</w:t>
      </w:r>
      <w:proofErr w:type="spellEnd"/>
      <w:r w:rsidRPr="003922ED">
        <w:rPr>
          <w:rFonts w:ascii="Times New Roman" w:hAnsi="Times New Roman" w:cs="Times New Roman"/>
        </w:rPr>
        <w:t>/</w:t>
      </w:r>
      <w:proofErr w:type="spellStart"/>
      <w:r w:rsidRPr="003922ED">
        <w:rPr>
          <w:rFonts w:ascii="Times New Roman" w:hAnsi="Times New Roman" w:cs="Times New Roman"/>
        </w:rPr>
        <w:t>d</w:t>
      </w:r>
      <w:r w:rsidRPr="003922ED">
        <w:rPr>
          <w:rFonts w:ascii="Times New Roman" w:hAnsi="Times New Roman" w:cs="Times New Roman"/>
          <w:i/>
          <w:iCs/>
        </w:rPr>
        <w:t>V</w:t>
      </w:r>
      <w:proofErr w:type="spellEnd"/>
      <w:r w:rsidRPr="003922ED">
        <w:rPr>
          <w:rFonts w:ascii="Times New Roman" w:hAnsi="Times New Roman" w:cs="Times New Roman"/>
        </w:rPr>
        <w:t xml:space="preserve"> maps of </w:t>
      </w:r>
      <m:oMath>
        <m:sSup>
          <m:sSupPr>
            <m:ctrlPr>
              <w:rPr>
                <w:rFonts w:ascii="Cambria Math" w:hAnsi="Cambria Math" w:cs="Times New Roman"/>
              </w:rPr>
            </m:ctrlPr>
          </m:sSupPr>
          <m:e>
            <m:d>
              <m:dPr>
                <m:ctrlPr>
                  <w:rPr>
                    <w:rFonts w:ascii="Cambria Math" w:hAnsi="Cambria Math" w:cs="Times New Roman"/>
                  </w:rPr>
                </m:ctrlPr>
              </m:dPr>
              <m:e>
                <m:r>
                  <m:rPr>
                    <m:sty m:val="p"/>
                  </m:rPr>
                  <w:rPr>
                    <w:rFonts w:ascii="Cambria Math" w:hAnsi="Cambria Math" w:cs="Times New Roman"/>
                  </w:rPr>
                  <m:t>2</m:t>
                </m:r>
                <m:sSub>
                  <m:sSubPr>
                    <m:ctrlPr>
                      <w:rPr>
                        <w:rFonts w:ascii="Cambria Math" w:hAnsi="Cambria Math" w:cs="Times New Roman"/>
                      </w:rPr>
                    </m:ctrlPr>
                  </m:sSubPr>
                  <m:e>
                    <m:r>
                      <m:rPr>
                        <m:sty m:val="p"/>
                      </m:rPr>
                      <w:rPr>
                        <w:rFonts w:ascii="Cambria Math" w:hAnsi="Cambria Math" w:cs="Times New Roman"/>
                      </w:rPr>
                      <m:t>C</m:t>
                    </m:r>
                  </m:e>
                  <m:sub>
                    <m:r>
                      <m:rPr>
                        <m:sty m:val="p"/>
                      </m:rPr>
                      <w:rPr>
                        <w:rFonts w:ascii="Cambria Math" w:hAnsi="Cambria Math" w:cs="Times New Roman"/>
                      </w:rPr>
                      <m:t>S</m:t>
                    </m:r>
                  </m:sub>
                </m:sSub>
              </m:e>
            </m:d>
          </m:e>
          <m:sup>
            <m:r>
              <m:rPr>
                <m:sty m:val="p"/>
              </m:rPr>
              <w:rPr>
                <w:rFonts w:ascii="Cambria Math" w:hAnsi="Cambria Math" w:cs="Times New Roman"/>
              </w:rPr>
              <m:t>-</m:t>
            </m:r>
          </m:sup>
        </m:sSup>
      </m:oMath>
      <w:r w:rsidRPr="003922ED">
        <w:rPr>
          <w:rFonts w:ascii="Times New Roman" w:hAnsi="Times New Roman" w:cs="Times New Roman"/>
        </w:rPr>
        <w:t xml:space="preserve"> states are shown in </w:t>
      </w:r>
      <w:r>
        <w:rPr>
          <w:rFonts w:ascii="Times New Roman" w:hAnsi="Times New Roman" w:cs="Times New Roman"/>
        </w:rPr>
        <w:t>Supplementary</w:t>
      </w:r>
      <w:r w:rsidRPr="003922ED">
        <w:rPr>
          <w:rFonts w:ascii="Times New Roman" w:hAnsi="Times New Roman" w:cs="Times New Roman"/>
        </w:rPr>
        <w:t xml:space="preserve"> Fig. 10a. Overall, we find close agreement with DFT calculations: The experimental maps at –476 mV, +400 mV, +260 mV, and +884 mV match the calculated HODO, LUDO, LUDO+1 and LUDO+2 states, respectively. The order of LUDO and LUDO+1 differs between DFT and experiment, likely due to their small splitting in energy (~150 </w:t>
      </w:r>
      <w:proofErr w:type="spellStart"/>
      <w:r w:rsidRPr="003922ED">
        <w:rPr>
          <w:rFonts w:ascii="Times New Roman" w:hAnsi="Times New Roman" w:cs="Times New Roman"/>
        </w:rPr>
        <w:t>meV</w:t>
      </w:r>
      <w:proofErr w:type="spellEnd"/>
      <w:r w:rsidRPr="003922ED">
        <w:rPr>
          <w:rFonts w:ascii="Times New Roman" w:hAnsi="Times New Roman" w:cs="Times New Roman"/>
        </w:rPr>
        <w:t>), which is difficult to capture accurately via DFT wavefunctions. Only the maps at –476 mV and +400 mV are shown in the main text, as they correspond to the most dominant spectral features. Overall, the DFT calculations reproduce the correct number of in-gap states and their spatial structure with good agreement.</w:t>
      </w:r>
    </w:p>
    <w:p w14:paraId="5C6DAAD5" w14:textId="77777777" w:rsidR="00004593" w:rsidRPr="005174C3" w:rsidRDefault="00004593" w:rsidP="005174C3">
      <w:pPr>
        <w:pStyle w:val="Heading1"/>
        <w:rPr>
          <w:rFonts w:ascii="Times New Roman" w:hAnsi="Times New Roman" w:cs="Times New Roman"/>
        </w:rPr>
      </w:pPr>
      <w:bookmarkStart w:id="10" w:name="_Toc222297974"/>
      <w:r w:rsidRPr="005174C3">
        <w:rPr>
          <w:rFonts w:ascii="Times New Roman" w:hAnsi="Times New Roman" w:cs="Times New Roman"/>
        </w:rPr>
        <w:t xml:space="preserve">Supplementary Note </w:t>
      </w:r>
      <w:r w:rsidRPr="005174C3">
        <w:rPr>
          <w:rFonts w:ascii="Times New Roman" w:hAnsi="Times New Roman" w:cs="Times New Roman"/>
        </w:rPr>
        <w:fldChar w:fldCharType="begin"/>
      </w:r>
      <w:r w:rsidRPr="005174C3">
        <w:rPr>
          <w:rFonts w:ascii="Times New Roman" w:hAnsi="Times New Roman" w:cs="Times New Roman"/>
        </w:rPr>
        <w:instrText xml:space="preserve"> SEQ Section \* ARABIC </w:instrText>
      </w:r>
      <w:r w:rsidRPr="005174C3">
        <w:rPr>
          <w:rFonts w:ascii="Times New Roman" w:hAnsi="Times New Roman" w:cs="Times New Roman"/>
        </w:rPr>
        <w:fldChar w:fldCharType="separate"/>
      </w:r>
      <w:r w:rsidRPr="005174C3">
        <w:rPr>
          <w:rFonts w:ascii="Times New Roman" w:hAnsi="Times New Roman" w:cs="Times New Roman"/>
          <w:noProof/>
        </w:rPr>
        <w:t>4</w:t>
      </w:r>
      <w:r w:rsidRPr="005174C3">
        <w:rPr>
          <w:rFonts w:ascii="Times New Roman" w:hAnsi="Times New Roman" w:cs="Times New Roman"/>
          <w:noProof/>
        </w:rPr>
        <w:fldChar w:fldCharType="end"/>
      </w:r>
      <w:r w:rsidRPr="005174C3">
        <w:rPr>
          <w:rFonts w:ascii="Times New Roman" w:hAnsi="Times New Roman" w:cs="Times New Roman"/>
        </w:rPr>
        <w:t>. Spin–spin interaction in engineered carbon defect dimers</w:t>
      </w:r>
      <w:bookmarkEnd w:id="10"/>
    </w:p>
    <w:p w14:paraId="763FA350" w14:textId="4D23183C"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b/>
          <w:bCs/>
        </w:rPr>
        <w:t xml:space="preserve">Magnetic coupling between two spins: </w:t>
      </w:r>
      <w:r w:rsidRPr="003922ED">
        <w:rPr>
          <w:rFonts w:ascii="Times New Roman" w:hAnsi="Times New Roman" w:cs="Times New Roman"/>
        </w:rPr>
        <w:t xml:space="preserve">In this section, we discuss in greater detail the spin-spin-coupling between two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defects. We closely follow the discussions in reference</w:t>
      </w:r>
      <w:r w:rsidR="00B15970" w:rsidRPr="00B15970">
        <w:t xml:space="preserve"> </w:t>
      </w:r>
      <w:r w:rsidR="00B15970">
        <w:rPr>
          <w:rFonts w:ascii="Times New Roman" w:hAnsi="Times New Roman" w:cs="Times New Roman"/>
        </w:rPr>
        <w:fldChar w:fldCharType="begin">
          <w:fldData xml:space="preserve">PEVuZE5vdGU+PENpdGU+PEF1dGhvcj5IdWFuZzwvQXV0aG9yPjxZZWFyPjIwMjU8L1llYXI+PFJl
Y051bT40MDwvUmVjTnVtPjxEaXNwbGF5VGV4dD48c3R5bGUgZmFjZT0ic3VwZXJzY3JpcHQiPjIs
MTgtMjA8L3N0eWxlPjwvRGlzcGxheVRleHQ+PHJlY29yZD48cmVjLW51bWJlcj40MDwvcmVjLW51
bWJlcj48Zm9yZWlnbi1rZXlzPjxrZXkgYXBwPSJFTiIgZGItaWQ9IjlmZTB2YWQwb3ZhYXhwZXB3
dHU1c3Q5Y3RmOXZyZGZyNTBlNSIgdGltZXN0YW1wPSIxNzY4MzExNjQzIj40MDwva2V5PjwvZm9y
ZWlnbi1rZXlzPjxyZWYtdHlwZSBuYW1lPSJKb3VybmFsIEFydGljbGUiPjE3PC9yZWYtdHlwZT48
Y29udHJpYnV0b3JzPjxhdXRob3JzPjxhdXRob3I+SHVhbmcsIFdhbnRvbmc8L2F1dGhvcj48YXV0
aG9yPlN0YXJrLCBNw6F0w6k8L2F1dGhvcj48YXV0aG9yPkdyZXVsZSwgUGF1bDwvYXV0aG9yPjxh
dXRob3I+QXUtWWV1bmcsIEt3YW4gSG88L2F1dGhvcj48YXV0aG9yPlNvc3RpbmEsIERhcmlhPC9h
dXRob3I+PGF1dGhvcj5SZWluYSBHw6FsdmV6LCBKb3PDqTwvYXV0aG9yPjxhdXRob3I+U8O8cmdl
cnMsIENocmlzdG9waDwvYXV0aG9yPjxhdXRob3I+V2VybnNkb3JmZXIsIFdvbGZnYW5nPC9hdXRo
b3I+PGF1dGhvcj5Xb2xmLCBDaHJpc3RvcGg8L2F1dGhvcj48YXV0aG9yPldpbGxrZSwgUGhpbGlw
PC9hdXRob3I+PC9hdXRob3JzPjwvY29udHJpYnV0b3JzPjx0aXRsZXM+PHRpdGxlPlF1YW50dW0g
c3Bpbi1lbmdpbmVlcmluZyBpbiBvbi1zdXJmYWNlIG1vbGVjdWxhciBmZXJyaW1hZ25ldHM8L3Rp
dGxlPjxzZWNvbmRhcnktdGl0bGU+TmF0dXJlIENvbW11bmljYXRpb25zPC9zZWNvbmRhcnktdGl0
bGU+PC90aXRsZXM+PHBlcmlvZGljYWw+PGZ1bGwtdGl0bGU+TmF0dXJlIENvbW11bmljYXRpb25z
PC9mdWxsLXRpdGxlPjwvcGVyaW9kaWNhbD48cGFnZXM+NTIwODwvcGFnZXM+PHZvbHVtZT4xNjwv
dm9sdW1lPjxudW1iZXI+MTwvbnVtYmVyPjxkYXRlcz48eWVhcj4yMDI1PC95ZWFyPjxwdWItZGF0
ZXM+PGRhdGU+MjAyNS8wNi8wNTwvZGF0ZT48L3B1Yi1kYXRlcz48L2RhdGVzPjxpc2JuPjIwNDEt
MTcyMzwvaXNibj48dXJscz48cmVsYXRlZC11cmxzPjx1cmw+aHR0cHM6Ly9kb2kub3JnLzEwLjEw
MzgvczQxNDY3LTAyNS02MDQwOS13PC91cmw+PC9yZWxhdGVkLXVybHM+PC91cmxzPjxlbGVjdHJv
bmljLXJlc291cmNlLW51bT4xMC4xMDM4L3M0MTQ2Ny0wMjUtNjA0MDktdzwvZWxlY3Ryb25pYy1y
ZXNvdXJjZS1udW0+PC9yZWNvcmQ+PC9DaXRlPjxDaXRlPjxBdXRob3I+WWFuZzwvQXV0aG9yPjxZ
ZWFyPjIwMTc8L1llYXI+PFJlY051bT43MTwvUmVjTnVtPjxyZWNvcmQ+PHJlYy1udW1iZXI+NzE8
L3JlYy1udW1iZXI+PGZvcmVpZ24ta2V5cz48a2V5IGFwcD0iRU4iIGRiLWlkPSI5ZmUwdmFkMG92
YWF4cGVwd3R1NXN0OWN0Zjl2cmRmcjUwZTUiIHRpbWVzdGFtcD0iMTc3MTQxMzYxMSI+NzE8L2tl
eT48L2ZvcmVpZ24ta2V5cz48cmVmLXR5cGUgbmFtZT0iSm91cm5hbCBBcnRpY2xlIj4xNzwvcmVm
LXR5cGU+PGNvbnRyaWJ1dG9ycz48YXV0aG9ycz48YXV0aG9yPllhbmcsIEthaTwvYXV0aG9yPjxh
dXRob3I+QmFlLCBZdWplb25nPC9hdXRob3I+PGF1dGhvcj5QYXVsLCBXaWxsaWFtPC9hdXRob3I+
PGF1dGhvcj5OYXR0ZXJlciwgRmFiaWFuIEQuPC9hdXRob3I+PGF1dGhvcj5XaWxsa2UsIFBoaWxp
cDwvYXV0aG9yPjxhdXRob3I+TGFkbywgSm9zZSBMLjwvYXV0aG9yPjxhdXRob3I+RmVycsOzbiwg
QWxlamFuZHJvPC9hdXRob3I+PGF1dGhvcj5DaG9pLCBUYWV5b3VuZzwvYXV0aG9yPjxhdXRob3I+
RmVybsOhbmRlei1Sb3NzaWVyLCBKb2FxdcOtbjwvYXV0aG9yPjxhdXRob3I+SGVpbnJpY2gsIEFu
ZHJlYXMgSi48L2F1dGhvcj48YXV0aG9yPkx1dHosIENocmlzdG9waGVyIFAuPC9hdXRob3I+PC9h
dXRob3JzPjwvY29udHJpYnV0b3JzPjx0aXRsZXM+PHRpdGxlPkVuZ2luZWVyaW5nIHRoZSBFaWdl
bnN0YXRlcyBvZiBDb3VwbGVkIFNwaW4tJDEvMiQgQXRvbXMgb24gYSBTdXJmYWNlPC90aXRsZT48
c2Vjb25kYXJ5LXRpdGxlPlBoeXNpY2FsIFJldmlldyBMZXR0ZXJzPC9zZWNvbmRhcnktdGl0bGU+
PC90aXRsZXM+PHBlcmlvZGljYWw+PGZ1bGwtdGl0bGU+UGh5c2ljYWwgUmV2aWV3IExldHRlcnM8
L2Z1bGwtdGl0bGU+PC9wZXJpb2RpY2FsPjxwYWdlcz4yMjcyMDY8L3BhZ2VzPjx2b2x1bWU+MTE5
PC92b2x1bWU+PG51bWJlcj4yMjwvbnVtYmVyPjxkYXRlcz48eWVhcj4yMDE3PC95ZWFyPjxwdWIt
ZGF0ZXM+PGRhdGU+MTEvMjkvPC9kYXRlPjwvcHViLWRhdGVzPjwvZGF0ZXM+PHB1Ymxpc2hlcj5B
bWVyaWNhbiBQaHlzaWNhbCBTb2NpZXR5PC9wdWJsaXNoZXI+PHVybHM+PHJlbGF0ZWQtdXJscz48
dXJsPmh0dHBzOi8vbGluay5hcHMub3JnL2RvaS8xMC4xMTAzL1BoeXNSZXZMZXR0LjExOS4yMjcy
MDY8L3VybD48L3JlbGF0ZWQtdXJscz48L3VybHM+PGVsZWN0cm9uaWMtcmVzb3VyY2UtbnVtPjEw
LjExMDMvUGh5c1JldkxldHQuMTE5LjIyNzIwNjwvZWxlY3Ryb25pYy1yZXNvdXJjZS1udW0+PC9y
ZWNvcmQ+PC9DaXRlPjxDaXRlPjxBdXRob3I+VmVsZG1hbjwvQXV0aG9yPjxZZWFyPjIwMjE8L1ll
YXI+PFJlY051bT43MjwvUmVjTnVtPjxyZWNvcmQ+PHJlYy1udW1iZXI+NzI8L3JlYy1udW1iZXI+
PGZvcmVpZ24ta2V5cz48a2V5IGFwcD0iRU4iIGRiLWlkPSI5ZmUwdmFkMG92YWF4cGVwd3R1NXN0
OWN0Zjl2cmRmcjUwZTUiIHRpbWVzdGFtcD0iMTc3MTQxMzY1OSI+NzI8L2tleT48L2ZvcmVpZ24t
a2V5cz48cmVmLXR5cGUgbmFtZT0iSm91cm5hbCBBcnRpY2xlIj4xNzwvcmVmLXR5cGU+PGNvbnRy
aWJ1dG9ycz48YXV0aG9ycz48YXV0aG9yPlZlbGRtYW4sIEx1a2FzIE0uPC9hdXRob3I+PGF1dGhv
cj5GYXJpbmFjY2ksIExhw6t0aXRpYTwvYXV0aG9yPjxhdXRob3I+UmVqYWxpLCBSYXNhPC9hdXRo
b3I+PGF1dGhvcj5Ccm9la2hvdmVuLCBSaWs8L2F1dGhvcj48YXV0aG9yPkdvYmVpbCwgSsOpcsOp
bWllPC9hdXRob3I+PGF1dGhvcj5Db2ZmZXksIERhdmlkPC9hdXRob3I+PGF1dGhvcj5UZXJuZXMs
IE1hcmt1czwvYXV0aG9yPjxhdXRob3I+T3R0ZSwgQWxleGFuZGVyIEYuPC9hdXRob3I+PC9hdXRo
b3JzPjwvY29udHJpYnV0b3JzPjx0aXRsZXM+PHRpdGxlPkZyZWUgY29oZXJlbnQgZXZvbHV0aW9u
IG9mIGEgY291cGxlZCBhdG9taWMgc3BpbiBzeXN0ZW0gaW5pdGlhbGl6ZWQgYnkgZWxlY3Ryb24g
c2NhdHRlcmluZzwvdGl0bGU+PHNlY29uZGFyeS10aXRsZT5TY2llbmNlPC9zZWNvbmRhcnktdGl0
bGU+PC90aXRsZXM+PHBlcmlvZGljYWw+PGZ1bGwtdGl0bGU+U2NpZW5jZTwvZnVsbC10aXRsZT48
L3BlcmlvZGljYWw+PHBhZ2VzPjk2NC05Njg8L3BhZ2VzPjx2b2x1bWU+MzcyPC92b2x1bWU+PG51
bWJlcj42NTQ1PC9udW1iZXI+PGRhdGVzPjx5ZWFyPjIwMjE8L3llYXI+PHB1Yi1kYXRlcz48ZGF0
ZT4yMDIxLzA1LzI4PC9kYXRlPjwvcHViLWRhdGVzPjwvZGF0ZXM+PHB1Ymxpc2hlcj5BbWVyaWNh
biBBc3NvY2lhdGlvbiBmb3IgdGhlIEFkdmFuY2VtZW50IG9mIFNjaWVuY2U8L3B1Ymxpc2hlcj48
dXJscz48cmVsYXRlZC11cmxzPjx1cmw+aHR0cHM6Ly9kb2kub3JnLzEwLjExMjYvc2NpZW5jZS5h
Ymc4MjIzPC91cmw+PC9yZWxhdGVkLXVybHM+PC91cmxzPjxlbGVjdHJvbmljLXJlc291cmNlLW51
bT4xMC4xMTI2L3NjaWVuY2UuYWJnODIyMzwvZWxlY3Ryb25pYy1yZXNvdXJjZS1udW0+PGFjY2Vz
cy1kYXRlPjIwMjYvMDIvMTg8L2FjY2Vzcy1kYXRlPjwvcmVjb3JkPjwvQ2l0ZT48Q2l0ZSBFeGNs
dWRlWWVhcj0iMSI+PEF1dGhvcj5CYWU8L0F1dGhvcj48UmVjTnVtPjczPC9SZWNOdW0+PHJlY29y
ZD48cmVjLW51bWJlcj43MzwvcmVjLW51bWJlcj48Zm9yZWlnbi1rZXlzPjxrZXkgYXBwPSJFTiIg
ZGItaWQ9IjlmZTB2YWQwb3ZhYXhwZXB3dHU1c3Q5Y3RmOXZyZGZyNTBlNSIgdGltZXN0YW1wPSIx
NzcxNDEzNzIzIj43Mzwva2V5PjwvZm9yZWlnbi1rZXlzPjxyZWYtdHlwZSBuYW1lPSJKb3VybmFs
IEFydGljbGUiPjE3PC9yZWYtdHlwZT48Y29udHJpYnV0b3JzPjxhdXRob3JzPjxhdXRob3I+QmFl
LCBZLjwvYXV0aG9yPjxhdXRob3I+WWFuZywgSy48L2F1dGhvcj48YXV0aG9yPldpbGxrZSwgUC48
L2F1dGhvcj48YXV0aG9yPkNob2ksIFQuPC9hdXRob3I+PGF1dGhvcj5IZWlucmljaCwgQS4gSi48
L2F1dGhvcj48YXV0aG9yPkx1dHosIEMuIFAuPC9hdXRob3I+PC9hdXRob3JzPjwvY29udHJpYnV0
b3JzPjx0aXRsZXM+PHRpdGxlPkVuaGFuY2VkIHF1YW50dW0gY29oZXJlbmNlIGluIGV4Y2hhbmdl
IGNvdXBsZWQgc3BpbnMgdmlhIHNpbmdsZXQtdHJpcGxldCB0cmFuc2l0aW9uczwvdGl0bGU+PHNl
Y29uZGFyeS10aXRsZT5TY2llbmNlIEFkdmFuY2VzPC9zZWNvbmRhcnktdGl0bGU+PC90aXRsZXM+
PHBlcmlvZGljYWw+PGZ1bGwtdGl0bGU+U2NpZW5jZSBBZHZhbmNlczwvZnVsbC10aXRsZT48L3Bl
cmlvZGljYWw+PHBhZ2VzPmVhYXU0MTU5PC9wYWdlcz48dm9sdW1lPjQ8L3ZvbHVtZT48bnVtYmVy
PjExPC9udW1iZXI+PGRhdGVzPjwvZGF0ZXM+PHB1Ymxpc2hlcj5BbWVyaWNhbiBBc3NvY2lhdGlv
biBmb3IgdGhlIEFkdmFuY2VtZW50IG9mIFNjaWVuY2U8L3B1Ymxpc2hlcj48dXJscz48cmVsYXRl
ZC11cmxzPjx1cmw+aHR0cHM6Ly9kb2kub3JnLzEwLjExMjYvc2NpYWR2LmFhdTQxNTk8L3VybD48
L3JlbGF0ZWQtdXJscz48L3VybHM+PGVsZWN0cm9uaWMtcmVzb3VyY2UtbnVtPjEwLjExMjYvc2Np
YWR2LmFhdTQxNTk8L2VsZWN0cm9uaWMtcmVzb3VyY2UtbnVtPjxhY2Nlc3MtZGF0ZT4yMDI2LzAy
LzE4PC9hY2Nlc3MtZGF0ZT48L3JlY29yZD48L0NpdGU+PC9FbmROb3RlPn==
</w:fldData>
        </w:fldChar>
      </w:r>
      <w:r w:rsidR="00F65717">
        <w:rPr>
          <w:rFonts w:ascii="Times New Roman" w:hAnsi="Times New Roman" w:cs="Times New Roman"/>
        </w:rPr>
        <w:instrText xml:space="preserve"> ADDIN EN.CITE </w:instrText>
      </w:r>
      <w:r w:rsidR="00F65717">
        <w:rPr>
          <w:rFonts w:ascii="Times New Roman" w:hAnsi="Times New Roman" w:cs="Times New Roman"/>
        </w:rPr>
        <w:fldChar w:fldCharType="begin">
          <w:fldData xml:space="preserve">PEVuZE5vdGU+PENpdGU+PEF1dGhvcj5IdWFuZzwvQXV0aG9yPjxZZWFyPjIwMjU8L1llYXI+PFJl
Y051bT40MDwvUmVjTnVtPjxEaXNwbGF5VGV4dD48c3R5bGUgZmFjZT0ic3VwZXJzY3JpcHQiPjIs
MTgtMjA8L3N0eWxlPjwvRGlzcGxheVRleHQ+PHJlY29yZD48cmVjLW51bWJlcj40MDwvcmVjLW51
bWJlcj48Zm9yZWlnbi1rZXlzPjxrZXkgYXBwPSJFTiIgZGItaWQ9IjlmZTB2YWQwb3ZhYXhwZXB3
dHU1c3Q5Y3RmOXZyZGZyNTBlNSIgdGltZXN0YW1wPSIxNzY4MzExNjQzIj40MDwva2V5PjwvZm9y
ZWlnbi1rZXlzPjxyZWYtdHlwZSBuYW1lPSJKb3VybmFsIEFydGljbGUiPjE3PC9yZWYtdHlwZT48
Y29udHJpYnV0b3JzPjxhdXRob3JzPjxhdXRob3I+SHVhbmcsIFdhbnRvbmc8L2F1dGhvcj48YXV0
aG9yPlN0YXJrLCBNw6F0w6k8L2F1dGhvcj48YXV0aG9yPkdyZXVsZSwgUGF1bDwvYXV0aG9yPjxh
dXRob3I+QXUtWWV1bmcsIEt3YW4gSG88L2F1dGhvcj48YXV0aG9yPlNvc3RpbmEsIERhcmlhPC9h
dXRob3I+PGF1dGhvcj5SZWluYSBHw6FsdmV6LCBKb3PDqTwvYXV0aG9yPjxhdXRob3I+U8O8cmdl
cnMsIENocmlzdG9waDwvYXV0aG9yPjxhdXRob3I+V2VybnNkb3JmZXIsIFdvbGZnYW5nPC9hdXRo
b3I+PGF1dGhvcj5Xb2xmLCBDaHJpc3RvcGg8L2F1dGhvcj48YXV0aG9yPldpbGxrZSwgUGhpbGlw
PC9hdXRob3I+PC9hdXRob3JzPjwvY29udHJpYnV0b3JzPjx0aXRsZXM+PHRpdGxlPlF1YW50dW0g
c3Bpbi1lbmdpbmVlcmluZyBpbiBvbi1zdXJmYWNlIG1vbGVjdWxhciBmZXJyaW1hZ25ldHM8L3Rp
dGxlPjxzZWNvbmRhcnktdGl0bGU+TmF0dXJlIENvbW11bmljYXRpb25zPC9zZWNvbmRhcnktdGl0
bGU+PC90aXRsZXM+PHBlcmlvZGljYWw+PGZ1bGwtdGl0bGU+TmF0dXJlIENvbW11bmljYXRpb25z
PC9mdWxsLXRpdGxlPjwvcGVyaW9kaWNhbD48cGFnZXM+NTIwODwvcGFnZXM+PHZvbHVtZT4xNjwv
dm9sdW1lPjxudW1iZXI+MTwvbnVtYmVyPjxkYXRlcz48eWVhcj4yMDI1PC95ZWFyPjxwdWItZGF0
ZXM+PGRhdGU+MjAyNS8wNi8wNTwvZGF0ZT48L3B1Yi1kYXRlcz48L2RhdGVzPjxpc2JuPjIwNDEt
MTcyMzwvaXNibj48dXJscz48cmVsYXRlZC11cmxzPjx1cmw+aHR0cHM6Ly9kb2kub3JnLzEwLjEw
MzgvczQxNDY3LTAyNS02MDQwOS13PC91cmw+PC9yZWxhdGVkLXVybHM+PC91cmxzPjxlbGVjdHJv
bmljLXJlc291cmNlLW51bT4xMC4xMDM4L3M0MTQ2Ny0wMjUtNjA0MDktdzwvZWxlY3Ryb25pYy1y
ZXNvdXJjZS1udW0+PC9yZWNvcmQ+PC9DaXRlPjxDaXRlPjxBdXRob3I+WWFuZzwvQXV0aG9yPjxZ
ZWFyPjIwMTc8L1llYXI+PFJlY051bT43MTwvUmVjTnVtPjxyZWNvcmQ+PHJlYy1udW1iZXI+NzE8
L3JlYy1udW1iZXI+PGZvcmVpZ24ta2V5cz48a2V5IGFwcD0iRU4iIGRiLWlkPSI5ZmUwdmFkMG92
YWF4cGVwd3R1NXN0OWN0Zjl2cmRmcjUwZTUiIHRpbWVzdGFtcD0iMTc3MTQxMzYxMSI+NzE8L2tl
eT48L2ZvcmVpZ24ta2V5cz48cmVmLXR5cGUgbmFtZT0iSm91cm5hbCBBcnRpY2xlIj4xNzwvcmVm
LXR5cGU+PGNvbnRyaWJ1dG9ycz48YXV0aG9ycz48YXV0aG9yPllhbmcsIEthaTwvYXV0aG9yPjxh
dXRob3I+QmFlLCBZdWplb25nPC9hdXRob3I+PGF1dGhvcj5QYXVsLCBXaWxsaWFtPC9hdXRob3I+
PGF1dGhvcj5OYXR0ZXJlciwgRmFiaWFuIEQuPC9hdXRob3I+PGF1dGhvcj5XaWxsa2UsIFBoaWxp
cDwvYXV0aG9yPjxhdXRob3I+TGFkbywgSm9zZSBMLjwvYXV0aG9yPjxhdXRob3I+RmVycsOzbiwg
QWxlamFuZHJvPC9hdXRob3I+PGF1dGhvcj5DaG9pLCBUYWV5b3VuZzwvYXV0aG9yPjxhdXRob3I+
RmVybsOhbmRlei1Sb3NzaWVyLCBKb2FxdcOtbjwvYXV0aG9yPjxhdXRob3I+SGVpbnJpY2gsIEFu
ZHJlYXMgSi48L2F1dGhvcj48YXV0aG9yPkx1dHosIENocmlzdG9waGVyIFAuPC9hdXRob3I+PC9h
dXRob3JzPjwvY29udHJpYnV0b3JzPjx0aXRsZXM+PHRpdGxlPkVuZ2luZWVyaW5nIHRoZSBFaWdl
bnN0YXRlcyBvZiBDb3VwbGVkIFNwaW4tJDEvMiQgQXRvbXMgb24gYSBTdXJmYWNlPC90aXRsZT48
c2Vjb25kYXJ5LXRpdGxlPlBoeXNpY2FsIFJldmlldyBMZXR0ZXJzPC9zZWNvbmRhcnktdGl0bGU+
PC90aXRsZXM+PHBlcmlvZGljYWw+PGZ1bGwtdGl0bGU+UGh5c2ljYWwgUmV2aWV3IExldHRlcnM8
L2Z1bGwtdGl0bGU+PC9wZXJpb2RpY2FsPjxwYWdlcz4yMjcyMDY8L3BhZ2VzPjx2b2x1bWU+MTE5
PC92b2x1bWU+PG51bWJlcj4yMjwvbnVtYmVyPjxkYXRlcz48eWVhcj4yMDE3PC95ZWFyPjxwdWIt
ZGF0ZXM+PGRhdGU+MTEvMjkvPC9kYXRlPjwvcHViLWRhdGVzPjwvZGF0ZXM+PHB1Ymxpc2hlcj5B
bWVyaWNhbiBQaHlzaWNhbCBTb2NpZXR5PC9wdWJsaXNoZXI+PHVybHM+PHJlbGF0ZWQtdXJscz48
dXJsPmh0dHBzOi8vbGluay5hcHMub3JnL2RvaS8xMC4xMTAzL1BoeXNSZXZMZXR0LjExOS4yMjcy
MDY8L3VybD48L3JlbGF0ZWQtdXJscz48L3VybHM+PGVsZWN0cm9uaWMtcmVzb3VyY2UtbnVtPjEw
LjExMDMvUGh5c1JldkxldHQuMTE5LjIyNzIwNjwvZWxlY3Ryb25pYy1yZXNvdXJjZS1udW0+PC9y
ZWNvcmQ+PC9DaXRlPjxDaXRlPjxBdXRob3I+VmVsZG1hbjwvQXV0aG9yPjxZZWFyPjIwMjE8L1ll
YXI+PFJlY051bT43MjwvUmVjTnVtPjxyZWNvcmQ+PHJlYy1udW1iZXI+NzI8L3JlYy1udW1iZXI+
PGZvcmVpZ24ta2V5cz48a2V5IGFwcD0iRU4iIGRiLWlkPSI5ZmUwdmFkMG92YWF4cGVwd3R1NXN0
OWN0Zjl2cmRmcjUwZTUiIHRpbWVzdGFtcD0iMTc3MTQxMzY1OSI+NzI8L2tleT48L2ZvcmVpZ24t
a2V5cz48cmVmLXR5cGUgbmFtZT0iSm91cm5hbCBBcnRpY2xlIj4xNzwvcmVmLXR5cGU+PGNvbnRy
aWJ1dG9ycz48YXV0aG9ycz48YXV0aG9yPlZlbGRtYW4sIEx1a2FzIE0uPC9hdXRob3I+PGF1dGhv
cj5GYXJpbmFjY2ksIExhw6t0aXRpYTwvYXV0aG9yPjxhdXRob3I+UmVqYWxpLCBSYXNhPC9hdXRo
b3I+PGF1dGhvcj5Ccm9la2hvdmVuLCBSaWs8L2F1dGhvcj48YXV0aG9yPkdvYmVpbCwgSsOpcsOp
bWllPC9hdXRob3I+PGF1dGhvcj5Db2ZmZXksIERhdmlkPC9hdXRob3I+PGF1dGhvcj5UZXJuZXMs
IE1hcmt1czwvYXV0aG9yPjxhdXRob3I+T3R0ZSwgQWxleGFuZGVyIEYuPC9hdXRob3I+PC9hdXRo
b3JzPjwvY29udHJpYnV0b3JzPjx0aXRsZXM+PHRpdGxlPkZyZWUgY29oZXJlbnQgZXZvbHV0aW9u
IG9mIGEgY291cGxlZCBhdG9taWMgc3BpbiBzeXN0ZW0gaW5pdGlhbGl6ZWQgYnkgZWxlY3Ryb24g
c2NhdHRlcmluZzwvdGl0bGU+PHNlY29uZGFyeS10aXRsZT5TY2llbmNlPC9zZWNvbmRhcnktdGl0
bGU+PC90aXRsZXM+PHBlcmlvZGljYWw+PGZ1bGwtdGl0bGU+U2NpZW5jZTwvZnVsbC10aXRsZT48
L3BlcmlvZGljYWw+PHBhZ2VzPjk2NC05Njg8L3BhZ2VzPjx2b2x1bWU+MzcyPC92b2x1bWU+PG51
bWJlcj42NTQ1PC9udW1iZXI+PGRhdGVzPjx5ZWFyPjIwMjE8L3llYXI+PHB1Yi1kYXRlcz48ZGF0
ZT4yMDIxLzA1LzI4PC9kYXRlPjwvcHViLWRhdGVzPjwvZGF0ZXM+PHB1Ymxpc2hlcj5BbWVyaWNh
biBBc3NvY2lhdGlvbiBmb3IgdGhlIEFkdmFuY2VtZW50IG9mIFNjaWVuY2U8L3B1Ymxpc2hlcj48
dXJscz48cmVsYXRlZC11cmxzPjx1cmw+aHR0cHM6Ly9kb2kub3JnLzEwLjExMjYvc2NpZW5jZS5h
Ymc4MjIzPC91cmw+PC9yZWxhdGVkLXVybHM+PC91cmxzPjxlbGVjdHJvbmljLXJlc291cmNlLW51
bT4xMC4xMTI2L3NjaWVuY2UuYWJnODIyMzwvZWxlY3Ryb25pYy1yZXNvdXJjZS1udW0+PGFjY2Vz
cy1kYXRlPjIwMjYvMDIvMTg8L2FjY2Vzcy1kYXRlPjwvcmVjb3JkPjwvQ2l0ZT48Q2l0ZSBFeGNs
dWRlWWVhcj0iMSI+PEF1dGhvcj5CYWU8L0F1dGhvcj48UmVjTnVtPjczPC9SZWNOdW0+PHJlY29y
ZD48cmVjLW51bWJlcj43MzwvcmVjLW51bWJlcj48Zm9yZWlnbi1rZXlzPjxrZXkgYXBwPSJFTiIg
ZGItaWQ9IjlmZTB2YWQwb3ZhYXhwZXB3dHU1c3Q5Y3RmOXZyZGZyNTBlNSIgdGltZXN0YW1wPSIx
NzcxNDEzNzIzIj43Mzwva2V5PjwvZm9yZWlnbi1rZXlzPjxyZWYtdHlwZSBuYW1lPSJKb3VybmFs
IEFydGljbGUiPjE3PC9yZWYtdHlwZT48Y29udHJpYnV0b3JzPjxhdXRob3JzPjxhdXRob3I+QmFl
LCBZLjwvYXV0aG9yPjxhdXRob3I+WWFuZywgSy48L2F1dGhvcj48YXV0aG9yPldpbGxrZSwgUC48
L2F1dGhvcj48YXV0aG9yPkNob2ksIFQuPC9hdXRob3I+PGF1dGhvcj5IZWlucmljaCwgQS4gSi48
L2F1dGhvcj48YXV0aG9yPkx1dHosIEMuIFAuPC9hdXRob3I+PC9hdXRob3JzPjwvY29udHJpYnV0
b3JzPjx0aXRsZXM+PHRpdGxlPkVuaGFuY2VkIHF1YW50dW0gY29oZXJlbmNlIGluIGV4Y2hhbmdl
IGNvdXBsZWQgc3BpbnMgdmlhIHNpbmdsZXQtdHJpcGxldCB0cmFuc2l0aW9uczwvdGl0bGU+PHNl
Y29uZGFyeS10aXRsZT5TY2llbmNlIEFkdmFuY2VzPC9zZWNvbmRhcnktdGl0bGU+PC90aXRsZXM+
PHBlcmlvZGljYWw+PGZ1bGwtdGl0bGU+U2NpZW5jZSBBZHZhbmNlczwvZnVsbC10aXRsZT48L3Bl
cmlvZGljYWw+PHBhZ2VzPmVhYXU0MTU5PC9wYWdlcz48dm9sdW1lPjQ8L3ZvbHVtZT48bnVtYmVy
PjExPC9udW1iZXI+PGRhdGVzPjwvZGF0ZXM+PHB1Ymxpc2hlcj5BbWVyaWNhbiBBc3NvY2lhdGlv
biBmb3IgdGhlIEFkdmFuY2VtZW50IG9mIFNjaWVuY2U8L3B1Ymxpc2hlcj48dXJscz48cmVsYXRl
ZC11cmxzPjx1cmw+aHR0cHM6Ly9kb2kub3JnLzEwLjExMjYvc2NpYWR2LmFhdTQxNTk8L3VybD48
L3JlbGF0ZWQtdXJscz48L3VybHM+PGVsZWN0cm9uaWMtcmVzb3VyY2UtbnVtPjEwLjExMjYvc2Np
YWR2LmFhdTQxNTk8L2VsZWN0cm9uaWMtcmVzb3VyY2UtbnVtPjxhY2Nlc3MtZGF0ZT4yMDI2LzAy
LzE4PC9hY2Nlc3MtZGF0ZT48L3JlY29yZD48L0NpdGU+PC9FbmROb3RlPn==
</w:fldData>
        </w:fldChar>
      </w:r>
      <w:r w:rsidR="00F65717">
        <w:rPr>
          <w:rFonts w:ascii="Times New Roman" w:hAnsi="Times New Roman" w:cs="Times New Roman"/>
        </w:rPr>
        <w:instrText xml:space="preserve"> ADDIN EN.CITE.DATA </w:instrText>
      </w:r>
      <w:r w:rsidR="00F65717">
        <w:rPr>
          <w:rFonts w:ascii="Times New Roman" w:hAnsi="Times New Roman" w:cs="Times New Roman"/>
        </w:rPr>
      </w:r>
      <w:r w:rsidR="00F65717">
        <w:rPr>
          <w:rFonts w:ascii="Times New Roman" w:hAnsi="Times New Roman" w:cs="Times New Roman"/>
        </w:rPr>
        <w:fldChar w:fldCharType="end"/>
      </w:r>
      <w:r w:rsidR="00B15970">
        <w:rPr>
          <w:rFonts w:ascii="Times New Roman" w:hAnsi="Times New Roman" w:cs="Times New Roman"/>
        </w:rPr>
      </w:r>
      <w:r w:rsidR="00B15970">
        <w:rPr>
          <w:rFonts w:ascii="Times New Roman" w:hAnsi="Times New Roman" w:cs="Times New Roman"/>
        </w:rPr>
        <w:fldChar w:fldCharType="separate"/>
      </w:r>
      <w:r w:rsidR="00F65717" w:rsidRPr="00F65717">
        <w:rPr>
          <w:rFonts w:ascii="Times New Roman" w:hAnsi="Times New Roman" w:cs="Times New Roman"/>
          <w:noProof/>
          <w:vertAlign w:val="superscript"/>
        </w:rPr>
        <w:t>2,18-20</w:t>
      </w:r>
      <w:r w:rsidR="00B15970">
        <w:rPr>
          <w:rFonts w:ascii="Times New Roman" w:hAnsi="Times New Roman" w:cs="Times New Roman"/>
        </w:rPr>
        <w:fldChar w:fldCharType="end"/>
      </w:r>
      <w:r w:rsidRPr="003922ED">
        <w:rPr>
          <w:rFonts w:ascii="Times New Roman" w:hAnsi="Times New Roman" w:cs="Times New Roman"/>
        </w:rPr>
        <w:t>, where the respective spin Hamiltonians are introduced and further discussed.</w:t>
      </w:r>
      <w:r w:rsidRPr="003922ED">
        <w:rPr>
          <w:rFonts w:ascii="Times New Roman" w:hAnsi="Times New Roman" w:cs="Times New Roman"/>
          <w:b/>
          <w:bCs/>
        </w:rPr>
        <w:t xml:space="preserve"> </w:t>
      </w:r>
      <w:r w:rsidRPr="003922ED">
        <w:rPr>
          <w:rFonts w:ascii="Times New Roman" w:hAnsi="Times New Roman" w:cs="Times New Roman"/>
        </w:rPr>
        <w:t xml:space="preserve">In the (2,2) configuration shown in Fig. 4a, two </w:t>
      </w:r>
      <m:oMath>
        <m:sSubSup>
          <m:sSubSupPr>
            <m:ctrlPr>
              <w:rPr>
                <w:rFonts w:ascii="Cambria Math" w:hAnsi="Cambria Math" w:cs="Times New Roman"/>
              </w:rPr>
            </m:ctrlPr>
          </m:sSubSupPr>
          <m:e>
            <m:r>
              <m:rPr>
                <m:sty m:val="p"/>
              </m:rPr>
              <w:rPr>
                <w:rFonts w:ascii="Cambria Math" w:hAnsi="Cambria Math" w:cs="Times New Roman"/>
              </w:rPr>
              <m:t>C</m:t>
            </m:r>
          </m:e>
          <m:sub>
            <m:r>
              <m:rPr>
                <m:sty m:val="p"/>
              </m:rPr>
              <w:rPr>
                <w:rFonts w:ascii="Cambria Math" w:hAnsi="Cambria Math" w:cs="Times New Roman"/>
              </w:rPr>
              <m:t>s</m:t>
            </m:r>
          </m:sub>
          <m:sup>
            <m:r>
              <m:rPr>
                <m:sty m:val="p"/>
              </m:rPr>
              <w:rPr>
                <w:rFonts w:ascii="Cambria Math" w:hAnsi="Cambria Math" w:cs="Times New Roman"/>
              </w:rPr>
              <m:t>-</m:t>
            </m:r>
          </m:sup>
        </m:sSubSup>
      </m:oMath>
      <w:r w:rsidRPr="003922ED">
        <w:rPr>
          <w:rFonts w:ascii="Times New Roman" w:hAnsi="Times New Roman" w:cs="Times New Roman"/>
        </w:rPr>
        <w:t xml:space="preserve"> spins form a weakly coupled dimer, which we infer by the appearance of two distinct ESR resonances. This behavior is well described by an effective Hamiltonian for two coupled spin-½ </w:t>
      </w:r>
      <w:r w:rsidR="00F65717">
        <w:rPr>
          <w:rFonts w:ascii="Times New Roman" w:hAnsi="Times New Roman" w:cs="Times New Roman"/>
        </w:rPr>
        <w:fldChar w:fldCharType="begin">
          <w:fldData xml:space="preserve">PEVuZE5vdGU+PENpdGU+PEF1dGhvcj5IdWFuZzwvQXV0aG9yPjxZZWFyPjIwMjU8L1llYXI+PFJl
Y051bT40MDwvUmVjTnVtPjxEaXNwbGF5VGV4dD48c3R5bGUgZmFjZT0ic3VwZXJzY3JpcHQiPjIs
MTgtMjA8L3N0eWxlPjwvRGlzcGxheVRleHQ+PHJlY29yZD48cmVjLW51bWJlcj40MDwvcmVjLW51
bWJlcj48Zm9yZWlnbi1rZXlzPjxrZXkgYXBwPSJFTiIgZGItaWQ9IjlmZTB2YWQwb3ZhYXhwZXB3
dHU1c3Q5Y3RmOXZyZGZyNTBlNSIgdGltZXN0YW1wPSIxNzY4MzExNjQzIj40MDwva2V5PjwvZm9y
ZWlnbi1rZXlzPjxyZWYtdHlwZSBuYW1lPSJKb3VybmFsIEFydGljbGUiPjE3PC9yZWYtdHlwZT48
Y29udHJpYnV0b3JzPjxhdXRob3JzPjxhdXRob3I+SHVhbmcsIFdhbnRvbmc8L2F1dGhvcj48YXV0
aG9yPlN0YXJrLCBNw6F0w6k8L2F1dGhvcj48YXV0aG9yPkdyZXVsZSwgUGF1bDwvYXV0aG9yPjxh
dXRob3I+QXUtWWV1bmcsIEt3YW4gSG88L2F1dGhvcj48YXV0aG9yPlNvc3RpbmEsIERhcmlhPC9h
dXRob3I+PGF1dGhvcj5SZWluYSBHw6FsdmV6LCBKb3PDqTwvYXV0aG9yPjxhdXRob3I+U8O8cmdl
cnMsIENocmlzdG9waDwvYXV0aG9yPjxhdXRob3I+V2VybnNkb3JmZXIsIFdvbGZnYW5nPC9hdXRo
b3I+PGF1dGhvcj5Xb2xmLCBDaHJpc3RvcGg8L2F1dGhvcj48YXV0aG9yPldpbGxrZSwgUGhpbGlw
PC9hdXRob3I+PC9hdXRob3JzPjwvY29udHJpYnV0b3JzPjx0aXRsZXM+PHRpdGxlPlF1YW50dW0g
c3Bpbi1lbmdpbmVlcmluZyBpbiBvbi1zdXJmYWNlIG1vbGVjdWxhciBmZXJyaW1hZ25ldHM8L3Rp
dGxlPjxzZWNvbmRhcnktdGl0bGU+TmF0dXJlIENvbW11bmljYXRpb25zPC9zZWNvbmRhcnktdGl0
bGU+PC90aXRsZXM+PHBlcmlvZGljYWw+PGZ1bGwtdGl0bGU+TmF0dXJlIENvbW11bmljYXRpb25z
PC9mdWxsLXRpdGxlPjwvcGVyaW9kaWNhbD48cGFnZXM+NTIwODwvcGFnZXM+PHZvbHVtZT4xNjwv
dm9sdW1lPjxudW1iZXI+MTwvbnVtYmVyPjxkYXRlcz48eWVhcj4yMDI1PC95ZWFyPjxwdWItZGF0
ZXM+PGRhdGU+MjAyNS8wNi8wNTwvZGF0ZT48L3B1Yi1kYXRlcz48L2RhdGVzPjxpc2JuPjIwNDEt
MTcyMzwvaXNibj48dXJscz48cmVsYXRlZC11cmxzPjx1cmw+aHR0cHM6Ly9kb2kub3JnLzEwLjEw
MzgvczQxNDY3LTAyNS02MDQwOS13PC91cmw+PC9yZWxhdGVkLXVybHM+PC91cmxzPjxlbGVjdHJv
bmljLXJlc291cmNlLW51bT4xMC4xMDM4L3M0MTQ2Ny0wMjUtNjA0MDktdzwvZWxlY3Ryb25pYy1y
ZXNvdXJjZS1udW0+PC9yZWNvcmQ+PC9DaXRlPjxDaXRlPjxBdXRob3I+WWFuZzwvQXV0aG9yPjxZ
ZWFyPjIwMTc8L1llYXI+PFJlY051bT43MTwvUmVjTnVtPjxyZWNvcmQ+PHJlYy1udW1iZXI+NzE8
L3JlYy1udW1iZXI+PGZvcmVpZ24ta2V5cz48a2V5IGFwcD0iRU4iIGRiLWlkPSI5ZmUwdmFkMG92
YWF4cGVwd3R1NXN0OWN0Zjl2cmRmcjUwZTUiIHRpbWVzdGFtcD0iMTc3MTQxMzYxMSI+NzE8L2tl
eT48L2ZvcmVpZ24ta2V5cz48cmVmLXR5cGUgbmFtZT0iSm91cm5hbCBBcnRpY2xlIj4xNzwvcmVm
LXR5cGU+PGNvbnRyaWJ1dG9ycz48YXV0aG9ycz48YXV0aG9yPllhbmcsIEthaTwvYXV0aG9yPjxh
dXRob3I+QmFlLCBZdWplb25nPC9hdXRob3I+PGF1dGhvcj5QYXVsLCBXaWxsaWFtPC9hdXRob3I+
PGF1dGhvcj5OYXR0ZXJlciwgRmFiaWFuIEQuPC9hdXRob3I+PGF1dGhvcj5XaWxsa2UsIFBoaWxp
cDwvYXV0aG9yPjxhdXRob3I+TGFkbywgSm9zZSBMLjwvYXV0aG9yPjxhdXRob3I+RmVycsOzbiwg
QWxlamFuZHJvPC9hdXRob3I+PGF1dGhvcj5DaG9pLCBUYWV5b3VuZzwvYXV0aG9yPjxhdXRob3I+
RmVybsOhbmRlei1Sb3NzaWVyLCBKb2FxdcOtbjwvYXV0aG9yPjxhdXRob3I+SGVpbnJpY2gsIEFu
ZHJlYXMgSi48L2F1dGhvcj48YXV0aG9yPkx1dHosIENocmlzdG9waGVyIFAuPC9hdXRob3I+PC9h
dXRob3JzPjwvY29udHJpYnV0b3JzPjx0aXRsZXM+PHRpdGxlPkVuZ2luZWVyaW5nIHRoZSBFaWdl
bnN0YXRlcyBvZiBDb3VwbGVkIFNwaW4tJDEvMiQgQXRvbXMgb24gYSBTdXJmYWNlPC90aXRsZT48
c2Vjb25kYXJ5LXRpdGxlPlBoeXNpY2FsIFJldmlldyBMZXR0ZXJzPC9zZWNvbmRhcnktdGl0bGU+
PC90aXRsZXM+PHBlcmlvZGljYWw+PGZ1bGwtdGl0bGU+UGh5c2ljYWwgUmV2aWV3IExldHRlcnM8
L2Z1bGwtdGl0bGU+PC9wZXJpb2RpY2FsPjxwYWdlcz4yMjcyMDY8L3BhZ2VzPjx2b2x1bWU+MTE5
PC92b2x1bWU+PG51bWJlcj4yMjwvbnVtYmVyPjxkYXRlcz48eWVhcj4yMDE3PC95ZWFyPjxwdWIt
ZGF0ZXM+PGRhdGU+MTEvMjkvPC9kYXRlPjwvcHViLWRhdGVzPjwvZGF0ZXM+PHB1Ymxpc2hlcj5B
bWVyaWNhbiBQaHlzaWNhbCBTb2NpZXR5PC9wdWJsaXNoZXI+PHVybHM+PHJlbGF0ZWQtdXJscz48
dXJsPmh0dHBzOi8vbGluay5hcHMub3JnL2RvaS8xMC4xMTAzL1BoeXNSZXZMZXR0LjExOS4yMjcy
MDY8L3VybD48L3JlbGF0ZWQtdXJscz48L3VybHM+PGVsZWN0cm9uaWMtcmVzb3VyY2UtbnVtPjEw
LjExMDMvUGh5c1JldkxldHQuMTE5LjIyNzIwNjwvZWxlY3Ryb25pYy1yZXNvdXJjZS1udW0+PC9y
ZWNvcmQ+PC9DaXRlPjxDaXRlPjxBdXRob3I+VmVsZG1hbjwvQXV0aG9yPjxZZWFyPjIwMjE8L1ll
YXI+PFJlY051bT43MjwvUmVjTnVtPjxyZWNvcmQ+PHJlYy1udW1iZXI+NzI8L3JlYy1udW1iZXI+
PGZvcmVpZ24ta2V5cz48a2V5IGFwcD0iRU4iIGRiLWlkPSI5ZmUwdmFkMG92YWF4cGVwd3R1NXN0
OWN0Zjl2cmRmcjUwZTUiIHRpbWVzdGFtcD0iMTc3MTQxMzY1OSI+NzI8L2tleT48L2ZvcmVpZ24t
a2V5cz48cmVmLXR5cGUgbmFtZT0iSm91cm5hbCBBcnRpY2xlIj4xNzwvcmVmLXR5cGU+PGNvbnRy
aWJ1dG9ycz48YXV0aG9ycz48YXV0aG9yPlZlbGRtYW4sIEx1a2FzIE0uPC9hdXRob3I+PGF1dGhv
cj5GYXJpbmFjY2ksIExhw6t0aXRpYTwvYXV0aG9yPjxhdXRob3I+UmVqYWxpLCBSYXNhPC9hdXRo
b3I+PGF1dGhvcj5Ccm9la2hvdmVuLCBSaWs8L2F1dGhvcj48YXV0aG9yPkdvYmVpbCwgSsOpcsOp
bWllPC9hdXRob3I+PGF1dGhvcj5Db2ZmZXksIERhdmlkPC9hdXRob3I+PGF1dGhvcj5UZXJuZXMs
IE1hcmt1czwvYXV0aG9yPjxhdXRob3I+T3R0ZSwgQWxleGFuZGVyIEYuPC9hdXRob3I+PC9hdXRo
b3JzPjwvY29udHJpYnV0b3JzPjx0aXRsZXM+PHRpdGxlPkZyZWUgY29oZXJlbnQgZXZvbHV0aW9u
IG9mIGEgY291cGxlZCBhdG9taWMgc3BpbiBzeXN0ZW0gaW5pdGlhbGl6ZWQgYnkgZWxlY3Ryb24g
c2NhdHRlcmluZzwvdGl0bGU+PHNlY29uZGFyeS10aXRsZT5TY2llbmNlPC9zZWNvbmRhcnktdGl0
bGU+PC90aXRsZXM+PHBlcmlvZGljYWw+PGZ1bGwtdGl0bGU+U2NpZW5jZTwvZnVsbC10aXRsZT48
L3BlcmlvZGljYWw+PHBhZ2VzPjk2NC05Njg8L3BhZ2VzPjx2b2x1bWU+MzcyPC92b2x1bWU+PG51
bWJlcj42NTQ1PC9udW1iZXI+PGRhdGVzPjx5ZWFyPjIwMjE8L3llYXI+PHB1Yi1kYXRlcz48ZGF0
ZT4yMDIxLzA1LzI4PC9kYXRlPjwvcHViLWRhdGVzPjwvZGF0ZXM+PHB1Ymxpc2hlcj5BbWVyaWNh
biBBc3NvY2lhdGlvbiBmb3IgdGhlIEFkdmFuY2VtZW50IG9mIFNjaWVuY2U8L3B1Ymxpc2hlcj48
dXJscz48cmVsYXRlZC11cmxzPjx1cmw+aHR0cHM6Ly9kb2kub3JnLzEwLjExMjYvc2NpZW5jZS5h
Ymc4MjIzPC91cmw+PC9yZWxhdGVkLXVybHM+PC91cmxzPjxlbGVjdHJvbmljLXJlc291cmNlLW51
bT4xMC4xMTI2L3NjaWVuY2UuYWJnODIyMzwvZWxlY3Ryb25pYy1yZXNvdXJjZS1udW0+PGFjY2Vz
cy1kYXRlPjIwMjYvMDIvMTg8L2FjY2Vzcy1kYXRlPjwvcmVjb3JkPjwvQ2l0ZT48Q2l0ZSBFeGNs
dWRlWWVhcj0iMSI+PEF1dGhvcj5CYWU8L0F1dGhvcj48UmVjTnVtPjczPC9SZWNOdW0+PHJlY29y
ZD48cmVjLW51bWJlcj43MzwvcmVjLW51bWJlcj48Zm9yZWlnbi1rZXlzPjxrZXkgYXBwPSJFTiIg
ZGItaWQ9IjlmZTB2YWQwb3ZhYXhwZXB3dHU1c3Q5Y3RmOXZyZGZyNTBlNSIgdGltZXN0YW1wPSIx
NzcxNDEzNzIzIj43Mzwva2V5PjwvZm9yZWlnbi1rZXlzPjxyZWYtdHlwZSBuYW1lPSJKb3VybmFs
IEFydGljbGUiPjE3PC9yZWYtdHlwZT48Y29udHJpYnV0b3JzPjxhdXRob3JzPjxhdXRob3I+QmFl
LCBZLjwvYXV0aG9yPjxhdXRob3I+WWFuZywgSy48L2F1dGhvcj48YXV0aG9yPldpbGxrZSwgUC48
L2F1dGhvcj48YXV0aG9yPkNob2ksIFQuPC9hdXRob3I+PGF1dGhvcj5IZWlucmljaCwgQS4gSi48
L2F1dGhvcj48YXV0aG9yPkx1dHosIEMuIFAuPC9hdXRob3I+PC9hdXRob3JzPjwvY29udHJpYnV0
b3JzPjx0aXRsZXM+PHRpdGxlPkVuaGFuY2VkIHF1YW50dW0gY29oZXJlbmNlIGluIGV4Y2hhbmdl
IGNvdXBsZWQgc3BpbnMgdmlhIHNpbmdsZXQtdHJpcGxldCB0cmFuc2l0aW9uczwvdGl0bGU+PHNl
Y29uZGFyeS10aXRsZT5TY2llbmNlIEFkdmFuY2VzPC9zZWNvbmRhcnktdGl0bGU+PC90aXRsZXM+
PHBlcmlvZGljYWw+PGZ1bGwtdGl0bGU+U2NpZW5jZSBBZHZhbmNlczwvZnVsbC10aXRsZT48L3Bl
cmlvZGljYWw+PHBhZ2VzPmVhYXU0MTU5PC9wYWdlcz48dm9sdW1lPjQ8L3ZvbHVtZT48bnVtYmVy
PjExPC9udW1iZXI+PGRhdGVzPjwvZGF0ZXM+PHB1Ymxpc2hlcj5BbWVyaWNhbiBBc3NvY2lhdGlv
biBmb3IgdGhlIEFkdmFuY2VtZW50IG9mIFNjaWVuY2U8L3B1Ymxpc2hlcj48dXJscz48cmVsYXRl
ZC11cmxzPjx1cmw+aHR0cHM6Ly9kb2kub3JnLzEwLjExMjYvc2NpYWR2LmFhdTQxNTk8L3VybD48
L3JlbGF0ZWQtdXJscz48L3VybHM+PGVsZWN0cm9uaWMtcmVzb3VyY2UtbnVtPjEwLjExMjYvc2Np
YWR2LmFhdTQxNTk8L2VsZWN0cm9uaWMtcmVzb3VyY2UtbnVtPjxhY2Nlc3MtZGF0ZT4yMDI2LzAy
LzE4PC9hY2Nlc3MtZGF0ZT48L3JlY29yZD48L0NpdGU+PC9FbmROb3RlPn==
</w:fldData>
        </w:fldChar>
      </w:r>
      <w:r w:rsidR="00F65717">
        <w:rPr>
          <w:rFonts w:ascii="Times New Roman" w:hAnsi="Times New Roman" w:cs="Times New Roman"/>
        </w:rPr>
        <w:instrText xml:space="preserve"> ADDIN EN.CITE </w:instrText>
      </w:r>
      <w:r w:rsidR="00F65717">
        <w:rPr>
          <w:rFonts w:ascii="Times New Roman" w:hAnsi="Times New Roman" w:cs="Times New Roman"/>
        </w:rPr>
        <w:fldChar w:fldCharType="begin">
          <w:fldData xml:space="preserve">PEVuZE5vdGU+PENpdGU+PEF1dGhvcj5IdWFuZzwvQXV0aG9yPjxZZWFyPjIwMjU8L1llYXI+PFJl
Y051bT40MDwvUmVjTnVtPjxEaXNwbGF5VGV4dD48c3R5bGUgZmFjZT0ic3VwZXJzY3JpcHQiPjIs
MTgtMjA8L3N0eWxlPjwvRGlzcGxheVRleHQ+PHJlY29yZD48cmVjLW51bWJlcj40MDwvcmVjLW51
bWJlcj48Zm9yZWlnbi1rZXlzPjxrZXkgYXBwPSJFTiIgZGItaWQ9IjlmZTB2YWQwb3ZhYXhwZXB3
dHU1c3Q5Y3RmOXZyZGZyNTBlNSIgdGltZXN0YW1wPSIxNzY4MzExNjQzIj40MDwva2V5PjwvZm9y
ZWlnbi1rZXlzPjxyZWYtdHlwZSBuYW1lPSJKb3VybmFsIEFydGljbGUiPjE3PC9yZWYtdHlwZT48
Y29udHJpYnV0b3JzPjxhdXRob3JzPjxhdXRob3I+SHVhbmcsIFdhbnRvbmc8L2F1dGhvcj48YXV0
aG9yPlN0YXJrLCBNw6F0w6k8L2F1dGhvcj48YXV0aG9yPkdyZXVsZSwgUGF1bDwvYXV0aG9yPjxh
dXRob3I+QXUtWWV1bmcsIEt3YW4gSG88L2F1dGhvcj48YXV0aG9yPlNvc3RpbmEsIERhcmlhPC9h
dXRob3I+PGF1dGhvcj5SZWluYSBHw6FsdmV6LCBKb3PDqTwvYXV0aG9yPjxhdXRob3I+U8O8cmdl
cnMsIENocmlzdG9waDwvYXV0aG9yPjxhdXRob3I+V2VybnNkb3JmZXIsIFdvbGZnYW5nPC9hdXRo
b3I+PGF1dGhvcj5Xb2xmLCBDaHJpc3RvcGg8L2F1dGhvcj48YXV0aG9yPldpbGxrZSwgUGhpbGlw
PC9hdXRob3I+PC9hdXRob3JzPjwvY29udHJpYnV0b3JzPjx0aXRsZXM+PHRpdGxlPlF1YW50dW0g
c3Bpbi1lbmdpbmVlcmluZyBpbiBvbi1zdXJmYWNlIG1vbGVjdWxhciBmZXJyaW1hZ25ldHM8L3Rp
dGxlPjxzZWNvbmRhcnktdGl0bGU+TmF0dXJlIENvbW11bmljYXRpb25zPC9zZWNvbmRhcnktdGl0
bGU+PC90aXRsZXM+PHBlcmlvZGljYWw+PGZ1bGwtdGl0bGU+TmF0dXJlIENvbW11bmljYXRpb25z
PC9mdWxsLXRpdGxlPjwvcGVyaW9kaWNhbD48cGFnZXM+NTIwODwvcGFnZXM+PHZvbHVtZT4xNjwv
dm9sdW1lPjxudW1iZXI+MTwvbnVtYmVyPjxkYXRlcz48eWVhcj4yMDI1PC95ZWFyPjxwdWItZGF0
ZXM+PGRhdGU+MjAyNS8wNi8wNTwvZGF0ZT48L3B1Yi1kYXRlcz48L2RhdGVzPjxpc2JuPjIwNDEt
MTcyMzwvaXNibj48dXJscz48cmVsYXRlZC11cmxzPjx1cmw+aHR0cHM6Ly9kb2kub3JnLzEwLjEw
MzgvczQxNDY3LTAyNS02MDQwOS13PC91cmw+PC9yZWxhdGVkLXVybHM+PC91cmxzPjxlbGVjdHJv
bmljLXJlc291cmNlLW51bT4xMC4xMDM4L3M0MTQ2Ny0wMjUtNjA0MDktdzwvZWxlY3Ryb25pYy1y
ZXNvdXJjZS1udW0+PC9yZWNvcmQ+PC9DaXRlPjxDaXRlPjxBdXRob3I+WWFuZzwvQXV0aG9yPjxZ
ZWFyPjIwMTc8L1llYXI+PFJlY051bT43MTwvUmVjTnVtPjxyZWNvcmQ+PHJlYy1udW1iZXI+NzE8
L3JlYy1udW1iZXI+PGZvcmVpZ24ta2V5cz48a2V5IGFwcD0iRU4iIGRiLWlkPSI5ZmUwdmFkMG92
YWF4cGVwd3R1NXN0OWN0Zjl2cmRmcjUwZTUiIHRpbWVzdGFtcD0iMTc3MTQxMzYxMSI+NzE8L2tl
eT48L2ZvcmVpZ24ta2V5cz48cmVmLXR5cGUgbmFtZT0iSm91cm5hbCBBcnRpY2xlIj4xNzwvcmVm
LXR5cGU+PGNvbnRyaWJ1dG9ycz48YXV0aG9ycz48YXV0aG9yPllhbmcsIEthaTwvYXV0aG9yPjxh
dXRob3I+QmFlLCBZdWplb25nPC9hdXRob3I+PGF1dGhvcj5QYXVsLCBXaWxsaWFtPC9hdXRob3I+
PGF1dGhvcj5OYXR0ZXJlciwgRmFiaWFuIEQuPC9hdXRob3I+PGF1dGhvcj5XaWxsa2UsIFBoaWxp
cDwvYXV0aG9yPjxhdXRob3I+TGFkbywgSm9zZSBMLjwvYXV0aG9yPjxhdXRob3I+RmVycsOzbiwg
QWxlamFuZHJvPC9hdXRob3I+PGF1dGhvcj5DaG9pLCBUYWV5b3VuZzwvYXV0aG9yPjxhdXRob3I+
RmVybsOhbmRlei1Sb3NzaWVyLCBKb2FxdcOtbjwvYXV0aG9yPjxhdXRob3I+SGVpbnJpY2gsIEFu
ZHJlYXMgSi48L2F1dGhvcj48YXV0aG9yPkx1dHosIENocmlzdG9waGVyIFAuPC9hdXRob3I+PC9h
dXRob3JzPjwvY29udHJpYnV0b3JzPjx0aXRsZXM+PHRpdGxlPkVuZ2luZWVyaW5nIHRoZSBFaWdl
bnN0YXRlcyBvZiBDb3VwbGVkIFNwaW4tJDEvMiQgQXRvbXMgb24gYSBTdXJmYWNlPC90aXRsZT48
c2Vjb25kYXJ5LXRpdGxlPlBoeXNpY2FsIFJldmlldyBMZXR0ZXJzPC9zZWNvbmRhcnktdGl0bGU+
PC90aXRsZXM+PHBlcmlvZGljYWw+PGZ1bGwtdGl0bGU+UGh5c2ljYWwgUmV2aWV3IExldHRlcnM8
L2Z1bGwtdGl0bGU+PC9wZXJpb2RpY2FsPjxwYWdlcz4yMjcyMDY8L3BhZ2VzPjx2b2x1bWU+MTE5
PC92b2x1bWU+PG51bWJlcj4yMjwvbnVtYmVyPjxkYXRlcz48eWVhcj4yMDE3PC95ZWFyPjxwdWIt
ZGF0ZXM+PGRhdGU+MTEvMjkvPC9kYXRlPjwvcHViLWRhdGVzPjwvZGF0ZXM+PHB1Ymxpc2hlcj5B
bWVyaWNhbiBQaHlzaWNhbCBTb2NpZXR5PC9wdWJsaXNoZXI+PHVybHM+PHJlbGF0ZWQtdXJscz48
dXJsPmh0dHBzOi8vbGluay5hcHMub3JnL2RvaS8xMC4xMTAzL1BoeXNSZXZMZXR0LjExOS4yMjcy
MDY8L3VybD48L3JlbGF0ZWQtdXJscz48L3VybHM+PGVsZWN0cm9uaWMtcmVzb3VyY2UtbnVtPjEw
LjExMDMvUGh5c1JldkxldHQuMTE5LjIyNzIwNjwvZWxlY3Ryb25pYy1yZXNvdXJjZS1udW0+PC9y
ZWNvcmQ+PC9DaXRlPjxDaXRlPjxBdXRob3I+VmVsZG1hbjwvQXV0aG9yPjxZZWFyPjIwMjE8L1ll
YXI+PFJlY051bT43MjwvUmVjTnVtPjxyZWNvcmQ+PHJlYy1udW1iZXI+NzI8L3JlYy1udW1iZXI+
PGZvcmVpZ24ta2V5cz48a2V5IGFwcD0iRU4iIGRiLWlkPSI5ZmUwdmFkMG92YWF4cGVwd3R1NXN0
OWN0Zjl2cmRmcjUwZTUiIHRpbWVzdGFtcD0iMTc3MTQxMzY1OSI+NzI8L2tleT48L2ZvcmVpZ24t
a2V5cz48cmVmLXR5cGUgbmFtZT0iSm91cm5hbCBBcnRpY2xlIj4xNzwvcmVmLXR5cGU+PGNvbnRy
aWJ1dG9ycz48YXV0aG9ycz48YXV0aG9yPlZlbGRtYW4sIEx1a2FzIE0uPC9hdXRob3I+PGF1dGhv
cj5GYXJpbmFjY2ksIExhw6t0aXRpYTwvYXV0aG9yPjxhdXRob3I+UmVqYWxpLCBSYXNhPC9hdXRo
b3I+PGF1dGhvcj5Ccm9la2hvdmVuLCBSaWs8L2F1dGhvcj48YXV0aG9yPkdvYmVpbCwgSsOpcsOp
bWllPC9hdXRob3I+PGF1dGhvcj5Db2ZmZXksIERhdmlkPC9hdXRob3I+PGF1dGhvcj5UZXJuZXMs
IE1hcmt1czwvYXV0aG9yPjxhdXRob3I+T3R0ZSwgQWxleGFuZGVyIEYuPC9hdXRob3I+PC9hdXRo
b3JzPjwvY29udHJpYnV0b3JzPjx0aXRsZXM+PHRpdGxlPkZyZWUgY29oZXJlbnQgZXZvbHV0aW9u
IG9mIGEgY291cGxlZCBhdG9taWMgc3BpbiBzeXN0ZW0gaW5pdGlhbGl6ZWQgYnkgZWxlY3Ryb24g
c2NhdHRlcmluZzwvdGl0bGU+PHNlY29uZGFyeS10aXRsZT5TY2llbmNlPC9zZWNvbmRhcnktdGl0
bGU+PC90aXRsZXM+PHBlcmlvZGljYWw+PGZ1bGwtdGl0bGU+U2NpZW5jZTwvZnVsbC10aXRsZT48
L3BlcmlvZGljYWw+PHBhZ2VzPjk2NC05Njg8L3BhZ2VzPjx2b2x1bWU+MzcyPC92b2x1bWU+PG51
bWJlcj42NTQ1PC9udW1iZXI+PGRhdGVzPjx5ZWFyPjIwMjE8L3llYXI+PHB1Yi1kYXRlcz48ZGF0
ZT4yMDIxLzA1LzI4PC9kYXRlPjwvcHViLWRhdGVzPjwvZGF0ZXM+PHB1Ymxpc2hlcj5BbWVyaWNh
biBBc3NvY2lhdGlvbiBmb3IgdGhlIEFkdmFuY2VtZW50IG9mIFNjaWVuY2U8L3B1Ymxpc2hlcj48
dXJscz48cmVsYXRlZC11cmxzPjx1cmw+aHR0cHM6Ly9kb2kub3JnLzEwLjExMjYvc2NpZW5jZS5h
Ymc4MjIzPC91cmw+PC9yZWxhdGVkLXVybHM+PC91cmxzPjxlbGVjdHJvbmljLXJlc291cmNlLW51
bT4xMC4xMTI2L3NjaWVuY2UuYWJnODIyMzwvZWxlY3Ryb25pYy1yZXNvdXJjZS1udW0+PGFjY2Vz
cy1kYXRlPjIwMjYvMDIvMTg8L2FjY2Vzcy1kYXRlPjwvcmVjb3JkPjwvQ2l0ZT48Q2l0ZSBFeGNs
dWRlWWVhcj0iMSI+PEF1dGhvcj5CYWU8L0F1dGhvcj48UmVjTnVtPjczPC9SZWNOdW0+PHJlY29y
ZD48cmVjLW51bWJlcj43MzwvcmVjLW51bWJlcj48Zm9yZWlnbi1rZXlzPjxrZXkgYXBwPSJFTiIg
ZGItaWQ9IjlmZTB2YWQwb3ZhYXhwZXB3dHU1c3Q5Y3RmOXZyZGZyNTBlNSIgdGltZXN0YW1wPSIx
NzcxNDEzNzIzIj43Mzwva2V5PjwvZm9yZWlnbi1rZXlzPjxyZWYtdHlwZSBuYW1lPSJKb3VybmFs
IEFydGljbGUiPjE3PC9yZWYtdHlwZT48Y29udHJpYnV0b3JzPjxhdXRob3JzPjxhdXRob3I+QmFl
LCBZLjwvYXV0aG9yPjxhdXRob3I+WWFuZywgSy48L2F1dGhvcj48YXV0aG9yPldpbGxrZSwgUC48
L2F1dGhvcj48YXV0aG9yPkNob2ksIFQuPC9hdXRob3I+PGF1dGhvcj5IZWlucmljaCwgQS4gSi48
L2F1dGhvcj48YXV0aG9yPkx1dHosIEMuIFAuPC9hdXRob3I+PC9hdXRob3JzPjwvY29udHJpYnV0
b3JzPjx0aXRsZXM+PHRpdGxlPkVuaGFuY2VkIHF1YW50dW0gY29oZXJlbmNlIGluIGV4Y2hhbmdl
IGNvdXBsZWQgc3BpbnMgdmlhIHNpbmdsZXQtdHJpcGxldCB0cmFuc2l0aW9uczwvdGl0bGU+PHNl
Y29uZGFyeS10aXRsZT5TY2llbmNlIEFkdmFuY2VzPC9zZWNvbmRhcnktdGl0bGU+PC90aXRsZXM+
PHBlcmlvZGljYWw+PGZ1bGwtdGl0bGU+U2NpZW5jZSBBZHZhbmNlczwvZnVsbC10aXRsZT48L3Bl
cmlvZGljYWw+PHBhZ2VzPmVhYXU0MTU5PC9wYWdlcz48dm9sdW1lPjQ8L3ZvbHVtZT48bnVtYmVy
PjExPC9udW1iZXI+PGRhdGVzPjwvZGF0ZXM+PHB1Ymxpc2hlcj5BbWVyaWNhbiBBc3NvY2lhdGlv
biBmb3IgdGhlIEFkdmFuY2VtZW50IG9mIFNjaWVuY2U8L3B1Ymxpc2hlcj48dXJscz48cmVsYXRl
ZC11cmxzPjx1cmw+aHR0cHM6Ly9kb2kub3JnLzEwLjExMjYvc2NpYWR2LmFhdTQxNTk8L3VybD48
L3JlbGF0ZWQtdXJscz48L3VybHM+PGVsZWN0cm9uaWMtcmVzb3VyY2UtbnVtPjEwLjExMjYvc2Np
YWR2LmFhdTQxNTk8L2VsZWN0cm9uaWMtcmVzb3VyY2UtbnVtPjxhY2Nlc3MtZGF0ZT4yMDI2LzAy
LzE4PC9hY2Nlc3MtZGF0ZT48L3JlY29yZD48L0NpdGU+PC9FbmROb3RlPn==
</w:fldData>
        </w:fldChar>
      </w:r>
      <w:r w:rsidR="00F65717">
        <w:rPr>
          <w:rFonts w:ascii="Times New Roman" w:hAnsi="Times New Roman" w:cs="Times New Roman"/>
        </w:rPr>
        <w:instrText xml:space="preserve"> ADDIN EN.CITE.DATA </w:instrText>
      </w:r>
      <w:r w:rsidR="00F65717">
        <w:rPr>
          <w:rFonts w:ascii="Times New Roman" w:hAnsi="Times New Roman" w:cs="Times New Roman"/>
        </w:rPr>
      </w:r>
      <w:r w:rsidR="00F65717">
        <w:rPr>
          <w:rFonts w:ascii="Times New Roman" w:hAnsi="Times New Roman" w:cs="Times New Roman"/>
        </w:rPr>
        <w:fldChar w:fldCharType="end"/>
      </w:r>
      <w:r w:rsidR="00F65717">
        <w:rPr>
          <w:rFonts w:ascii="Times New Roman" w:hAnsi="Times New Roman" w:cs="Times New Roman"/>
        </w:rPr>
      </w:r>
      <w:r w:rsidR="00F65717">
        <w:rPr>
          <w:rFonts w:ascii="Times New Roman" w:hAnsi="Times New Roman" w:cs="Times New Roman"/>
        </w:rPr>
        <w:fldChar w:fldCharType="separate"/>
      </w:r>
      <w:r w:rsidR="00F65717" w:rsidRPr="00F65717">
        <w:rPr>
          <w:rFonts w:ascii="Times New Roman" w:hAnsi="Times New Roman" w:cs="Times New Roman"/>
          <w:noProof/>
          <w:vertAlign w:val="superscript"/>
        </w:rPr>
        <w:t>2,18-20</w:t>
      </w:r>
      <w:r w:rsidR="00F65717">
        <w:rPr>
          <w:rFonts w:ascii="Times New Roman" w:hAnsi="Times New Roman" w:cs="Times New Roman"/>
        </w:rPr>
        <w:fldChar w:fldCharType="end"/>
      </w:r>
    </w:p>
    <w:p w14:paraId="02693086" w14:textId="77777777" w:rsidR="00004593" w:rsidRPr="003922ED" w:rsidRDefault="00004593" w:rsidP="00004593">
      <w:pPr>
        <w:spacing w:after="0" w:line="276" w:lineRule="auto"/>
        <w:jc w:val="both"/>
        <w:rPr>
          <w:rFonts w:ascii="Times New Roman" w:hAnsi="Times New Roman" w:cs="Times New Roman"/>
        </w:rPr>
      </w:pPr>
    </w:p>
    <w:p w14:paraId="18772CEB" w14:textId="77777777" w:rsidR="00004593" w:rsidRPr="003922ED" w:rsidRDefault="00E9407E" w:rsidP="00004593">
      <w:pPr>
        <w:spacing w:after="0" w:line="276" w:lineRule="auto"/>
        <w:jc w:val="right"/>
        <w:rPr>
          <w:rFonts w:ascii="Times New Roman" w:hAnsi="Times New Roman" w:cs="Times New Roman"/>
        </w:rPr>
      </w:pPr>
      <m:oMath>
        <m:m>
          <m:mPr>
            <m:plcHide m:val="1"/>
            <m:mcs>
              <m:mc>
                <m:mcPr>
                  <m:count m:val="4"/>
                  <m:mcJc m:val="center"/>
                </m:mcPr>
              </m:mc>
            </m:mcs>
            <m:ctrlPr>
              <w:rPr>
                <w:rFonts w:ascii="Cambria Math" w:hAnsi="Cambria Math" w:cs="Times New Roman"/>
                <w:lang w:val="de-DE"/>
              </w:rPr>
            </m:ctrlPr>
          </m:mPr>
          <m:mr>
            <m:e/>
            <m:e>
              <m:r>
                <w:rPr>
                  <w:rFonts w:ascii="Cambria Math" w:hAnsi="Cambria Math" w:cs="Times New Roman"/>
                  <w:lang w:val="de-DE"/>
                </w:rPr>
                <m:t>H</m:t>
              </m:r>
              <m:r>
                <w:rPr>
                  <w:rFonts w:ascii="Cambria Math" w:hAnsi="Cambria Math" w:cs="Times New Roman"/>
                </w:rPr>
                <m:t>=</m:t>
              </m:r>
              <m:r>
                <w:rPr>
                  <w:rFonts w:ascii="Cambria Math" w:hAnsi="Cambria Math" w:cs="Times New Roman"/>
                  <w:lang w:val="de-DE"/>
                </w:rPr>
                <m:t>g</m:t>
              </m:r>
              <m:sSub>
                <m:sSubPr>
                  <m:ctrlPr>
                    <w:rPr>
                      <w:rFonts w:ascii="Cambria Math" w:hAnsi="Cambria Math" w:cs="Times New Roman"/>
                      <w:lang w:val="de-DE"/>
                    </w:rPr>
                  </m:ctrlPr>
                </m:sSubPr>
                <m:e>
                  <m:r>
                    <w:rPr>
                      <w:rFonts w:ascii="Cambria Math" w:hAnsi="Cambria Math" w:cs="Times New Roman"/>
                      <w:lang w:val="de-DE"/>
                    </w:rPr>
                    <m:t>μ</m:t>
                  </m:r>
                </m:e>
                <m:sub>
                  <m:r>
                    <w:rPr>
                      <w:rFonts w:ascii="Cambria Math" w:hAnsi="Cambria Math" w:cs="Times New Roman"/>
                      <w:lang w:val="de-DE"/>
                    </w:rPr>
                    <m:t>B</m:t>
                  </m:r>
                </m:sub>
              </m:sSub>
              <m:r>
                <w:rPr>
                  <w:rFonts w:ascii="Cambria Math" w:hAnsi="Cambria Math" w:cs="Times New Roman"/>
                </w:rPr>
                <m:t>(</m:t>
              </m:r>
              <m:sSub>
                <m:sSubPr>
                  <m:ctrlPr>
                    <w:rPr>
                      <w:rFonts w:ascii="Cambria Math" w:hAnsi="Cambria Math" w:cs="Times New Roman"/>
                      <w:lang w:val="de-DE"/>
                    </w:rPr>
                  </m:ctrlPr>
                </m:sSubPr>
                <m:e>
                  <m:r>
                    <w:rPr>
                      <w:rFonts w:ascii="Cambria Math" w:hAnsi="Cambria Math" w:cs="Times New Roman"/>
                      <w:lang w:val="de-DE"/>
                    </w:rPr>
                    <m:t>B</m:t>
                  </m:r>
                </m:e>
                <m:sub>
                  <m:r>
                    <w:rPr>
                      <w:rFonts w:ascii="Cambria Math" w:hAnsi="Cambria Math" w:cs="Times New Roman"/>
                      <w:lang w:val="de-DE"/>
                    </w:rPr>
                    <m:t>z</m:t>
                  </m:r>
                </m:sub>
              </m:sSub>
              <m:r>
                <w:rPr>
                  <w:rFonts w:ascii="Cambria Math" w:hAnsi="Cambria Math" w:cs="Times New Roman"/>
                </w:rPr>
                <m:t>+</m:t>
              </m:r>
              <m:sSub>
                <m:sSubPr>
                  <m:ctrlPr>
                    <w:rPr>
                      <w:rFonts w:ascii="Cambria Math" w:hAnsi="Cambria Math" w:cs="Times New Roman"/>
                      <w:lang w:val="de-DE"/>
                    </w:rPr>
                  </m:ctrlPr>
                </m:sSubPr>
                <m:e>
                  <m:r>
                    <w:rPr>
                      <w:rFonts w:ascii="Cambria Math" w:hAnsi="Cambria Math" w:cs="Times New Roman"/>
                      <w:lang w:val="de-DE"/>
                    </w:rPr>
                    <m:t>B</m:t>
                  </m:r>
                </m:e>
                <m:sub>
                  <m:r>
                    <m:rPr>
                      <m:sty m:val="p"/>
                    </m:rPr>
                    <w:rPr>
                      <w:rFonts w:ascii="Cambria Math" w:hAnsi="Cambria Math" w:cs="Times New Roman"/>
                    </w:rPr>
                    <m:t>tip</m:t>
                  </m:r>
                </m:sub>
              </m:sSub>
              <m:r>
                <w:rPr>
                  <w:rFonts w:ascii="Cambria Math" w:hAnsi="Cambria Math" w:cs="Times New Roman"/>
                </w:rPr>
                <m:t>)</m:t>
              </m:r>
              <m:sSub>
                <m:sSubPr>
                  <m:ctrlPr>
                    <w:rPr>
                      <w:rFonts w:ascii="Cambria Math" w:hAnsi="Cambria Math" w:cs="Times New Roman"/>
                      <w:lang w:val="de-DE"/>
                    </w:rPr>
                  </m:ctrlPr>
                </m:sSubPr>
                <m:e>
                  <m:r>
                    <w:rPr>
                      <w:rFonts w:ascii="Cambria Math" w:hAnsi="Cambria Math" w:cs="Times New Roman"/>
                      <w:lang w:val="de-DE"/>
                    </w:rPr>
                    <m:t>S</m:t>
                  </m:r>
                </m:e>
                <m:sub>
                  <m:r>
                    <w:rPr>
                      <w:rFonts w:ascii="Cambria Math" w:hAnsi="Cambria Math" w:cs="Times New Roman"/>
                    </w:rPr>
                    <m:t>1,</m:t>
                  </m:r>
                  <m:r>
                    <w:rPr>
                      <w:rFonts w:ascii="Cambria Math" w:hAnsi="Cambria Math" w:cs="Times New Roman"/>
                      <w:lang w:val="de-DE"/>
                    </w:rPr>
                    <m:t>z</m:t>
                  </m:r>
                </m:sub>
              </m:sSub>
              <m:r>
                <w:rPr>
                  <w:rFonts w:ascii="Cambria Math" w:hAnsi="Cambria Math" w:cs="Times New Roman"/>
                </w:rPr>
                <m:t>+</m:t>
              </m:r>
              <m:r>
                <w:rPr>
                  <w:rFonts w:ascii="Cambria Math" w:hAnsi="Cambria Math" w:cs="Times New Roman"/>
                  <w:lang w:val="de-DE"/>
                </w:rPr>
                <m:t>g</m:t>
              </m:r>
              <m:sSub>
                <m:sSubPr>
                  <m:ctrlPr>
                    <w:rPr>
                      <w:rFonts w:ascii="Cambria Math" w:hAnsi="Cambria Math" w:cs="Times New Roman"/>
                      <w:lang w:val="de-DE"/>
                    </w:rPr>
                  </m:ctrlPr>
                </m:sSubPr>
                <m:e>
                  <m:r>
                    <w:rPr>
                      <w:rFonts w:ascii="Cambria Math" w:hAnsi="Cambria Math" w:cs="Times New Roman"/>
                      <w:lang w:val="de-DE"/>
                    </w:rPr>
                    <m:t>μ</m:t>
                  </m:r>
                </m:e>
                <m:sub>
                  <m:r>
                    <w:rPr>
                      <w:rFonts w:ascii="Cambria Math" w:hAnsi="Cambria Math" w:cs="Times New Roman"/>
                      <w:lang w:val="de-DE"/>
                    </w:rPr>
                    <m:t>B</m:t>
                  </m:r>
                </m:sub>
              </m:sSub>
              <m:sSub>
                <m:sSubPr>
                  <m:ctrlPr>
                    <w:rPr>
                      <w:rFonts w:ascii="Cambria Math" w:hAnsi="Cambria Math" w:cs="Times New Roman"/>
                      <w:lang w:val="de-DE"/>
                    </w:rPr>
                  </m:ctrlPr>
                </m:sSubPr>
                <m:e>
                  <m:r>
                    <w:rPr>
                      <w:rFonts w:ascii="Cambria Math" w:hAnsi="Cambria Math" w:cs="Times New Roman"/>
                      <w:lang w:val="de-DE"/>
                    </w:rPr>
                    <m:t>B</m:t>
                  </m:r>
                </m:e>
                <m:sub>
                  <m:r>
                    <w:rPr>
                      <w:rFonts w:ascii="Cambria Math" w:hAnsi="Cambria Math" w:cs="Times New Roman"/>
                      <w:lang w:val="de-DE"/>
                    </w:rPr>
                    <m:t>z</m:t>
                  </m:r>
                </m:sub>
              </m:sSub>
              <m:sSub>
                <m:sSubPr>
                  <m:ctrlPr>
                    <w:rPr>
                      <w:rFonts w:ascii="Cambria Math" w:hAnsi="Cambria Math" w:cs="Times New Roman"/>
                      <w:lang w:val="de-DE"/>
                    </w:rPr>
                  </m:ctrlPr>
                </m:sSubPr>
                <m:e>
                  <m:r>
                    <w:rPr>
                      <w:rFonts w:ascii="Cambria Math" w:hAnsi="Cambria Math" w:cs="Times New Roman"/>
                      <w:lang w:val="de-DE"/>
                    </w:rPr>
                    <m:t>S</m:t>
                  </m:r>
                </m:e>
                <m:sub>
                  <m:r>
                    <w:rPr>
                      <w:rFonts w:ascii="Cambria Math" w:hAnsi="Cambria Math" w:cs="Times New Roman"/>
                    </w:rPr>
                    <m:t>2,</m:t>
                  </m:r>
                  <m:r>
                    <w:rPr>
                      <w:rFonts w:ascii="Cambria Math" w:hAnsi="Cambria Math" w:cs="Times New Roman"/>
                      <w:lang w:val="de-DE"/>
                    </w:rPr>
                    <m:t>z</m:t>
                  </m:r>
                </m:sub>
              </m:sSub>
              <m:r>
                <w:rPr>
                  <w:rFonts w:ascii="Cambria Math" w:hAnsi="Cambria Math" w:cs="Times New Roman"/>
                </w:rPr>
                <m:t>+</m:t>
              </m:r>
              <m:r>
                <w:rPr>
                  <w:rFonts w:ascii="Cambria Math" w:hAnsi="Cambria Math" w:cs="Times New Roman"/>
                  <w:lang w:val="de-DE"/>
                </w:rPr>
                <m:t>J</m:t>
              </m:r>
              <m:r>
                <m:rPr>
                  <m:nor/>
                </m:rPr>
                <w:rPr>
                  <w:rFonts w:ascii="Times New Roman" w:hAnsi="Times New Roman" w:cs="Times New Roman"/>
                </w:rPr>
                <m:t> </m:t>
              </m:r>
              <m:sSub>
                <m:sSubPr>
                  <m:ctrlPr>
                    <w:rPr>
                      <w:rFonts w:ascii="Cambria Math" w:hAnsi="Cambria Math" w:cs="Times New Roman"/>
                      <w:lang w:val="de-DE"/>
                    </w:rPr>
                  </m:ctrlPr>
                </m:sSubPr>
                <m:e>
                  <m:r>
                    <m:rPr>
                      <m:sty m:val="b"/>
                    </m:rPr>
                    <w:rPr>
                      <w:rFonts w:ascii="Cambria Math" w:hAnsi="Cambria Math" w:cs="Times New Roman"/>
                      <w:lang w:val="de-DE"/>
                    </w:rPr>
                    <m:t>S</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lang w:val="de-DE"/>
                    </w:rPr>
                  </m:ctrlPr>
                </m:sSubPr>
                <m:e>
                  <m:r>
                    <m:rPr>
                      <m:sty m:val="b"/>
                    </m:rPr>
                    <w:rPr>
                      <w:rFonts w:ascii="Cambria Math" w:hAnsi="Cambria Math" w:cs="Times New Roman"/>
                      <w:lang w:val="de-DE"/>
                    </w:rPr>
                    <m:t>S</m:t>
                  </m:r>
                </m:e>
                <m:sub>
                  <m:r>
                    <w:rPr>
                      <w:rFonts w:ascii="Cambria Math" w:hAnsi="Cambria Math" w:cs="Times New Roman"/>
                    </w:rPr>
                    <m:t>2</m:t>
                  </m:r>
                </m:sub>
              </m:sSub>
            </m:e>
            <m:e/>
            <m:e/>
          </m:mr>
        </m:m>
      </m:oMath>
      <w:r w:rsidR="00004593" w:rsidRPr="003922ED">
        <w:rPr>
          <w:rFonts w:ascii="Times New Roman" w:hAnsi="Times New Roman" w:cs="Times New Roman"/>
        </w:rPr>
        <w:tab/>
      </w:r>
      <w:r w:rsidR="00004593" w:rsidRPr="003922ED">
        <w:rPr>
          <w:rFonts w:ascii="Times New Roman" w:hAnsi="Times New Roman" w:cs="Times New Roman"/>
        </w:rPr>
        <w:tab/>
        <w:t>(S6)</w:t>
      </w:r>
    </w:p>
    <w:p w14:paraId="2F02FB9B" w14:textId="77777777" w:rsidR="00004593" w:rsidRPr="003922ED" w:rsidRDefault="00004593" w:rsidP="00004593">
      <w:pPr>
        <w:spacing w:after="0" w:line="276" w:lineRule="auto"/>
        <w:jc w:val="right"/>
        <w:rPr>
          <w:rFonts w:ascii="Times New Roman" w:hAnsi="Times New Roman" w:cs="Times New Roman"/>
        </w:rPr>
      </w:pPr>
    </w:p>
    <w:p w14:paraId="207B37B0" w14:textId="77777777"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 xml:space="preserve">where </w:t>
      </w:r>
      <m:oMath>
        <m:sSub>
          <m:sSubPr>
            <m:ctrlPr>
              <w:rPr>
                <w:rFonts w:ascii="Cambria Math" w:hAnsi="Cambria Math" w:cs="Times New Roman"/>
                <w:lang w:val="de-DE"/>
              </w:rPr>
            </m:ctrlPr>
          </m:sSubPr>
          <m:e>
            <m:r>
              <w:rPr>
                <w:rFonts w:ascii="Cambria Math" w:hAnsi="Cambria Math" w:cs="Times New Roman"/>
                <w:lang w:val="de-DE"/>
              </w:rPr>
              <m:t>B</m:t>
            </m:r>
          </m:e>
          <m:sub>
            <m:r>
              <w:rPr>
                <w:rFonts w:ascii="Cambria Math" w:hAnsi="Cambria Math" w:cs="Times New Roman"/>
                <w:lang w:val="de-DE"/>
              </w:rPr>
              <m:t>z</m:t>
            </m:r>
          </m:sub>
        </m:sSub>
      </m:oMath>
      <w:r w:rsidRPr="003922ED">
        <w:rPr>
          <w:rFonts w:ascii="Times New Roman" w:hAnsi="Times New Roman" w:cs="Times New Roman"/>
        </w:rPr>
        <w:t xml:space="preserve"> is the external magnetic field, </w:t>
      </w:r>
      <m:oMath>
        <m:sSub>
          <m:sSubPr>
            <m:ctrlPr>
              <w:rPr>
                <w:rFonts w:ascii="Cambria Math" w:hAnsi="Cambria Math" w:cs="Times New Roman"/>
                <w:lang w:val="de-DE"/>
              </w:rPr>
            </m:ctrlPr>
          </m:sSubPr>
          <m:e>
            <m:r>
              <w:rPr>
                <w:rFonts w:ascii="Cambria Math" w:hAnsi="Cambria Math" w:cs="Times New Roman"/>
                <w:lang w:val="de-DE"/>
              </w:rPr>
              <m:t>B</m:t>
            </m:r>
          </m:e>
          <m:sub>
            <m:r>
              <m:rPr>
                <m:sty m:val="p"/>
              </m:rPr>
              <w:rPr>
                <w:rFonts w:ascii="Cambria Math" w:hAnsi="Cambria Math" w:cs="Times New Roman"/>
              </w:rPr>
              <m:t>tip</m:t>
            </m:r>
          </m:sub>
        </m:sSub>
      </m:oMath>
      <w:r w:rsidRPr="003922ED">
        <w:rPr>
          <w:rFonts w:ascii="Times New Roman" w:hAnsi="Times New Roman" w:cs="Times New Roman"/>
        </w:rPr>
        <w:t xml:space="preserve"> is the effective local magnetic field generated by the STM tip acting on spin 1, and </w:t>
      </w:r>
      <m:oMath>
        <m:r>
          <w:rPr>
            <w:rFonts w:ascii="Cambria Math" w:hAnsi="Cambria Math" w:cs="Times New Roman"/>
            <w:lang w:val="de-DE"/>
          </w:rPr>
          <m:t>J</m:t>
        </m:r>
      </m:oMath>
      <w:r w:rsidRPr="003922ED">
        <w:rPr>
          <w:rFonts w:ascii="Times New Roman" w:hAnsi="Times New Roman" w:cs="Times New Roman"/>
        </w:rPr>
        <w:t xml:space="preserve"> is the Heisenberg exchange coupling. The magnetic dipolar interaction is neglected in this discussion (</w:t>
      </w:r>
      <m:oMath>
        <m:r>
          <w:rPr>
            <w:rFonts w:ascii="Cambria Math" w:hAnsi="Cambria Math" w:cs="Times New Roman"/>
            <w:lang w:val="de-DE"/>
          </w:rPr>
          <m:t>D</m:t>
        </m:r>
        <m:r>
          <w:rPr>
            <w:rFonts w:ascii="Cambria Math" w:hAnsi="Cambria Math" w:cs="Times New Roman"/>
          </w:rPr>
          <m:t xml:space="preserve">≈38 </m:t>
        </m:r>
        <m:r>
          <m:rPr>
            <m:sty m:val="p"/>
          </m:rPr>
          <w:rPr>
            <w:rFonts w:ascii="Cambria Math" w:hAnsi="Cambria Math" w:cs="Times New Roman"/>
          </w:rPr>
          <m:t>MHz</m:t>
        </m:r>
        <m:r>
          <w:rPr>
            <w:rFonts w:ascii="Cambria Math" w:hAnsi="Cambria Math" w:cs="Times New Roman"/>
          </w:rPr>
          <m:t xml:space="preserve"> </m:t>
        </m:r>
      </m:oMath>
      <w:r w:rsidRPr="003922ED">
        <w:rPr>
          <w:rFonts w:ascii="Times New Roman" w:hAnsi="Times New Roman" w:cs="Times New Roman"/>
        </w:rPr>
        <w:t>for two spins with g = 1.95 separated by 1.09 nm), sin</w:t>
      </w:r>
      <w:proofErr w:type="spellStart"/>
      <w:r w:rsidRPr="003922ED">
        <w:rPr>
          <w:rFonts w:ascii="Times New Roman" w:hAnsi="Times New Roman" w:cs="Times New Roman"/>
        </w:rPr>
        <w:t>ce</w:t>
      </w:r>
      <w:proofErr w:type="spellEnd"/>
      <w:r w:rsidRPr="003922ED">
        <w:rPr>
          <w:rFonts w:ascii="Times New Roman" w:hAnsi="Times New Roman" w:cs="Times New Roman"/>
        </w:rPr>
        <w:t xml:space="preserve"> it is one order of magnitude smaller than </w:t>
      </w:r>
      <m:oMath>
        <m:r>
          <w:rPr>
            <w:rFonts w:ascii="Cambria Math" w:hAnsi="Cambria Math" w:cs="Times New Roman"/>
            <w:lang w:eastAsia="zh-CN"/>
          </w:rPr>
          <m:t>J</m:t>
        </m:r>
      </m:oMath>
      <w:r w:rsidRPr="003922ED">
        <w:rPr>
          <w:rFonts w:ascii="Times New Roman" w:hAnsi="Times New Roman" w:cs="Times New Roman"/>
        </w:rPr>
        <w:t>.</w:t>
      </w:r>
    </w:p>
    <w:p w14:paraId="32140E44" w14:textId="77777777" w:rsidR="00004593" w:rsidRPr="003922ED" w:rsidRDefault="00004593" w:rsidP="00004593">
      <w:pPr>
        <w:spacing w:after="0" w:line="276" w:lineRule="auto"/>
        <w:jc w:val="both"/>
        <w:rPr>
          <w:rFonts w:ascii="Times New Roman" w:hAnsi="Times New Roman" w:cs="Times New Roman"/>
        </w:rPr>
      </w:pPr>
    </w:p>
    <w:p w14:paraId="46740A70" w14:textId="0F3069D1"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 xml:space="preserve">The Hamiltonian yields two Zeeman product states </w:t>
      </w:r>
      <m:oMath>
        <m:d>
          <m:dPr>
            <m:begChr m:val=""/>
            <m:endChr m:val="⟩"/>
            <m:ctrlPr>
              <w:rPr>
                <w:rFonts w:ascii="Cambria Math" w:hAnsi="Cambria Math" w:cs="Times New Roman"/>
                <w:i/>
                <w:iCs/>
                <w:lang w:val="de-DE"/>
              </w:rPr>
            </m:ctrlPr>
          </m:dPr>
          <m:e>
            <m:d>
              <m:dPr>
                <m:begChr m:val="|"/>
                <m:endChr m:val=""/>
                <m:ctrlPr>
                  <w:rPr>
                    <w:rFonts w:ascii="Cambria Math" w:hAnsi="Cambria Math" w:cs="Times New Roman"/>
                    <w:i/>
                    <w:iCs/>
                    <w:lang w:val="de-DE"/>
                  </w:rPr>
                </m:ctrlPr>
              </m:dPr>
              <m:e>
                <m:r>
                  <w:rPr>
                    <w:rFonts w:ascii="Cambria Math" w:hAnsi="Cambria Math" w:cs="Times New Roman"/>
                  </w:rPr>
                  <m:t>00</m:t>
                </m:r>
              </m:e>
            </m:d>
          </m:e>
        </m:d>
      </m:oMath>
      <w:r w:rsidRPr="003922ED">
        <w:rPr>
          <w:rFonts w:ascii="Times New Roman" w:hAnsi="Times New Roman" w:cs="Times New Roman"/>
          <w:iCs/>
        </w:rPr>
        <w:t xml:space="preserve"> </w:t>
      </w:r>
      <w:r w:rsidRPr="003922ED">
        <w:rPr>
          <w:rFonts w:ascii="Times New Roman" w:hAnsi="Times New Roman" w:cs="Times New Roman"/>
        </w:rPr>
        <w:t xml:space="preserve">and </w:t>
      </w:r>
      <m:oMath>
        <m:d>
          <m:dPr>
            <m:begChr m:val=""/>
            <m:endChr m:val="⟩"/>
            <m:ctrlPr>
              <w:rPr>
                <w:rFonts w:ascii="Cambria Math" w:hAnsi="Cambria Math" w:cs="Times New Roman"/>
                <w:i/>
                <w:iCs/>
                <w:lang w:val="de-DE"/>
              </w:rPr>
            </m:ctrlPr>
          </m:dPr>
          <m:e>
            <m:d>
              <m:dPr>
                <m:begChr m:val="|"/>
                <m:endChr m:val=""/>
                <m:ctrlPr>
                  <w:rPr>
                    <w:rFonts w:ascii="Cambria Math" w:hAnsi="Cambria Math" w:cs="Times New Roman"/>
                    <w:i/>
                    <w:iCs/>
                    <w:lang w:val="de-DE"/>
                  </w:rPr>
                </m:ctrlPr>
              </m:dPr>
              <m:e>
                <m:r>
                  <w:rPr>
                    <w:rFonts w:ascii="Cambria Math" w:hAnsi="Cambria Math" w:cs="Times New Roman"/>
                  </w:rPr>
                  <m:t>11</m:t>
                </m:r>
              </m:e>
            </m:d>
          </m:e>
        </m:d>
      </m:oMath>
      <w:r w:rsidRPr="003922ED">
        <w:rPr>
          <w:rFonts w:ascii="Times New Roman" w:hAnsi="Times New Roman" w:cs="Times New Roman"/>
        </w:rPr>
        <w:t xml:space="preserve">, and two states </w:t>
      </w:r>
      <m:oMath>
        <m:d>
          <m:dPr>
            <m:begChr m:val=""/>
            <m:endChr m:val="⟩"/>
            <m:ctrlPr>
              <w:rPr>
                <w:rFonts w:ascii="Cambria Math" w:hAnsi="Cambria Math" w:cs="Times New Roman"/>
                <w:i/>
                <w:iCs/>
                <w:lang w:val="de-DE"/>
              </w:rPr>
            </m:ctrlPr>
          </m:dPr>
          <m:e>
            <m:d>
              <m:dPr>
                <m:begChr m:val="|"/>
                <m:endChr m:val=""/>
                <m:ctrlPr>
                  <w:rPr>
                    <w:rFonts w:ascii="Cambria Math" w:hAnsi="Cambria Math" w:cs="Times New Roman"/>
                    <w:i/>
                    <w:iCs/>
                    <w:lang w:val="de-DE"/>
                  </w:rPr>
                </m:ctrlPr>
              </m:dPr>
              <m:e>
                <m:r>
                  <w:rPr>
                    <w:rFonts w:ascii="Cambria Math" w:hAnsi="Cambria Math" w:cs="Times New Roman"/>
                  </w:rPr>
                  <m:t>-</m:t>
                </m:r>
              </m:e>
            </m:d>
          </m:e>
        </m:d>
      </m:oMath>
      <w:r w:rsidRPr="003922ED">
        <w:rPr>
          <w:rFonts w:ascii="Times New Roman" w:hAnsi="Times New Roman" w:cs="Times New Roman"/>
          <w:iCs/>
        </w:rPr>
        <w:t xml:space="preserve"> and </w:t>
      </w:r>
      <m:oMath>
        <m:d>
          <m:dPr>
            <m:begChr m:val=""/>
            <m:endChr m:val="⟩"/>
            <m:ctrlPr>
              <w:rPr>
                <w:rFonts w:ascii="Cambria Math" w:hAnsi="Cambria Math" w:cs="Times New Roman"/>
                <w:i/>
                <w:iCs/>
                <w:lang w:val="de-DE"/>
              </w:rPr>
            </m:ctrlPr>
          </m:dPr>
          <m:e>
            <m:d>
              <m:dPr>
                <m:begChr m:val="|"/>
                <m:endChr m:val=""/>
                <m:ctrlPr>
                  <w:rPr>
                    <w:rFonts w:ascii="Cambria Math" w:hAnsi="Cambria Math" w:cs="Times New Roman"/>
                    <w:i/>
                    <w:iCs/>
                    <w:lang w:val="de-DE"/>
                  </w:rPr>
                </m:ctrlPr>
              </m:dPr>
              <m:e>
                <m:r>
                  <w:rPr>
                    <w:rFonts w:ascii="Cambria Math" w:hAnsi="Cambria Math" w:cs="Times New Roman"/>
                  </w:rPr>
                  <m:t>+</m:t>
                </m:r>
              </m:e>
            </m:d>
          </m:e>
        </m:d>
      </m:oMath>
      <w:r w:rsidRPr="003922ED">
        <w:rPr>
          <w:rFonts w:ascii="Times New Roman" w:hAnsi="Times New Roman" w:cs="Times New Roman"/>
          <w:iCs/>
        </w:rPr>
        <w:t xml:space="preserve"> that are superpositions of </w:t>
      </w:r>
      <m:oMath>
        <m:d>
          <m:dPr>
            <m:begChr m:val=""/>
            <m:endChr m:val="⟩"/>
            <m:ctrlPr>
              <w:rPr>
                <w:rFonts w:ascii="Cambria Math" w:hAnsi="Cambria Math" w:cs="Times New Roman"/>
                <w:i/>
                <w:iCs/>
                <w:lang w:val="de-DE"/>
              </w:rPr>
            </m:ctrlPr>
          </m:dPr>
          <m:e>
            <m:d>
              <m:dPr>
                <m:begChr m:val="|"/>
                <m:endChr m:val=""/>
                <m:ctrlPr>
                  <w:rPr>
                    <w:rFonts w:ascii="Cambria Math" w:hAnsi="Cambria Math" w:cs="Times New Roman"/>
                    <w:i/>
                    <w:iCs/>
                    <w:lang w:val="de-DE"/>
                  </w:rPr>
                </m:ctrlPr>
              </m:dPr>
              <m:e>
                <m:r>
                  <w:rPr>
                    <w:rFonts w:ascii="Cambria Math" w:hAnsi="Cambria Math" w:cs="Times New Roman"/>
                  </w:rPr>
                  <m:t>01</m:t>
                </m:r>
              </m:e>
            </m:d>
          </m:e>
        </m:d>
      </m:oMath>
      <w:r w:rsidRPr="003922ED">
        <w:rPr>
          <w:rFonts w:ascii="Times New Roman" w:hAnsi="Times New Roman" w:cs="Times New Roman"/>
          <w:iCs/>
        </w:rPr>
        <w:t xml:space="preserve"> and </w:t>
      </w:r>
      <m:oMath>
        <m:d>
          <m:dPr>
            <m:begChr m:val=""/>
            <m:endChr m:val="⟩"/>
            <m:ctrlPr>
              <w:rPr>
                <w:rFonts w:ascii="Cambria Math" w:hAnsi="Cambria Math" w:cs="Times New Roman"/>
                <w:i/>
                <w:iCs/>
                <w:lang w:val="de-DE"/>
              </w:rPr>
            </m:ctrlPr>
          </m:dPr>
          <m:e>
            <m:d>
              <m:dPr>
                <m:begChr m:val="|"/>
                <m:endChr m:val=""/>
                <m:ctrlPr>
                  <w:rPr>
                    <w:rFonts w:ascii="Cambria Math" w:hAnsi="Cambria Math" w:cs="Times New Roman"/>
                    <w:i/>
                    <w:iCs/>
                    <w:lang w:val="de-DE"/>
                  </w:rPr>
                </m:ctrlPr>
              </m:dPr>
              <m:e>
                <m:r>
                  <w:rPr>
                    <w:rFonts w:ascii="Cambria Math" w:hAnsi="Cambria Math" w:cs="Times New Roman"/>
                  </w:rPr>
                  <m:t>10</m:t>
                </m:r>
              </m:e>
            </m:d>
          </m:e>
        </m:d>
      </m:oMath>
      <w:r w:rsidRPr="003922ED">
        <w:rPr>
          <w:rFonts w:ascii="Times New Roman" w:hAnsi="Times New Roman" w:cs="Times New Roman"/>
          <w:iCs/>
        </w:rPr>
        <w:t>, mixed via the exchange interaction</w:t>
      </w:r>
      <w:r w:rsidRPr="003922ED">
        <w:rPr>
          <w:rFonts w:ascii="Times New Roman" w:hAnsi="Times New Roman" w:cs="Times New Roman"/>
        </w:rPr>
        <w:t xml:space="preserve">. Their </w:t>
      </w:r>
      <w:proofErr w:type="spellStart"/>
      <w:r w:rsidRPr="003922ED">
        <w:rPr>
          <w:rFonts w:ascii="Times New Roman" w:hAnsi="Times New Roman" w:cs="Times New Roman"/>
        </w:rPr>
        <w:t>eigenenergies</w:t>
      </w:r>
      <w:proofErr w:type="spellEnd"/>
      <w:r w:rsidRPr="003922ED">
        <w:rPr>
          <w:rFonts w:ascii="Times New Roman" w:hAnsi="Times New Roman" w:cs="Times New Roman"/>
        </w:rPr>
        <w:t xml:space="preserve"> are given by</w:t>
      </w:r>
      <w:r w:rsidR="00F65717">
        <w:rPr>
          <w:rFonts w:ascii="Times New Roman" w:hAnsi="Times New Roman" w:cs="Times New Roman"/>
        </w:rPr>
        <w:fldChar w:fldCharType="begin"/>
      </w:r>
      <w:r w:rsidR="00F65717">
        <w:rPr>
          <w:rFonts w:ascii="Times New Roman" w:hAnsi="Times New Roman" w:cs="Times New Roman"/>
        </w:rPr>
        <w:instrText xml:space="preserve"> ADDIN EN.CITE &lt;EndNote&gt;&lt;Cite&gt;&lt;Author&gt;Yang&lt;/Author&gt;&lt;Year&gt;2017&lt;/Year&gt;&lt;RecNum&gt;71&lt;/RecNum&gt;&lt;DisplayText&gt;&lt;style face="superscript"&gt;18&lt;/style&gt;&lt;/DisplayText&gt;&lt;record&gt;&lt;rec-number&gt;71&lt;/rec-number&gt;&lt;foreign-keys&gt;&lt;key app="EN" db-id="9fe0vad0ovaaxpepwtu5st9ctf9vrdfr50e5" timestamp="1771413611"&gt;71&lt;/key&gt;&lt;/foreign-keys&gt;&lt;ref-type name="Journal Article"&gt;17&lt;/ref-type&gt;&lt;contributors&gt;&lt;authors&gt;&lt;author&gt;Yang, Kai&lt;/author&gt;&lt;author&gt;Bae, Yujeong&lt;/author&gt;&lt;author&gt;Paul, William&lt;/author&gt;&lt;author&gt;Natterer, Fabian D.&lt;/author&gt;&lt;author&gt;Willke, Philip&lt;/author&gt;&lt;author&gt;Lado, Jose L.&lt;/author&gt;&lt;author&gt;Ferrón, Alejandro&lt;/author&gt;&lt;author&gt;Choi, Taeyoung&lt;/author&gt;&lt;author&gt;Fernández-Rossier, Joaquín&lt;/author&gt;&lt;author&gt;Heinrich, Andreas J.&lt;/author&gt;&lt;author&gt;Lutz, Christopher P.&lt;/author&gt;&lt;/authors&gt;&lt;/contributors&gt;&lt;titles&gt;&lt;title&gt;Engineering the Eigenstates of Coupled Spin-$1/2$ Atoms on a Surface&lt;/title&gt;&lt;secondary-title&gt;Physical Review Letters&lt;/secondary-title&gt;&lt;/titles&gt;&lt;periodical&gt;&lt;full-title&gt;Physical Review Letters&lt;/full-title&gt;&lt;/periodical&gt;&lt;pages&gt;227206&lt;/pages&gt;&lt;volume&gt;119&lt;/volume&gt;&lt;number&gt;22&lt;/number&gt;&lt;dates&gt;&lt;year&gt;2017&lt;/year&gt;&lt;pub-dates&gt;&lt;date&gt;11/29/&lt;/date&gt;&lt;/pub-dates&gt;&lt;/dates&gt;&lt;publisher&gt;American Physical Society&lt;/publisher&gt;&lt;urls&gt;&lt;related-urls&gt;&lt;url&gt;https://link.aps.org/doi/10.1103/PhysRevLett.119.227206&lt;/url&gt;&lt;/related-urls&gt;&lt;/urls&gt;&lt;electronic-resource-num&gt;10.1103/PhysRevLett.119.227206&lt;/electronic-resource-num&gt;&lt;/record&gt;&lt;/Cite&gt;&lt;/EndNote&gt;</w:instrText>
      </w:r>
      <w:r w:rsidR="00F65717">
        <w:rPr>
          <w:rFonts w:ascii="Times New Roman" w:hAnsi="Times New Roman" w:cs="Times New Roman"/>
        </w:rPr>
        <w:fldChar w:fldCharType="separate"/>
      </w:r>
      <w:r w:rsidR="00F65717" w:rsidRPr="00F65717">
        <w:rPr>
          <w:rFonts w:ascii="Times New Roman" w:hAnsi="Times New Roman" w:cs="Times New Roman"/>
          <w:noProof/>
          <w:vertAlign w:val="superscript"/>
        </w:rPr>
        <w:t>18</w:t>
      </w:r>
      <w:r w:rsidR="00F65717">
        <w:rPr>
          <w:rFonts w:ascii="Times New Roman" w:hAnsi="Times New Roman" w:cs="Times New Roman"/>
        </w:rPr>
        <w:fldChar w:fldCharType="end"/>
      </w:r>
      <w:r w:rsidRPr="003922ED">
        <w:rPr>
          <w:rFonts w:ascii="Times New Roman" w:hAnsi="Times New Roman" w:cs="Times New Roman"/>
        </w:rPr>
        <w:t xml:space="preserve">: </w:t>
      </w:r>
    </w:p>
    <w:p w14:paraId="6CC14C51" w14:textId="77777777" w:rsidR="00004593" w:rsidRPr="003922ED" w:rsidRDefault="00E9407E" w:rsidP="00004593">
      <w:pPr>
        <w:spacing w:after="0" w:line="276" w:lineRule="auto"/>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E</m:t>
            </m:r>
          </m:e>
          <m:sub>
            <m:r>
              <w:rPr>
                <w:rFonts w:ascii="Cambria Math" w:hAnsi="Cambria Math" w:cs="Times New Roman"/>
              </w:rPr>
              <m:t>00</m:t>
            </m:r>
          </m:sub>
        </m:sSub>
        <m:r>
          <m:rPr>
            <m:sty m:val="p"/>
          </m:rPr>
          <w:rPr>
            <w:rFonts w:ascii="Cambria Math" w:hAnsi="Cambria Math" w:cs="Times New Roman"/>
          </w:rPr>
          <m:t>=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z</m:t>
            </m:r>
          </m:sub>
        </m:sSub>
        <m:sSub>
          <m:sSubPr>
            <m:ctrlPr>
              <w:rPr>
                <w:rFonts w:ascii="Cambria Math" w:hAnsi="Cambria Math" w:cs="Times New Roman"/>
              </w:rPr>
            </m:ctrlPr>
          </m:sSubPr>
          <m:e>
            <m:r>
              <w:rPr>
                <w:rFonts w:ascii="Cambria Math" w:hAnsi="Cambria Math" w:cs="Times New Roman"/>
              </w:rPr>
              <m:t>μ</m:t>
            </m:r>
          </m:e>
          <m:sub>
            <m:r>
              <m:rPr>
                <m:nor/>
              </m:rPr>
              <w:rPr>
                <w:rFonts w:ascii="Times New Roman" w:hAnsi="Times New Roman" w:cs="Times New Roman"/>
              </w:rPr>
              <m:t>B</m:t>
            </m:r>
          </m:sub>
        </m:sSub>
        <m:d>
          <m:dPr>
            <m:ctrlPr>
              <w:rPr>
                <w:rFonts w:ascii="Cambria Math" w:hAnsi="Cambria Math" w:cs="Times New Roman"/>
              </w:rPr>
            </m:ctrlPr>
          </m:dPr>
          <m:e>
            <m:r>
              <w:rPr>
                <w:rFonts w:ascii="Cambria Math" w:hAnsi="Cambria Math" w:cs="Times New Roman"/>
              </w:rPr>
              <m:t>2B</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B</m:t>
                </m:r>
              </m:e>
              <m:sub>
                <m:r>
                  <m:rPr>
                    <m:nor/>
                  </m:rPr>
                  <w:rPr>
                    <w:rFonts w:ascii="Times New Roman" w:hAnsi="Times New Roman" w:cs="Times New Roman"/>
                  </w:rPr>
                  <m:t>tip</m:t>
                </m:r>
              </m:sub>
            </m:sSub>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r>
          <w:rPr>
            <w:rFonts w:ascii="Cambria Math" w:hAnsi="Cambria Math" w:cs="Times New Roman"/>
          </w:rPr>
          <m:t>J</m:t>
        </m:r>
      </m:oMath>
      <w:r w:rsidR="00004593" w:rsidRPr="003922ED">
        <w:rPr>
          <w:rFonts w:ascii="Times New Roman" w:hAnsi="Times New Roman" w:cs="Times New Roman"/>
        </w:rPr>
        <w:t xml:space="preserve">                                            (S7)</w:t>
      </w:r>
    </w:p>
    <w:p w14:paraId="4E99B344" w14:textId="77777777" w:rsidR="00004593" w:rsidRPr="003922ED" w:rsidRDefault="00E9407E" w:rsidP="00004593">
      <w:pPr>
        <w:spacing w:after="0" w:line="276" w:lineRule="auto"/>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E</m:t>
            </m:r>
          </m:e>
          <m:sub>
            <m:r>
              <w:rPr>
                <w:rFonts w:ascii="Cambria Math" w:hAnsi="Cambria Math" w:cs="Times New Roman"/>
              </w:rPr>
              <m:t>-</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ad>
          <m:radPr>
            <m:degHide m:val="1"/>
            <m:ctrlPr>
              <w:rPr>
                <w:rFonts w:ascii="Cambria Math" w:hAnsi="Cambria Math" w:cs="Times New Roman"/>
              </w:rPr>
            </m:ctrlPr>
          </m:radPr>
          <m:deg/>
          <m:e>
            <m:sSup>
              <m:sSupPr>
                <m:ctrlPr>
                  <w:rPr>
                    <w:rFonts w:ascii="Cambria Math" w:hAnsi="Cambria Math" w:cs="Times New Roman"/>
                  </w:rPr>
                </m:ctrlPr>
              </m:sSupPr>
              <m:e>
                <m:r>
                  <w:rPr>
                    <w:rFonts w:ascii="Cambria Math" w:hAnsi="Cambria Math" w:cs="Times New Roman"/>
                  </w:rPr>
                  <m:t>δ</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J</m:t>
                </m:r>
              </m:e>
              <m:sup>
                <m:r>
                  <m:rPr>
                    <m:sty m:val="p"/>
                  </m:rPr>
                  <w:rPr>
                    <w:rFonts w:ascii="Cambria Math" w:hAnsi="Cambria Math" w:cs="Times New Roman"/>
                  </w:rPr>
                  <m:t>2</m:t>
                </m:r>
              </m:sup>
            </m:sSup>
          </m:e>
        </m:ra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r>
          <w:rPr>
            <w:rFonts w:ascii="Cambria Math" w:hAnsi="Cambria Math" w:cs="Times New Roman"/>
          </w:rPr>
          <m:t>J</m:t>
        </m:r>
      </m:oMath>
      <w:r w:rsidR="00004593" w:rsidRPr="003922ED">
        <w:rPr>
          <w:rFonts w:ascii="Times New Roman" w:hAnsi="Times New Roman" w:cs="Times New Roman"/>
        </w:rPr>
        <w:t xml:space="preserve">                                                  (S8)</w:t>
      </w:r>
    </w:p>
    <w:p w14:paraId="797F0AA5" w14:textId="77777777" w:rsidR="00004593" w:rsidRPr="003922ED" w:rsidRDefault="00E9407E" w:rsidP="00004593">
      <w:pPr>
        <w:spacing w:after="0" w:line="276" w:lineRule="auto"/>
        <w:jc w:val="right"/>
        <w:rPr>
          <w:rFonts w:ascii="Times New Roman" w:hAnsi="Times New Roman" w:cs="Times New Roman"/>
          <w:iCs/>
        </w:rPr>
      </w:pPr>
      <m:oMath>
        <m:sSub>
          <m:sSubPr>
            <m:ctrlPr>
              <w:rPr>
                <w:rFonts w:ascii="Cambria Math" w:hAnsi="Cambria Math" w:cs="Times New Roman"/>
              </w:rPr>
            </m:ctrlPr>
          </m:sSubPr>
          <m:e>
            <m:r>
              <m:rPr>
                <m:sty m:val="p"/>
              </m:rPr>
              <w:rPr>
                <w:rFonts w:ascii="Cambria Math" w:hAnsi="Cambria Math" w:cs="Times New Roman"/>
              </w:rPr>
              <m:t>E</m:t>
            </m:r>
          </m:e>
          <m:sub>
            <m:r>
              <w:rPr>
                <w:rFonts w:ascii="Cambria Math" w:hAnsi="Cambria Math" w:cs="Times New Roman"/>
              </w:rPr>
              <m:t>+</m:t>
            </m:r>
          </m:sub>
        </m:sSub>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rad>
          <m:radPr>
            <m:degHide m:val="1"/>
            <m:ctrlPr>
              <w:rPr>
                <w:rFonts w:ascii="Cambria Math" w:hAnsi="Cambria Math" w:cs="Times New Roman"/>
              </w:rPr>
            </m:ctrlPr>
          </m:radPr>
          <m:deg/>
          <m:e>
            <m:sSup>
              <m:sSupPr>
                <m:ctrlPr>
                  <w:rPr>
                    <w:rFonts w:ascii="Cambria Math" w:hAnsi="Cambria Math" w:cs="Times New Roman"/>
                  </w:rPr>
                </m:ctrlPr>
              </m:sSupPr>
              <m:e>
                <m:r>
                  <w:rPr>
                    <w:rFonts w:ascii="Cambria Math" w:hAnsi="Cambria Math" w:cs="Times New Roman"/>
                  </w:rPr>
                  <m:t>δ</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rPr>
                </m:ctrlPr>
              </m:sSupPr>
              <m:e>
                <m:r>
                  <w:rPr>
                    <w:rFonts w:ascii="Cambria Math" w:hAnsi="Cambria Math" w:cs="Times New Roman"/>
                  </w:rPr>
                  <m:t>J</m:t>
                </m:r>
              </m:e>
              <m:sup>
                <m:r>
                  <m:rPr>
                    <m:sty m:val="p"/>
                  </m:rPr>
                  <w:rPr>
                    <w:rFonts w:ascii="Cambria Math" w:hAnsi="Cambria Math" w:cs="Times New Roman"/>
                  </w:rPr>
                  <m:t>2</m:t>
                </m:r>
              </m:sup>
            </m:sSup>
          </m:e>
        </m:ra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r>
          <w:rPr>
            <w:rFonts w:ascii="Cambria Math" w:hAnsi="Cambria Math" w:cs="Times New Roman"/>
          </w:rPr>
          <m:t>J</m:t>
        </m:r>
      </m:oMath>
      <w:r w:rsidR="00004593" w:rsidRPr="003922ED">
        <w:rPr>
          <w:rFonts w:ascii="Times New Roman" w:hAnsi="Times New Roman" w:cs="Times New Roman"/>
          <w:iCs/>
        </w:rPr>
        <w:t xml:space="preserve">                                                     (S9)</w:t>
      </w:r>
    </w:p>
    <w:p w14:paraId="19C85F12" w14:textId="77777777" w:rsidR="00004593" w:rsidRPr="003922ED" w:rsidRDefault="00E9407E" w:rsidP="00004593">
      <w:pPr>
        <w:spacing w:after="0" w:line="276" w:lineRule="auto"/>
        <w:jc w:val="right"/>
        <w:rPr>
          <w:rFonts w:ascii="Times New Roman" w:hAnsi="Times New Roman" w:cs="Times New Roman"/>
        </w:rPr>
      </w:pPr>
      <m:oMath>
        <m:sSub>
          <m:sSubPr>
            <m:ctrlPr>
              <w:rPr>
                <w:rFonts w:ascii="Cambria Math" w:hAnsi="Cambria Math" w:cs="Times New Roman"/>
              </w:rPr>
            </m:ctrlPr>
          </m:sSubPr>
          <m:e>
            <m:r>
              <m:rPr>
                <m:sty m:val="p"/>
              </m:rPr>
              <w:rPr>
                <w:rFonts w:ascii="Cambria Math" w:hAnsi="Cambria Math" w:cs="Times New Roman"/>
              </w:rPr>
              <m:t>E</m:t>
            </m:r>
          </m:e>
          <m:sub>
            <m:r>
              <w:rPr>
                <w:rFonts w:ascii="Cambria Math" w:hAnsi="Cambria Math" w:cs="Times New Roman"/>
              </w:rPr>
              <m:t>11</m:t>
            </m:r>
          </m:sub>
        </m:sSub>
        <m:r>
          <m:rPr>
            <m:sty m:val="p"/>
          </m:rPr>
          <w:rPr>
            <w:rFonts w:ascii="Cambria Math" w:hAnsi="Cambria Math" w:cs="Times New Roman"/>
          </w:rPr>
          <m:t xml:space="preserve">= </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2</m:t>
            </m:r>
          </m:den>
        </m:f>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z</m:t>
            </m:r>
          </m:sub>
        </m:sSub>
        <m:sSub>
          <m:sSubPr>
            <m:ctrlPr>
              <w:rPr>
                <w:rFonts w:ascii="Cambria Math" w:hAnsi="Cambria Math" w:cs="Times New Roman"/>
              </w:rPr>
            </m:ctrlPr>
          </m:sSubPr>
          <m:e>
            <m:r>
              <w:rPr>
                <w:rFonts w:ascii="Cambria Math" w:hAnsi="Cambria Math" w:cs="Times New Roman"/>
              </w:rPr>
              <m:t>μ</m:t>
            </m:r>
          </m:e>
          <m:sub>
            <m:r>
              <m:rPr>
                <m:nor/>
              </m:rPr>
              <w:rPr>
                <w:rFonts w:ascii="Times New Roman" w:hAnsi="Times New Roman" w:cs="Times New Roman"/>
              </w:rPr>
              <m:t>B</m:t>
            </m:r>
          </m:sub>
        </m:sSub>
        <m:d>
          <m:dPr>
            <m:ctrlPr>
              <w:rPr>
                <w:rFonts w:ascii="Cambria Math" w:hAnsi="Cambria Math" w:cs="Times New Roman"/>
              </w:rPr>
            </m:ctrlPr>
          </m:dPr>
          <m:e>
            <m:r>
              <w:rPr>
                <w:rFonts w:ascii="Cambria Math" w:hAnsi="Cambria Math" w:cs="Times New Roman"/>
              </w:rPr>
              <m:t>2B</m:t>
            </m:r>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B</m:t>
                </m:r>
              </m:e>
              <m:sub>
                <m:r>
                  <m:rPr>
                    <m:nor/>
                  </m:rPr>
                  <w:rPr>
                    <w:rFonts w:ascii="Times New Roman" w:hAnsi="Times New Roman" w:cs="Times New Roman"/>
                  </w:rPr>
                  <m:t>tip</m:t>
                </m:r>
              </m:sub>
            </m:sSub>
          </m:e>
        </m:d>
        <m:r>
          <m:rPr>
            <m:sty m:val="p"/>
          </m:rPr>
          <w:rPr>
            <w:rFonts w:ascii="Cambria Math" w:hAnsi="Cambria Math" w:cs="Times New Roman"/>
          </w:rPr>
          <m:t>+</m:t>
        </m:r>
        <m:f>
          <m:fPr>
            <m:ctrlPr>
              <w:rPr>
                <w:rFonts w:ascii="Cambria Math" w:hAnsi="Cambria Math" w:cs="Times New Roman"/>
              </w:rPr>
            </m:ctrlPr>
          </m:fPr>
          <m:num>
            <m:r>
              <m:rPr>
                <m:sty m:val="p"/>
              </m:rPr>
              <w:rPr>
                <w:rFonts w:ascii="Cambria Math" w:hAnsi="Cambria Math" w:cs="Times New Roman"/>
              </w:rPr>
              <m:t>1</m:t>
            </m:r>
          </m:num>
          <m:den>
            <m:r>
              <m:rPr>
                <m:sty m:val="p"/>
              </m:rPr>
              <w:rPr>
                <w:rFonts w:ascii="Cambria Math" w:hAnsi="Cambria Math" w:cs="Times New Roman"/>
              </w:rPr>
              <m:t>4</m:t>
            </m:r>
          </m:den>
        </m:f>
        <m:r>
          <w:rPr>
            <w:rFonts w:ascii="Cambria Math" w:hAnsi="Cambria Math" w:cs="Times New Roman"/>
          </w:rPr>
          <m:t>J</m:t>
        </m:r>
      </m:oMath>
      <w:r w:rsidR="00004593" w:rsidRPr="003922ED">
        <w:rPr>
          <w:rFonts w:ascii="Times New Roman" w:hAnsi="Times New Roman" w:cs="Times New Roman"/>
        </w:rPr>
        <w:t xml:space="preserve">                                             (S10)</w:t>
      </w:r>
    </w:p>
    <w:p w14:paraId="36F3E438" w14:textId="77777777" w:rsidR="00004593" w:rsidRPr="003922ED" w:rsidRDefault="00004593" w:rsidP="00004593">
      <w:pPr>
        <w:spacing w:after="0" w:line="276" w:lineRule="auto"/>
        <w:jc w:val="both"/>
        <w:rPr>
          <w:rFonts w:ascii="Times New Roman" w:hAnsi="Times New Roman" w:cs="Times New Roman"/>
        </w:rPr>
      </w:pPr>
    </w:p>
    <w:p w14:paraId="45871867" w14:textId="77777777"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 xml:space="preserve">Where </w:t>
      </w:r>
      <m:oMath>
        <m:r>
          <w:rPr>
            <w:rFonts w:ascii="Cambria Math" w:hAnsi="Cambria Math" w:cs="Times New Roman"/>
          </w:rPr>
          <m:t>δ=g</m:t>
        </m:r>
        <m:sSub>
          <m:sSubPr>
            <m:ctrlPr>
              <w:rPr>
                <w:rFonts w:ascii="Cambria Math" w:hAnsi="Cambria Math" w:cs="Times New Roman"/>
              </w:rPr>
            </m:ctrlPr>
          </m:sSubPr>
          <m:e>
            <m:r>
              <w:rPr>
                <w:rFonts w:ascii="Cambria Math" w:hAnsi="Cambria Math" w:cs="Times New Roman"/>
              </w:rPr>
              <m:t>μ</m:t>
            </m:r>
          </m:e>
          <m:sub>
            <m:r>
              <m:rPr>
                <m:nor/>
              </m:rPr>
              <w:rPr>
                <w:rFonts w:ascii="Times New Roman" w:hAnsi="Times New Roman" w:cs="Times New Roman"/>
              </w:rPr>
              <m:t>B</m:t>
            </m:r>
          </m:sub>
        </m:sSub>
        <m:sSub>
          <m:sSubPr>
            <m:ctrlPr>
              <w:rPr>
                <w:rFonts w:ascii="Cambria Math" w:hAnsi="Cambria Math" w:cs="Times New Roman"/>
              </w:rPr>
            </m:ctrlPr>
          </m:sSubPr>
          <m:e>
            <m:r>
              <w:rPr>
                <w:rFonts w:ascii="Cambria Math" w:hAnsi="Cambria Math" w:cs="Times New Roman"/>
              </w:rPr>
              <m:t>B</m:t>
            </m:r>
          </m:e>
          <m:sub>
            <m:r>
              <m:rPr>
                <m:nor/>
              </m:rPr>
              <w:rPr>
                <w:rFonts w:ascii="Times New Roman" w:hAnsi="Times New Roman" w:cs="Times New Roman"/>
              </w:rPr>
              <m:t>tip</m:t>
            </m:r>
          </m:sub>
        </m:sSub>
      </m:oMath>
      <w:r w:rsidRPr="003922ED">
        <w:rPr>
          <w:rFonts w:ascii="Times New Roman" w:hAnsi="Times New Roman" w:cs="Times New Roman"/>
        </w:rPr>
        <w:t xml:space="preserve">. A schematic energy level diagram is shown </w:t>
      </w:r>
      <w:r>
        <w:rPr>
          <w:rFonts w:ascii="Times New Roman" w:hAnsi="Times New Roman" w:cs="Times New Roman"/>
        </w:rPr>
        <w:t>in Supplementary</w:t>
      </w:r>
      <w:r w:rsidRPr="003922ED">
        <w:rPr>
          <w:rFonts w:ascii="Times New Roman" w:hAnsi="Times New Roman" w:cs="Times New Roman"/>
        </w:rPr>
        <w:t xml:space="preserve"> Fig. 9. </w:t>
      </w:r>
    </w:p>
    <w:p w14:paraId="6ABFFC02" w14:textId="77777777" w:rsidR="00004593" w:rsidRPr="003922ED" w:rsidRDefault="00004593" w:rsidP="00004593">
      <w:pPr>
        <w:spacing w:after="0" w:line="276" w:lineRule="auto"/>
        <w:jc w:val="both"/>
        <w:rPr>
          <w:rFonts w:ascii="Times New Roman" w:hAnsi="Times New Roman" w:cs="Times New Roman"/>
        </w:rPr>
      </w:pPr>
    </w:p>
    <w:p w14:paraId="6233DBB3" w14:textId="03936C47" w:rsidR="00004593" w:rsidRPr="003922ED" w:rsidRDefault="00004593" w:rsidP="00004593">
      <w:pPr>
        <w:spacing w:after="0" w:line="276" w:lineRule="auto"/>
        <w:jc w:val="both"/>
        <w:rPr>
          <w:rFonts w:ascii="Times New Roman" w:hAnsi="Times New Roman" w:cs="Times New Roman"/>
          <w:lang w:eastAsia="zh-CN"/>
        </w:rPr>
      </w:pPr>
      <w:r w:rsidRPr="003922ED">
        <w:rPr>
          <w:rFonts w:ascii="Times New Roman" w:hAnsi="Times New Roman" w:cs="Times New Roman"/>
        </w:rPr>
        <w:t xml:space="preserve">Since the exchange coupling is much smaller than the Zeeman energy, four ESR transitions are allowed in principle. In the experiment, however, only two </w:t>
      </w:r>
      <w:r w:rsidRPr="003922ED">
        <w:rPr>
          <w:rFonts w:ascii="Times New Roman" w:hAnsi="Times New Roman" w:cs="Times New Roman"/>
          <w:lang w:eastAsia="zh-CN"/>
        </w:rPr>
        <w:t xml:space="preserve">resonances </w:t>
      </w:r>
      <w:r w:rsidRPr="003922ED">
        <w:rPr>
          <w:rFonts w:ascii="Times New Roman" w:hAnsi="Times New Roman" w:cs="Times New Roman"/>
        </w:rPr>
        <w:t xml:space="preserve">are observed (Fig. 4a), because </w:t>
      </w:r>
      <m:oMath>
        <m:sSub>
          <m:sSubPr>
            <m:ctrlPr>
              <w:rPr>
                <w:rFonts w:ascii="Cambria Math" w:hAnsi="Cambria Math" w:cs="Times New Roman"/>
                <w:i/>
              </w:rPr>
            </m:ctrlPr>
          </m:sSubPr>
          <m:e>
            <m:r>
              <w:rPr>
                <w:rFonts w:ascii="Cambria Math" w:hAnsi="Cambria Math" w:cs="Times New Roman"/>
              </w:rPr>
              <m:t>B</m:t>
            </m:r>
          </m:e>
          <m:sub>
            <m:r>
              <m:rPr>
                <m:sty m:val="p"/>
              </m:rPr>
              <w:rPr>
                <w:rFonts w:ascii="Cambria Math" w:hAnsi="Cambria Math" w:cs="Times New Roman"/>
              </w:rPr>
              <m:t>tip</m:t>
            </m:r>
          </m:sub>
        </m:sSub>
      </m:oMath>
      <w:r w:rsidRPr="003922ED" w:rsidDel="009D2580">
        <w:rPr>
          <w:rFonts w:ascii="Times New Roman" w:hAnsi="Times New Roman" w:cs="Times New Roman"/>
        </w:rPr>
        <w:t xml:space="preserve"> </w:t>
      </w:r>
      <w:r w:rsidRPr="003922ED">
        <w:rPr>
          <w:rFonts w:ascii="Times New Roman" w:hAnsi="Times New Roman" w:cs="Times New Roman"/>
        </w:rPr>
        <w:t>tunes the mixed states into Zeeman product states (</w:t>
      </w:r>
      <w:r>
        <w:rPr>
          <w:rFonts w:ascii="Times New Roman" w:hAnsi="Times New Roman" w:cs="Times New Roman"/>
        </w:rPr>
        <w:t>Supplementary</w:t>
      </w:r>
      <w:r w:rsidRPr="003922ED">
        <w:rPr>
          <w:rFonts w:ascii="Times New Roman" w:hAnsi="Times New Roman" w:cs="Times New Roman"/>
        </w:rPr>
        <w:t xml:space="preserve"> Fig. 9). From </w:t>
      </w:r>
      <w:proofErr w:type="spellStart"/>
      <w:r w:rsidRPr="003922ED">
        <w:rPr>
          <w:rFonts w:ascii="Times New Roman" w:hAnsi="Times New Roman" w:cs="Times New Roman"/>
        </w:rPr>
        <w:t>Eqs</w:t>
      </w:r>
      <w:proofErr w:type="spellEnd"/>
      <w:r w:rsidRPr="003922ED">
        <w:rPr>
          <w:rFonts w:ascii="Times New Roman" w:hAnsi="Times New Roman" w:cs="Times New Roman"/>
        </w:rPr>
        <w:t>. (S</w:t>
      </w:r>
      <w:proofErr w:type="gramStart"/>
      <w:r w:rsidRPr="003922ED">
        <w:rPr>
          <w:rFonts w:ascii="Times New Roman" w:hAnsi="Times New Roman" w:cs="Times New Roman"/>
        </w:rPr>
        <w:t>7)-(</w:t>
      </w:r>
      <w:proofErr w:type="gramEnd"/>
      <w:r w:rsidRPr="003922ED">
        <w:rPr>
          <w:rFonts w:ascii="Times New Roman" w:hAnsi="Times New Roman" w:cs="Times New Roman"/>
        </w:rPr>
        <w:t xml:space="preserve">S10), the difference between the two resonance frequencies directly gives the magnetic </w:t>
      </w:r>
      <w:r w:rsidRPr="003922ED">
        <w:rPr>
          <w:rFonts w:ascii="Times New Roman" w:hAnsi="Times New Roman" w:cs="Times New Roman"/>
        </w:rPr>
        <w:lastRenderedPageBreak/>
        <w:t xml:space="preserve">exchange coupling between the two spins, </w:t>
      </w:r>
      <w:r w:rsidRPr="003922ED">
        <w:rPr>
          <w:rFonts w:ascii="Times New Roman" w:hAnsi="Times New Roman" w:cs="Times New Roman"/>
          <w:lang w:eastAsia="zh-CN"/>
        </w:rPr>
        <w:t xml:space="preserve"> </w:t>
      </w:r>
      <m:oMath>
        <m:r>
          <m:rPr>
            <m:sty m:val="p"/>
          </m:rPr>
          <w:rPr>
            <w:rFonts w:ascii="Cambria Math" w:hAnsi="Cambria Math" w:cs="Times New Roman"/>
            <w:lang w:eastAsia="zh-CN"/>
          </w:rPr>
          <m:t>Δ</m:t>
        </m:r>
        <m:r>
          <w:rPr>
            <w:rFonts w:ascii="Cambria Math" w:hAnsi="Cambria Math" w:cs="Times New Roman"/>
            <w:lang w:eastAsia="zh-CN"/>
          </w:rPr>
          <m:t>f=</m:t>
        </m:r>
        <m:d>
          <m:dPr>
            <m:ctrlPr>
              <w:rPr>
                <w:rFonts w:ascii="Cambria Math" w:hAnsi="Cambria Math" w:cs="Times New Roman"/>
                <w:i/>
                <w:lang w:eastAsia="zh-CN"/>
              </w:rPr>
            </m:ctrlPr>
          </m:dPr>
          <m:e>
            <m:sSub>
              <m:sSubPr>
                <m:ctrlPr>
                  <w:rPr>
                    <w:rFonts w:ascii="Cambria Math" w:hAnsi="Cambria Math" w:cs="Times New Roman"/>
                  </w:rPr>
                </m:ctrlPr>
              </m:sSubPr>
              <m:e>
                <m:r>
                  <m:rPr>
                    <m:sty m:val="p"/>
                  </m:rPr>
                  <w:rPr>
                    <w:rFonts w:ascii="Cambria Math" w:hAnsi="Cambria Math" w:cs="Times New Roman"/>
                  </w:rPr>
                  <m:t>E</m:t>
                </m:r>
              </m:e>
              <m:sub>
                <m:r>
                  <w:rPr>
                    <w:rFonts w:ascii="Cambria Math" w:hAnsi="Cambria Math" w:cs="Times New Roman"/>
                  </w:rPr>
                  <m:t>11</m:t>
                </m:r>
              </m:sub>
            </m:sSub>
            <m:r>
              <w:rPr>
                <w:rFonts w:ascii="Cambria Math" w:hAnsi="Cambria Math" w:cs="Times New Roman"/>
                <w:lang w:eastAsia="zh-CN"/>
              </w:rPr>
              <m:t>-</m:t>
            </m:r>
            <m:sSub>
              <m:sSubPr>
                <m:ctrlPr>
                  <w:rPr>
                    <w:rFonts w:ascii="Cambria Math" w:hAnsi="Cambria Math" w:cs="Times New Roman"/>
                  </w:rPr>
                </m:ctrlPr>
              </m:sSubPr>
              <m:e>
                <m:r>
                  <m:rPr>
                    <m:sty m:val="p"/>
                  </m:rPr>
                  <w:rPr>
                    <w:rFonts w:ascii="Cambria Math" w:hAnsi="Cambria Math" w:cs="Times New Roman"/>
                  </w:rPr>
                  <m:t>E</m:t>
                </m:r>
              </m:e>
              <m:sub>
                <m:r>
                  <w:rPr>
                    <w:rFonts w:ascii="Cambria Math" w:hAnsi="Cambria Math" w:cs="Times New Roman"/>
                  </w:rPr>
                  <m:t>+</m:t>
                </m:r>
              </m:sub>
            </m:sSub>
          </m:e>
        </m:d>
        <m:r>
          <w:rPr>
            <w:rFonts w:ascii="Cambria Math" w:hAnsi="Cambria Math" w:cs="Times New Roman"/>
            <w:lang w:eastAsia="zh-CN"/>
          </w:rPr>
          <m:t>-</m:t>
        </m:r>
        <m:d>
          <m:dPr>
            <m:ctrlPr>
              <w:rPr>
                <w:rFonts w:ascii="Cambria Math" w:hAnsi="Cambria Math" w:cs="Times New Roman"/>
                <w:i/>
                <w:lang w:eastAsia="zh-CN"/>
              </w:rPr>
            </m:ctrlPr>
          </m:dPr>
          <m:e>
            <m:sSub>
              <m:sSubPr>
                <m:ctrlPr>
                  <w:rPr>
                    <w:rFonts w:ascii="Cambria Math" w:hAnsi="Cambria Math" w:cs="Times New Roman"/>
                  </w:rPr>
                </m:ctrlPr>
              </m:sSubPr>
              <m:e>
                <m:r>
                  <m:rPr>
                    <m:sty m:val="p"/>
                  </m:rPr>
                  <w:rPr>
                    <w:rFonts w:ascii="Cambria Math" w:hAnsi="Cambria Math" w:cs="Times New Roman"/>
                  </w:rPr>
                  <m:t>E</m:t>
                </m:r>
              </m:e>
              <m:sub>
                <m:r>
                  <w:rPr>
                    <w:rFonts w:ascii="Cambria Math" w:hAnsi="Cambria Math" w:cs="Times New Roman"/>
                  </w:rPr>
                  <m:t>-</m:t>
                </m:r>
              </m:sub>
            </m:sSub>
            <m:r>
              <w:rPr>
                <w:rFonts w:ascii="Cambria Math" w:hAnsi="Cambria Math" w:cs="Times New Roman"/>
                <w:lang w:eastAsia="zh-CN"/>
              </w:rPr>
              <m:t>-</m:t>
            </m:r>
            <m:sSub>
              <m:sSubPr>
                <m:ctrlPr>
                  <w:rPr>
                    <w:rFonts w:ascii="Cambria Math" w:hAnsi="Cambria Math" w:cs="Times New Roman"/>
                  </w:rPr>
                </m:ctrlPr>
              </m:sSubPr>
              <m:e>
                <m:r>
                  <m:rPr>
                    <m:sty m:val="p"/>
                  </m:rPr>
                  <w:rPr>
                    <w:rFonts w:ascii="Cambria Math" w:hAnsi="Cambria Math" w:cs="Times New Roman"/>
                  </w:rPr>
                  <m:t>E</m:t>
                </m:r>
              </m:e>
              <m:sub>
                <m:r>
                  <w:rPr>
                    <w:rFonts w:ascii="Cambria Math" w:hAnsi="Cambria Math" w:cs="Times New Roman"/>
                  </w:rPr>
                  <m:t>00</m:t>
                </m:r>
              </m:sub>
            </m:sSub>
          </m:e>
        </m:d>
        <m:r>
          <w:rPr>
            <w:rFonts w:ascii="Cambria Math" w:hAnsi="Cambria Math" w:cs="Times New Roman"/>
            <w:lang w:eastAsia="zh-CN"/>
          </w:rPr>
          <m:t>=</m:t>
        </m:r>
        <m:r>
          <w:rPr>
            <w:rFonts w:ascii="Cambria Math" w:hAnsi="Cambria Math" w:cs="Times New Roman"/>
          </w:rPr>
          <m:t xml:space="preserve">J≈-400 </m:t>
        </m:r>
        <m:r>
          <m:rPr>
            <m:sty m:val="p"/>
          </m:rPr>
          <w:rPr>
            <w:rFonts w:ascii="Cambria Math" w:hAnsi="Cambria Math" w:cs="Times New Roman"/>
          </w:rPr>
          <m:t>MHz</m:t>
        </m:r>
      </m:oMath>
      <w:r w:rsidRPr="003922ED">
        <w:rPr>
          <w:rFonts w:ascii="Times New Roman" w:hAnsi="Times New Roman" w:cs="Times New Roman"/>
        </w:rPr>
        <w:t xml:space="preserve"> (~2 μeV). Moreover, </w:t>
      </w:r>
      <w:r w:rsidRPr="003922ED">
        <w:rPr>
          <w:rFonts w:ascii="Times New Roman" w:hAnsi="Times New Roman" w:cs="Times New Roman"/>
          <w:lang w:eastAsia="zh-CN"/>
        </w:rPr>
        <w:t>the higher intensity of the resonance at higher frequencies, reflecting the thermal occupation of the initial states, is consistent with ferromagnetic exchange</w:t>
      </w:r>
      <w:r w:rsidR="00F65717">
        <w:rPr>
          <w:rFonts w:ascii="Times New Roman" w:hAnsi="Times New Roman" w:cs="Times New Roman"/>
          <w:lang w:eastAsia="zh-CN"/>
        </w:rPr>
        <w:fldChar w:fldCharType="begin">
          <w:fldData xml:space="preserve">PEVuZE5vdGU+PENpdGU+PEF1dGhvcj5IdWFuZzwvQXV0aG9yPjxZZWFyPjIwMjU8L1llYXI+PFJl
Y051bT40MDwvUmVjTnVtPjxEaXNwbGF5VGV4dD48c3R5bGUgZmFjZT0ic3VwZXJzY3JpcHQiPjIs
MTg8L3N0eWxlPjwvRGlzcGxheVRleHQ+PHJlY29yZD48cmVjLW51bWJlcj40MDwvcmVjLW51bWJl
cj48Zm9yZWlnbi1rZXlzPjxrZXkgYXBwPSJFTiIgZGItaWQ9IjlmZTB2YWQwb3ZhYXhwZXB3dHU1
c3Q5Y3RmOXZyZGZyNTBlNSIgdGltZXN0YW1wPSIxNzY4MzExNjQzIj40MDwva2V5PjwvZm9yZWln
bi1rZXlzPjxyZWYtdHlwZSBuYW1lPSJKb3VybmFsIEFydGljbGUiPjE3PC9yZWYtdHlwZT48Y29u
dHJpYnV0b3JzPjxhdXRob3JzPjxhdXRob3I+SHVhbmcsIFdhbnRvbmc8L2F1dGhvcj48YXV0aG9y
PlN0YXJrLCBNw6F0w6k8L2F1dGhvcj48YXV0aG9yPkdyZXVsZSwgUGF1bDwvYXV0aG9yPjxhdXRo
b3I+QXUtWWV1bmcsIEt3YW4gSG88L2F1dGhvcj48YXV0aG9yPlNvc3RpbmEsIERhcmlhPC9hdXRo
b3I+PGF1dGhvcj5SZWluYSBHw6FsdmV6LCBKb3PDqTwvYXV0aG9yPjxhdXRob3I+U8O8cmdlcnMs
IENocmlzdG9waDwvYXV0aG9yPjxhdXRob3I+V2VybnNkb3JmZXIsIFdvbGZnYW5nPC9hdXRob3I+
PGF1dGhvcj5Xb2xmLCBDaHJpc3RvcGg8L2F1dGhvcj48YXV0aG9yPldpbGxrZSwgUGhpbGlwPC9h
dXRob3I+PC9hdXRob3JzPjwvY29udHJpYnV0b3JzPjx0aXRsZXM+PHRpdGxlPlF1YW50dW0gc3Bp
bi1lbmdpbmVlcmluZyBpbiBvbi1zdXJmYWNlIG1vbGVjdWxhciBmZXJyaW1hZ25ldHM8L3RpdGxl
PjxzZWNvbmRhcnktdGl0bGU+TmF0dXJlIENvbW11bmljYXRpb25zPC9zZWNvbmRhcnktdGl0bGU+
PC90aXRsZXM+PHBlcmlvZGljYWw+PGZ1bGwtdGl0bGU+TmF0dXJlIENvbW11bmljYXRpb25zPC9m
dWxsLXRpdGxlPjwvcGVyaW9kaWNhbD48cGFnZXM+NTIwODwvcGFnZXM+PHZvbHVtZT4xNjwvdm9s
dW1lPjxudW1iZXI+MTwvbnVtYmVyPjxkYXRlcz48eWVhcj4yMDI1PC95ZWFyPjxwdWItZGF0ZXM+
PGRhdGU+MjAyNS8wNi8wNTwvZGF0ZT48L3B1Yi1kYXRlcz48L2RhdGVzPjxpc2JuPjIwNDEtMTcy
MzwvaXNibj48dXJscz48cmVsYXRlZC11cmxzPjx1cmw+aHR0cHM6Ly9kb2kub3JnLzEwLjEwMzgv
czQxNDY3LTAyNS02MDQwOS13PC91cmw+PC9yZWxhdGVkLXVybHM+PC91cmxzPjxlbGVjdHJvbmlj
LXJlc291cmNlLW51bT4xMC4xMDM4L3M0MTQ2Ny0wMjUtNjA0MDktdzwvZWxlY3Ryb25pYy1yZXNv
dXJjZS1udW0+PC9yZWNvcmQ+PC9DaXRlPjxDaXRlPjxBdXRob3I+WWFuZzwvQXV0aG9yPjxZZWFy
PjIwMTc8L1llYXI+PFJlY051bT43MTwvUmVjTnVtPjxyZWNvcmQ+PHJlYy1udW1iZXI+NzE8L3Jl
Yy1udW1iZXI+PGZvcmVpZ24ta2V5cz48a2V5IGFwcD0iRU4iIGRiLWlkPSI5ZmUwdmFkMG92YWF4
cGVwd3R1NXN0OWN0Zjl2cmRmcjUwZTUiIHRpbWVzdGFtcD0iMTc3MTQxMzYxMSI+NzE8L2tleT48
L2ZvcmVpZ24ta2V5cz48cmVmLXR5cGUgbmFtZT0iSm91cm5hbCBBcnRpY2xlIj4xNzwvcmVmLXR5
cGU+PGNvbnRyaWJ1dG9ycz48YXV0aG9ycz48YXV0aG9yPllhbmcsIEthaTwvYXV0aG9yPjxhdXRo
b3I+QmFlLCBZdWplb25nPC9hdXRob3I+PGF1dGhvcj5QYXVsLCBXaWxsaWFtPC9hdXRob3I+PGF1
dGhvcj5OYXR0ZXJlciwgRmFiaWFuIEQuPC9hdXRob3I+PGF1dGhvcj5XaWxsa2UsIFBoaWxpcDwv
YXV0aG9yPjxhdXRob3I+TGFkbywgSm9zZSBMLjwvYXV0aG9yPjxhdXRob3I+RmVycsOzbiwgQWxl
amFuZHJvPC9hdXRob3I+PGF1dGhvcj5DaG9pLCBUYWV5b3VuZzwvYXV0aG9yPjxhdXRob3I+RmVy
bsOhbmRlei1Sb3NzaWVyLCBKb2FxdcOtbjwvYXV0aG9yPjxhdXRob3I+SGVpbnJpY2gsIEFuZHJl
YXMgSi48L2F1dGhvcj48YXV0aG9yPkx1dHosIENocmlzdG9waGVyIFAuPC9hdXRob3I+PC9hdXRo
b3JzPjwvY29udHJpYnV0b3JzPjx0aXRsZXM+PHRpdGxlPkVuZ2luZWVyaW5nIHRoZSBFaWdlbnN0
YXRlcyBvZiBDb3VwbGVkIFNwaW4tJDEvMiQgQXRvbXMgb24gYSBTdXJmYWNlPC90aXRsZT48c2Vj
b25kYXJ5LXRpdGxlPlBoeXNpY2FsIFJldmlldyBMZXR0ZXJzPC9zZWNvbmRhcnktdGl0bGU+PC90
aXRsZXM+PHBlcmlvZGljYWw+PGZ1bGwtdGl0bGU+UGh5c2ljYWwgUmV2aWV3IExldHRlcnM8L2Z1
bGwtdGl0bGU+PC9wZXJpb2RpY2FsPjxwYWdlcz4yMjcyMDY8L3BhZ2VzPjx2b2x1bWU+MTE5PC92
b2x1bWU+PG51bWJlcj4yMjwvbnVtYmVyPjxkYXRlcz48eWVhcj4yMDE3PC95ZWFyPjxwdWItZGF0
ZXM+PGRhdGU+MTEvMjkvPC9kYXRlPjwvcHViLWRhdGVzPjwvZGF0ZXM+PHB1Ymxpc2hlcj5BbWVy
aWNhbiBQaHlzaWNhbCBTb2NpZXR5PC9wdWJsaXNoZXI+PHVybHM+PHJlbGF0ZWQtdXJscz48dXJs
Pmh0dHBzOi8vbGluay5hcHMub3JnL2RvaS8xMC4xMTAzL1BoeXNSZXZMZXR0LjExOS4yMjcyMDY8
L3VybD48L3JlbGF0ZWQtdXJscz48L3VybHM+PGVsZWN0cm9uaWMtcmVzb3VyY2UtbnVtPjEwLjEx
MDMvUGh5c1JldkxldHQuMTE5LjIyNzIwNjwvZWxlY3Ryb25pYy1yZXNvdXJjZS1udW0+PC9yZWNv
cmQ+PC9DaXRlPjwvRW5kTm90ZT4A
</w:fldData>
        </w:fldChar>
      </w:r>
      <w:r w:rsidR="00F65717">
        <w:rPr>
          <w:rFonts w:ascii="Times New Roman" w:hAnsi="Times New Roman" w:cs="Times New Roman"/>
          <w:lang w:eastAsia="zh-CN"/>
        </w:rPr>
        <w:instrText xml:space="preserve"> ADDIN EN.CITE </w:instrText>
      </w:r>
      <w:r w:rsidR="00F65717">
        <w:rPr>
          <w:rFonts w:ascii="Times New Roman" w:hAnsi="Times New Roman" w:cs="Times New Roman"/>
          <w:lang w:eastAsia="zh-CN"/>
        </w:rPr>
        <w:fldChar w:fldCharType="begin">
          <w:fldData xml:space="preserve">PEVuZE5vdGU+PENpdGU+PEF1dGhvcj5IdWFuZzwvQXV0aG9yPjxZZWFyPjIwMjU8L1llYXI+PFJl
Y051bT40MDwvUmVjTnVtPjxEaXNwbGF5VGV4dD48c3R5bGUgZmFjZT0ic3VwZXJzY3JpcHQiPjIs
MTg8L3N0eWxlPjwvRGlzcGxheVRleHQ+PHJlY29yZD48cmVjLW51bWJlcj40MDwvcmVjLW51bWJl
cj48Zm9yZWlnbi1rZXlzPjxrZXkgYXBwPSJFTiIgZGItaWQ9IjlmZTB2YWQwb3ZhYXhwZXB3dHU1
c3Q5Y3RmOXZyZGZyNTBlNSIgdGltZXN0YW1wPSIxNzY4MzExNjQzIj40MDwva2V5PjwvZm9yZWln
bi1rZXlzPjxyZWYtdHlwZSBuYW1lPSJKb3VybmFsIEFydGljbGUiPjE3PC9yZWYtdHlwZT48Y29u
dHJpYnV0b3JzPjxhdXRob3JzPjxhdXRob3I+SHVhbmcsIFdhbnRvbmc8L2F1dGhvcj48YXV0aG9y
PlN0YXJrLCBNw6F0w6k8L2F1dGhvcj48YXV0aG9yPkdyZXVsZSwgUGF1bDwvYXV0aG9yPjxhdXRo
b3I+QXUtWWV1bmcsIEt3YW4gSG88L2F1dGhvcj48YXV0aG9yPlNvc3RpbmEsIERhcmlhPC9hdXRo
b3I+PGF1dGhvcj5SZWluYSBHw6FsdmV6LCBKb3PDqTwvYXV0aG9yPjxhdXRob3I+U8O8cmdlcnMs
IENocmlzdG9waDwvYXV0aG9yPjxhdXRob3I+V2VybnNkb3JmZXIsIFdvbGZnYW5nPC9hdXRob3I+
PGF1dGhvcj5Xb2xmLCBDaHJpc3RvcGg8L2F1dGhvcj48YXV0aG9yPldpbGxrZSwgUGhpbGlwPC9h
dXRob3I+PC9hdXRob3JzPjwvY29udHJpYnV0b3JzPjx0aXRsZXM+PHRpdGxlPlF1YW50dW0gc3Bp
bi1lbmdpbmVlcmluZyBpbiBvbi1zdXJmYWNlIG1vbGVjdWxhciBmZXJyaW1hZ25ldHM8L3RpdGxl
PjxzZWNvbmRhcnktdGl0bGU+TmF0dXJlIENvbW11bmljYXRpb25zPC9zZWNvbmRhcnktdGl0bGU+
PC90aXRsZXM+PHBlcmlvZGljYWw+PGZ1bGwtdGl0bGU+TmF0dXJlIENvbW11bmljYXRpb25zPC9m
dWxsLXRpdGxlPjwvcGVyaW9kaWNhbD48cGFnZXM+NTIwODwvcGFnZXM+PHZvbHVtZT4xNjwvdm9s
dW1lPjxudW1iZXI+MTwvbnVtYmVyPjxkYXRlcz48eWVhcj4yMDI1PC95ZWFyPjxwdWItZGF0ZXM+
PGRhdGU+MjAyNS8wNi8wNTwvZGF0ZT48L3B1Yi1kYXRlcz48L2RhdGVzPjxpc2JuPjIwNDEtMTcy
MzwvaXNibj48dXJscz48cmVsYXRlZC11cmxzPjx1cmw+aHR0cHM6Ly9kb2kub3JnLzEwLjEwMzgv
czQxNDY3LTAyNS02MDQwOS13PC91cmw+PC9yZWxhdGVkLXVybHM+PC91cmxzPjxlbGVjdHJvbmlj
LXJlc291cmNlLW51bT4xMC4xMDM4L3M0MTQ2Ny0wMjUtNjA0MDktdzwvZWxlY3Ryb25pYy1yZXNv
dXJjZS1udW0+PC9yZWNvcmQ+PC9DaXRlPjxDaXRlPjxBdXRob3I+WWFuZzwvQXV0aG9yPjxZZWFy
PjIwMTc8L1llYXI+PFJlY051bT43MTwvUmVjTnVtPjxyZWNvcmQ+PHJlYy1udW1iZXI+NzE8L3Jl
Yy1udW1iZXI+PGZvcmVpZ24ta2V5cz48a2V5IGFwcD0iRU4iIGRiLWlkPSI5ZmUwdmFkMG92YWF4
cGVwd3R1NXN0OWN0Zjl2cmRmcjUwZTUiIHRpbWVzdGFtcD0iMTc3MTQxMzYxMSI+NzE8L2tleT48
L2ZvcmVpZ24ta2V5cz48cmVmLXR5cGUgbmFtZT0iSm91cm5hbCBBcnRpY2xlIj4xNzwvcmVmLXR5
cGU+PGNvbnRyaWJ1dG9ycz48YXV0aG9ycz48YXV0aG9yPllhbmcsIEthaTwvYXV0aG9yPjxhdXRo
b3I+QmFlLCBZdWplb25nPC9hdXRob3I+PGF1dGhvcj5QYXVsLCBXaWxsaWFtPC9hdXRob3I+PGF1
dGhvcj5OYXR0ZXJlciwgRmFiaWFuIEQuPC9hdXRob3I+PGF1dGhvcj5XaWxsa2UsIFBoaWxpcDwv
YXV0aG9yPjxhdXRob3I+TGFkbywgSm9zZSBMLjwvYXV0aG9yPjxhdXRob3I+RmVycsOzbiwgQWxl
amFuZHJvPC9hdXRob3I+PGF1dGhvcj5DaG9pLCBUYWV5b3VuZzwvYXV0aG9yPjxhdXRob3I+RmVy
bsOhbmRlei1Sb3NzaWVyLCBKb2FxdcOtbjwvYXV0aG9yPjxhdXRob3I+SGVpbnJpY2gsIEFuZHJl
YXMgSi48L2F1dGhvcj48YXV0aG9yPkx1dHosIENocmlzdG9waGVyIFAuPC9hdXRob3I+PC9hdXRo
b3JzPjwvY29udHJpYnV0b3JzPjx0aXRsZXM+PHRpdGxlPkVuZ2luZWVyaW5nIHRoZSBFaWdlbnN0
YXRlcyBvZiBDb3VwbGVkIFNwaW4tJDEvMiQgQXRvbXMgb24gYSBTdXJmYWNlPC90aXRsZT48c2Vj
b25kYXJ5LXRpdGxlPlBoeXNpY2FsIFJldmlldyBMZXR0ZXJzPC9zZWNvbmRhcnktdGl0bGU+PC90
aXRsZXM+PHBlcmlvZGljYWw+PGZ1bGwtdGl0bGU+UGh5c2ljYWwgUmV2aWV3IExldHRlcnM8L2Z1
bGwtdGl0bGU+PC9wZXJpb2RpY2FsPjxwYWdlcz4yMjcyMDY8L3BhZ2VzPjx2b2x1bWU+MTE5PC92
b2x1bWU+PG51bWJlcj4yMjwvbnVtYmVyPjxkYXRlcz48eWVhcj4yMDE3PC95ZWFyPjxwdWItZGF0
ZXM+PGRhdGU+MTEvMjkvPC9kYXRlPjwvcHViLWRhdGVzPjwvZGF0ZXM+PHB1Ymxpc2hlcj5BbWVy
aWNhbiBQaHlzaWNhbCBTb2NpZXR5PC9wdWJsaXNoZXI+PHVybHM+PHJlbGF0ZWQtdXJscz48dXJs
Pmh0dHBzOi8vbGluay5hcHMub3JnL2RvaS8xMC4xMTAzL1BoeXNSZXZMZXR0LjExOS4yMjcyMDY8
L3VybD48L3JlbGF0ZWQtdXJscz48L3VybHM+PGVsZWN0cm9uaWMtcmVzb3VyY2UtbnVtPjEwLjEx
MDMvUGh5c1JldkxldHQuMTE5LjIyNzIwNjwvZWxlY3Ryb25pYy1yZXNvdXJjZS1udW0+PC9yZWNv
cmQ+PC9DaXRlPjwvRW5kTm90ZT4A
</w:fldData>
        </w:fldChar>
      </w:r>
      <w:r w:rsidR="00F65717">
        <w:rPr>
          <w:rFonts w:ascii="Times New Roman" w:hAnsi="Times New Roman" w:cs="Times New Roman"/>
          <w:lang w:eastAsia="zh-CN"/>
        </w:rPr>
        <w:instrText xml:space="preserve"> ADDIN EN.CITE.DATA </w:instrText>
      </w:r>
      <w:r w:rsidR="00F65717">
        <w:rPr>
          <w:rFonts w:ascii="Times New Roman" w:hAnsi="Times New Roman" w:cs="Times New Roman"/>
          <w:lang w:eastAsia="zh-CN"/>
        </w:rPr>
      </w:r>
      <w:r w:rsidR="00F65717">
        <w:rPr>
          <w:rFonts w:ascii="Times New Roman" w:hAnsi="Times New Roman" w:cs="Times New Roman"/>
          <w:lang w:eastAsia="zh-CN"/>
        </w:rPr>
        <w:fldChar w:fldCharType="end"/>
      </w:r>
      <w:r w:rsidR="00F65717">
        <w:rPr>
          <w:rFonts w:ascii="Times New Roman" w:hAnsi="Times New Roman" w:cs="Times New Roman"/>
          <w:lang w:eastAsia="zh-CN"/>
        </w:rPr>
      </w:r>
      <w:r w:rsidR="00F65717">
        <w:rPr>
          <w:rFonts w:ascii="Times New Roman" w:hAnsi="Times New Roman" w:cs="Times New Roman"/>
          <w:lang w:eastAsia="zh-CN"/>
        </w:rPr>
        <w:fldChar w:fldCharType="separate"/>
      </w:r>
      <w:r w:rsidR="00F65717" w:rsidRPr="00F65717">
        <w:rPr>
          <w:rFonts w:ascii="Times New Roman" w:hAnsi="Times New Roman" w:cs="Times New Roman"/>
          <w:noProof/>
          <w:vertAlign w:val="superscript"/>
          <w:lang w:eastAsia="zh-CN"/>
        </w:rPr>
        <w:t>2,18</w:t>
      </w:r>
      <w:r w:rsidR="00F65717">
        <w:rPr>
          <w:rFonts w:ascii="Times New Roman" w:hAnsi="Times New Roman" w:cs="Times New Roman"/>
          <w:lang w:eastAsia="zh-CN"/>
        </w:rPr>
        <w:fldChar w:fldCharType="end"/>
      </w:r>
      <w:r w:rsidRPr="003922ED">
        <w:rPr>
          <w:rFonts w:ascii="Times New Roman" w:hAnsi="Times New Roman" w:cs="Times New Roman"/>
          <w:lang w:eastAsia="zh-CN"/>
        </w:rPr>
        <w:t xml:space="preserve">.  </w:t>
      </w:r>
    </w:p>
    <w:p w14:paraId="7A804F58" w14:textId="77777777" w:rsidR="00004593" w:rsidRPr="003922ED" w:rsidRDefault="00004593" w:rsidP="00004593">
      <w:pPr>
        <w:spacing w:after="0" w:line="276" w:lineRule="auto"/>
        <w:jc w:val="both"/>
        <w:rPr>
          <w:rFonts w:ascii="Times New Roman" w:hAnsi="Times New Roman" w:cs="Times New Roman"/>
        </w:rPr>
      </w:pPr>
    </w:p>
    <w:p w14:paraId="2770E3B3" w14:textId="49AD8482" w:rsidR="00004593" w:rsidRPr="003922ED" w:rsidRDefault="00004593" w:rsidP="00004593">
      <w:pPr>
        <w:spacing w:after="0" w:line="276" w:lineRule="auto"/>
        <w:jc w:val="both"/>
        <w:rPr>
          <w:rFonts w:ascii="Times New Roman" w:hAnsi="Times New Roman" w:cs="Times New Roman"/>
        </w:rPr>
      </w:pPr>
      <w:r w:rsidRPr="003922ED">
        <w:rPr>
          <w:rFonts w:ascii="Times New Roman" w:hAnsi="Times New Roman" w:cs="Times New Roman"/>
        </w:rPr>
        <w:t xml:space="preserve">The exchange coupling can be tuned by varying the distance and relative orientation of the two defects. In Fig. 4b, the two spins arrange in a (1,3) configuration, with a separation of 1.136 nm, which is slightly larger than that of the (2,2) configuration shown in Fig. 4a. Nevertheless, the real-space orbital overlap is enhanced due to the relative alignment of the defect orbitals, resulting in a substantially stronger exchange interaction. In </w:t>
      </w:r>
      <w:r w:rsidRPr="003922ED">
        <w:rPr>
          <w:rFonts w:ascii="Times New Roman" w:hAnsi="Times New Roman" w:cs="Times New Roman"/>
          <w:color w:val="000000" w:themeColor="text1"/>
        </w:rPr>
        <w:t xml:space="preserve">this configuration, the coupling is antiferromagnetic. This change in sign and magnitude of </w:t>
      </w:r>
      <m:oMath>
        <m:r>
          <w:rPr>
            <w:rFonts w:ascii="Cambria Math" w:hAnsi="Cambria Math" w:cs="Times New Roman"/>
            <w:color w:val="000000" w:themeColor="text1"/>
          </w:rPr>
          <m:t>J</m:t>
        </m:r>
      </m:oMath>
      <w:r w:rsidRPr="003922ED">
        <w:rPr>
          <w:rFonts w:ascii="Times New Roman" w:hAnsi="Times New Roman" w:cs="Times New Roman"/>
          <w:color w:val="000000" w:themeColor="text1"/>
        </w:rPr>
        <w:t xml:space="preserve"> is directly reflected in the spectroscopic signatures. The experimental d</w:t>
      </w:r>
      <w:r w:rsidRPr="003922ED">
        <w:rPr>
          <w:rFonts w:ascii="Times New Roman" w:hAnsi="Times New Roman" w:cs="Times New Roman"/>
          <w:i/>
          <w:iCs/>
          <w:color w:val="000000" w:themeColor="text1"/>
        </w:rPr>
        <w:t>I</w:t>
      </w:r>
      <w:r w:rsidRPr="003922ED">
        <w:rPr>
          <w:rFonts w:ascii="Times New Roman" w:hAnsi="Times New Roman" w:cs="Times New Roman"/>
          <w:color w:val="000000" w:themeColor="text1"/>
        </w:rPr>
        <w:t>/</w:t>
      </w:r>
      <w:proofErr w:type="spellStart"/>
      <w:r w:rsidRPr="003922ED">
        <w:rPr>
          <w:rFonts w:ascii="Times New Roman" w:hAnsi="Times New Roman" w:cs="Times New Roman"/>
          <w:color w:val="000000" w:themeColor="text1"/>
        </w:rPr>
        <w:t>d</w:t>
      </w:r>
      <w:r w:rsidRPr="003922ED">
        <w:rPr>
          <w:rFonts w:ascii="Times New Roman" w:hAnsi="Times New Roman" w:cs="Times New Roman"/>
          <w:i/>
          <w:iCs/>
          <w:color w:val="000000" w:themeColor="text1"/>
        </w:rPr>
        <w:t>V</w:t>
      </w:r>
      <w:proofErr w:type="spellEnd"/>
      <w:r w:rsidRPr="003922ED">
        <w:rPr>
          <w:rFonts w:ascii="Times New Roman" w:hAnsi="Times New Roman" w:cs="Times New Roman"/>
          <w:color w:val="000000" w:themeColor="text1"/>
        </w:rPr>
        <w:t xml:space="preserve"> spectra acquired at zero field and at 1 T (Supplementary Fig. </w:t>
      </w:r>
      <w:r>
        <w:rPr>
          <w:rFonts w:ascii="Times New Roman" w:hAnsi="Times New Roman" w:cs="Times New Roman"/>
          <w:color w:val="000000" w:themeColor="text1"/>
        </w:rPr>
        <w:t>1</w:t>
      </w:r>
      <w:r w:rsidRPr="003922ED">
        <w:rPr>
          <w:rFonts w:ascii="Times New Roman" w:hAnsi="Times New Roman" w:cs="Times New Roman"/>
          <w:color w:val="000000" w:themeColor="text1"/>
        </w:rPr>
        <w:t>2a) are well reproduced by inelastic electron spin-transport simulations assuming two antiferromagnetically coupled spin-1/2 (</w:t>
      </w:r>
      <m:oMath>
        <m:r>
          <w:rPr>
            <w:rFonts w:ascii="Cambria Math" w:hAnsi="Cambria Math" w:cs="Times New Roman"/>
            <w:color w:val="000000" w:themeColor="text1"/>
          </w:rPr>
          <m:t xml:space="preserve">1 </m:t>
        </m:r>
        <m:sSub>
          <m:sSubPr>
            <m:ctrlPr>
              <w:rPr>
                <w:rFonts w:ascii="Cambria Math" w:hAnsi="Cambria Math" w:cs="Times New Roman"/>
                <w:i/>
                <w:color w:val="000000" w:themeColor="text1"/>
              </w:rPr>
            </m:ctrlPr>
          </m:sSubPr>
          <m:e>
            <m:r>
              <w:rPr>
                <w:rFonts w:ascii="Cambria Math" w:hAnsi="Cambria Math" w:cs="Times New Roman"/>
                <w:color w:val="000000" w:themeColor="text1"/>
              </w:rPr>
              <m:t>μ</m:t>
            </m:r>
          </m:e>
          <m:sub>
            <m:r>
              <w:rPr>
                <w:rFonts w:ascii="Cambria Math" w:hAnsi="Cambria Math" w:cs="Times New Roman"/>
                <w:color w:val="000000" w:themeColor="text1"/>
              </w:rPr>
              <m:t>B</m:t>
            </m:r>
          </m:sub>
        </m:sSub>
      </m:oMath>
      <w:r w:rsidRPr="003922ED">
        <w:rPr>
          <w:rFonts w:ascii="Times New Roman" w:hAnsi="Times New Roman" w:cs="Times New Roman"/>
          <w:color w:val="000000" w:themeColor="text1"/>
        </w:rPr>
        <w:t xml:space="preserve">) with </w:t>
      </w:r>
      <m:oMath>
        <m:r>
          <w:rPr>
            <w:rFonts w:ascii="Cambria Math" w:hAnsi="Cambria Math" w:cs="Times New Roman"/>
            <w:color w:val="000000" w:themeColor="text1"/>
          </w:rPr>
          <m:t>J=354</m:t>
        </m:r>
        <m:r>
          <m:rPr>
            <m:nor/>
          </m:rPr>
          <w:rPr>
            <w:rFonts w:ascii="Times New Roman" w:hAnsi="Times New Roman" w:cs="Times New Roman"/>
            <w:color w:val="000000" w:themeColor="text1"/>
          </w:rPr>
          <m:t> </m:t>
        </m:r>
        <m:r>
          <w:rPr>
            <w:rFonts w:ascii="Cambria Math" w:hAnsi="Cambria Math" w:cs="Times New Roman"/>
            <w:color w:val="000000" w:themeColor="text1"/>
          </w:rPr>
          <m:t>μ</m:t>
        </m:r>
        <m:r>
          <m:rPr>
            <m:sty m:val="p"/>
          </m:rPr>
          <w:rPr>
            <w:rFonts w:ascii="Cambria Math" w:hAnsi="Cambria Math" w:cs="Times New Roman"/>
            <w:color w:val="000000" w:themeColor="text1"/>
          </w:rPr>
          <m:t>eV</m:t>
        </m:r>
      </m:oMath>
      <w:r w:rsidRPr="003922ED">
        <w:rPr>
          <w:rFonts w:ascii="Times New Roman" w:hAnsi="Times New Roman" w:cs="Times New Roman"/>
          <w:color w:val="000000" w:themeColor="text1"/>
        </w:rPr>
        <w:t xml:space="preserve"> (Supplementary Fig. </w:t>
      </w:r>
      <w:r>
        <w:rPr>
          <w:rFonts w:ascii="Times New Roman" w:hAnsi="Times New Roman" w:cs="Times New Roman"/>
          <w:color w:val="000000" w:themeColor="text1"/>
        </w:rPr>
        <w:t>1</w:t>
      </w:r>
      <w:r w:rsidRPr="003922ED">
        <w:rPr>
          <w:rFonts w:ascii="Times New Roman" w:hAnsi="Times New Roman" w:cs="Times New Roman"/>
          <w:color w:val="000000" w:themeColor="text1"/>
        </w:rPr>
        <w:t xml:space="preserve">2b) </w:t>
      </w:r>
      <w:r w:rsidR="00F65717">
        <w:rPr>
          <w:rFonts w:ascii="Times New Roman" w:hAnsi="Times New Roman" w:cs="Times New Roman"/>
          <w:color w:val="000000" w:themeColor="text1"/>
        </w:rPr>
        <w:fldChar w:fldCharType="begin"/>
      </w:r>
      <w:r w:rsidR="00F65717">
        <w:rPr>
          <w:rFonts w:ascii="Times New Roman" w:hAnsi="Times New Roman" w:cs="Times New Roman"/>
          <w:color w:val="000000" w:themeColor="text1"/>
        </w:rPr>
        <w:instrText xml:space="preserve"> ADDIN EN.CITE &lt;EndNote&gt;&lt;Cite&gt;&lt;Author&gt;Ternes&lt;/Author&gt;&lt;Year&gt;2015&lt;/Year&gt;&lt;RecNum&gt;35&lt;/RecNum&gt;&lt;DisplayText&gt;&lt;style face="superscript"&gt;1&lt;/style&gt;&lt;/DisplayText&gt;&lt;record&gt;&lt;rec-number&gt;35&lt;/rec-number&gt;&lt;foreign-keys&gt;&lt;key app="EN" db-id="9fe0vad0ovaaxpepwtu5st9ctf9vrdfr50e5" timestamp="1768311249"&gt;35&lt;/key&gt;&lt;/foreign-keys&gt;&lt;ref-type name="Journal Article"&gt;17&lt;/ref-type&gt;&lt;contributors&gt;&lt;authors&gt;&lt;author&gt;Ternes, Markus&lt;/author&gt;&lt;/authors&gt;&lt;/contributors&gt;&lt;titles&gt;&lt;title&gt;Spin excitations and correlations in scanning tunneling spectroscopy&lt;/title&gt;&lt;secondary-title&gt;New Journal of Physics&lt;/secondary-title&gt;&lt;/titles&gt;&lt;periodical&gt;&lt;full-title&gt;New Journal of Physics&lt;/full-title&gt;&lt;/periodical&gt;&lt;pages&gt;063016&lt;/pages&gt;&lt;volume&gt;17&lt;/volume&gt;&lt;number&gt;6&lt;/number&gt;&lt;dates&gt;&lt;year&gt;2015&lt;/year&gt;&lt;pub-dates&gt;&lt;date&gt;2015/06/15&lt;/date&gt;&lt;/pub-dates&gt;&lt;/dates&gt;&lt;publisher&gt;IOP Publishing&lt;/publisher&gt;&lt;isbn&gt;1367-2630&lt;/isbn&gt;&lt;urls&gt;&lt;related-urls&gt;&lt;url&gt;https://doi.org/10.1088/1367-2630/17/6/063016&lt;/url&gt;&lt;/related-urls&gt;&lt;/urls&gt;&lt;electronic-resource-num&gt;10.1088/1367-2630/17/6/063016&lt;/electronic-resource-num&gt;&lt;/record&gt;&lt;/Cite&gt;&lt;/EndNote&gt;</w:instrText>
      </w:r>
      <w:r w:rsidR="00F65717">
        <w:rPr>
          <w:rFonts w:ascii="Times New Roman" w:hAnsi="Times New Roman" w:cs="Times New Roman"/>
          <w:color w:val="000000" w:themeColor="text1"/>
        </w:rPr>
        <w:fldChar w:fldCharType="separate"/>
      </w:r>
      <w:r w:rsidR="00F65717" w:rsidRPr="00F65717">
        <w:rPr>
          <w:rFonts w:ascii="Times New Roman" w:hAnsi="Times New Roman" w:cs="Times New Roman"/>
          <w:noProof/>
          <w:color w:val="000000" w:themeColor="text1"/>
          <w:vertAlign w:val="superscript"/>
        </w:rPr>
        <w:t>1</w:t>
      </w:r>
      <w:r w:rsidR="00F65717">
        <w:rPr>
          <w:rFonts w:ascii="Times New Roman" w:hAnsi="Times New Roman" w:cs="Times New Roman"/>
          <w:color w:val="000000" w:themeColor="text1"/>
        </w:rPr>
        <w:fldChar w:fldCharType="end"/>
      </w:r>
      <w:r w:rsidRPr="003922ED">
        <w:rPr>
          <w:rFonts w:ascii="Times New Roman" w:hAnsi="Times New Roman" w:cs="Times New Roman"/>
          <w:color w:val="000000" w:themeColor="text1"/>
        </w:rPr>
        <w:t xml:space="preserve">. Simulations assuming ferromagnetic coupling fail to reproduce the observed inelastic step positions and intensities, confirming the antiferromagnetic nature of the interaction </w:t>
      </w:r>
      <w:r w:rsidRPr="003922ED">
        <w:rPr>
          <w:rFonts w:ascii="Times New Roman" w:hAnsi="Times New Roman" w:cs="Times New Roman"/>
        </w:rPr>
        <w:t>in this geometry.</w:t>
      </w:r>
    </w:p>
    <w:p w14:paraId="30DBFFE7" w14:textId="77777777" w:rsidR="00004593" w:rsidRPr="003922ED" w:rsidRDefault="00004593" w:rsidP="00004593">
      <w:pPr>
        <w:spacing w:after="0" w:line="276" w:lineRule="auto"/>
        <w:jc w:val="both"/>
        <w:rPr>
          <w:rFonts w:ascii="Times New Roman" w:hAnsi="Times New Roman" w:cs="Times New Roman"/>
        </w:rPr>
      </w:pPr>
    </w:p>
    <w:p w14:paraId="2F86C34E" w14:textId="77777777" w:rsidR="00CE6381" w:rsidRPr="003922ED" w:rsidRDefault="00CE6381" w:rsidP="00CE6381">
      <w:pPr>
        <w:spacing w:after="0" w:line="276" w:lineRule="auto"/>
        <w:jc w:val="both"/>
        <w:rPr>
          <w:rFonts w:ascii="Times New Roman" w:hAnsi="Times New Roman" w:cs="Times New Roman"/>
          <w:b/>
          <w:bCs/>
          <w:lang w:val="nl-NL"/>
        </w:rPr>
      </w:pPr>
      <w:r w:rsidRPr="003922ED">
        <w:rPr>
          <w:rFonts w:ascii="Times New Roman" w:hAnsi="Times New Roman" w:cs="Times New Roman"/>
          <w:b/>
          <w:bCs/>
          <w:lang w:val="nl-NL"/>
        </w:rPr>
        <w:br w:type="page"/>
      </w:r>
    </w:p>
    <w:p w14:paraId="5FFF654B" w14:textId="77777777" w:rsidR="00CE6381" w:rsidRPr="003922ED" w:rsidRDefault="00CE6381" w:rsidP="00CE6381">
      <w:pPr>
        <w:spacing w:after="0" w:line="276" w:lineRule="auto"/>
        <w:rPr>
          <w:rFonts w:ascii="Times New Roman" w:hAnsi="Times New Roman" w:cs="Times New Roman"/>
          <w:b/>
          <w:bCs/>
          <w:lang w:val="nl-NL"/>
        </w:rPr>
      </w:pPr>
      <w:r w:rsidRPr="003922ED">
        <w:rPr>
          <w:rFonts w:ascii="Times New Roman" w:hAnsi="Times New Roman" w:cs="Times New Roman"/>
          <w:b/>
          <w:bCs/>
          <w:lang w:val="nl-NL"/>
        </w:rPr>
        <w:lastRenderedPageBreak/>
        <w:t>References</w:t>
      </w:r>
    </w:p>
    <w:bookmarkEnd w:id="0"/>
    <w:p w14:paraId="63B845B4" w14:textId="7F3951B2" w:rsidR="00F65717" w:rsidRPr="00AA29F2" w:rsidRDefault="002732BE"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fldChar w:fldCharType="begin"/>
      </w:r>
      <w:r w:rsidRPr="00F65717">
        <w:rPr>
          <w:rFonts w:ascii="Times New Roman" w:hAnsi="Times New Roman" w:cs="Times New Roman"/>
        </w:rPr>
        <w:instrText xml:space="preserve"> ADDIN EN.REFLIST </w:instrText>
      </w:r>
      <w:r w:rsidRPr="00AA29F2">
        <w:rPr>
          <w:rFonts w:ascii="Times New Roman" w:hAnsi="Times New Roman" w:cs="Times New Roman"/>
        </w:rPr>
        <w:fldChar w:fldCharType="separate"/>
      </w:r>
      <w:r w:rsidR="00F65717" w:rsidRPr="00AA29F2">
        <w:rPr>
          <w:rFonts w:ascii="Times New Roman" w:hAnsi="Times New Roman" w:cs="Times New Roman"/>
        </w:rPr>
        <w:t>1</w:t>
      </w:r>
      <w:r w:rsidR="00F65717" w:rsidRPr="00AA29F2">
        <w:rPr>
          <w:rFonts w:ascii="Times New Roman" w:hAnsi="Times New Roman" w:cs="Times New Roman"/>
        </w:rPr>
        <w:tab/>
        <w:t xml:space="preserve">Ternes, M. Spin excitations and correlations in scanning tunneling spectroscopy. </w:t>
      </w:r>
      <w:r w:rsidR="00F65717" w:rsidRPr="00AA29F2">
        <w:rPr>
          <w:rFonts w:ascii="Times New Roman" w:hAnsi="Times New Roman" w:cs="Times New Roman"/>
          <w:i/>
        </w:rPr>
        <w:t>New Journal of Physics</w:t>
      </w:r>
      <w:r w:rsidR="00F65717" w:rsidRPr="00AA29F2">
        <w:rPr>
          <w:rFonts w:ascii="Times New Roman" w:hAnsi="Times New Roman" w:cs="Times New Roman"/>
        </w:rPr>
        <w:t xml:space="preserve"> </w:t>
      </w:r>
      <w:r w:rsidR="00F65717" w:rsidRPr="00AA29F2">
        <w:rPr>
          <w:rFonts w:ascii="Times New Roman" w:hAnsi="Times New Roman" w:cs="Times New Roman"/>
          <w:b/>
        </w:rPr>
        <w:t>17</w:t>
      </w:r>
      <w:r w:rsidR="00F65717" w:rsidRPr="00AA29F2">
        <w:rPr>
          <w:rFonts w:ascii="Times New Roman" w:hAnsi="Times New Roman" w:cs="Times New Roman"/>
        </w:rPr>
        <w:t xml:space="preserve">, 063016 (2015). </w:t>
      </w:r>
      <w:hyperlink r:id="rId22" w:history="1">
        <w:r w:rsidR="00F65717" w:rsidRPr="00AA29F2">
          <w:rPr>
            <w:rStyle w:val="Hyperlink"/>
            <w:rFonts w:ascii="Times New Roman" w:hAnsi="Times New Roman" w:cs="Times New Roman"/>
          </w:rPr>
          <w:t>https://doi.org/10.1088/1367-2630/17/6/063016</w:t>
        </w:r>
      </w:hyperlink>
    </w:p>
    <w:p w14:paraId="1E6C18AB" w14:textId="3BDB1093"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2</w:t>
      </w:r>
      <w:r w:rsidRPr="00AA29F2">
        <w:rPr>
          <w:rFonts w:ascii="Times New Roman" w:hAnsi="Times New Roman" w:cs="Times New Roman"/>
        </w:rPr>
        <w:tab/>
        <w:t>Huang, W.</w:t>
      </w:r>
      <w:r w:rsidRPr="00AA29F2">
        <w:rPr>
          <w:rFonts w:ascii="Times New Roman" w:hAnsi="Times New Roman" w:cs="Times New Roman"/>
          <w:i/>
        </w:rPr>
        <w:t xml:space="preserve"> et al.</w:t>
      </w:r>
      <w:r w:rsidRPr="00AA29F2">
        <w:rPr>
          <w:rFonts w:ascii="Times New Roman" w:hAnsi="Times New Roman" w:cs="Times New Roman"/>
        </w:rPr>
        <w:t xml:space="preserve"> Quantum spin-engineering in on-surface molecular ferrimagnets. </w:t>
      </w:r>
      <w:r w:rsidRPr="00AA29F2">
        <w:rPr>
          <w:rFonts w:ascii="Times New Roman" w:hAnsi="Times New Roman" w:cs="Times New Roman"/>
          <w:i/>
        </w:rPr>
        <w:t>Nature Communications</w:t>
      </w:r>
      <w:r w:rsidRPr="00AA29F2">
        <w:rPr>
          <w:rFonts w:ascii="Times New Roman" w:hAnsi="Times New Roman" w:cs="Times New Roman"/>
        </w:rPr>
        <w:t xml:space="preserve"> </w:t>
      </w:r>
      <w:r w:rsidRPr="00AA29F2">
        <w:rPr>
          <w:rFonts w:ascii="Times New Roman" w:hAnsi="Times New Roman" w:cs="Times New Roman"/>
          <w:b/>
        </w:rPr>
        <w:t>16</w:t>
      </w:r>
      <w:r w:rsidRPr="00AA29F2">
        <w:rPr>
          <w:rFonts w:ascii="Times New Roman" w:hAnsi="Times New Roman" w:cs="Times New Roman"/>
        </w:rPr>
        <w:t xml:space="preserve">, 5208 (2025). </w:t>
      </w:r>
      <w:hyperlink r:id="rId23" w:history="1">
        <w:r w:rsidRPr="00AA29F2">
          <w:rPr>
            <w:rStyle w:val="Hyperlink"/>
            <w:rFonts w:ascii="Times New Roman" w:hAnsi="Times New Roman" w:cs="Times New Roman"/>
          </w:rPr>
          <w:t>https://doi.org/10.1038/s41467-025-60409-w</w:t>
        </w:r>
      </w:hyperlink>
    </w:p>
    <w:p w14:paraId="111A3C52" w14:textId="1A7F4D45"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3</w:t>
      </w:r>
      <w:r w:rsidRPr="00AA29F2">
        <w:rPr>
          <w:rFonts w:ascii="Times New Roman" w:hAnsi="Times New Roman" w:cs="Times New Roman"/>
        </w:rPr>
        <w:tab/>
        <w:t xml:space="preserve">Seifert, T. S., Kovarik, S., Gambardella, P. &amp; Stepanow, S. Accurate measurement of atomic magnetic moments by minimizing the tip magnetic field in STM-based electron paramagnetic resonance. </w:t>
      </w:r>
      <w:r w:rsidRPr="00AA29F2">
        <w:rPr>
          <w:rFonts w:ascii="Times New Roman" w:hAnsi="Times New Roman" w:cs="Times New Roman"/>
          <w:i/>
        </w:rPr>
        <w:t>Physical Review Research</w:t>
      </w:r>
      <w:r w:rsidRPr="00AA29F2">
        <w:rPr>
          <w:rFonts w:ascii="Times New Roman" w:hAnsi="Times New Roman" w:cs="Times New Roman"/>
        </w:rPr>
        <w:t xml:space="preserve"> </w:t>
      </w:r>
      <w:r w:rsidRPr="00AA29F2">
        <w:rPr>
          <w:rFonts w:ascii="Times New Roman" w:hAnsi="Times New Roman" w:cs="Times New Roman"/>
          <w:b/>
        </w:rPr>
        <w:t>3</w:t>
      </w:r>
      <w:r w:rsidRPr="00AA29F2">
        <w:rPr>
          <w:rFonts w:ascii="Times New Roman" w:hAnsi="Times New Roman" w:cs="Times New Roman"/>
        </w:rPr>
        <w:t xml:space="preserve">, 043185 (2021). </w:t>
      </w:r>
      <w:hyperlink r:id="rId24" w:history="1">
        <w:r w:rsidRPr="00AA29F2">
          <w:rPr>
            <w:rStyle w:val="Hyperlink"/>
            <w:rFonts w:ascii="Times New Roman" w:hAnsi="Times New Roman" w:cs="Times New Roman"/>
          </w:rPr>
          <w:t>https://doi.org/10.1103/PhysRevResearch.3.043185</w:t>
        </w:r>
      </w:hyperlink>
    </w:p>
    <w:p w14:paraId="56D9A6B3" w14:textId="708CC9C1"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4</w:t>
      </w:r>
      <w:r w:rsidRPr="00AA29F2">
        <w:rPr>
          <w:rFonts w:ascii="Times New Roman" w:hAnsi="Times New Roman" w:cs="Times New Roman"/>
        </w:rPr>
        <w:tab/>
        <w:t>Komsa, H.-P. &amp; Krasheninnikov, A. V. Native defects in bulk and monolayer</w:t>
      </w:r>
      <w:r w:rsidR="00E9407E">
        <w:rPr>
          <w:rFonts w:ascii="Times New Roman" w:hAnsi="Times New Roman" w:cs="Times New Roman"/>
        </w:rPr>
        <w:t xml:space="preserve"> </w:t>
      </w:r>
      <w:r w:rsidRPr="00AA29F2">
        <w:rPr>
          <w:rFonts w:ascii="Times New Roman" w:hAnsi="Times New Roman" w:cs="Times New Roman"/>
        </w:rPr>
        <w:t>MoS</w:t>
      </w:r>
      <w:r w:rsidRPr="00E9407E">
        <w:rPr>
          <w:rFonts w:ascii="Times New Roman" w:hAnsi="Times New Roman" w:cs="Times New Roman"/>
          <w:vertAlign w:val="subscript"/>
        </w:rPr>
        <w:t>2</w:t>
      </w:r>
      <w:r w:rsidRPr="00AA29F2">
        <w:rPr>
          <w:rFonts w:ascii="Times New Roman" w:hAnsi="Times New Roman" w:cs="Times New Roman"/>
        </w:rPr>
        <w:t xml:space="preserve"> from first principles. </w:t>
      </w:r>
      <w:r w:rsidRPr="00AA29F2">
        <w:rPr>
          <w:rFonts w:ascii="Times New Roman" w:hAnsi="Times New Roman" w:cs="Times New Roman"/>
          <w:i/>
        </w:rPr>
        <w:t>Physical Review B</w:t>
      </w:r>
      <w:r w:rsidRPr="00AA29F2">
        <w:rPr>
          <w:rFonts w:ascii="Times New Roman" w:hAnsi="Times New Roman" w:cs="Times New Roman"/>
        </w:rPr>
        <w:t xml:space="preserve"> </w:t>
      </w:r>
      <w:r w:rsidRPr="00AA29F2">
        <w:rPr>
          <w:rFonts w:ascii="Times New Roman" w:hAnsi="Times New Roman" w:cs="Times New Roman"/>
          <w:b/>
        </w:rPr>
        <w:t>91</w:t>
      </w:r>
      <w:r w:rsidRPr="00AA29F2">
        <w:rPr>
          <w:rFonts w:ascii="Times New Roman" w:hAnsi="Times New Roman" w:cs="Times New Roman"/>
        </w:rPr>
        <w:t xml:space="preserve">, 125304 (2015). </w:t>
      </w:r>
      <w:hyperlink r:id="rId25" w:history="1">
        <w:r w:rsidRPr="00AA29F2">
          <w:rPr>
            <w:rStyle w:val="Hyperlink"/>
            <w:rFonts w:ascii="Times New Roman" w:hAnsi="Times New Roman" w:cs="Times New Roman"/>
          </w:rPr>
          <w:t>https://doi.org/10.1103/PhysRevB.91.125304</w:t>
        </w:r>
      </w:hyperlink>
    </w:p>
    <w:p w14:paraId="16C1C620" w14:textId="77777777"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5</w:t>
      </w:r>
      <w:r w:rsidRPr="00AA29F2">
        <w:rPr>
          <w:rFonts w:ascii="Times New Roman" w:hAnsi="Times New Roman" w:cs="Times New Roman"/>
        </w:rPr>
        <w:tab/>
        <w:t>Betz, N.</w:t>
      </w:r>
      <w:r w:rsidRPr="00AA29F2">
        <w:rPr>
          <w:rFonts w:ascii="Times New Roman" w:hAnsi="Times New Roman" w:cs="Times New Roman"/>
          <w:i/>
        </w:rPr>
        <w:t xml:space="preserve"> et al.</w:t>
      </w:r>
      <w:r w:rsidRPr="00AA29F2">
        <w:rPr>
          <w:rFonts w:ascii="Times New Roman" w:hAnsi="Times New Roman" w:cs="Times New Roman"/>
        </w:rPr>
        <w:t xml:space="preserve"> Stochastic Resonance Spectroscopy: Characterizing Fast Dynamics with Slow Measurements. </w:t>
      </w:r>
      <w:r w:rsidRPr="00AA29F2">
        <w:rPr>
          <w:rFonts w:ascii="Times New Roman" w:hAnsi="Times New Roman" w:cs="Times New Roman"/>
          <w:i/>
        </w:rPr>
        <w:t>arXiv preprint arXiv:2412.12647</w:t>
      </w:r>
      <w:r w:rsidRPr="00AA29F2">
        <w:rPr>
          <w:rFonts w:ascii="Times New Roman" w:hAnsi="Times New Roman" w:cs="Times New Roman"/>
        </w:rPr>
        <w:t xml:space="preserve"> (2024). </w:t>
      </w:r>
    </w:p>
    <w:p w14:paraId="0D61271B" w14:textId="2413143C"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6</w:t>
      </w:r>
      <w:r w:rsidRPr="00AA29F2">
        <w:rPr>
          <w:rFonts w:ascii="Times New Roman" w:hAnsi="Times New Roman" w:cs="Times New Roman"/>
        </w:rPr>
        <w:tab/>
        <w:t>Paul, W.</w:t>
      </w:r>
      <w:r w:rsidRPr="00AA29F2">
        <w:rPr>
          <w:rFonts w:ascii="Times New Roman" w:hAnsi="Times New Roman" w:cs="Times New Roman"/>
          <w:i/>
        </w:rPr>
        <w:t xml:space="preserve"> et al.</w:t>
      </w:r>
      <w:r w:rsidRPr="00AA29F2">
        <w:rPr>
          <w:rFonts w:ascii="Times New Roman" w:hAnsi="Times New Roman" w:cs="Times New Roman"/>
        </w:rPr>
        <w:t xml:space="preserve"> Control of the millisecond spin lifetime of an electrically probed atom. </w:t>
      </w:r>
      <w:r w:rsidRPr="00AA29F2">
        <w:rPr>
          <w:rFonts w:ascii="Times New Roman" w:hAnsi="Times New Roman" w:cs="Times New Roman"/>
          <w:i/>
        </w:rPr>
        <w:t>Nature Physics</w:t>
      </w:r>
      <w:r w:rsidRPr="00AA29F2">
        <w:rPr>
          <w:rFonts w:ascii="Times New Roman" w:hAnsi="Times New Roman" w:cs="Times New Roman"/>
        </w:rPr>
        <w:t xml:space="preserve"> </w:t>
      </w:r>
      <w:r w:rsidRPr="00AA29F2">
        <w:rPr>
          <w:rFonts w:ascii="Times New Roman" w:hAnsi="Times New Roman" w:cs="Times New Roman"/>
          <w:b/>
        </w:rPr>
        <w:t>13</w:t>
      </w:r>
      <w:r w:rsidRPr="00AA29F2">
        <w:rPr>
          <w:rFonts w:ascii="Times New Roman" w:hAnsi="Times New Roman" w:cs="Times New Roman"/>
        </w:rPr>
        <w:t xml:space="preserve">, 403-407 (2017). </w:t>
      </w:r>
      <w:hyperlink r:id="rId26" w:history="1">
        <w:r w:rsidRPr="00AA29F2">
          <w:rPr>
            <w:rStyle w:val="Hyperlink"/>
            <w:rFonts w:ascii="Times New Roman" w:hAnsi="Times New Roman" w:cs="Times New Roman"/>
          </w:rPr>
          <w:t>https://doi.org/10.1038/nphys3965</w:t>
        </w:r>
      </w:hyperlink>
    </w:p>
    <w:p w14:paraId="0CEC0238" w14:textId="50CF670E"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7</w:t>
      </w:r>
      <w:r w:rsidRPr="00AA29F2">
        <w:rPr>
          <w:rFonts w:ascii="Times New Roman" w:hAnsi="Times New Roman" w:cs="Times New Roman"/>
        </w:rPr>
        <w:tab/>
        <w:t>Willke, P.</w:t>
      </w:r>
      <w:r w:rsidRPr="00AA29F2">
        <w:rPr>
          <w:rFonts w:ascii="Times New Roman" w:hAnsi="Times New Roman" w:cs="Times New Roman"/>
          <w:i/>
        </w:rPr>
        <w:t xml:space="preserve"> et al.</w:t>
      </w:r>
      <w:r w:rsidRPr="00AA29F2">
        <w:rPr>
          <w:rFonts w:ascii="Times New Roman" w:hAnsi="Times New Roman" w:cs="Times New Roman"/>
        </w:rPr>
        <w:t xml:space="preserve"> Coherent Spin Control of Single Molecules on a Surface. </w:t>
      </w:r>
      <w:r w:rsidRPr="00AA29F2">
        <w:rPr>
          <w:rFonts w:ascii="Times New Roman" w:hAnsi="Times New Roman" w:cs="Times New Roman"/>
          <w:i/>
        </w:rPr>
        <w:t>ACS Nano</w:t>
      </w:r>
      <w:r w:rsidRPr="00AA29F2">
        <w:rPr>
          <w:rFonts w:ascii="Times New Roman" w:hAnsi="Times New Roman" w:cs="Times New Roman"/>
        </w:rPr>
        <w:t xml:space="preserve"> </w:t>
      </w:r>
      <w:r w:rsidRPr="00AA29F2">
        <w:rPr>
          <w:rFonts w:ascii="Times New Roman" w:hAnsi="Times New Roman" w:cs="Times New Roman"/>
          <w:b/>
        </w:rPr>
        <w:t>15</w:t>
      </w:r>
      <w:r w:rsidRPr="00AA29F2">
        <w:rPr>
          <w:rFonts w:ascii="Times New Roman" w:hAnsi="Times New Roman" w:cs="Times New Roman"/>
        </w:rPr>
        <w:t xml:space="preserve">, 17959-17965 (2021). </w:t>
      </w:r>
      <w:hyperlink r:id="rId27" w:history="1">
        <w:r w:rsidRPr="00AA29F2">
          <w:rPr>
            <w:rStyle w:val="Hyperlink"/>
            <w:rFonts w:ascii="Times New Roman" w:hAnsi="Times New Roman" w:cs="Times New Roman"/>
          </w:rPr>
          <w:t>https://doi.org/10.1021/acsnano.1c06394</w:t>
        </w:r>
      </w:hyperlink>
    </w:p>
    <w:p w14:paraId="75AAE414" w14:textId="71B98069"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8</w:t>
      </w:r>
      <w:r w:rsidRPr="00AA29F2">
        <w:rPr>
          <w:rFonts w:ascii="Times New Roman" w:hAnsi="Times New Roman" w:cs="Times New Roman"/>
        </w:rPr>
        <w:tab/>
        <w:t>Yang, K.</w:t>
      </w:r>
      <w:r w:rsidRPr="00AA29F2">
        <w:rPr>
          <w:rFonts w:ascii="Times New Roman" w:hAnsi="Times New Roman" w:cs="Times New Roman"/>
          <w:i/>
        </w:rPr>
        <w:t xml:space="preserve"> et al.</w:t>
      </w:r>
      <w:r w:rsidRPr="00AA29F2">
        <w:rPr>
          <w:rFonts w:ascii="Times New Roman" w:hAnsi="Times New Roman" w:cs="Times New Roman"/>
        </w:rPr>
        <w:t xml:space="preserve"> Coherent spin manipulation of individual atoms on a surface. </w:t>
      </w:r>
      <w:r w:rsidRPr="00AA29F2">
        <w:rPr>
          <w:rFonts w:ascii="Times New Roman" w:hAnsi="Times New Roman" w:cs="Times New Roman"/>
          <w:i/>
        </w:rPr>
        <w:t>Science</w:t>
      </w:r>
      <w:r w:rsidRPr="00AA29F2">
        <w:rPr>
          <w:rFonts w:ascii="Times New Roman" w:hAnsi="Times New Roman" w:cs="Times New Roman"/>
        </w:rPr>
        <w:t xml:space="preserve"> </w:t>
      </w:r>
      <w:r w:rsidRPr="00AA29F2">
        <w:rPr>
          <w:rFonts w:ascii="Times New Roman" w:hAnsi="Times New Roman" w:cs="Times New Roman"/>
          <w:b/>
        </w:rPr>
        <w:t>366</w:t>
      </w:r>
      <w:r w:rsidRPr="00AA29F2">
        <w:rPr>
          <w:rFonts w:ascii="Times New Roman" w:hAnsi="Times New Roman" w:cs="Times New Roman"/>
        </w:rPr>
        <w:t xml:space="preserve">, 509-512 (2019). </w:t>
      </w:r>
      <w:hyperlink r:id="rId28" w:history="1">
        <w:r w:rsidRPr="00AA29F2">
          <w:rPr>
            <w:rStyle w:val="Hyperlink"/>
            <w:rFonts w:ascii="Times New Roman" w:hAnsi="Times New Roman" w:cs="Times New Roman"/>
          </w:rPr>
          <w:t>https://doi.org/doi:10.1126/science.aay6779</w:t>
        </w:r>
      </w:hyperlink>
    </w:p>
    <w:p w14:paraId="3815CCE3" w14:textId="7BCFED71"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9</w:t>
      </w:r>
      <w:r w:rsidRPr="00AA29F2">
        <w:rPr>
          <w:rFonts w:ascii="Times New Roman" w:hAnsi="Times New Roman" w:cs="Times New Roman"/>
        </w:rPr>
        <w:tab/>
        <w:t>Greule, P.</w:t>
      </w:r>
      <w:r w:rsidRPr="00AA29F2">
        <w:rPr>
          <w:rFonts w:ascii="Times New Roman" w:hAnsi="Times New Roman" w:cs="Times New Roman"/>
          <w:i/>
        </w:rPr>
        <w:t xml:space="preserve"> et al.</w:t>
      </w:r>
      <w:r w:rsidRPr="00AA29F2">
        <w:rPr>
          <w:rFonts w:ascii="Times New Roman" w:hAnsi="Times New Roman" w:cs="Times New Roman"/>
        </w:rPr>
        <w:t xml:space="preserve"> Spin-electric control of individual molecules on surfaces. </w:t>
      </w:r>
      <w:r w:rsidRPr="00AA29F2">
        <w:rPr>
          <w:rFonts w:ascii="Times New Roman" w:hAnsi="Times New Roman" w:cs="Times New Roman"/>
          <w:i/>
        </w:rPr>
        <w:t>arXiv preprint arXiv:2507.13699</w:t>
      </w:r>
      <w:r w:rsidRPr="00AA29F2">
        <w:rPr>
          <w:rFonts w:ascii="Times New Roman" w:hAnsi="Times New Roman" w:cs="Times New Roman"/>
        </w:rPr>
        <w:t xml:space="preserve"> (2025). </w:t>
      </w:r>
      <w:hyperlink r:id="rId29" w:history="1">
        <w:r w:rsidRPr="00AA29F2">
          <w:rPr>
            <w:rStyle w:val="Hyperlink"/>
            <w:rFonts w:ascii="Times New Roman" w:hAnsi="Times New Roman" w:cs="Times New Roman"/>
          </w:rPr>
          <w:t>https://doi.org/https://doi.org/10.48550/arXiv.2507.13699</w:t>
        </w:r>
      </w:hyperlink>
    </w:p>
    <w:p w14:paraId="46407B8E" w14:textId="512119F1"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10</w:t>
      </w:r>
      <w:r w:rsidRPr="00AA29F2">
        <w:rPr>
          <w:rFonts w:ascii="Times New Roman" w:hAnsi="Times New Roman" w:cs="Times New Roman"/>
        </w:rPr>
        <w:tab/>
        <w:t xml:space="preserve">Reina-Gálvez, J., Nachtigall, M., Lorente, N., Martinek, J. &amp; Wolf, C. Contrasting exchange-field and spin-transfer torque driving mechanisms in all-electric electron spin resonance. </w:t>
      </w:r>
      <w:r w:rsidRPr="00AA29F2">
        <w:rPr>
          <w:rFonts w:ascii="Times New Roman" w:hAnsi="Times New Roman" w:cs="Times New Roman"/>
          <w:i/>
        </w:rPr>
        <w:t>Physical Review B</w:t>
      </w:r>
      <w:r w:rsidRPr="00AA29F2">
        <w:rPr>
          <w:rFonts w:ascii="Times New Roman" w:hAnsi="Times New Roman" w:cs="Times New Roman"/>
        </w:rPr>
        <w:t xml:space="preserve"> </w:t>
      </w:r>
      <w:r w:rsidRPr="00AA29F2">
        <w:rPr>
          <w:rFonts w:ascii="Times New Roman" w:hAnsi="Times New Roman" w:cs="Times New Roman"/>
          <w:b/>
        </w:rPr>
        <w:t>112</w:t>
      </w:r>
      <w:r w:rsidRPr="00AA29F2">
        <w:rPr>
          <w:rFonts w:ascii="Times New Roman" w:hAnsi="Times New Roman" w:cs="Times New Roman"/>
        </w:rPr>
        <w:t xml:space="preserve">, 245408 (2025). </w:t>
      </w:r>
      <w:hyperlink r:id="rId30" w:history="1">
        <w:r w:rsidRPr="00AA29F2">
          <w:rPr>
            <w:rStyle w:val="Hyperlink"/>
            <w:rFonts w:ascii="Times New Roman" w:hAnsi="Times New Roman" w:cs="Times New Roman"/>
          </w:rPr>
          <w:t>https://doi.org/10.1103/nzhr-syhs</w:t>
        </w:r>
      </w:hyperlink>
    </w:p>
    <w:p w14:paraId="11798485" w14:textId="6921CF75"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11</w:t>
      </w:r>
      <w:r w:rsidRPr="00AA29F2">
        <w:rPr>
          <w:rFonts w:ascii="Times New Roman" w:hAnsi="Times New Roman" w:cs="Times New Roman"/>
        </w:rPr>
        <w:tab/>
        <w:t>Kot, P.</w:t>
      </w:r>
      <w:r w:rsidRPr="00AA29F2">
        <w:rPr>
          <w:rFonts w:ascii="Times New Roman" w:hAnsi="Times New Roman" w:cs="Times New Roman"/>
          <w:i/>
        </w:rPr>
        <w:t xml:space="preserve"> et al.</w:t>
      </w:r>
      <w:r w:rsidRPr="00AA29F2">
        <w:rPr>
          <w:rFonts w:ascii="Times New Roman" w:hAnsi="Times New Roman" w:cs="Times New Roman"/>
        </w:rPr>
        <w:t xml:space="preserve"> Electric control of spin transitions at the atomic scale. </w:t>
      </w:r>
      <w:r w:rsidRPr="00AA29F2">
        <w:rPr>
          <w:rFonts w:ascii="Times New Roman" w:hAnsi="Times New Roman" w:cs="Times New Roman"/>
          <w:i/>
        </w:rPr>
        <w:t>Nature Communications</w:t>
      </w:r>
      <w:r w:rsidRPr="00AA29F2">
        <w:rPr>
          <w:rFonts w:ascii="Times New Roman" w:hAnsi="Times New Roman" w:cs="Times New Roman"/>
        </w:rPr>
        <w:t xml:space="preserve"> </w:t>
      </w:r>
      <w:r w:rsidRPr="00AA29F2">
        <w:rPr>
          <w:rFonts w:ascii="Times New Roman" w:hAnsi="Times New Roman" w:cs="Times New Roman"/>
          <w:b/>
        </w:rPr>
        <w:t>14</w:t>
      </w:r>
      <w:r w:rsidRPr="00AA29F2">
        <w:rPr>
          <w:rFonts w:ascii="Times New Roman" w:hAnsi="Times New Roman" w:cs="Times New Roman"/>
        </w:rPr>
        <w:t xml:space="preserve">, 6612 (2023). </w:t>
      </w:r>
      <w:hyperlink r:id="rId31" w:history="1">
        <w:r w:rsidRPr="00AA29F2">
          <w:rPr>
            <w:rStyle w:val="Hyperlink"/>
            <w:rFonts w:ascii="Times New Roman" w:hAnsi="Times New Roman" w:cs="Times New Roman"/>
          </w:rPr>
          <w:t>https://doi.org/10.1038/s41467-023-42287-2</w:t>
        </w:r>
      </w:hyperlink>
    </w:p>
    <w:p w14:paraId="5DE44F44" w14:textId="29DF9D3E"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12</w:t>
      </w:r>
      <w:r w:rsidRPr="00AA29F2">
        <w:rPr>
          <w:rFonts w:ascii="Times New Roman" w:hAnsi="Times New Roman" w:cs="Times New Roman"/>
        </w:rPr>
        <w:tab/>
        <w:t xml:space="preserve">Reina-Gálvez, J., Wolf, C. &amp; Lorente, N. Many-body nonequilibrium effects in all-electric electron spin resonance. </w:t>
      </w:r>
      <w:r w:rsidRPr="00AA29F2">
        <w:rPr>
          <w:rFonts w:ascii="Times New Roman" w:hAnsi="Times New Roman" w:cs="Times New Roman"/>
          <w:i/>
        </w:rPr>
        <w:t>Physical Review B</w:t>
      </w:r>
      <w:r w:rsidRPr="00AA29F2">
        <w:rPr>
          <w:rFonts w:ascii="Times New Roman" w:hAnsi="Times New Roman" w:cs="Times New Roman"/>
        </w:rPr>
        <w:t xml:space="preserve"> </w:t>
      </w:r>
      <w:r w:rsidRPr="00AA29F2">
        <w:rPr>
          <w:rFonts w:ascii="Times New Roman" w:hAnsi="Times New Roman" w:cs="Times New Roman"/>
          <w:b/>
        </w:rPr>
        <w:t>107</w:t>
      </w:r>
      <w:r w:rsidRPr="00AA29F2">
        <w:rPr>
          <w:rFonts w:ascii="Times New Roman" w:hAnsi="Times New Roman" w:cs="Times New Roman"/>
        </w:rPr>
        <w:t xml:space="preserve">, 235404 (2023). </w:t>
      </w:r>
      <w:hyperlink r:id="rId32" w:history="1">
        <w:r w:rsidRPr="00AA29F2">
          <w:rPr>
            <w:rStyle w:val="Hyperlink"/>
            <w:rFonts w:ascii="Times New Roman" w:hAnsi="Times New Roman" w:cs="Times New Roman"/>
          </w:rPr>
          <w:t>https://doi.org/10.1103/PhysRevB.107.235404</w:t>
        </w:r>
      </w:hyperlink>
    </w:p>
    <w:p w14:paraId="28102B67" w14:textId="1E34489E"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13</w:t>
      </w:r>
      <w:r w:rsidRPr="00AA29F2">
        <w:rPr>
          <w:rFonts w:ascii="Times New Roman" w:hAnsi="Times New Roman" w:cs="Times New Roman"/>
        </w:rPr>
        <w:tab/>
        <w:t xml:space="preserve">Willke, P., Yang, K., Bae, Y., Heinrich, A. J. &amp; Lutz, C. P. Magnetic resonance imaging of single atoms on a surface. </w:t>
      </w:r>
      <w:r w:rsidRPr="00AA29F2">
        <w:rPr>
          <w:rFonts w:ascii="Times New Roman" w:hAnsi="Times New Roman" w:cs="Times New Roman"/>
          <w:i/>
        </w:rPr>
        <w:t>Nature Physics</w:t>
      </w:r>
      <w:r w:rsidRPr="00AA29F2">
        <w:rPr>
          <w:rFonts w:ascii="Times New Roman" w:hAnsi="Times New Roman" w:cs="Times New Roman"/>
        </w:rPr>
        <w:t xml:space="preserve"> </w:t>
      </w:r>
      <w:r w:rsidRPr="00AA29F2">
        <w:rPr>
          <w:rFonts w:ascii="Times New Roman" w:hAnsi="Times New Roman" w:cs="Times New Roman"/>
          <w:b/>
        </w:rPr>
        <w:t>15</w:t>
      </w:r>
      <w:r w:rsidRPr="00AA29F2">
        <w:rPr>
          <w:rFonts w:ascii="Times New Roman" w:hAnsi="Times New Roman" w:cs="Times New Roman"/>
        </w:rPr>
        <w:t xml:space="preserve">, 1005-1010 (2019). </w:t>
      </w:r>
      <w:hyperlink r:id="rId33" w:history="1">
        <w:r w:rsidRPr="00AA29F2">
          <w:rPr>
            <w:rStyle w:val="Hyperlink"/>
            <w:rFonts w:ascii="Times New Roman" w:hAnsi="Times New Roman" w:cs="Times New Roman"/>
          </w:rPr>
          <w:t>https://doi.org/10.1038/s41567-019-0573-x</w:t>
        </w:r>
      </w:hyperlink>
    </w:p>
    <w:p w14:paraId="45026897" w14:textId="5464C07F"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14</w:t>
      </w:r>
      <w:r w:rsidRPr="00AA29F2">
        <w:rPr>
          <w:rFonts w:ascii="Times New Roman" w:hAnsi="Times New Roman" w:cs="Times New Roman"/>
        </w:rPr>
        <w:tab/>
        <w:t>Jansen, D.</w:t>
      </w:r>
      <w:r w:rsidRPr="00AA29F2">
        <w:rPr>
          <w:rFonts w:ascii="Times New Roman" w:hAnsi="Times New Roman" w:cs="Times New Roman"/>
          <w:i/>
        </w:rPr>
        <w:t xml:space="preserve"> et al.</w:t>
      </w:r>
      <w:r w:rsidRPr="00AA29F2">
        <w:rPr>
          <w:rFonts w:ascii="Times New Roman" w:hAnsi="Times New Roman" w:cs="Times New Roman"/>
        </w:rPr>
        <w:t xml:space="preserve"> Tip-induced creation and Jahn-Teller distortions of sulfur vacancies in single-layer MoS</w:t>
      </w:r>
      <w:r w:rsidRPr="00AA29F2">
        <w:rPr>
          <w:rFonts w:ascii="Times New Roman" w:hAnsi="Times New Roman" w:cs="Times New Roman"/>
          <w:vertAlign w:val="subscript"/>
        </w:rPr>
        <w:t>2</w:t>
      </w:r>
      <w:r w:rsidRPr="00AA29F2">
        <w:rPr>
          <w:rFonts w:ascii="Times New Roman" w:hAnsi="Times New Roman" w:cs="Times New Roman"/>
        </w:rPr>
        <w:t xml:space="preserve">. </w:t>
      </w:r>
      <w:r w:rsidRPr="00AA29F2">
        <w:rPr>
          <w:rFonts w:ascii="Times New Roman" w:hAnsi="Times New Roman" w:cs="Times New Roman"/>
          <w:i/>
        </w:rPr>
        <w:t>Physical Review B</w:t>
      </w:r>
      <w:r w:rsidRPr="00AA29F2">
        <w:rPr>
          <w:rFonts w:ascii="Times New Roman" w:hAnsi="Times New Roman" w:cs="Times New Roman"/>
        </w:rPr>
        <w:t xml:space="preserve"> </w:t>
      </w:r>
      <w:r w:rsidRPr="00AA29F2">
        <w:rPr>
          <w:rFonts w:ascii="Times New Roman" w:hAnsi="Times New Roman" w:cs="Times New Roman"/>
          <w:b/>
        </w:rPr>
        <w:t>109</w:t>
      </w:r>
      <w:r w:rsidRPr="00AA29F2">
        <w:rPr>
          <w:rFonts w:ascii="Times New Roman" w:hAnsi="Times New Roman" w:cs="Times New Roman"/>
        </w:rPr>
        <w:t xml:space="preserve">, 195430 (2024). </w:t>
      </w:r>
      <w:hyperlink r:id="rId34" w:history="1">
        <w:r w:rsidRPr="00AA29F2">
          <w:rPr>
            <w:rStyle w:val="Hyperlink"/>
            <w:rFonts w:ascii="Times New Roman" w:hAnsi="Times New Roman" w:cs="Times New Roman"/>
          </w:rPr>
          <w:t>https://doi.org/10.1103/PhysRevB.109.195430</w:t>
        </w:r>
      </w:hyperlink>
    </w:p>
    <w:p w14:paraId="00E36D1D" w14:textId="24D7D6D8"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15</w:t>
      </w:r>
      <w:r w:rsidRPr="00AA29F2">
        <w:rPr>
          <w:rFonts w:ascii="Times New Roman" w:hAnsi="Times New Roman" w:cs="Times New Roman"/>
        </w:rPr>
        <w:tab/>
        <w:t>Schuler, B.</w:t>
      </w:r>
      <w:r w:rsidRPr="00AA29F2">
        <w:rPr>
          <w:rFonts w:ascii="Times New Roman" w:hAnsi="Times New Roman" w:cs="Times New Roman"/>
          <w:i/>
        </w:rPr>
        <w:t xml:space="preserve"> et al.</w:t>
      </w:r>
      <w:r w:rsidRPr="00AA29F2">
        <w:rPr>
          <w:rFonts w:ascii="Times New Roman" w:hAnsi="Times New Roman" w:cs="Times New Roman"/>
        </w:rPr>
        <w:t xml:space="preserve"> Large Spin-Orbit Splitting of Deep In-Gap Defect States of Engineered Sulfur Vacancies in Monolayer WS₂ </w:t>
      </w:r>
      <w:r w:rsidRPr="00AA29F2">
        <w:rPr>
          <w:rFonts w:ascii="Times New Roman" w:hAnsi="Times New Roman" w:cs="Times New Roman"/>
          <w:i/>
        </w:rPr>
        <w:t>Physical Review Letters</w:t>
      </w:r>
      <w:r w:rsidRPr="00AA29F2">
        <w:rPr>
          <w:rFonts w:ascii="Times New Roman" w:hAnsi="Times New Roman" w:cs="Times New Roman"/>
        </w:rPr>
        <w:t xml:space="preserve"> </w:t>
      </w:r>
      <w:r w:rsidRPr="00AA29F2">
        <w:rPr>
          <w:rFonts w:ascii="Times New Roman" w:hAnsi="Times New Roman" w:cs="Times New Roman"/>
          <w:b/>
        </w:rPr>
        <w:t>123</w:t>
      </w:r>
      <w:r w:rsidRPr="00AA29F2">
        <w:rPr>
          <w:rFonts w:ascii="Times New Roman" w:hAnsi="Times New Roman" w:cs="Times New Roman"/>
        </w:rPr>
        <w:t xml:space="preserve">, 076801 (2019). </w:t>
      </w:r>
      <w:hyperlink r:id="rId35" w:history="1">
        <w:r w:rsidRPr="00AA29F2">
          <w:rPr>
            <w:rStyle w:val="Hyperlink"/>
            <w:rFonts w:ascii="Times New Roman" w:hAnsi="Times New Roman" w:cs="Times New Roman"/>
          </w:rPr>
          <w:t>https://doi.org/10.1103/PhysRevLett.123.076801</w:t>
        </w:r>
      </w:hyperlink>
    </w:p>
    <w:p w14:paraId="655532A8" w14:textId="6B196B24"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16</w:t>
      </w:r>
      <w:r w:rsidRPr="00AA29F2">
        <w:rPr>
          <w:rFonts w:ascii="Times New Roman" w:hAnsi="Times New Roman" w:cs="Times New Roman"/>
        </w:rPr>
        <w:tab/>
        <w:t xml:space="preserve">Li, S., Thiering, G., Udvarhelyi, P., Ivády, V. &amp; Gali, A. Carbon defect qubit in two-dimensional WS₂. </w:t>
      </w:r>
      <w:r w:rsidRPr="00AA29F2">
        <w:rPr>
          <w:rFonts w:ascii="Times New Roman" w:hAnsi="Times New Roman" w:cs="Times New Roman"/>
          <w:i/>
        </w:rPr>
        <w:t>Nature Communications</w:t>
      </w:r>
      <w:r w:rsidRPr="00AA29F2">
        <w:rPr>
          <w:rFonts w:ascii="Times New Roman" w:hAnsi="Times New Roman" w:cs="Times New Roman"/>
        </w:rPr>
        <w:t xml:space="preserve"> </w:t>
      </w:r>
      <w:r w:rsidRPr="00AA29F2">
        <w:rPr>
          <w:rFonts w:ascii="Times New Roman" w:hAnsi="Times New Roman" w:cs="Times New Roman"/>
          <w:b/>
        </w:rPr>
        <w:t>13</w:t>
      </w:r>
      <w:r w:rsidRPr="00AA29F2">
        <w:rPr>
          <w:rFonts w:ascii="Times New Roman" w:hAnsi="Times New Roman" w:cs="Times New Roman"/>
        </w:rPr>
        <w:t xml:space="preserve">, 1210 (2022). </w:t>
      </w:r>
      <w:hyperlink r:id="rId36" w:history="1">
        <w:r w:rsidRPr="00AA29F2">
          <w:rPr>
            <w:rStyle w:val="Hyperlink"/>
            <w:rFonts w:ascii="Times New Roman" w:hAnsi="Times New Roman" w:cs="Times New Roman"/>
          </w:rPr>
          <w:t>https://doi.org/10.1038/s41467-022-28876-7</w:t>
        </w:r>
      </w:hyperlink>
    </w:p>
    <w:p w14:paraId="09DA5A29" w14:textId="61F6ED36"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17</w:t>
      </w:r>
      <w:r w:rsidRPr="00AA29F2">
        <w:rPr>
          <w:rFonts w:ascii="Times New Roman" w:hAnsi="Times New Roman" w:cs="Times New Roman"/>
        </w:rPr>
        <w:tab/>
        <w:t xml:space="preserve">Perdew, J. P., Burke, K. &amp; Ernzerhof, M. Generalized Gradient Approximation Made Simple. </w:t>
      </w:r>
      <w:r w:rsidRPr="00AA29F2">
        <w:rPr>
          <w:rFonts w:ascii="Times New Roman" w:hAnsi="Times New Roman" w:cs="Times New Roman"/>
          <w:i/>
        </w:rPr>
        <w:t>Physical Review Letters</w:t>
      </w:r>
      <w:r w:rsidRPr="00AA29F2">
        <w:rPr>
          <w:rFonts w:ascii="Times New Roman" w:hAnsi="Times New Roman" w:cs="Times New Roman"/>
        </w:rPr>
        <w:t xml:space="preserve"> </w:t>
      </w:r>
      <w:r w:rsidRPr="00AA29F2">
        <w:rPr>
          <w:rFonts w:ascii="Times New Roman" w:hAnsi="Times New Roman" w:cs="Times New Roman"/>
          <w:b/>
        </w:rPr>
        <w:t>77</w:t>
      </w:r>
      <w:r w:rsidRPr="00AA29F2">
        <w:rPr>
          <w:rFonts w:ascii="Times New Roman" w:hAnsi="Times New Roman" w:cs="Times New Roman"/>
        </w:rPr>
        <w:t xml:space="preserve">, 3865-3868 (1996). </w:t>
      </w:r>
      <w:hyperlink r:id="rId37" w:history="1">
        <w:r w:rsidRPr="00AA29F2">
          <w:rPr>
            <w:rStyle w:val="Hyperlink"/>
            <w:rFonts w:ascii="Times New Roman" w:hAnsi="Times New Roman" w:cs="Times New Roman"/>
          </w:rPr>
          <w:t>https://doi.org/10.1103/PhysRevLett.77.3865</w:t>
        </w:r>
      </w:hyperlink>
    </w:p>
    <w:p w14:paraId="1FA463A2" w14:textId="02B336CE"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lastRenderedPageBreak/>
        <w:t>18</w:t>
      </w:r>
      <w:r w:rsidRPr="00AA29F2">
        <w:rPr>
          <w:rFonts w:ascii="Times New Roman" w:hAnsi="Times New Roman" w:cs="Times New Roman"/>
        </w:rPr>
        <w:tab/>
        <w:t>Yang, K.</w:t>
      </w:r>
      <w:r w:rsidRPr="00AA29F2">
        <w:rPr>
          <w:rFonts w:ascii="Times New Roman" w:hAnsi="Times New Roman" w:cs="Times New Roman"/>
          <w:i/>
        </w:rPr>
        <w:t xml:space="preserve"> et al.</w:t>
      </w:r>
      <w:r w:rsidRPr="00AA29F2">
        <w:rPr>
          <w:rFonts w:ascii="Times New Roman" w:hAnsi="Times New Roman" w:cs="Times New Roman"/>
        </w:rPr>
        <w:t xml:space="preserve"> Engineering the Eigenstates of Coupled Spin-$1/2$ Atoms on a Surface. </w:t>
      </w:r>
      <w:r w:rsidRPr="00AA29F2">
        <w:rPr>
          <w:rFonts w:ascii="Times New Roman" w:hAnsi="Times New Roman" w:cs="Times New Roman"/>
          <w:i/>
        </w:rPr>
        <w:t>Physical Review Letters</w:t>
      </w:r>
      <w:r w:rsidRPr="00AA29F2">
        <w:rPr>
          <w:rFonts w:ascii="Times New Roman" w:hAnsi="Times New Roman" w:cs="Times New Roman"/>
        </w:rPr>
        <w:t xml:space="preserve"> </w:t>
      </w:r>
      <w:r w:rsidRPr="00AA29F2">
        <w:rPr>
          <w:rFonts w:ascii="Times New Roman" w:hAnsi="Times New Roman" w:cs="Times New Roman"/>
          <w:b/>
        </w:rPr>
        <w:t>119</w:t>
      </w:r>
      <w:r w:rsidRPr="00AA29F2">
        <w:rPr>
          <w:rFonts w:ascii="Times New Roman" w:hAnsi="Times New Roman" w:cs="Times New Roman"/>
        </w:rPr>
        <w:t xml:space="preserve">, 227206 (2017). </w:t>
      </w:r>
      <w:hyperlink r:id="rId38" w:history="1">
        <w:r w:rsidRPr="00AA29F2">
          <w:rPr>
            <w:rStyle w:val="Hyperlink"/>
            <w:rFonts w:ascii="Times New Roman" w:hAnsi="Times New Roman" w:cs="Times New Roman"/>
          </w:rPr>
          <w:t>https://doi.org/10.1103/PhysRevLett.119.227206</w:t>
        </w:r>
      </w:hyperlink>
    </w:p>
    <w:p w14:paraId="07BE6A54" w14:textId="2C5B429F" w:rsidR="00F65717" w:rsidRPr="00AA29F2" w:rsidRDefault="00F65717" w:rsidP="00F65717">
      <w:pPr>
        <w:pStyle w:val="EndNoteBibliography"/>
        <w:spacing w:after="0"/>
        <w:ind w:left="720" w:hanging="720"/>
        <w:rPr>
          <w:rFonts w:ascii="Times New Roman" w:hAnsi="Times New Roman" w:cs="Times New Roman"/>
        </w:rPr>
      </w:pPr>
      <w:r w:rsidRPr="00AA29F2">
        <w:rPr>
          <w:rFonts w:ascii="Times New Roman" w:hAnsi="Times New Roman" w:cs="Times New Roman"/>
        </w:rPr>
        <w:t>19</w:t>
      </w:r>
      <w:r w:rsidRPr="00AA29F2">
        <w:rPr>
          <w:rFonts w:ascii="Times New Roman" w:hAnsi="Times New Roman" w:cs="Times New Roman"/>
        </w:rPr>
        <w:tab/>
        <w:t>Veldman, L. M.</w:t>
      </w:r>
      <w:r w:rsidRPr="00AA29F2">
        <w:rPr>
          <w:rFonts w:ascii="Times New Roman" w:hAnsi="Times New Roman" w:cs="Times New Roman"/>
          <w:i/>
        </w:rPr>
        <w:t xml:space="preserve"> et al.</w:t>
      </w:r>
      <w:r w:rsidRPr="00AA29F2">
        <w:rPr>
          <w:rFonts w:ascii="Times New Roman" w:hAnsi="Times New Roman" w:cs="Times New Roman"/>
        </w:rPr>
        <w:t xml:space="preserve"> Free coherent evolution of a coupled atomic spin system initialized by electron scattering. </w:t>
      </w:r>
      <w:r w:rsidRPr="00AA29F2">
        <w:rPr>
          <w:rFonts w:ascii="Times New Roman" w:hAnsi="Times New Roman" w:cs="Times New Roman"/>
          <w:i/>
        </w:rPr>
        <w:t>Science</w:t>
      </w:r>
      <w:r w:rsidRPr="00AA29F2">
        <w:rPr>
          <w:rFonts w:ascii="Times New Roman" w:hAnsi="Times New Roman" w:cs="Times New Roman"/>
        </w:rPr>
        <w:t xml:space="preserve"> </w:t>
      </w:r>
      <w:r w:rsidRPr="00AA29F2">
        <w:rPr>
          <w:rFonts w:ascii="Times New Roman" w:hAnsi="Times New Roman" w:cs="Times New Roman"/>
          <w:b/>
        </w:rPr>
        <w:t>372</w:t>
      </w:r>
      <w:r w:rsidRPr="00AA29F2">
        <w:rPr>
          <w:rFonts w:ascii="Times New Roman" w:hAnsi="Times New Roman" w:cs="Times New Roman"/>
        </w:rPr>
        <w:t xml:space="preserve">, 964-968 (2021). </w:t>
      </w:r>
      <w:hyperlink r:id="rId39" w:history="1">
        <w:r w:rsidRPr="00AA29F2">
          <w:rPr>
            <w:rStyle w:val="Hyperlink"/>
            <w:rFonts w:ascii="Times New Roman" w:hAnsi="Times New Roman" w:cs="Times New Roman"/>
          </w:rPr>
          <w:t>https://doi.org/10.1126/science.abg8223</w:t>
        </w:r>
      </w:hyperlink>
    </w:p>
    <w:p w14:paraId="7B20076B" w14:textId="3103805E" w:rsidR="00F65717" w:rsidRPr="00AA29F2" w:rsidRDefault="00F65717" w:rsidP="00F65717">
      <w:pPr>
        <w:pStyle w:val="EndNoteBibliography"/>
        <w:ind w:left="720" w:hanging="720"/>
        <w:rPr>
          <w:rFonts w:ascii="Times New Roman" w:hAnsi="Times New Roman" w:cs="Times New Roman"/>
        </w:rPr>
      </w:pPr>
      <w:r w:rsidRPr="00AA29F2">
        <w:rPr>
          <w:rFonts w:ascii="Times New Roman" w:hAnsi="Times New Roman" w:cs="Times New Roman"/>
        </w:rPr>
        <w:t>20</w:t>
      </w:r>
      <w:r w:rsidRPr="00AA29F2">
        <w:rPr>
          <w:rFonts w:ascii="Times New Roman" w:hAnsi="Times New Roman" w:cs="Times New Roman"/>
        </w:rPr>
        <w:tab/>
        <w:t>Bae, Y.</w:t>
      </w:r>
      <w:r w:rsidRPr="00AA29F2">
        <w:rPr>
          <w:rFonts w:ascii="Times New Roman" w:hAnsi="Times New Roman" w:cs="Times New Roman"/>
          <w:i/>
        </w:rPr>
        <w:t xml:space="preserve"> et al.</w:t>
      </w:r>
      <w:r w:rsidRPr="00AA29F2">
        <w:rPr>
          <w:rFonts w:ascii="Times New Roman" w:hAnsi="Times New Roman" w:cs="Times New Roman"/>
        </w:rPr>
        <w:t xml:space="preserve"> Enhanced quantum coherence in exchange coupled spins via singlet-triplet transitions. </w:t>
      </w:r>
      <w:r w:rsidRPr="00AA29F2">
        <w:rPr>
          <w:rFonts w:ascii="Times New Roman" w:hAnsi="Times New Roman" w:cs="Times New Roman"/>
          <w:i/>
        </w:rPr>
        <w:t>Science Advances</w:t>
      </w:r>
      <w:r w:rsidRPr="00AA29F2">
        <w:rPr>
          <w:rFonts w:ascii="Times New Roman" w:hAnsi="Times New Roman" w:cs="Times New Roman"/>
        </w:rPr>
        <w:t xml:space="preserve"> </w:t>
      </w:r>
      <w:r w:rsidRPr="00AA29F2">
        <w:rPr>
          <w:rFonts w:ascii="Times New Roman" w:hAnsi="Times New Roman" w:cs="Times New Roman"/>
          <w:b/>
        </w:rPr>
        <w:t>4</w:t>
      </w:r>
      <w:r w:rsidRPr="00AA29F2">
        <w:rPr>
          <w:rFonts w:ascii="Times New Roman" w:hAnsi="Times New Roman" w:cs="Times New Roman"/>
        </w:rPr>
        <w:t xml:space="preserve">, eaau4159  </w:t>
      </w:r>
      <w:hyperlink r:id="rId40" w:history="1">
        <w:r w:rsidRPr="00AA29F2">
          <w:rPr>
            <w:rStyle w:val="Hyperlink"/>
            <w:rFonts w:ascii="Times New Roman" w:hAnsi="Times New Roman" w:cs="Times New Roman"/>
          </w:rPr>
          <w:t>https://doi.org/10.1126/sciadv.aau4159</w:t>
        </w:r>
      </w:hyperlink>
    </w:p>
    <w:p w14:paraId="5E613C2D" w14:textId="72C7EEC6" w:rsidR="003E42CD" w:rsidRPr="00F65717" w:rsidRDefault="002732BE" w:rsidP="00CE6381">
      <w:pPr>
        <w:rPr>
          <w:rFonts w:ascii="Times New Roman" w:hAnsi="Times New Roman" w:cs="Times New Roman"/>
        </w:rPr>
      </w:pPr>
      <w:r w:rsidRPr="00AA29F2">
        <w:rPr>
          <w:rFonts w:ascii="Times New Roman" w:hAnsi="Times New Roman" w:cs="Times New Roman"/>
        </w:rPr>
        <w:fldChar w:fldCharType="end"/>
      </w:r>
    </w:p>
    <w:sectPr w:rsidR="003E42CD" w:rsidRPr="00F65717" w:rsidSect="008D35A5">
      <w:footerReference w:type="default" r:id="rId41"/>
      <w:pgSz w:w="12240" w:h="15840" w:code="1"/>
      <w:pgMar w:top="1440" w:right="1440" w:bottom="1440" w:left="1440"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B5E142" w14:textId="77777777" w:rsidR="006A495F" w:rsidRDefault="006A495F">
      <w:pPr>
        <w:spacing w:after="0" w:line="240" w:lineRule="auto"/>
      </w:pPr>
      <w:r>
        <w:separator/>
      </w:r>
    </w:p>
  </w:endnote>
  <w:endnote w:type="continuationSeparator" w:id="0">
    <w:p w14:paraId="44B4BB16" w14:textId="77777777" w:rsidR="006A495F" w:rsidRDefault="006A49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OpenSymbol">
    <w:altName w:val="Cambria"/>
    <w:charset w:val="00"/>
    <w:family w:val="auto"/>
    <w:pitch w:val="variable"/>
    <w:sig w:usb0="800000AF" w:usb1="1001ECEA" w:usb2="00000000" w:usb3="00000000" w:csb0="80000001"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Noto Sans Devanagari">
    <w:altName w:val="Mangal"/>
    <w:charset w:val="00"/>
    <w:family w:val="swiss"/>
    <w:pitch w:val="variable"/>
    <w:sig w:usb0="80008023" w:usb1="00002046" w:usb2="00000000" w:usb3="00000000" w:csb0="00000001" w:csb1="00000000"/>
  </w:font>
  <w:font w:name="Noto Sans">
    <w:charset w:val="00"/>
    <w:family w:val="swiss"/>
    <w:pitch w:val="variable"/>
    <w:sig w:usb0="E00082FF" w:usb1="400078FF" w:usb2="00000021" w:usb3="00000000" w:csb0="0000019F" w:csb1="00000000"/>
  </w:font>
  <w:font w:name="Carlito">
    <w:altName w:val="Calibri"/>
    <w:charset w:val="00"/>
    <w:family w:val="swiss"/>
    <w:pitch w:val="variable"/>
    <w:sig w:usb0="E10002FF" w:usb1="5000ECFF" w:usb2="00000009" w:usb3="00000000" w:csb0="0000019F" w:csb1="00000000"/>
  </w:font>
  <w:font w:name="Noto Sans SC Regular">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4143280"/>
      <w:docPartObj>
        <w:docPartGallery w:val="Page Numbers (Bottom of Page)"/>
        <w:docPartUnique/>
      </w:docPartObj>
    </w:sdtPr>
    <w:sdtEndPr/>
    <w:sdtContent>
      <w:p w14:paraId="1960EF11" w14:textId="77777777" w:rsidR="00F076E0" w:rsidRDefault="00CE6381">
        <w:pPr>
          <w:pStyle w:val="Footer"/>
          <w:jc w:val="right"/>
        </w:pPr>
        <w:r>
          <w:fldChar w:fldCharType="begin"/>
        </w:r>
        <w:r>
          <w:instrText>PAGE   \* MERGEFORMAT</w:instrText>
        </w:r>
        <w:r>
          <w:fldChar w:fldCharType="separate"/>
        </w:r>
        <w:r>
          <w:rPr>
            <w:lang w:val="en-GB"/>
          </w:rPr>
          <w:t>2</w:t>
        </w:r>
        <w:r>
          <w:fldChar w:fldCharType="end"/>
        </w:r>
      </w:p>
    </w:sdtContent>
  </w:sdt>
  <w:p w14:paraId="36C00B76" w14:textId="77777777" w:rsidR="00F076E0" w:rsidRDefault="00F076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D3FFF" w14:textId="77777777" w:rsidR="006A495F" w:rsidRDefault="006A495F">
      <w:pPr>
        <w:spacing w:after="0" w:line="240" w:lineRule="auto"/>
      </w:pPr>
      <w:r>
        <w:separator/>
      </w:r>
    </w:p>
  </w:footnote>
  <w:footnote w:type="continuationSeparator" w:id="0">
    <w:p w14:paraId="090C61DD" w14:textId="77777777" w:rsidR="006A495F" w:rsidRDefault="006A49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A23E5D"/>
    <w:multiLevelType w:val="multilevel"/>
    <w:tmpl w:val="ABB2667E"/>
    <w:lvl w:ilvl="0">
      <w:start w:val="1"/>
      <w:numFmt w:val="bullet"/>
      <w:lvlText w:val="-"/>
      <w:lvlJc w:val="left"/>
      <w:pPr>
        <w:tabs>
          <w:tab w:val="num" w:pos="0"/>
        </w:tabs>
        <w:ind w:left="720" w:hanging="360"/>
      </w:pPr>
      <w:rPr>
        <w:rFonts w:ascii="Arial" w:eastAsiaTheme="minorHAnsi"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37450721"/>
    <w:multiLevelType w:val="hybridMultilevel"/>
    <w:tmpl w:val="9E8607D8"/>
    <w:lvl w:ilvl="0" w:tplc="B97E9960">
      <w:start w:val="1"/>
      <w:numFmt w:val="upperLetter"/>
      <w:lvlText w:val="(%1)"/>
      <w:lvlJc w:val="left"/>
      <w:pPr>
        <w:ind w:left="450" w:hanging="390"/>
      </w:pPr>
      <w:rPr>
        <w:rFonts w:eastAsia="宋体" w:hint="default"/>
        <w:b/>
      </w:rPr>
    </w:lvl>
    <w:lvl w:ilvl="1" w:tplc="04070019" w:tentative="1">
      <w:start w:val="1"/>
      <w:numFmt w:val="lowerLetter"/>
      <w:lvlText w:val="%2."/>
      <w:lvlJc w:val="left"/>
      <w:pPr>
        <w:ind w:left="1140" w:hanging="360"/>
      </w:pPr>
    </w:lvl>
    <w:lvl w:ilvl="2" w:tplc="0407001B" w:tentative="1">
      <w:start w:val="1"/>
      <w:numFmt w:val="lowerRoman"/>
      <w:lvlText w:val="%3."/>
      <w:lvlJc w:val="right"/>
      <w:pPr>
        <w:ind w:left="1860" w:hanging="180"/>
      </w:pPr>
    </w:lvl>
    <w:lvl w:ilvl="3" w:tplc="0407000F" w:tentative="1">
      <w:start w:val="1"/>
      <w:numFmt w:val="decimal"/>
      <w:lvlText w:val="%4."/>
      <w:lvlJc w:val="left"/>
      <w:pPr>
        <w:ind w:left="2580" w:hanging="360"/>
      </w:pPr>
    </w:lvl>
    <w:lvl w:ilvl="4" w:tplc="04070019" w:tentative="1">
      <w:start w:val="1"/>
      <w:numFmt w:val="lowerLetter"/>
      <w:lvlText w:val="%5."/>
      <w:lvlJc w:val="left"/>
      <w:pPr>
        <w:ind w:left="3300" w:hanging="360"/>
      </w:pPr>
    </w:lvl>
    <w:lvl w:ilvl="5" w:tplc="0407001B" w:tentative="1">
      <w:start w:val="1"/>
      <w:numFmt w:val="lowerRoman"/>
      <w:lvlText w:val="%6."/>
      <w:lvlJc w:val="right"/>
      <w:pPr>
        <w:ind w:left="4020" w:hanging="180"/>
      </w:pPr>
    </w:lvl>
    <w:lvl w:ilvl="6" w:tplc="0407000F" w:tentative="1">
      <w:start w:val="1"/>
      <w:numFmt w:val="decimal"/>
      <w:lvlText w:val="%7."/>
      <w:lvlJc w:val="left"/>
      <w:pPr>
        <w:ind w:left="4740" w:hanging="360"/>
      </w:pPr>
    </w:lvl>
    <w:lvl w:ilvl="7" w:tplc="04070019" w:tentative="1">
      <w:start w:val="1"/>
      <w:numFmt w:val="lowerLetter"/>
      <w:lvlText w:val="%8."/>
      <w:lvlJc w:val="left"/>
      <w:pPr>
        <w:ind w:left="5460" w:hanging="360"/>
      </w:pPr>
    </w:lvl>
    <w:lvl w:ilvl="8" w:tplc="0407001B" w:tentative="1">
      <w:start w:val="1"/>
      <w:numFmt w:val="lowerRoman"/>
      <w:lvlText w:val="%9."/>
      <w:lvlJc w:val="right"/>
      <w:pPr>
        <w:ind w:left="6180" w:hanging="180"/>
      </w:pPr>
    </w:lvl>
  </w:abstractNum>
  <w:abstractNum w:abstractNumId="2" w15:restartNumberingAfterBreak="0">
    <w:nsid w:val="3A627232"/>
    <w:multiLevelType w:val="multilevel"/>
    <w:tmpl w:val="4C0E3C4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3E2550F3"/>
    <w:multiLevelType w:val="hybridMultilevel"/>
    <w:tmpl w:val="68202A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1483715"/>
    <w:multiLevelType w:val="hybridMultilevel"/>
    <w:tmpl w:val="BF9A1004"/>
    <w:lvl w:ilvl="0" w:tplc="CE2C2CAC">
      <w:start w:val="1"/>
      <w:numFmt w:val="decimal"/>
      <w:lvlText w:val="%1."/>
      <w:lvlJc w:val="left"/>
      <w:pPr>
        <w:ind w:left="1020" w:hanging="360"/>
      </w:pPr>
    </w:lvl>
    <w:lvl w:ilvl="1" w:tplc="34225E58">
      <w:start w:val="1"/>
      <w:numFmt w:val="decimal"/>
      <w:lvlText w:val="%2."/>
      <w:lvlJc w:val="left"/>
      <w:pPr>
        <w:ind w:left="1020" w:hanging="360"/>
      </w:pPr>
    </w:lvl>
    <w:lvl w:ilvl="2" w:tplc="DF9E6A32">
      <w:start w:val="1"/>
      <w:numFmt w:val="decimal"/>
      <w:lvlText w:val="%3."/>
      <w:lvlJc w:val="left"/>
      <w:pPr>
        <w:ind w:left="1020" w:hanging="360"/>
      </w:pPr>
    </w:lvl>
    <w:lvl w:ilvl="3" w:tplc="64C8C312">
      <w:start w:val="1"/>
      <w:numFmt w:val="decimal"/>
      <w:lvlText w:val="%4."/>
      <w:lvlJc w:val="left"/>
      <w:pPr>
        <w:ind w:left="1020" w:hanging="360"/>
      </w:pPr>
    </w:lvl>
    <w:lvl w:ilvl="4" w:tplc="134224A0">
      <w:start w:val="1"/>
      <w:numFmt w:val="decimal"/>
      <w:lvlText w:val="%5."/>
      <w:lvlJc w:val="left"/>
      <w:pPr>
        <w:ind w:left="1020" w:hanging="360"/>
      </w:pPr>
    </w:lvl>
    <w:lvl w:ilvl="5" w:tplc="7CA2D114">
      <w:start w:val="1"/>
      <w:numFmt w:val="decimal"/>
      <w:lvlText w:val="%6."/>
      <w:lvlJc w:val="left"/>
      <w:pPr>
        <w:ind w:left="1020" w:hanging="360"/>
      </w:pPr>
    </w:lvl>
    <w:lvl w:ilvl="6" w:tplc="866AF484">
      <w:start w:val="1"/>
      <w:numFmt w:val="decimal"/>
      <w:lvlText w:val="%7."/>
      <w:lvlJc w:val="left"/>
      <w:pPr>
        <w:ind w:left="1020" w:hanging="360"/>
      </w:pPr>
    </w:lvl>
    <w:lvl w:ilvl="7" w:tplc="00BA5B74">
      <w:start w:val="1"/>
      <w:numFmt w:val="decimal"/>
      <w:lvlText w:val="%8."/>
      <w:lvlJc w:val="left"/>
      <w:pPr>
        <w:ind w:left="1020" w:hanging="360"/>
      </w:pPr>
    </w:lvl>
    <w:lvl w:ilvl="8" w:tplc="EEBE919C">
      <w:start w:val="1"/>
      <w:numFmt w:val="decimal"/>
      <w:lvlText w:val="%9."/>
      <w:lvlJc w:val="left"/>
      <w:pPr>
        <w:ind w:left="1020" w:hanging="360"/>
      </w:p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trackRevision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fe0vad0ovaaxpepwtu5st9ctf9vrdfr50e5&quot;&gt;My EndNote Library MoS2&lt;record-ids&gt;&lt;item&gt;15&lt;/item&gt;&lt;item&gt;19&lt;/item&gt;&lt;item&gt;21&lt;/item&gt;&lt;item&gt;24&lt;/item&gt;&lt;item&gt;26&lt;/item&gt;&lt;item&gt;35&lt;/item&gt;&lt;item&gt;38&lt;/item&gt;&lt;item&gt;39&lt;/item&gt;&lt;item&gt;40&lt;/item&gt;&lt;item&gt;44&lt;/item&gt;&lt;item&gt;46&lt;/item&gt;&lt;item&gt;61&lt;/item&gt;&lt;item&gt;66&lt;/item&gt;&lt;item&gt;67&lt;/item&gt;&lt;item&gt;68&lt;/item&gt;&lt;item&gt;69&lt;/item&gt;&lt;item&gt;70&lt;/item&gt;&lt;item&gt;71&lt;/item&gt;&lt;item&gt;72&lt;/item&gt;&lt;item&gt;73&lt;/item&gt;&lt;/record-ids&gt;&lt;/item&gt;&lt;/Libraries&gt;"/>
  </w:docVars>
  <w:rsids>
    <w:rsidRoot w:val="003E42CD"/>
    <w:rsid w:val="00004593"/>
    <w:rsid w:val="000071F6"/>
    <w:rsid w:val="00096086"/>
    <w:rsid w:val="00190411"/>
    <w:rsid w:val="002732BE"/>
    <w:rsid w:val="003922ED"/>
    <w:rsid w:val="003E42CD"/>
    <w:rsid w:val="003F5597"/>
    <w:rsid w:val="00444F99"/>
    <w:rsid w:val="004B3F15"/>
    <w:rsid w:val="005174C3"/>
    <w:rsid w:val="00555649"/>
    <w:rsid w:val="005B06C1"/>
    <w:rsid w:val="00654B1E"/>
    <w:rsid w:val="006A495F"/>
    <w:rsid w:val="006B4F4F"/>
    <w:rsid w:val="00781828"/>
    <w:rsid w:val="008F6094"/>
    <w:rsid w:val="00992CF2"/>
    <w:rsid w:val="00AA29F2"/>
    <w:rsid w:val="00AD0C6C"/>
    <w:rsid w:val="00B15970"/>
    <w:rsid w:val="00B54CE4"/>
    <w:rsid w:val="00B74036"/>
    <w:rsid w:val="00C036CF"/>
    <w:rsid w:val="00C20F9F"/>
    <w:rsid w:val="00C33A05"/>
    <w:rsid w:val="00C662B3"/>
    <w:rsid w:val="00CE6381"/>
    <w:rsid w:val="00D02B3D"/>
    <w:rsid w:val="00D94625"/>
    <w:rsid w:val="00E1256D"/>
    <w:rsid w:val="00E9407E"/>
    <w:rsid w:val="00F076E0"/>
    <w:rsid w:val="00F379FB"/>
    <w:rsid w:val="00F65717"/>
    <w:rsid w:val="00F87259"/>
    <w:rsid w:val="00FB5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74A1A"/>
  <w15:chartTrackingRefBased/>
  <w15:docId w15:val="{DDCBCAFC-0486-4599-B626-82EEC4A73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42CD"/>
    <w:pPr>
      <w:suppressAutoHyphens/>
      <w:spacing w:line="278" w:lineRule="auto"/>
    </w:pPr>
    <w:rPr>
      <w:rFonts w:eastAsia="宋体"/>
      <w:kern w:val="2"/>
      <w:sz w:val="24"/>
      <w:szCs w:val="24"/>
      <w:lang w:eastAsia="en-US"/>
      <w14:ligatures w14:val="standardContextual"/>
    </w:rPr>
  </w:style>
  <w:style w:type="paragraph" w:styleId="Heading1">
    <w:name w:val="heading 1"/>
    <w:basedOn w:val="Normal"/>
    <w:next w:val="Normal"/>
    <w:link w:val="Heading1Char"/>
    <w:uiPriority w:val="9"/>
    <w:qFormat/>
    <w:rsid w:val="003E42CD"/>
    <w:pPr>
      <w:keepNext/>
      <w:keepLines/>
      <w:spacing w:before="360" w:after="80"/>
      <w:outlineLvl w:val="0"/>
    </w:pPr>
    <w:rPr>
      <w:rFonts w:ascii="Arial" w:eastAsiaTheme="majorEastAsia" w:hAnsi="Arial" w:cstheme="majorBidi"/>
      <w:b/>
      <w:szCs w:val="40"/>
    </w:rPr>
  </w:style>
  <w:style w:type="paragraph" w:styleId="Heading2">
    <w:name w:val="heading 2"/>
    <w:basedOn w:val="Normal"/>
    <w:next w:val="Normal"/>
    <w:link w:val="Heading2Char"/>
    <w:uiPriority w:val="9"/>
    <w:unhideWhenUsed/>
    <w:qFormat/>
    <w:rsid w:val="003E42CD"/>
    <w:pPr>
      <w:keepNext/>
      <w:keepLines/>
      <w:spacing w:before="160" w:after="80"/>
      <w:outlineLvl w:val="1"/>
    </w:pPr>
    <w:rPr>
      <w:rFonts w:ascii="Arial" w:eastAsiaTheme="majorEastAsia" w:hAnsi="Arial" w:cstheme="majorBidi"/>
      <w:b/>
      <w:color w:val="000000" w:themeColor="text1"/>
      <w:szCs w:val="32"/>
      <w:u w:val="single"/>
    </w:rPr>
  </w:style>
  <w:style w:type="paragraph" w:styleId="Heading3">
    <w:name w:val="heading 3"/>
    <w:basedOn w:val="Normal"/>
    <w:next w:val="Normal"/>
    <w:link w:val="Heading3Char"/>
    <w:uiPriority w:val="9"/>
    <w:semiHidden/>
    <w:unhideWhenUsed/>
    <w:qFormat/>
    <w:rsid w:val="003E42C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42C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42C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42C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42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42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42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3E42CD"/>
    <w:rPr>
      <w:rFonts w:ascii="Arial" w:eastAsiaTheme="majorEastAsia" w:hAnsi="Arial" w:cstheme="majorBidi"/>
      <w:b/>
      <w:kern w:val="2"/>
      <w:sz w:val="24"/>
      <w:szCs w:val="40"/>
      <w:lang w:eastAsia="en-US"/>
      <w14:ligatures w14:val="standardContextual"/>
    </w:rPr>
  </w:style>
  <w:style w:type="character" w:customStyle="1" w:styleId="Heading2Char">
    <w:name w:val="Heading 2 Char"/>
    <w:basedOn w:val="DefaultParagraphFont"/>
    <w:link w:val="Heading2"/>
    <w:uiPriority w:val="9"/>
    <w:qFormat/>
    <w:rsid w:val="003E42CD"/>
    <w:rPr>
      <w:rFonts w:ascii="Arial" w:eastAsiaTheme="majorEastAsia" w:hAnsi="Arial" w:cstheme="majorBidi"/>
      <w:b/>
      <w:color w:val="000000" w:themeColor="text1"/>
      <w:kern w:val="2"/>
      <w:sz w:val="24"/>
      <w:szCs w:val="32"/>
      <w:u w:val="single"/>
      <w:lang w:eastAsia="en-US"/>
      <w14:ligatures w14:val="standardContextual"/>
    </w:rPr>
  </w:style>
  <w:style w:type="character" w:customStyle="1" w:styleId="Heading3Char">
    <w:name w:val="Heading 3 Char"/>
    <w:basedOn w:val="DefaultParagraphFont"/>
    <w:link w:val="Heading3"/>
    <w:uiPriority w:val="9"/>
    <w:semiHidden/>
    <w:qFormat/>
    <w:rsid w:val="003E42CD"/>
    <w:rPr>
      <w:rFonts w:eastAsiaTheme="majorEastAsia" w:cstheme="majorBidi"/>
      <w:color w:val="2F5496" w:themeColor="accent1" w:themeShade="BF"/>
      <w:kern w:val="2"/>
      <w:sz w:val="28"/>
      <w:szCs w:val="28"/>
      <w:lang w:eastAsia="en-US"/>
      <w14:ligatures w14:val="standardContextual"/>
    </w:rPr>
  </w:style>
  <w:style w:type="character" w:customStyle="1" w:styleId="Heading4Char">
    <w:name w:val="Heading 4 Char"/>
    <w:basedOn w:val="DefaultParagraphFont"/>
    <w:link w:val="Heading4"/>
    <w:uiPriority w:val="9"/>
    <w:semiHidden/>
    <w:qFormat/>
    <w:rsid w:val="003E42CD"/>
    <w:rPr>
      <w:rFonts w:eastAsiaTheme="majorEastAsia" w:cstheme="majorBidi"/>
      <w:i/>
      <w:iCs/>
      <w:color w:val="2F5496" w:themeColor="accent1" w:themeShade="BF"/>
      <w:kern w:val="2"/>
      <w:sz w:val="24"/>
      <w:szCs w:val="24"/>
      <w:lang w:eastAsia="en-US"/>
      <w14:ligatures w14:val="standardContextual"/>
    </w:rPr>
  </w:style>
  <w:style w:type="character" w:customStyle="1" w:styleId="Heading5Char">
    <w:name w:val="Heading 5 Char"/>
    <w:basedOn w:val="DefaultParagraphFont"/>
    <w:link w:val="Heading5"/>
    <w:uiPriority w:val="9"/>
    <w:semiHidden/>
    <w:qFormat/>
    <w:rsid w:val="003E42CD"/>
    <w:rPr>
      <w:rFonts w:eastAsiaTheme="majorEastAsia" w:cstheme="majorBidi"/>
      <w:color w:val="2F5496" w:themeColor="accent1" w:themeShade="BF"/>
      <w:kern w:val="2"/>
      <w:sz w:val="24"/>
      <w:szCs w:val="24"/>
      <w:lang w:eastAsia="en-US"/>
      <w14:ligatures w14:val="standardContextual"/>
    </w:rPr>
  </w:style>
  <w:style w:type="character" w:customStyle="1" w:styleId="Heading6Char">
    <w:name w:val="Heading 6 Char"/>
    <w:basedOn w:val="DefaultParagraphFont"/>
    <w:link w:val="Heading6"/>
    <w:uiPriority w:val="9"/>
    <w:semiHidden/>
    <w:qFormat/>
    <w:rsid w:val="003E42CD"/>
    <w:rPr>
      <w:rFonts w:eastAsiaTheme="majorEastAsia" w:cstheme="majorBidi"/>
      <w:i/>
      <w:iCs/>
      <w:color w:val="595959" w:themeColor="text1" w:themeTint="A6"/>
      <w:kern w:val="2"/>
      <w:sz w:val="24"/>
      <w:szCs w:val="24"/>
      <w:lang w:eastAsia="en-US"/>
      <w14:ligatures w14:val="standardContextual"/>
    </w:rPr>
  </w:style>
  <w:style w:type="character" w:customStyle="1" w:styleId="Heading7Char">
    <w:name w:val="Heading 7 Char"/>
    <w:basedOn w:val="DefaultParagraphFont"/>
    <w:link w:val="Heading7"/>
    <w:uiPriority w:val="9"/>
    <w:semiHidden/>
    <w:qFormat/>
    <w:rsid w:val="003E42CD"/>
    <w:rPr>
      <w:rFonts w:eastAsiaTheme="majorEastAsia" w:cstheme="majorBidi"/>
      <w:color w:val="595959" w:themeColor="text1" w:themeTint="A6"/>
      <w:kern w:val="2"/>
      <w:sz w:val="24"/>
      <w:szCs w:val="24"/>
      <w:lang w:eastAsia="en-US"/>
      <w14:ligatures w14:val="standardContextual"/>
    </w:rPr>
  </w:style>
  <w:style w:type="character" w:customStyle="1" w:styleId="Heading8Char">
    <w:name w:val="Heading 8 Char"/>
    <w:basedOn w:val="DefaultParagraphFont"/>
    <w:link w:val="Heading8"/>
    <w:uiPriority w:val="9"/>
    <w:semiHidden/>
    <w:qFormat/>
    <w:rsid w:val="003E42CD"/>
    <w:rPr>
      <w:rFonts w:eastAsiaTheme="majorEastAsia" w:cstheme="majorBidi"/>
      <w:i/>
      <w:iCs/>
      <w:color w:val="272727" w:themeColor="text1" w:themeTint="D8"/>
      <w:kern w:val="2"/>
      <w:sz w:val="24"/>
      <w:szCs w:val="24"/>
      <w:lang w:eastAsia="en-US"/>
      <w14:ligatures w14:val="standardContextual"/>
    </w:rPr>
  </w:style>
  <w:style w:type="character" w:customStyle="1" w:styleId="Heading9Char">
    <w:name w:val="Heading 9 Char"/>
    <w:basedOn w:val="DefaultParagraphFont"/>
    <w:link w:val="Heading9"/>
    <w:uiPriority w:val="9"/>
    <w:semiHidden/>
    <w:qFormat/>
    <w:rsid w:val="003E42CD"/>
    <w:rPr>
      <w:rFonts w:eastAsiaTheme="majorEastAsia" w:cstheme="majorBidi"/>
      <w:color w:val="272727" w:themeColor="text1" w:themeTint="D8"/>
      <w:kern w:val="2"/>
      <w:sz w:val="24"/>
      <w:szCs w:val="24"/>
      <w:lang w:eastAsia="en-US"/>
      <w14:ligatures w14:val="standardContextual"/>
    </w:rPr>
  </w:style>
  <w:style w:type="character" w:customStyle="1" w:styleId="TitleChar">
    <w:name w:val="Title Char"/>
    <w:basedOn w:val="DefaultParagraphFont"/>
    <w:link w:val="Title"/>
    <w:uiPriority w:val="10"/>
    <w:qFormat/>
    <w:rsid w:val="003E42CD"/>
    <w:rPr>
      <w:rFonts w:asciiTheme="majorHAnsi" w:eastAsiaTheme="majorEastAsia" w:hAnsiTheme="majorHAnsi" w:cstheme="majorBidi"/>
      <w:spacing w:val="-10"/>
      <w:kern w:val="2"/>
      <w:sz w:val="56"/>
      <w:szCs w:val="56"/>
    </w:rPr>
  </w:style>
  <w:style w:type="character" w:customStyle="1" w:styleId="SubtitleChar">
    <w:name w:val="Subtitle Char"/>
    <w:basedOn w:val="DefaultParagraphFont"/>
    <w:link w:val="Subtitle"/>
    <w:uiPriority w:val="11"/>
    <w:qFormat/>
    <w:rsid w:val="003E42CD"/>
    <w:rPr>
      <w:rFonts w:eastAsiaTheme="majorEastAsia" w:cstheme="majorBidi"/>
      <w:color w:val="595959" w:themeColor="text1" w:themeTint="A6"/>
      <w:spacing w:val="15"/>
      <w:sz w:val="28"/>
      <w:szCs w:val="28"/>
    </w:rPr>
  </w:style>
  <w:style w:type="character" w:customStyle="1" w:styleId="QuoteChar">
    <w:name w:val="Quote Char"/>
    <w:basedOn w:val="DefaultParagraphFont"/>
    <w:link w:val="Quote"/>
    <w:uiPriority w:val="29"/>
    <w:qFormat/>
    <w:rsid w:val="003E42CD"/>
    <w:rPr>
      <w:i/>
      <w:iCs/>
      <w:color w:val="404040" w:themeColor="text1" w:themeTint="BF"/>
    </w:rPr>
  </w:style>
  <w:style w:type="character" w:styleId="IntenseEmphasis">
    <w:name w:val="Intense Emphasis"/>
    <w:basedOn w:val="DefaultParagraphFont"/>
    <w:uiPriority w:val="21"/>
    <w:qFormat/>
    <w:rsid w:val="003E42CD"/>
    <w:rPr>
      <w:i/>
      <w:iCs/>
      <w:color w:val="2F5496" w:themeColor="accent1" w:themeShade="BF"/>
    </w:rPr>
  </w:style>
  <w:style w:type="character" w:customStyle="1" w:styleId="IntenseQuoteChar">
    <w:name w:val="Intense Quote Char"/>
    <w:basedOn w:val="DefaultParagraphFont"/>
    <w:link w:val="IntenseQuote"/>
    <w:uiPriority w:val="30"/>
    <w:qFormat/>
    <w:rsid w:val="003E42CD"/>
    <w:rPr>
      <w:i/>
      <w:iCs/>
      <w:color w:val="2F5496" w:themeColor="accent1" w:themeShade="BF"/>
    </w:rPr>
  </w:style>
  <w:style w:type="character" w:styleId="IntenseReference">
    <w:name w:val="Intense Reference"/>
    <w:basedOn w:val="DefaultParagraphFont"/>
    <w:uiPriority w:val="32"/>
    <w:qFormat/>
    <w:rsid w:val="003E42CD"/>
    <w:rPr>
      <w:b/>
      <w:bCs/>
      <w:smallCaps/>
      <w:color w:val="2F5496" w:themeColor="accent1" w:themeShade="BF"/>
      <w:spacing w:val="5"/>
    </w:rPr>
  </w:style>
  <w:style w:type="character" w:styleId="PlaceholderText">
    <w:name w:val="Placeholder Text"/>
    <w:basedOn w:val="DefaultParagraphFont"/>
    <w:uiPriority w:val="99"/>
    <w:semiHidden/>
    <w:qFormat/>
    <w:rsid w:val="003E42CD"/>
    <w:rPr>
      <w:color w:val="666666"/>
    </w:rPr>
  </w:style>
  <w:style w:type="character" w:styleId="Hyperlink">
    <w:name w:val="Hyperlink"/>
    <w:basedOn w:val="DefaultParagraphFont"/>
    <w:uiPriority w:val="99"/>
    <w:unhideWhenUsed/>
    <w:rsid w:val="003E42CD"/>
    <w:rPr>
      <w:color w:val="0563C1" w:themeColor="hyperlink"/>
      <w:u w:val="single"/>
    </w:rPr>
  </w:style>
  <w:style w:type="character" w:customStyle="1" w:styleId="UnresolvedMention1">
    <w:name w:val="Unresolved Mention1"/>
    <w:basedOn w:val="DefaultParagraphFont"/>
    <w:uiPriority w:val="99"/>
    <w:semiHidden/>
    <w:unhideWhenUsed/>
    <w:qFormat/>
    <w:rsid w:val="003E42CD"/>
    <w:rPr>
      <w:color w:val="605E5C"/>
      <w:shd w:val="clear" w:color="auto" w:fill="E1DFDD"/>
    </w:rPr>
  </w:style>
  <w:style w:type="character" w:customStyle="1" w:styleId="mord">
    <w:name w:val="mord"/>
    <w:basedOn w:val="DefaultParagraphFont"/>
    <w:qFormat/>
    <w:rsid w:val="003E42CD"/>
  </w:style>
  <w:style w:type="character" w:customStyle="1" w:styleId="inline-formula">
    <w:name w:val="inline-formula"/>
    <w:basedOn w:val="DefaultParagraphFont"/>
    <w:qFormat/>
    <w:rsid w:val="003E42CD"/>
  </w:style>
  <w:style w:type="character" w:customStyle="1" w:styleId="katex-mathml">
    <w:name w:val="katex-mathml"/>
    <w:basedOn w:val="DefaultParagraphFont"/>
    <w:qFormat/>
    <w:rsid w:val="003E42CD"/>
  </w:style>
  <w:style w:type="character" w:customStyle="1" w:styleId="mrel">
    <w:name w:val="mrel"/>
    <w:basedOn w:val="DefaultParagraphFont"/>
    <w:qFormat/>
    <w:rsid w:val="003E42CD"/>
  </w:style>
  <w:style w:type="character" w:customStyle="1" w:styleId="mbin">
    <w:name w:val="mbin"/>
    <w:basedOn w:val="DefaultParagraphFont"/>
    <w:qFormat/>
    <w:rsid w:val="003E42CD"/>
  </w:style>
  <w:style w:type="character" w:customStyle="1" w:styleId="CommentTextChar">
    <w:name w:val="Comment Text Char"/>
    <w:basedOn w:val="DefaultParagraphFont"/>
    <w:link w:val="CommentText"/>
    <w:uiPriority w:val="99"/>
    <w:qFormat/>
    <w:rsid w:val="003E42CD"/>
    <w:rPr>
      <w:rFonts w:eastAsiaTheme="minorHAnsi"/>
      <w:sz w:val="20"/>
      <w:szCs w:val="20"/>
    </w:rPr>
  </w:style>
  <w:style w:type="character" w:styleId="CommentReference">
    <w:name w:val="annotation reference"/>
    <w:basedOn w:val="DefaultParagraphFont"/>
    <w:uiPriority w:val="99"/>
    <w:semiHidden/>
    <w:unhideWhenUsed/>
    <w:qFormat/>
    <w:rsid w:val="003E42CD"/>
    <w:rPr>
      <w:sz w:val="16"/>
      <w:szCs w:val="16"/>
    </w:rPr>
  </w:style>
  <w:style w:type="character" w:styleId="Strong">
    <w:name w:val="Strong"/>
    <w:basedOn w:val="DefaultParagraphFont"/>
    <w:uiPriority w:val="22"/>
    <w:qFormat/>
    <w:rsid w:val="003E42CD"/>
    <w:rPr>
      <w:b/>
      <w:bCs/>
    </w:rPr>
  </w:style>
  <w:style w:type="character" w:customStyle="1" w:styleId="vlist-s">
    <w:name w:val="vlist-s"/>
    <w:basedOn w:val="DefaultParagraphFont"/>
    <w:qFormat/>
    <w:rsid w:val="003E42CD"/>
  </w:style>
  <w:style w:type="character" w:customStyle="1" w:styleId="CommentSubjectChar">
    <w:name w:val="Comment Subject Char"/>
    <w:basedOn w:val="CommentTextChar"/>
    <w:link w:val="CommentSubject"/>
    <w:uiPriority w:val="99"/>
    <w:semiHidden/>
    <w:qFormat/>
    <w:rsid w:val="003E42CD"/>
    <w:rPr>
      <w:rFonts w:eastAsiaTheme="minorHAnsi"/>
      <w:b/>
      <w:bCs/>
      <w:sz w:val="20"/>
      <w:szCs w:val="20"/>
    </w:rPr>
  </w:style>
  <w:style w:type="character" w:styleId="LineNumber">
    <w:name w:val="line number"/>
    <w:rsid w:val="003E42CD"/>
  </w:style>
  <w:style w:type="character" w:customStyle="1" w:styleId="Aufzhlungszeichen1">
    <w:name w:val="Aufzählungszeichen1"/>
    <w:qFormat/>
    <w:rsid w:val="003E42CD"/>
    <w:rPr>
      <w:rFonts w:ascii="OpenSymbol" w:eastAsia="OpenSymbol" w:hAnsi="OpenSymbol" w:cs="OpenSymbol"/>
    </w:rPr>
  </w:style>
  <w:style w:type="character" w:customStyle="1" w:styleId="BalloonTextChar">
    <w:name w:val="Balloon Text Char"/>
    <w:basedOn w:val="DefaultParagraphFont"/>
    <w:link w:val="BalloonText"/>
    <w:uiPriority w:val="99"/>
    <w:semiHidden/>
    <w:qFormat/>
    <w:rsid w:val="003E42CD"/>
    <w:rPr>
      <w:rFonts w:ascii="Segoe UI" w:hAnsi="Segoe UI" w:cs="Segoe UI"/>
      <w:sz w:val="18"/>
      <w:szCs w:val="18"/>
    </w:rPr>
  </w:style>
  <w:style w:type="paragraph" w:customStyle="1" w:styleId="Heading">
    <w:name w:val="Heading"/>
    <w:basedOn w:val="Normal"/>
    <w:next w:val="BodyText"/>
    <w:qFormat/>
    <w:rsid w:val="003E42CD"/>
    <w:pPr>
      <w:keepNext/>
      <w:spacing w:before="240" w:after="120"/>
    </w:pPr>
    <w:rPr>
      <w:rFonts w:ascii="Liberation Sans" w:eastAsia="Noto Sans CJK SC" w:hAnsi="Liberation Sans" w:cs="Noto Sans Devanagari"/>
      <w:sz w:val="28"/>
      <w:szCs w:val="28"/>
    </w:rPr>
  </w:style>
  <w:style w:type="paragraph" w:styleId="BodyText">
    <w:name w:val="Body Text"/>
    <w:basedOn w:val="Normal"/>
    <w:link w:val="BodyTextChar"/>
    <w:rsid w:val="003E42CD"/>
    <w:pPr>
      <w:spacing w:after="140" w:line="276" w:lineRule="auto"/>
    </w:pPr>
  </w:style>
  <w:style w:type="character" w:customStyle="1" w:styleId="BodyTextChar">
    <w:name w:val="Body Text Char"/>
    <w:basedOn w:val="DefaultParagraphFont"/>
    <w:link w:val="BodyText"/>
    <w:rsid w:val="003E42CD"/>
    <w:rPr>
      <w:rFonts w:eastAsia="宋体"/>
      <w:kern w:val="2"/>
      <w:sz w:val="24"/>
      <w:szCs w:val="24"/>
      <w:lang w:eastAsia="en-US"/>
      <w14:ligatures w14:val="standardContextual"/>
    </w:rPr>
  </w:style>
  <w:style w:type="paragraph" w:styleId="List">
    <w:name w:val="List"/>
    <w:basedOn w:val="BodyText"/>
    <w:rsid w:val="003E42CD"/>
    <w:rPr>
      <w:rFonts w:cs="Noto Sans"/>
    </w:rPr>
  </w:style>
  <w:style w:type="paragraph" w:styleId="Caption">
    <w:name w:val="caption"/>
    <w:basedOn w:val="Normal"/>
    <w:uiPriority w:val="35"/>
    <w:qFormat/>
    <w:rsid w:val="003E42CD"/>
    <w:pPr>
      <w:suppressLineNumbers/>
      <w:spacing w:before="120" w:after="120"/>
    </w:pPr>
    <w:rPr>
      <w:rFonts w:cs="Noto Sans"/>
      <w:i/>
      <w:iCs/>
    </w:rPr>
  </w:style>
  <w:style w:type="paragraph" w:customStyle="1" w:styleId="Index">
    <w:name w:val="Index"/>
    <w:basedOn w:val="Normal"/>
    <w:qFormat/>
    <w:rsid w:val="003E42CD"/>
    <w:pPr>
      <w:suppressLineNumbers/>
    </w:pPr>
    <w:rPr>
      <w:rFonts w:cs="Noto Sans Devanagari"/>
    </w:rPr>
  </w:style>
  <w:style w:type="paragraph" w:customStyle="1" w:styleId="berschrift">
    <w:name w:val="Überschrift"/>
    <w:basedOn w:val="Normal"/>
    <w:next w:val="BodyText"/>
    <w:qFormat/>
    <w:rsid w:val="003E42CD"/>
    <w:pPr>
      <w:keepNext/>
      <w:spacing w:before="240" w:after="120"/>
    </w:pPr>
    <w:rPr>
      <w:rFonts w:ascii="Carlito" w:eastAsia="Noto Sans SC Regular" w:hAnsi="Carlito" w:cs="Noto Sans"/>
      <w:sz w:val="28"/>
      <w:szCs w:val="28"/>
    </w:rPr>
  </w:style>
  <w:style w:type="paragraph" w:customStyle="1" w:styleId="Verzeichnis">
    <w:name w:val="Verzeichnis"/>
    <w:basedOn w:val="Normal"/>
    <w:qFormat/>
    <w:rsid w:val="003E42CD"/>
    <w:pPr>
      <w:suppressLineNumbers/>
    </w:pPr>
    <w:rPr>
      <w:rFonts w:cs="Noto Sans"/>
    </w:rPr>
  </w:style>
  <w:style w:type="paragraph" w:styleId="Title">
    <w:name w:val="Title"/>
    <w:basedOn w:val="Normal"/>
    <w:next w:val="Normal"/>
    <w:link w:val="TitleChar"/>
    <w:uiPriority w:val="10"/>
    <w:qFormat/>
    <w:rsid w:val="003E42CD"/>
    <w:pPr>
      <w:spacing w:after="80" w:line="240" w:lineRule="auto"/>
      <w:contextualSpacing/>
    </w:pPr>
    <w:rPr>
      <w:rFonts w:asciiTheme="majorHAnsi" w:eastAsiaTheme="majorEastAsia" w:hAnsiTheme="majorHAnsi" w:cstheme="majorBidi"/>
      <w:spacing w:val="-10"/>
      <w:sz w:val="56"/>
      <w:szCs w:val="56"/>
      <w:lang w:eastAsia="zh-CN"/>
      <w14:ligatures w14:val="none"/>
    </w:rPr>
  </w:style>
  <w:style w:type="character" w:customStyle="1" w:styleId="TitleChar1">
    <w:name w:val="Title Char1"/>
    <w:basedOn w:val="DefaultParagraphFont"/>
    <w:uiPriority w:val="10"/>
    <w:rsid w:val="003E42CD"/>
    <w:rPr>
      <w:rFonts w:asciiTheme="majorHAnsi" w:eastAsiaTheme="majorEastAsia" w:hAnsiTheme="majorHAnsi" w:cstheme="majorBidi"/>
      <w:spacing w:val="-10"/>
      <w:kern w:val="28"/>
      <w:sz w:val="56"/>
      <w:szCs w:val="56"/>
      <w:lang w:eastAsia="en-US"/>
      <w14:ligatures w14:val="standardContextual"/>
    </w:rPr>
  </w:style>
  <w:style w:type="paragraph" w:styleId="Subtitle">
    <w:name w:val="Subtitle"/>
    <w:basedOn w:val="Normal"/>
    <w:next w:val="Normal"/>
    <w:link w:val="SubtitleChar"/>
    <w:uiPriority w:val="11"/>
    <w:qFormat/>
    <w:rsid w:val="003E42CD"/>
    <w:rPr>
      <w:rFonts w:eastAsiaTheme="majorEastAsia" w:cstheme="majorBidi"/>
      <w:color w:val="595959" w:themeColor="text1" w:themeTint="A6"/>
      <w:spacing w:val="15"/>
      <w:kern w:val="0"/>
      <w:sz w:val="28"/>
      <w:szCs w:val="28"/>
      <w:lang w:eastAsia="zh-CN"/>
      <w14:ligatures w14:val="none"/>
    </w:rPr>
  </w:style>
  <w:style w:type="character" w:customStyle="1" w:styleId="SubtitleChar1">
    <w:name w:val="Subtitle Char1"/>
    <w:basedOn w:val="DefaultParagraphFont"/>
    <w:uiPriority w:val="11"/>
    <w:rsid w:val="003E42CD"/>
    <w:rPr>
      <w:color w:val="5A5A5A" w:themeColor="text1" w:themeTint="A5"/>
      <w:spacing w:val="15"/>
      <w:kern w:val="2"/>
      <w:lang w:eastAsia="en-US"/>
      <w14:ligatures w14:val="standardContextual"/>
    </w:rPr>
  </w:style>
  <w:style w:type="paragraph" w:styleId="Quote">
    <w:name w:val="Quote"/>
    <w:basedOn w:val="Normal"/>
    <w:next w:val="Normal"/>
    <w:link w:val="QuoteChar"/>
    <w:uiPriority w:val="29"/>
    <w:qFormat/>
    <w:rsid w:val="003E42CD"/>
    <w:pPr>
      <w:spacing w:before="160"/>
      <w:jc w:val="center"/>
    </w:pPr>
    <w:rPr>
      <w:rFonts w:eastAsiaTheme="minorEastAsia"/>
      <w:i/>
      <w:iCs/>
      <w:color w:val="404040" w:themeColor="text1" w:themeTint="BF"/>
      <w:kern w:val="0"/>
      <w:sz w:val="22"/>
      <w:szCs w:val="22"/>
      <w:lang w:eastAsia="zh-CN"/>
      <w14:ligatures w14:val="none"/>
    </w:rPr>
  </w:style>
  <w:style w:type="character" w:customStyle="1" w:styleId="QuoteChar1">
    <w:name w:val="Quote Char1"/>
    <w:basedOn w:val="DefaultParagraphFont"/>
    <w:uiPriority w:val="29"/>
    <w:rsid w:val="003E42CD"/>
    <w:rPr>
      <w:rFonts w:eastAsia="宋体"/>
      <w:i/>
      <w:iCs/>
      <w:color w:val="404040" w:themeColor="text1" w:themeTint="BF"/>
      <w:kern w:val="2"/>
      <w:sz w:val="24"/>
      <w:szCs w:val="24"/>
      <w:lang w:eastAsia="en-US"/>
      <w14:ligatures w14:val="standardContextual"/>
    </w:rPr>
  </w:style>
  <w:style w:type="paragraph" w:styleId="ListParagraph">
    <w:name w:val="List Paragraph"/>
    <w:basedOn w:val="Normal"/>
    <w:uiPriority w:val="34"/>
    <w:qFormat/>
    <w:rsid w:val="003E42CD"/>
    <w:pPr>
      <w:ind w:left="720"/>
      <w:contextualSpacing/>
    </w:pPr>
  </w:style>
  <w:style w:type="paragraph" w:styleId="IntenseQuote">
    <w:name w:val="Intense Quote"/>
    <w:basedOn w:val="Normal"/>
    <w:next w:val="Normal"/>
    <w:link w:val="IntenseQuoteChar"/>
    <w:uiPriority w:val="30"/>
    <w:qFormat/>
    <w:rsid w:val="003E42CD"/>
    <w:pPr>
      <w:pBdr>
        <w:top w:val="single" w:sz="4" w:space="10" w:color="2F5496" w:themeColor="accent1" w:themeShade="BF"/>
        <w:bottom w:val="single" w:sz="4" w:space="10" w:color="2F5496" w:themeColor="accent1" w:themeShade="BF"/>
      </w:pBdr>
      <w:spacing w:before="360" w:after="360"/>
      <w:ind w:left="864" w:right="864"/>
      <w:jc w:val="center"/>
    </w:pPr>
    <w:rPr>
      <w:rFonts w:eastAsiaTheme="minorEastAsia"/>
      <w:i/>
      <w:iCs/>
      <w:color w:val="2F5496" w:themeColor="accent1" w:themeShade="BF"/>
      <w:kern w:val="0"/>
      <w:sz w:val="22"/>
      <w:szCs w:val="22"/>
      <w:lang w:eastAsia="zh-CN"/>
      <w14:ligatures w14:val="none"/>
    </w:rPr>
  </w:style>
  <w:style w:type="character" w:customStyle="1" w:styleId="IntenseQuoteChar1">
    <w:name w:val="Intense Quote Char1"/>
    <w:basedOn w:val="DefaultParagraphFont"/>
    <w:uiPriority w:val="30"/>
    <w:rsid w:val="003E42CD"/>
    <w:rPr>
      <w:rFonts w:eastAsia="宋体"/>
      <w:i/>
      <w:iCs/>
      <w:color w:val="4472C4" w:themeColor="accent1"/>
      <w:kern w:val="2"/>
      <w:sz w:val="24"/>
      <w:szCs w:val="24"/>
      <w:lang w:eastAsia="en-US"/>
      <w14:ligatures w14:val="standardContextual"/>
    </w:rPr>
  </w:style>
  <w:style w:type="paragraph" w:styleId="CommentText">
    <w:name w:val="annotation text"/>
    <w:basedOn w:val="Normal"/>
    <w:link w:val="CommentTextChar"/>
    <w:uiPriority w:val="99"/>
    <w:unhideWhenUsed/>
    <w:rsid w:val="003E42CD"/>
    <w:pPr>
      <w:spacing w:line="240" w:lineRule="auto"/>
    </w:pPr>
    <w:rPr>
      <w:rFonts w:eastAsiaTheme="minorHAnsi"/>
      <w:kern w:val="0"/>
      <w:sz w:val="20"/>
      <w:szCs w:val="20"/>
      <w:lang w:eastAsia="zh-CN"/>
      <w14:ligatures w14:val="none"/>
    </w:rPr>
  </w:style>
  <w:style w:type="character" w:customStyle="1" w:styleId="CommentTextChar1">
    <w:name w:val="Comment Text Char1"/>
    <w:basedOn w:val="DefaultParagraphFont"/>
    <w:uiPriority w:val="99"/>
    <w:semiHidden/>
    <w:rsid w:val="003E42CD"/>
    <w:rPr>
      <w:rFonts w:eastAsia="宋体"/>
      <w:kern w:val="2"/>
      <w:sz w:val="20"/>
      <w:szCs w:val="20"/>
      <w:lang w:eastAsia="en-US"/>
      <w14:ligatures w14:val="standardContextual"/>
    </w:rPr>
  </w:style>
  <w:style w:type="paragraph" w:styleId="NormalWeb">
    <w:name w:val="Normal (Web)"/>
    <w:basedOn w:val="Normal"/>
    <w:uiPriority w:val="99"/>
    <w:semiHidden/>
    <w:unhideWhenUsed/>
    <w:qFormat/>
    <w:rsid w:val="003E42CD"/>
    <w:pPr>
      <w:spacing w:beforeAutospacing="1" w:afterAutospacing="1" w:line="240" w:lineRule="auto"/>
    </w:pPr>
    <w:rPr>
      <w:rFonts w:ascii="Times New Roman" w:eastAsia="Times New Roman" w:hAnsi="Times New Roman" w:cs="Times New Roman"/>
      <w:kern w:val="0"/>
      <w:lang w:eastAsia="zh-CN"/>
    </w:rPr>
  </w:style>
  <w:style w:type="paragraph" w:styleId="CommentSubject">
    <w:name w:val="annotation subject"/>
    <w:basedOn w:val="CommentText"/>
    <w:next w:val="CommentText"/>
    <w:link w:val="CommentSubjectChar"/>
    <w:uiPriority w:val="99"/>
    <w:semiHidden/>
    <w:unhideWhenUsed/>
    <w:qFormat/>
    <w:rsid w:val="003E42CD"/>
    <w:rPr>
      <w:b/>
      <w:bCs/>
    </w:rPr>
  </w:style>
  <w:style w:type="character" w:customStyle="1" w:styleId="CommentSubjectChar1">
    <w:name w:val="Comment Subject Char1"/>
    <w:basedOn w:val="CommentTextChar1"/>
    <w:uiPriority w:val="99"/>
    <w:semiHidden/>
    <w:rsid w:val="003E42CD"/>
    <w:rPr>
      <w:rFonts w:eastAsia="宋体"/>
      <w:b/>
      <w:bCs/>
      <w:kern w:val="2"/>
      <w:sz w:val="20"/>
      <w:szCs w:val="20"/>
      <w:lang w:eastAsia="en-US"/>
      <w14:ligatures w14:val="standardContextual"/>
    </w:rPr>
  </w:style>
  <w:style w:type="paragraph" w:customStyle="1" w:styleId="FrameContentsuser">
    <w:name w:val="Frame Contents (user)"/>
    <w:basedOn w:val="Normal"/>
    <w:qFormat/>
    <w:rsid w:val="003E42CD"/>
  </w:style>
  <w:style w:type="paragraph" w:customStyle="1" w:styleId="Authors">
    <w:name w:val="Authors"/>
    <w:basedOn w:val="Normal"/>
    <w:qFormat/>
    <w:rsid w:val="003E42CD"/>
    <w:pPr>
      <w:spacing w:before="120" w:after="360"/>
      <w:jc w:val="center"/>
    </w:pPr>
    <w:rPr>
      <w:rFonts w:cs="Times New Roman"/>
    </w:rPr>
  </w:style>
  <w:style w:type="paragraph" w:customStyle="1" w:styleId="Paragraph">
    <w:name w:val="Paragraph"/>
    <w:basedOn w:val="Normal"/>
    <w:qFormat/>
    <w:rsid w:val="003E42CD"/>
    <w:pPr>
      <w:spacing w:before="120"/>
      <w:ind w:firstLine="720"/>
    </w:pPr>
    <w:rPr>
      <w:rFonts w:cs="Times New Roman"/>
    </w:rPr>
  </w:style>
  <w:style w:type="paragraph" w:styleId="BalloonText">
    <w:name w:val="Balloon Text"/>
    <w:basedOn w:val="Normal"/>
    <w:link w:val="BalloonTextChar"/>
    <w:uiPriority w:val="99"/>
    <w:semiHidden/>
    <w:unhideWhenUsed/>
    <w:qFormat/>
    <w:rsid w:val="003E42CD"/>
    <w:pPr>
      <w:spacing w:after="0" w:line="240" w:lineRule="auto"/>
    </w:pPr>
    <w:rPr>
      <w:rFonts w:ascii="Segoe UI" w:eastAsiaTheme="minorEastAsia" w:hAnsi="Segoe UI" w:cs="Segoe UI"/>
      <w:kern w:val="0"/>
      <w:sz w:val="18"/>
      <w:szCs w:val="18"/>
      <w:lang w:eastAsia="zh-CN"/>
      <w14:ligatures w14:val="none"/>
    </w:rPr>
  </w:style>
  <w:style w:type="character" w:customStyle="1" w:styleId="BalloonTextChar1">
    <w:name w:val="Balloon Text Char1"/>
    <w:basedOn w:val="DefaultParagraphFont"/>
    <w:uiPriority w:val="99"/>
    <w:semiHidden/>
    <w:rsid w:val="003E42CD"/>
    <w:rPr>
      <w:rFonts w:ascii="Segoe UI" w:eastAsia="宋体" w:hAnsi="Segoe UI" w:cs="Segoe UI"/>
      <w:kern w:val="2"/>
      <w:sz w:val="18"/>
      <w:szCs w:val="18"/>
      <w:lang w:eastAsia="en-US"/>
      <w14:ligatures w14:val="standardContextual"/>
    </w:rPr>
  </w:style>
  <w:style w:type="paragraph" w:styleId="Revision">
    <w:name w:val="Revision"/>
    <w:uiPriority w:val="99"/>
    <w:semiHidden/>
    <w:qFormat/>
    <w:rsid w:val="003E42CD"/>
    <w:pPr>
      <w:spacing w:after="0" w:line="240" w:lineRule="auto"/>
    </w:pPr>
    <w:rPr>
      <w:rFonts w:eastAsia="宋体"/>
      <w:kern w:val="2"/>
      <w:sz w:val="24"/>
      <w:szCs w:val="24"/>
      <w:lang w:val="de-DE" w:eastAsia="en-US"/>
      <w14:ligatures w14:val="standardContextual"/>
    </w:rPr>
  </w:style>
  <w:style w:type="paragraph" w:styleId="Bibliography">
    <w:name w:val="Bibliography"/>
    <w:basedOn w:val="Normal"/>
    <w:next w:val="Normal"/>
    <w:uiPriority w:val="37"/>
    <w:unhideWhenUsed/>
    <w:qFormat/>
    <w:rsid w:val="003E42CD"/>
    <w:pPr>
      <w:tabs>
        <w:tab w:val="left" w:pos="384"/>
      </w:tabs>
      <w:spacing w:after="0" w:line="480" w:lineRule="auto"/>
      <w:ind w:left="384" w:hanging="384"/>
    </w:pPr>
  </w:style>
  <w:style w:type="numbering" w:customStyle="1" w:styleId="KeineListe1">
    <w:name w:val="Keine Liste1"/>
    <w:uiPriority w:val="99"/>
    <w:semiHidden/>
    <w:unhideWhenUsed/>
    <w:qFormat/>
    <w:rsid w:val="003E42CD"/>
  </w:style>
  <w:style w:type="table" w:styleId="TableGrid">
    <w:name w:val="Table Grid"/>
    <w:basedOn w:val="TableNormal"/>
    <w:uiPriority w:val="39"/>
    <w:rsid w:val="003E42CD"/>
    <w:pPr>
      <w:suppressAutoHyphens/>
      <w:spacing w:after="0" w:line="240" w:lineRule="auto"/>
    </w:pPr>
    <w:rPr>
      <w:rFonts w:eastAsia="宋体"/>
      <w:kern w:val="2"/>
      <w:sz w:val="24"/>
      <w:szCs w:val="24"/>
      <w:lang w:val="de-D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E42CD"/>
    <w:rPr>
      <w:color w:val="605E5C"/>
      <w:shd w:val="clear" w:color="auto" w:fill="E1DFDD"/>
    </w:rPr>
  </w:style>
  <w:style w:type="table" w:customStyle="1" w:styleId="Tabellenraster1">
    <w:name w:val="Tabellenraster1"/>
    <w:basedOn w:val="TableNormal"/>
    <w:next w:val="TableGrid"/>
    <w:uiPriority w:val="39"/>
    <w:rsid w:val="003E42CD"/>
    <w:pPr>
      <w:suppressAutoHyphens/>
      <w:spacing w:after="0" w:line="240" w:lineRule="auto"/>
    </w:pPr>
    <w:rPr>
      <w:rFonts w:eastAsia="宋体"/>
      <w:kern w:val="2"/>
      <w:sz w:val="24"/>
      <w:szCs w:val="24"/>
      <w:lang w:val="de-D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3E42CD"/>
    <w:pPr>
      <w:suppressAutoHyphens/>
      <w:spacing w:after="0" w:line="240" w:lineRule="auto"/>
    </w:pPr>
    <w:rPr>
      <w:rFonts w:eastAsia="宋体"/>
      <w:kern w:val="2"/>
      <w:sz w:val="24"/>
      <w:szCs w:val="24"/>
      <w:lang w:val="de-DE" w:eastAsia="en-US"/>
      <w14:ligatures w14:val="standardContextua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Heading">
    <w:name w:val="TOC Heading"/>
    <w:basedOn w:val="Heading1"/>
    <w:next w:val="Normal"/>
    <w:uiPriority w:val="39"/>
    <w:unhideWhenUsed/>
    <w:qFormat/>
    <w:rsid w:val="003E42CD"/>
    <w:pPr>
      <w:spacing w:before="240" w:after="0" w:line="259" w:lineRule="auto"/>
      <w:outlineLvl w:val="9"/>
    </w:pPr>
    <w:rPr>
      <w:rFonts w:asciiTheme="majorHAnsi" w:hAnsiTheme="majorHAnsi"/>
      <w:b w:val="0"/>
      <w:color w:val="2F5496" w:themeColor="accent1" w:themeShade="BF"/>
      <w:kern w:val="0"/>
      <w:sz w:val="32"/>
      <w:szCs w:val="32"/>
      <w14:ligatures w14:val="none"/>
    </w:rPr>
  </w:style>
  <w:style w:type="paragraph" w:styleId="TOC1">
    <w:name w:val="toc 1"/>
    <w:basedOn w:val="Normal"/>
    <w:next w:val="Normal"/>
    <w:autoRedefine/>
    <w:uiPriority w:val="39"/>
    <w:unhideWhenUsed/>
    <w:rsid w:val="003E42CD"/>
    <w:pPr>
      <w:spacing w:after="100" w:line="259" w:lineRule="auto"/>
    </w:pPr>
    <w:rPr>
      <w:rFonts w:ascii="Calibri" w:eastAsiaTheme="minorHAnsi" w:hAnsi="Calibri"/>
      <w:kern w:val="0"/>
      <w:sz w:val="22"/>
      <w:szCs w:val="22"/>
      <w:lang w:val="de-DE"/>
      <w14:ligatures w14:val="none"/>
    </w:rPr>
  </w:style>
  <w:style w:type="paragraph" w:styleId="TOC2">
    <w:name w:val="toc 2"/>
    <w:basedOn w:val="Normal"/>
    <w:next w:val="Normal"/>
    <w:autoRedefine/>
    <w:uiPriority w:val="39"/>
    <w:unhideWhenUsed/>
    <w:rsid w:val="003E42CD"/>
    <w:pPr>
      <w:tabs>
        <w:tab w:val="left" w:pos="660"/>
        <w:tab w:val="right" w:leader="dot" w:pos="9350"/>
      </w:tabs>
      <w:spacing w:after="100" w:line="259" w:lineRule="auto"/>
      <w:ind w:left="220"/>
    </w:pPr>
    <w:rPr>
      <w:rFonts w:ascii="Arial" w:eastAsiaTheme="minorEastAsia" w:hAnsi="Arial" w:cs="Arial"/>
      <w:color w:val="000000" w:themeColor="text1"/>
      <w:kern w:val="0"/>
      <w:sz w:val="22"/>
      <w:szCs w:val="22"/>
      <w14:ligatures w14:val="none"/>
    </w:rPr>
  </w:style>
  <w:style w:type="paragraph" w:styleId="Header">
    <w:name w:val="header"/>
    <w:basedOn w:val="Normal"/>
    <w:link w:val="HeaderChar"/>
    <w:uiPriority w:val="99"/>
    <w:unhideWhenUsed/>
    <w:rsid w:val="003E42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2CD"/>
    <w:rPr>
      <w:rFonts w:eastAsia="宋体"/>
      <w:kern w:val="2"/>
      <w:sz w:val="24"/>
      <w:szCs w:val="24"/>
      <w:lang w:eastAsia="en-US"/>
      <w14:ligatures w14:val="standardContextual"/>
    </w:rPr>
  </w:style>
  <w:style w:type="paragraph" w:styleId="Footer">
    <w:name w:val="footer"/>
    <w:basedOn w:val="Normal"/>
    <w:link w:val="FooterChar"/>
    <w:uiPriority w:val="99"/>
    <w:unhideWhenUsed/>
    <w:rsid w:val="003E42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2CD"/>
    <w:rPr>
      <w:rFonts w:eastAsia="宋体"/>
      <w:kern w:val="2"/>
      <w:sz w:val="24"/>
      <w:szCs w:val="24"/>
      <w:lang w:eastAsia="en-US"/>
      <w14:ligatures w14:val="standardContextual"/>
    </w:rPr>
  </w:style>
  <w:style w:type="paragraph" w:customStyle="1" w:styleId="EndNoteBibliographyTitle">
    <w:name w:val="EndNote Bibliography Title"/>
    <w:basedOn w:val="Normal"/>
    <w:link w:val="EndNoteBibliographyTitleChar"/>
    <w:rsid w:val="002732BE"/>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2732BE"/>
    <w:rPr>
      <w:rFonts w:ascii="Calibri" w:eastAsia="宋体" w:hAnsi="Calibri" w:cs="Calibri"/>
      <w:noProof/>
      <w:kern w:val="2"/>
      <w:sz w:val="24"/>
      <w:szCs w:val="24"/>
      <w:lang w:eastAsia="en-US"/>
      <w14:ligatures w14:val="standardContextual"/>
    </w:rPr>
  </w:style>
  <w:style w:type="paragraph" w:customStyle="1" w:styleId="EndNoteBibliography">
    <w:name w:val="EndNote Bibliography"/>
    <w:basedOn w:val="Normal"/>
    <w:link w:val="EndNoteBibliographyChar"/>
    <w:rsid w:val="002732BE"/>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2732BE"/>
    <w:rPr>
      <w:rFonts w:ascii="Calibri" w:eastAsia="宋体" w:hAnsi="Calibri" w:cs="Calibri"/>
      <w:noProof/>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hyperlink" Target="https://doi.org/10.1038/nphys3965" TargetMode="External"/><Relationship Id="rId39" Type="http://schemas.openxmlformats.org/officeDocument/2006/relationships/hyperlink" Target="https://doi.org/10.1126/science.abg8223" TargetMode="External"/><Relationship Id="rId21" Type="http://schemas.openxmlformats.org/officeDocument/2006/relationships/image" Target="media/image12.png"/><Relationship Id="rId34" Type="http://schemas.openxmlformats.org/officeDocument/2006/relationships/hyperlink" Target="https://doi.org/10.1103/PhysRevB.109.195430"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doi.org/https://doi.org/10.48550/arXiv.2507.13699"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103/PhysRevResearch.3.043185" TargetMode="External"/><Relationship Id="rId32" Type="http://schemas.openxmlformats.org/officeDocument/2006/relationships/hyperlink" Target="https://doi.org/10.1103/PhysRevB.107.235404" TargetMode="External"/><Relationship Id="rId37" Type="http://schemas.openxmlformats.org/officeDocument/2006/relationships/hyperlink" Target="https://doi.org/10.1103/PhysRevLett.77.3865" TargetMode="External"/><Relationship Id="rId40" Type="http://schemas.openxmlformats.org/officeDocument/2006/relationships/hyperlink" Target="https://doi.org/10.1126/sciadv.aau4159" TargetMode="Externa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https://doi.org/10.1038/s41467-025-60409-w" TargetMode="External"/><Relationship Id="rId28" Type="http://schemas.openxmlformats.org/officeDocument/2006/relationships/hyperlink" Target="https://doi.org/doi:10.1126/science.aay6779" TargetMode="External"/><Relationship Id="rId36" Type="http://schemas.openxmlformats.org/officeDocument/2006/relationships/hyperlink" Target="https://doi.org/10.1038/s41467-022-28876-7" TargetMode="Externa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s://doi.org/10.1038/s41467-023-42287-2" TargetMode="External"/><Relationship Id="rId4" Type="http://schemas.openxmlformats.org/officeDocument/2006/relationships/settings" Target="settings.xml"/><Relationship Id="rId9" Type="http://schemas.openxmlformats.org/officeDocument/2006/relationships/hyperlink" Target="mailto:wjolie@ph2.uni-koeln.de" TargetMode="External"/><Relationship Id="rId14" Type="http://schemas.openxmlformats.org/officeDocument/2006/relationships/image" Target="media/image5.png"/><Relationship Id="rId22" Type="http://schemas.openxmlformats.org/officeDocument/2006/relationships/hyperlink" Target="https://doi.org/10.1088/1367-2630/17/6/063016" TargetMode="External"/><Relationship Id="rId27" Type="http://schemas.openxmlformats.org/officeDocument/2006/relationships/hyperlink" Target="https://doi.org/10.1021/acsnano.1c06394" TargetMode="External"/><Relationship Id="rId30" Type="http://schemas.openxmlformats.org/officeDocument/2006/relationships/hyperlink" Target="https://doi.org/10.1103/nzhr-syhs" TargetMode="External"/><Relationship Id="rId35" Type="http://schemas.openxmlformats.org/officeDocument/2006/relationships/hyperlink" Target="https://doi.org/10.1103/PhysRevLett.123.076801" TargetMode="External"/><Relationship Id="rId43" Type="http://schemas.openxmlformats.org/officeDocument/2006/relationships/theme" Target="theme/theme1.xml"/><Relationship Id="rId8" Type="http://schemas.openxmlformats.org/officeDocument/2006/relationships/hyperlink" Target="mailto:johannes.schwenk@kit.edu"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doi.org/10.1103/PhysRevB.91.125304" TargetMode="External"/><Relationship Id="rId33" Type="http://schemas.openxmlformats.org/officeDocument/2006/relationships/hyperlink" Target="https://doi.org/10.1038/s41567-019-0573-x" TargetMode="External"/><Relationship Id="rId38" Type="http://schemas.openxmlformats.org/officeDocument/2006/relationships/hyperlink" Target="https://doi.org/10.1103/PhysRevLett.119.2272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07F47-B050-4B80-87EE-EF56645C2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TotalTime>
  <Pages>21</Pages>
  <Words>11447</Words>
  <Characters>65250</Characters>
  <Application>Microsoft Office Word</Application>
  <DocSecurity>0</DocSecurity>
  <Lines>543</Lines>
  <Paragraphs>153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76544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xx7899@kit.edu</dc:creator>
  <cp:keywords/>
  <dc:description/>
  <cp:lastModifiedBy>xx7899@kit.edu</cp:lastModifiedBy>
  <cp:revision>6</cp:revision>
  <dcterms:created xsi:type="dcterms:W3CDTF">2026-02-18T08:05:00Z</dcterms:created>
  <dcterms:modified xsi:type="dcterms:W3CDTF">2026-02-18T17:55:00Z</dcterms:modified>
</cp:coreProperties>
</file>