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462B" w14:textId="48074081" w:rsidR="002344A5" w:rsidRPr="002344A5" w:rsidRDefault="002344A5" w:rsidP="002344A5">
      <w:pPr>
        <w:spacing w:line="480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2344A5">
        <w:rPr>
          <w:rFonts w:ascii="Arial" w:hAnsi="Arial" w:cs="Arial"/>
          <w:b/>
          <w:bCs/>
          <w:sz w:val="44"/>
          <w:szCs w:val="44"/>
        </w:rPr>
        <w:t>SUPPLEMENTARY INFORMATION</w:t>
      </w:r>
    </w:p>
    <w:p w14:paraId="09122532" w14:textId="4899AABF" w:rsidR="002344A5" w:rsidRDefault="002344A5" w:rsidP="002344A5">
      <w:pPr>
        <w:spacing w:line="480" w:lineRule="auto"/>
        <w:jc w:val="center"/>
        <w:rPr>
          <w:rFonts w:ascii="Arial" w:hAnsi="Arial" w:cs="Arial"/>
          <w:b/>
          <w:bCs/>
        </w:rPr>
      </w:pPr>
      <w:r w:rsidRPr="00710C65">
        <w:rPr>
          <w:rFonts w:ascii="Arial" w:hAnsi="Arial" w:cs="Arial"/>
          <w:b/>
          <w:bCs/>
        </w:rPr>
        <w:t xml:space="preserve">Optimisation and application of an </w:t>
      </w:r>
      <w:r w:rsidRPr="00710C65">
        <w:rPr>
          <w:rFonts w:ascii="Arial" w:hAnsi="Arial" w:cs="Arial"/>
          <w:b/>
          <w:bCs/>
          <w:i/>
          <w:iCs/>
        </w:rPr>
        <w:t>ex vivo</w:t>
      </w:r>
      <w:r w:rsidRPr="00710C65">
        <w:rPr>
          <w:rFonts w:ascii="Arial" w:hAnsi="Arial" w:cs="Arial"/>
          <w:b/>
          <w:bCs/>
        </w:rPr>
        <w:t xml:space="preserve"> organ bath model to study contractile function and insulin </w:t>
      </w:r>
      <w:proofErr w:type="spellStart"/>
      <w:r w:rsidRPr="00710C65">
        <w:rPr>
          <w:rFonts w:ascii="Arial" w:hAnsi="Arial" w:cs="Arial"/>
          <w:b/>
          <w:bCs/>
        </w:rPr>
        <w:t>signalling</w:t>
      </w:r>
      <w:proofErr w:type="spellEnd"/>
      <w:r w:rsidRPr="00710C65">
        <w:rPr>
          <w:rFonts w:ascii="Arial" w:hAnsi="Arial" w:cs="Arial"/>
          <w:b/>
          <w:bCs/>
        </w:rPr>
        <w:t xml:space="preserve"> in intact</w:t>
      </w:r>
      <w:r>
        <w:rPr>
          <w:rFonts w:ascii="Arial" w:hAnsi="Arial" w:cs="Arial"/>
          <w:b/>
          <w:bCs/>
        </w:rPr>
        <w:t xml:space="preserve"> adult</w:t>
      </w:r>
      <w:r w:rsidRPr="00710C65">
        <w:rPr>
          <w:rFonts w:ascii="Arial" w:hAnsi="Arial" w:cs="Arial"/>
          <w:b/>
          <w:bCs/>
        </w:rPr>
        <w:t xml:space="preserve"> skeletal muscle</w:t>
      </w:r>
    </w:p>
    <w:p w14:paraId="182991A2" w14:textId="77777777" w:rsidR="002344A5" w:rsidRDefault="002344A5" w:rsidP="002344A5">
      <w:pPr>
        <w:spacing w:line="480" w:lineRule="auto"/>
        <w:jc w:val="center"/>
        <w:rPr>
          <w:rFonts w:ascii="Arial" w:hAnsi="Arial" w:cs="Arial"/>
          <w:b/>
          <w:bCs/>
        </w:rPr>
      </w:pPr>
    </w:p>
    <w:p w14:paraId="0DC4BC9C" w14:textId="77777777" w:rsidR="002344A5" w:rsidRPr="002E2939" w:rsidRDefault="002344A5" w:rsidP="002344A5">
      <w:pPr>
        <w:spacing w:line="480" w:lineRule="auto"/>
        <w:jc w:val="center"/>
        <w:rPr>
          <w:rFonts w:ascii="Arial" w:hAnsi="Arial" w:cs="Arial"/>
        </w:rPr>
      </w:pPr>
      <w:r w:rsidRPr="002E2939">
        <w:rPr>
          <w:rFonts w:ascii="Arial" w:hAnsi="Arial" w:cs="Arial"/>
        </w:rPr>
        <w:t>Maheen Wahid*, Graeme Mackenzie, Kirsty Tinto, Euan Hannah, Susan Currie, Gwyn W. Gould, Margaret R. Cunningham*</w:t>
      </w:r>
    </w:p>
    <w:p w14:paraId="4F846E75" w14:textId="77777777" w:rsidR="002344A5" w:rsidRPr="002E2939" w:rsidRDefault="002344A5" w:rsidP="002344A5">
      <w:pPr>
        <w:spacing w:line="480" w:lineRule="auto"/>
        <w:rPr>
          <w:rFonts w:ascii="Arial" w:hAnsi="Arial" w:cs="Arial"/>
          <w:i/>
          <w:iCs/>
        </w:rPr>
      </w:pPr>
      <w:r w:rsidRPr="002E2939">
        <w:rPr>
          <w:rFonts w:ascii="Arial" w:hAnsi="Arial" w:cs="Arial"/>
          <w:i/>
          <w:iCs/>
        </w:rPr>
        <w:t>Strathclyde Institute for Pharmacy and Biomedical Sciences (SIPBS), University of Strathclyde, 161 Cathedral Street, Glasgow, UK</w:t>
      </w:r>
    </w:p>
    <w:p w14:paraId="268E6AC7" w14:textId="77777777" w:rsidR="002344A5" w:rsidRPr="002E2939" w:rsidRDefault="002344A5" w:rsidP="002344A5">
      <w:pPr>
        <w:spacing w:line="480" w:lineRule="auto"/>
        <w:rPr>
          <w:rFonts w:ascii="Arial" w:hAnsi="Arial" w:cs="Arial"/>
        </w:rPr>
      </w:pPr>
      <w:r w:rsidRPr="002E2939">
        <w:rPr>
          <w:rFonts w:ascii="Arial" w:hAnsi="Arial" w:cs="Arial"/>
          <w:b/>
          <w:bCs/>
        </w:rPr>
        <w:t>Corresponding Authors</w:t>
      </w:r>
      <w:r w:rsidRPr="002E2939">
        <w:rPr>
          <w:rFonts w:ascii="Arial" w:hAnsi="Arial" w:cs="Arial"/>
        </w:rPr>
        <w:t> </w:t>
      </w:r>
    </w:p>
    <w:p w14:paraId="40A319D4" w14:textId="77777777" w:rsidR="002344A5" w:rsidRPr="002E2939" w:rsidRDefault="002344A5" w:rsidP="002344A5">
      <w:pPr>
        <w:spacing w:line="480" w:lineRule="auto"/>
        <w:rPr>
          <w:rFonts w:ascii="Arial" w:hAnsi="Arial" w:cs="Arial"/>
        </w:rPr>
      </w:pPr>
      <w:r w:rsidRPr="002E2939">
        <w:rPr>
          <w:rFonts w:ascii="Arial" w:hAnsi="Arial" w:cs="Arial"/>
          <w:u w:val="single"/>
        </w:rPr>
        <w:t>Maheen Wahid</w:t>
      </w:r>
      <w:r w:rsidRPr="002E2939">
        <w:rPr>
          <w:rFonts w:ascii="Arial" w:hAnsi="Arial" w:cs="Arial"/>
        </w:rPr>
        <w:t xml:space="preserve"> - </w:t>
      </w:r>
      <w:hyperlink r:id="rId4" w:history="1">
        <w:r w:rsidRPr="002E2939">
          <w:rPr>
            <w:rStyle w:val="Hyperlink"/>
            <w:rFonts w:ascii="Arial" w:hAnsi="Arial" w:cs="Arial"/>
          </w:rPr>
          <w:t>maheen.wahid.2022@uni.strath.ac.uk</w:t>
        </w:r>
      </w:hyperlink>
      <w:r w:rsidRPr="002E2939">
        <w:rPr>
          <w:rFonts w:ascii="Arial" w:hAnsi="Arial" w:cs="Arial"/>
        </w:rPr>
        <w:t> </w:t>
      </w:r>
    </w:p>
    <w:p w14:paraId="4C22A312" w14:textId="77777777" w:rsidR="002344A5" w:rsidRPr="002E2939" w:rsidRDefault="002344A5" w:rsidP="002344A5">
      <w:pPr>
        <w:spacing w:line="480" w:lineRule="auto"/>
        <w:rPr>
          <w:rFonts w:ascii="Arial" w:hAnsi="Arial" w:cs="Arial"/>
        </w:rPr>
      </w:pPr>
      <w:r w:rsidRPr="002E2939">
        <w:rPr>
          <w:rFonts w:ascii="Arial" w:hAnsi="Arial" w:cs="Arial"/>
        </w:rPr>
        <w:t>Strathclyde Institute for Pharmacy and Biomedical Sciences (SIPBS), University of Strathclyde, 161 Cathedral Street, Glasgow. </w:t>
      </w:r>
    </w:p>
    <w:p w14:paraId="35A4CB51" w14:textId="7068002F" w:rsidR="002344A5" w:rsidRPr="002E2939" w:rsidRDefault="002344A5" w:rsidP="002344A5">
      <w:pPr>
        <w:spacing w:line="480" w:lineRule="auto"/>
        <w:rPr>
          <w:rFonts w:ascii="Arial" w:hAnsi="Arial" w:cs="Arial"/>
        </w:rPr>
      </w:pPr>
      <w:r w:rsidRPr="002E2939">
        <w:rPr>
          <w:rFonts w:ascii="Arial" w:hAnsi="Arial" w:cs="Arial"/>
          <w:u w:val="single"/>
        </w:rPr>
        <w:t>Margaret Cunningham</w:t>
      </w:r>
      <w:r w:rsidRPr="002E2939">
        <w:rPr>
          <w:rFonts w:ascii="Arial" w:hAnsi="Arial" w:cs="Arial"/>
        </w:rPr>
        <w:t xml:space="preserve"> – </w:t>
      </w:r>
      <w:hyperlink r:id="rId5" w:history="1">
        <w:r w:rsidRPr="002E2939">
          <w:rPr>
            <w:rStyle w:val="Hyperlink"/>
            <w:rFonts w:ascii="Arial" w:hAnsi="Arial" w:cs="Arial"/>
          </w:rPr>
          <w:t>margaret.cunningham@strath.ac.uk</w:t>
        </w:r>
      </w:hyperlink>
      <w:r w:rsidRPr="002E2939">
        <w:rPr>
          <w:rFonts w:ascii="Arial" w:hAnsi="Arial" w:cs="Arial"/>
          <w:u w:val="single"/>
        </w:rPr>
        <w:t> </w:t>
      </w:r>
    </w:p>
    <w:p w14:paraId="0E18A976" w14:textId="77777777" w:rsidR="002344A5" w:rsidRPr="002E2939" w:rsidRDefault="002344A5" w:rsidP="002344A5">
      <w:pPr>
        <w:spacing w:line="480" w:lineRule="auto"/>
        <w:rPr>
          <w:rFonts w:ascii="Arial" w:hAnsi="Arial" w:cs="Arial"/>
        </w:rPr>
      </w:pPr>
      <w:r w:rsidRPr="002E2939">
        <w:rPr>
          <w:rFonts w:ascii="Arial" w:hAnsi="Arial" w:cs="Arial"/>
        </w:rPr>
        <w:t>Strathclyde Institute for Pharmacy and Biomedical Sciences (SIPBS), University of Strathclyde, 161 Cathedral Street, Glasgow. </w:t>
      </w:r>
    </w:p>
    <w:p w14:paraId="0F8B82E0" w14:textId="77777777" w:rsidR="002344A5" w:rsidRDefault="002344A5" w:rsidP="00F3217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5F0BFB5" w14:textId="77777777" w:rsidR="002344A5" w:rsidRDefault="002344A5" w:rsidP="00F3217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1123499" w14:textId="77777777" w:rsidR="002344A5" w:rsidRDefault="002344A5" w:rsidP="00F3217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730441D" w14:textId="77777777" w:rsidR="002344A5" w:rsidRDefault="002344A5" w:rsidP="00F3217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90FF694" w14:textId="55486DE3" w:rsidR="002344A5" w:rsidRPr="002344A5" w:rsidRDefault="002344A5" w:rsidP="002344A5">
      <w:pPr>
        <w:spacing w:line="360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2344A5">
        <w:rPr>
          <w:rFonts w:ascii="Arial" w:hAnsi="Arial" w:cs="Arial"/>
          <w:b/>
          <w:bCs/>
          <w:sz w:val="44"/>
          <w:szCs w:val="44"/>
        </w:rPr>
        <w:lastRenderedPageBreak/>
        <w:t xml:space="preserve">Supplementary </w:t>
      </w:r>
      <w:r w:rsidR="00E26E85">
        <w:rPr>
          <w:rFonts w:ascii="Arial" w:hAnsi="Arial" w:cs="Arial"/>
          <w:b/>
          <w:bCs/>
          <w:sz w:val="44"/>
          <w:szCs w:val="44"/>
        </w:rPr>
        <w:t>Tables</w:t>
      </w:r>
      <w:r w:rsidRPr="002344A5">
        <w:rPr>
          <w:rFonts w:ascii="Arial" w:hAnsi="Arial" w:cs="Arial"/>
          <w:b/>
          <w:bCs/>
          <w:sz w:val="44"/>
          <w:szCs w:val="44"/>
        </w:rPr>
        <w:t xml:space="preserve"> 1-</w:t>
      </w:r>
      <w:r w:rsidR="00E26E85">
        <w:rPr>
          <w:rFonts w:ascii="Arial" w:hAnsi="Arial" w:cs="Arial"/>
          <w:b/>
          <w:bCs/>
          <w:sz w:val="44"/>
          <w:szCs w:val="44"/>
        </w:rPr>
        <w:t>6</w:t>
      </w:r>
    </w:p>
    <w:p w14:paraId="2473848D" w14:textId="5BAA6EA3" w:rsidR="002344A5" w:rsidRPr="002344A5" w:rsidRDefault="002344A5" w:rsidP="002344A5">
      <w:pPr>
        <w:spacing w:line="360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2344A5">
        <w:rPr>
          <w:rFonts w:ascii="Arial" w:hAnsi="Arial" w:cs="Arial"/>
          <w:b/>
          <w:bCs/>
          <w:sz w:val="44"/>
          <w:szCs w:val="44"/>
        </w:rPr>
        <w:t xml:space="preserve">Supplementary </w:t>
      </w:r>
      <w:r w:rsidR="00E26E85">
        <w:rPr>
          <w:rFonts w:ascii="Arial" w:hAnsi="Arial" w:cs="Arial"/>
          <w:b/>
          <w:bCs/>
          <w:sz w:val="44"/>
          <w:szCs w:val="44"/>
        </w:rPr>
        <w:t>Figures</w:t>
      </w:r>
      <w:r w:rsidRPr="002344A5">
        <w:rPr>
          <w:rFonts w:ascii="Arial" w:hAnsi="Arial" w:cs="Arial"/>
          <w:b/>
          <w:bCs/>
          <w:sz w:val="44"/>
          <w:szCs w:val="44"/>
        </w:rPr>
        <w:t xml:space="preserve"> 1-</w:t>
      </w:r>
      <w:r w:rsidR="00E26E85">
        <w:rPr>
          <w:rFonts w:ascii="Arial" w:hAnsi="Arial" w:cs="Arial"/>
          <w:b/>
          <w:bCs/>
          <w:sz w:val="44"/>
          <w:szCs w:val="44"/>
        </w:rPr>
        <w:t>6</w:t>
      </w:r>
    </w:p>
    <w:p w14:paraId="77013C02" w14:textId="77777777" w:rsidR="002344A5" w:rsidRDefault="002344A5" w:rsidP="00F3217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68BDE45" w14:textId="5924D090" w:rsidR="00D36968" w:rsidRPr="00D36968" w:rsidRDefault="00D36968" w:rsidP="00D36968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  <w:r w:rsidRPr="00D36968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Supplementary Table </w:t>
      </w:r>
      <w:r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S</w:t>
      </w:r>
      <w:r w:rsidRPr="00D36968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1: List of chemicals/products with their manufacturers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85"/>
        <w:gridCol w:w="4393"/>
        <w:gridCol w:w="1464"/>
      </w:tblGrid>
      <w:tr w:rsidR="00D36968" w:rsidRPr="00D36968" w14:paraId="36AB0B6F" w14:textId="77777777" w:rsidTr="00D36968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DAF5C6" w14:textId="77777777" w:rsidR="00D36968" w:rsidRPr="00D36968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3696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Manufacturer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139EBE" w14:textId="77777777" w:rsidR="00D36968" w:rsidRPr="00D36968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3696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Chemical/Product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BDDBEE" w14:textId="77777777" w:rsidR="00D36968" w:rsidRPr="00D36968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3696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Catalogue Number</w:t>
            </w:r>
          </w:p>
        </w:tc>
      </w:tr>
      <w:tr w:rsidR="008865CB" w:rsidRPr="00D36968" w14:paraId="502DF125" w14:textId="77777777" w:rsidTr="002B0131">
        <w:trPr>
          <w:trHeight w:val="627"/>
        </w:trPr>
        <w:tc>
          <w:tcPr>
            <w:tcW w:w="3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53B557" w14:textId="77777777" w:rsidR="008865CB" w:rsidRPr="00702999" w:rsidRDefault="008865CB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Thermo</w:t>
            </w:r>
            <w:proofErr w:type="spellEnd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Fischer Scientific (Massachusetts, USA)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BF6E" w14:textId="0BE0A946" w:rsidR="008865CB" w:rsidRPr="00702999" w:rsidRDefault="008865CB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Pierce™ BCA protein assay kit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E1B01C" w14:textId="599EE5B8" w:rsidR="008865CB" w:rsidRPr="00702999" w:rsidRDefault="008865CB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23227</w:t>
            </w:r>
          </w:p>
        </w:tc>
      </w:tr>
      <w:tr w:rsidR="008865CB" w:rsidRPr="00D36968" w14:paraId="0A15CA9C" w14:textId="77777777" w:rsidTr="002B0131">
        <w:trPr>
          <w:trHeight w:val="626"/>
        </w:trPr>
        <w:tc>
          <w:tcPr>
            <w:tcW w:w="3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4BAB5" w14:textId="77777777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D5ED" w14:textId="77777777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Isopentane (2-methylbutane)</w:t>
            </w:r>
          </w:p>
          <w:p w14:paraId="453BAF8F" w14:textId="77777777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64" w:type="dxa"/>
            <w:tcBorders>
              <w:left w:val="single" w:sz="4" w:space="0" w:color="auto"/>
              <w:right w:val="single" w:sz="4" w:space="0" w:color="auto"/>
            </w:tcBorders>
          </w:tcPr>
          <w:p w14:paraId="1DCAD9E4" w14:textId="5B3D4F3E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019387.AY</w:t>
            </w:r>
          </w:p>
        </w:tc>
      </w:tr>
      <w:tr w:rsidR="008865CB" w:rsidRPr="00D36968" w14:paraId="0555C2A4" w14:textId="77777777" w:rsidTr="002B0131">
        <w:trPr>
          <w:trHeight w:val="626"/>
        </w:trPr>
        <w:tc>
          <w:tcPr>
            <w:tcW w:w="3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A80CB" w14:textId="77777777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D53D" w14:textId="77777777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NuPAGE</w:t>
            </w:r>
            <w:proofErr w:type="spellEnd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™ LDS sample buffer (4x)</w:t>
            </w:r>
          </w:p>
          <w:p w14:paraId="0AFB8F1E" w14:textId="77777777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64" w:type="dxa"/>
            <w:tcBorders>
              <w:left w:val="single" w:sz="4" w:space="0" w:color="auto"/>
              <w:right w:val="single" w:sz="4" w:space="0" w:color="auto"/>
            </w:tcBorders>
          </w:tcPr>
          <w:p w14:paraId="6FAE1B2F" w14:textId="701DF49B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NP0007</w:t>
            </w:r>
          </w:p>
        </w:tc>
      </w:tr>
      <w:tr w:rsidR="008865CB" w:rsidRPr="00D36968" w14:paraId="13EE9454" w14:textId="77777777" w:rsidTr="002B0131">
        <w:trPr>
          <w:trHeight w:val="626"/>
        </w:trPr>
        <w:tc>
          <w:tcPr>
            <w:tcW w:w="3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E2371" w14:textId="77777777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C069" w14:textId="11E752B0" w:rsidR="008865CB" w:rsidRPr="00702999" w:rsidRDefault="008865CB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Sodium Chloride</w:t>
            </w:r>
          </w:p>
          <w:p w14:paraId="619259E6" w14:textId="77777777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64" w:type="dxa"/>
            <w:tcBorders>
              <w:left w:val="single" w:sz="4" w:space="0" w:color="auto"/>
              <w:right w:val="single" w:sz="4" w:space="0" w:color="auto"/>
            </w:tcBorders>
          </w:tcPr>
          <w:p w14:paraId="468FC111" w14:textId="24846870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S/3160/60</w:t>
            </w:r>
          </w:p>
        </w:tc>
      </w:tr>
      <w:tr w:rsidR="008865CB" w:rsidRPr="00D36968" w14:paraId="39CDE53D" w14:textId="77777777" w:rsidTr="002B0131">
        <w:trPr>
          <w:trHeight w:val="626"/>
        </w:trPr>
        <w:tc>
          <w:tcPr>
            <w:tcW w:w="3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08F18" w14:textId="77777777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2FA4" w14:textId="14B86127" w:rsidR="008865CB" w:rsidRPr="00702999" w:rsidRDefault="008865CB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Ammonium Persulfate</w:t>
            </w:r>
          </w:p>
          <w:p w14:paraId="395E7751" w14:textId="77777777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64" w:type="dxa"/>
            <w:tcBorders>
              <w:left w:val="single" w:sz="4" w:space="0" w:color="auto"/>
              <w:right w:val="single" w:sz="4" w:space="0" w:color="auto"/>
            </w:tcBorders>
          </w:tcPr>
          <w:p w14:paraId="781431F8" w14:textId="4D785FF4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17874</w:t>
            </w:r>
          </w:p>
        </w:tc>
      </w:tr>
      <w:tr w:rsidR="008865CB" w:rsidRPr="00D36968" w14:paraId="28A8A84D" w14:textId="77777777" w:rsidTr="00D07344">
        <w:trPr>
          <w:trHeight w:val="626"/>
        </w:trPr>
        <w:tc>
          <w:tcPr>
            <w:tcW w:w="3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02F9A" w14:textId="77777777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D708" w14:textId="77777777" w:rsidR="008865CB" w:rsidRPr="00702999" w:rsidRDefault="008865CB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Tetramethylethylenediamine</w:t>
            </w:r>
            <w:proofErr w:type="spellEnd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(TEMED)</w:t>
            </w:r>
          </w:p>
          <w:p w14:paraId="758EE3A2" w14:textId="77777777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C301" w14:textId="7C3C8668" w:rsidR="008865CB" w:rsidRPr="00702999" w:rsidRDefault="008865CB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17919</w:t>
            </w:r>
          </w:p>
        </w:tc>
      </w:tr>
      <w:tr w:rsidR="008865CB" w:rsidRPr="00D36968" w14:paraId="24B097C8" w14:textId="77777777" w:rsidTr="0050223D">
        <w:trPr>
          <w:trHeight w:val="626"/>
        </w:trPr>
        <w:tc>
          <w:tcPr>
            <w:tcW w:w="3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CC0C" w14:textId="77777777" w:rsidR="008865CB" w:rsidRPr="00702999" w:rsidRDefault="008865CB" w:rsidP="008865C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CA84" w14:textId="4201D02C" w:rsidR="008865CB" w:rsidRPr="00702999" w:rsidRDefault="008865CB" w:rsidP="008865C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702999">
              <w:rPr>
                <w:rFonts w:ascii="Arial" w:hAnsi="Arial" w:cs="Arial"/>
                <w:sz w:val="22"/>
                <w:szCs w:val="22"/>
              </w:rPr>
              <w:t>PageRuler</w:t>
            </w:r>
            <w:proofErr w:type="spellEnd"/>
            <w:r w:rsidRPr="00702999">
              <w:rPr>
                <w:rFonts w:ascii="Arial" w:hAnsi="Arial" w:cs="Arial"/>
                <w:sz w:val="22"/>
                <w:szCs w:val="22"/>
              </w:rPr>
              <w:t xml:space="preserve">™ Plus </w:t>
            </w:r>
            <w:proofErr w:type="spellStart"/>
            <w:r w:rsidRPr="00702999">
              <w:rPr>
                <w:rFonts w:ascii="Arial" w:hAnsi="Arial" w:cs="Arial"/>
                <w:sz w:val="22"/>
                <w:szCs w:val="22"/>
              </w:rPr>
              <w:t>Prestained</w:t>
            </w:r>
            <w:proofErr w:type="spellEnd"/>
            <w:r w:rsidRPr="00702999">
              <w:rPr>
                <w:rFonts w:ascii="Arial" w:hAnsi="Arial" w:cs="Arial"/>
                <w:sz w:val="22"/>
                <w:szCs w:val="22"/>
              </w:rPr>
              <w:t xml:space="preserve"> Protein Ladder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03EC" w14:textId="77777777" w:rsidR="008865CB" w:rsidRPr="00702999" w:rsidRDefault="008865CB" w:rsidP="008865C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26619</w:t>
            </w:r>
          </w:p>
          <w:p w14:paraId="3F0101D8" w14:textId="77777777" w:rsidR="008865CB" w:rsidRPr="00702999" w:rsidRDefault="008865CB" w:rsidP="008865C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00EF" w:rsidRPr="00D36968" w14:paraId="1AD13A41" w14:textId="77777777" w:rsidTr="0078552A">
        <w:trPr>
          <w:trHeight w:val="626"/>
        </w:trPr>
        <w:tc>
          <w:tcPr>
            <w:tcW w:w="3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E984" w14:textId="526DE94A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Merck (Germany)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4FB6" w14:textId="21CFBBBB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Sodium Dodecyl Sulphate (SDS)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BC08" w14:textId="6C08EFE8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8170341000</w:t>
            </w:r>
          </w:p>
        </w:tc>
      </w:tr>
      <w:tr w:rsidR="005B00EF" w:rsidRPr="00D36968" w14:paraId="424D3369" w14:textId="77777777" w:rsidTr="005452D4">
        <w:trPr>
          <w:trHeight w:val="576"/>
        </w:trPr>
        <w:tc>
          <w:tcPr>
            <w:tcW w:w="3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49DDB5" w14:textId="77777777" w:rsidR="005B00EF" w:rsidRPr="00702999" w:rsidRDefault="005B00EF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Merck Millipore (Illinois, USA)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4F7C" w14:textId="77777777" w:rsidR="005B00EF" w:rsidRPr="00702999" w:rsidRDefault="005B00EF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Probumin</w:t>
            </w:r>
            <w:proofErr w:type="spellEnd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® Bovine Serum Albumin Universal Grade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B4FCA6" w14:textId="34C92EAF" w:rsidR="005B00EF" w:rsidRPr="00702999" w:rsidRDefault="005B00EF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81-003-3</w:t>
            </w:r>
          </w:p>
        </w:tc>
      </w:tr>
      <w:tr w:rsidR="005B00EF" w:rsidRPr="00D36968" w14:paraId="403DFFC2" w14:textId="77777777" w:rsidTr="005452D4">
        <w:trPr>
          <w:trHeight w:val="576"/>
        </w:trPr>
        <w:tc>
          <w:tcPr>
            <w:tcW w:w="3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2170" w14:textId="77777777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BBB4" w14:textId="5C94B8D7" w:rsidR="005B00EF" w:rsidRPr="00702999" w:rsidRDefault="005B00EF" w:rsidP="00702999">
            <w:pPr>
              <w:tabs>
                <w:tab w:val="left" w:pos="139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Insulin from porcine pancreas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9F16" w14:textId="17B862BA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I5523</w:t>
            </w:r>
          </w:p>
        </w:tc>
      </w:tr>
      <w:tr w:rsidR="005B00EF" w:rsidRPr="00D36968" w14:paraId="387A407E" w14:textId="77777777" w:rsidTr="00D36968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81A7" w14:textId="0F64CC01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VWR Chemicals, UK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D23" w14:textId="6D142148" w:rsidR="005B00EF" w:rsidRPr="00702999" w:rsidRDefault="005B00EF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Glycine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968C" w14:textId="5904A1CC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101196X</w:t>
            </w:r>
          </w:p>
        </w:tc>
      </w:tr>
      <w:tr w:rsidR="005B00EF" w:rsidRPr="00D36968" w14:paraId="72A0F651" w14:textId="77777777" w:rsidTr="00D36968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BFA0" w14:textId="0098491A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Fisher Bioreagents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1459" w14:textId="60DBC1D6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Tris Base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6F27" w14:textId="62865F32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BP152-1</w:t>
            </w:r>
          </w:p>
        </w:tc>
      </w:tr>
      <w:tr w:rsidR="005B00EF" w:rsidRPr="00D36968" w14:paraId="49DCFFA1" w14:textId="77777777" w:rsidTr="00D36968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87EC" w14:textId="6EE9FAAB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Carl Roth ® (</w:t>
            </w:r>
            <w:proofErr w:type="spellStart"/>
            <w:r w:rsidRPr="00702999">
              <w:rPr>
                <w:rFonts w:ascii="Arial" w:hAnsi="Arial" w:cs="Arial"/>
                <w:sz w:val="22"/>
                <w:szCs w:val="22"/>
              </w:rPr>
              <w:t>Schoemperlenstr</w:t>
            </w:r>
            <w:proofErr w:type="spellEnd"/>
            <w:r w:rsidRPr="00702999">
              <w:rPr>
                <w:rFonts w:ascii="Arial" w:hAnsi="Arial" w:cs="Arial"/>
                <w:sz w:val="22"/>
                <w:szCs w:val="22"/>
              </w:rPr>
              <w:t>. 3-5,</w:t>
            </w: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Karlsruhe, Germany)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5588" w14:textId="61D550DE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Acrylamide (</w:t>
            </w:r>
            <w:proofErr w:type="spellStart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Rotiphorese</w:t>
            </w:r>
            <w:proofErr w:type="spellEnd"/>
            <w:proofErr w:type="gramStart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® )</w:t>
            </w:r>
            <w:proofErr w:type="gramEnd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30% (w/w)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125A" w14:textId="58DC9AF7" w:rsidR="005B00EF" w:rsidRPr="00702999" w:rsidRDefault="00410593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Art. No. 3029.1</w:t>
            </w:r>
          </w:p>
        </w:tc>
      </w:tr>
      <w:tr w:rsidR="005B00EF" w:rsidRPr="00D36968" w14:paraId="1F3E413E" w14:textId="77777777" w:rsidTr="00D36968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39CC" w14:textId="635253C4" w:rsidR="005B00EF" w:rsidRPr="00702999" w:rsidRDefault="00C1467C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Cytiva</w:t>
            </w:r>
            <w:proofErr w:type="spellEnd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(UK)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1856" w14:textId="528492B7" w:rsidR="005B00EF" w:rsidRPr="00702999" w:rsidRDefault="00C1467C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Amersham™ </w:t>
            </w:r>
            <w:proofErr w:type="spellStart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Protran</w:t>
            </w:r>
            <w:proofErr w:type="spellEnd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0.45 NC nitrocellulose Western blotting membranes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4AD2" w14:textId="200D59FA" w:rsidR="005B00EF" w:rsidRPr="00702999" w:rsidRDefault="00C1467C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10600002</w:t>
            </w:r>
          </w:p>
        </w:tc>
      </w:tr>
      <w:tr w:rsidR="005B00EF" w:rsidRPr="00D36968" w14:paraId="66E8E0AF" w14:textId="77777777" w:rsidTr="00D36968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5765" w14:textId="28ECB330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Merck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646D" w14:textId="33BD8C67" w:rsidR="005B00EF" w:rsidRPr="00702999" w:rsidRDefault="005B00EF" w:rsidP="00702999">
            <w:pPr>
              <w:tabs>
                <w:tab w:val="left" w:pos="139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A647" w14:textId="664B6BD2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B00EF" w:rsidRPr="00D36968" w14:paraId="2B21AA6F" w14:textId="77777777" w:rsidTr="00D36968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FF5C" w14:textId="4C5DB19E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Roche Pharmaceuticals (Basel, Switzerland)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0E5E" w14:textId="3F45B328" w:rsidR="005B00EF" w:rsidRPr="00702999" w:rsidRDefault="005B00EF" w:rsidP="00702999">
            <w:pPr>
              <w:tabs>
                <w:tab w:val="left" w:pos="139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cOmplete</w:t>
            </w:r>
            <w:proofErr w:type="spellEnd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410593"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EDTA-free </w:t>
            </w: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protease inhibitor cocktail</w:t>
            </w:r>
            <w:r w:rsidR="00410593"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tablets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EA7D" w14:textId="52CC13DE" w:rsidR="005B00EF" w:rsidRPr="00702999" w:rsidRDefault="00410593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0593">
              <w:rPr>
                <w:rFonts w:ascii="Arial" w:hAnsi="Arial" w:cs="Arial"/>
                <w:sz w:val="22"/>
                <w:szCs w:val="22"/>
              </w:rPr>
              <w:t>4693159001</w:t>
            </w:r>
          </w:p>
        </w:tc>
      </w:tr>
      <w:tr w:rsidR="005B00EF" w:rsidRPr="00D36968" w14:paraId="223CB2D4" w14:textId="77777777" w:rsidTr="00D36968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87F5" w14:textId="4B67C837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Santa Cruz Biotechnology (Dallas, Texas, USA)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B910" w14:textId="73C69E50" w:rsidR="005B00EF" w:rsidRPr="00702999" w:rsidRDefault="005B00EF" w:rsidP="00702999">
            <w:pPr>
              <w:tabs>
                <w:tab w:val="left" w:pos="139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Autoradiography Film (</w:t>
            </w:r>
            <w:proofErr w:type="spellStart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UltraCruz</w:t>
            </w:r>
            <w:proofErr w:type="spellEnd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®)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8CB5" w14:textId="3D4E11D1" w:rsidR="005B00EF" w:rsidRPr="00702999" w:rsidRDefault="00C1467C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SC-201696</w:t>
            </w:r>
          </w:p>
        </w:tc>
      </w:tr>
      <w:tr w:rsidR="005B00EF" w:rsidRPr="00D36968" w14:paraId="22118F09" w14:textId="77777777" w:rsidTr="00D2356A">
        <w:trPr>
          <w:trHeight w:val="537"/>
        </w:trPr>
        <w:tc>
          <w:tcPr>
            <w:tcW w:w="3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6DF04" w14:textId="70CDE012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Sigma-Aldrich (USA and UK)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6868E" w14:textId="5A37FDBA" w:rsidR="005B00EF" w:rsidRPr="00702999" w:rsidRDefault="005B00EF" w:rsidP="00702999">
            <w:pPr>
              <w:tabs>
                <w:tab w:val="left" w:pos="139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Methanol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B0DB" w14:textId="557A0763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179957</w:t>
            </w:r>
          </w:p>
        </w:tc>
      </w:tr>
      <w:tr w:rsidR="005B00EF" w:rsidRPr="00D36968" w14:paraId="309BFEA1" w14:textId="77777777" w:rsidTr="00D2356A">
        <w:trPr>
          <w:trHeight w:val="535"/>
        </w:trPr>
        <w:tc>
          <w:tcPr>
            <w:tcW w:w="3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91054" w14:textId="77777777" w:rsidR="005B00EF" w:rsidRPr="00844904" w:rsidRDefault="005B00EF" w:rsidP="007029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14:paraId="40044D2B" w14:textId="24A478F4" w:rsidR="005B00EF" w:rsidRPr="00702999" w:rsidRDefault="005B00EF" w:rsidP="00702999">
            <w:pPr>
              <w:tabs>
                <w:tab w:val="left" w:pos="139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EDTA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3E9F" w14:textId="3357067D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EDS-100G</w:t>
            </w:r>
          </w:p>
        </w:tc>
      </w:tr>
      <w:tr w:rsidR="005B00EF" w:rsidRPr="00D36968" w14:paraId="70B9E3A4" w14:textId="77777777" w:rsidTr="00D2356A">
        <w:trPr>
          <w:trHeight w:val="535"/>
        </w:trPr>
        <w:tc>
          <w:tcPr>
            <w:tcW w:w="3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4280D" w14:textId="77777777" w:rsidR="005B00EF" w:rsidRPr="00844904" w:rsidRDefault="005B00EF" w:rsidP="007029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14:paraId="48015FBA" w14:textId="1268ABE6" w:rsidR="005B00EF" w:rsidRPr="00702999" w:rsidRDefault="005B00EF" w:rsidP="00702999">
            <w:pPr>
              <w:tabs>
                <w:tab w:val="left" w:pos="139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EGTA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36B6" w14:textId="27484B5F" w:rsidR="005B00EF" w:rsidRPr="00702999" w:rsidRDefault="005B00EF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E4378</w:t>
            </w:r>
          </w:p>
        </w:tc>
      </w:tr>
      <w:tr w:rsidR="00E51098" w:rsidRPr="00D36968" w14:paraId="03CB3D9D" w14:textId="77777777" w:rsidTr="00D2356A">
        <w:trPr>
          <w:trHeight w:val="535"/>
        </w:trPr>
        <w:tc>
          <w:tcPr>
            <w:tcW w:w="3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90BE3" w14:textId="77777777" w:rsidR="00E51098" w:rsidRPr="00844904" w:rsidRDefault="00E51098" w:rsidP="00E510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14:paraId="1649CC86" w14:textId="5FBDA5FC" w:rsidR="00E51098" w:rsidRPr="00702999" w:rsidRDefault="00E51098" w:rsidP="00E51098">
            <w:pPr>
              <w:tabs>
                <w:tab w:val="left" w:pos="139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B5CF8">
              <w:rPr>
                <w:rFonts w:ascii="Arial" w:hAnsi="Arial" w:cs="Arial"/>
                <w:sz w:val="22"/>
                <w:szCs w:val="22"/>
              </w:rPr>
              <w:t>Sodium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B5CF8">
              <w:rPr>
                <w:rFonts w:ascii="Arial" w:hAnsi="Arial" w:cs="Arial"/>
                <w:sz w:val="22"/>
                <w:szCs w:val="22"/>
              </w:rPr>
              <w:t>pyrophosphate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E7FB" w14:textId="09959189" w:rsidR="00E51098" w:rsidRPr="00702999" w:rsidRDefault="00E51098" w:rsidP="00E510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P8010</w:t>
            </w:r>
          </w:p>
        </w:tc>
      </w:tr>
      <w:tr w:rsidR="00E51098" w:rsidRPr="00D36968" w14:paraId="79651852" w14:textId="77777777" w:rsidTr="00D2356A">
        <w:trPr>
          <w:trHeight w:val="535"/>
        </w:trPr>
        <w:tc>
          <w:tcPr>
            <w:tcW w:w="3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31807" w14:textId="77777777" w:rsidR="00E51098" w:rsidRPr="00844904" w:rsidRDefault="00E51098" w:rsidP="00E510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14:paraId="560DAFC4" w14:textId="49FCF834" w:rsidR="00E51098" w:rsidRPr="00702999" w:rsidRDefault="00E51098" w:rsidP="00E51098">
            <w:pPr>
              <w:tabs>
                <w:tab w:val="left" w:pos="139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FB5CF8">
              <w:rPr>
                <w:rFonts w:ascii="Arial" w:hAnsi="Arial" w:cs="Arial"/>
                <w:sz w:val="22"/>
                <w:szCs w:val="22"/>
              </w:rPr>
              <w:t>odium orthovanadate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C958" w14:textId="08CACF04" w:rsidR="00E51098" w:rsidRPr="00702999" w:rsidRDefault="00E51098" w:rsidP="00E510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13721-39-6</w:t>
            </w:r>
          </w:p>
        </w:tc>
      </w:tr>
      <w:tr w:rsidR="00E51098" w:rsidRPr="00D36968" w14:paraId="53397D16" w14:textId="77777777" w:rsidTr="00D2356A">
        <w:trPr>
          <w:trHeight w:val="535"/>
        </w:trPr>
        <w:tc>
          <w:tcPr>
            <w:tcW w:w="3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42FF7" w14:textId="77777777" w:rsidR="00E51098" w:rsidRPr="00844904" w:rsidRDefault="00E51098" w:rsidP="00E510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14:paraId="5E30D572" w14:textId="6774840C" w:rsidR="00E51098" w:rsidRPr="00702999" w:rsidRDefault="00E51098" w:rsidP="00E51098">
            <w:pPr>
              <w:tabs>
                <w:tab w:val="left" w:pos="139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B5CF8">
              <w:rPr>
                <w:rFonts w:ascii="Arial" w:hAnsi="Arial" w:cs="Arial"/>
                <w:sz w:val="22"/>
                <w:szCs w:val="22"/>
              </w:rPr>
              <w:t>β-glycerophosphate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5188" w14:textId="7BFAB804" w:rsidR="00E51098" w:rsidRPr="00702999" w:rsidRDefault="00E51098" w:rsidP="00E510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G9422</w:t>
            </w:r>
          </w:p>
        </w:tc>
      </w:tr>
      <w:tr w:rsidR="00E51098" w:rsidRPr="00D36968" w14:paraId="0F6C2B9F" w14:textId="77777777" w:rsidTr="00D2356A">
        <w:trPr>
          <w:trHeight w:val="535"/>
        </w:trPr>
        <w:tc>
          <w:tcPr>
            <w:tcW w:w="3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F10C7" w14:textId="77777777" w:rsidR="00E51098" w:rsidRPr="00844904" w:rsidRDefault="00E51098" w:rsidP="00E510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14:paraId="2813620F" w14:textId="4BB0AE93" w:rsidR="00E51098" w:rsidRPr="00702999" w:rsidRDefault="00E51098" w:rsidP="00E51098">
            <w:pPr>
              <w:tabs>
                <w:tab w:val="left" w:pos="139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β-</w:t>
            </w:r>
            <w:proofErr w:type="spellStart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mercaptoethanol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A308" w14:textId="26992AD0" w:rsidR="00E51098" w:rsidRPr="00702999" w:rsidRDefault="00E51098" w:rsidP="00E510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3152">
              <w:rPr>
                <w:rFonts w:ascii="Arial" w:hAnsi="Arial" w:cs="Arial"/>
                <w:sz w:val="22"/>
                <w:szCs w:val="22"/>
              </w:rPr>
              <w:t>M6250-100ML</w:t>
            </w:r>
          </w:p>
        </w:tc>
      </w:tr>
      <w:tr w:rsidR="00E51098" w:rsidRPr="00D36968" w14:paraId="300A91F7" w14:textId="77777777" w:rsidTr="00D2356A">
        <w:trPr>
          <w:trHeight w:val="535"/>
        </w:trPr>
        <w:tc>
          <w:tcPr>
            <w:tcW w:w="3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231B4" w14:textId="77777777" w:rsidR="00E51098" w:rsidRPr="00844904" w:rsidRDefault="00E51098" w:rsidP="00E510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14:paraId="71C9900B" w14:textId="6EF3E417" w:rsidR="00E51098" w:rsidRPr="00702999" w:rsidRDefault="00E51098" w:rsidP="00E51098">
            <w:pPr>
              <w:tabs>
                <w:tab w:val="left" w:pos="139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Hydrogen Peroxide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E50A" w14:textId="03A1D816" w:rsidR="00E51098" w:rsidRPr="00702999" w:rsidRDefault="00E51098" w:rsidP="00E510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67C">
              <w:rPr>
                <w:rFonts w:ascii="Arial" w:hAnsi="Arial" w:cs="Arial"/>
                <w:sz w:val="22"/>
                <w:szCs w:val="22"/>
              </w:rPr>
              <w:t>516813</w:t>
            </w:r>
          </w:p>
        </w:tc>
      </w:tr>
      <w:tr w:rsidR="00E51098" w:rsidRPr="00D36968" w14:paraId="111A2B63" w14:textId="77777777" w:rsidTr="00D2356A">
        <w:trPr>
          <w:trHeight w:val="535"/>
        </w:trPr>
        <w:tc>
          <w:tcPr>
            <w:tcW w:w="3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E88B3" w14:textId="77777777" w:rsidR="00E51098" w:rsidRPr="00844904" w:rsidRDefault="00E51098" w:rsidP="00E510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14:paraId="171EF7F2" w14:textId="5B7CBCBC" w:rsidR="00E51098" w:rsidRPr="00702999" w:rsidRDefault="00E51098" w:rsidP="00E51098">
            <w:pPr>
              <w:tabs>
                <w:tab w:val="left" w:pos="139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Luminol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CC3E" w14:textId="17E1EF94" w:rsidR="00E51098" w:rsidRPr="00702999" w:rsidRDefault="00E51098" w:rsidP="00E510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A8511-5G</w:t>
            </w:r>
          </w:p>
        </w:tc>
      </w:tr>
      <w:tr w:rsidR="00E51098" w:rsidRPr="00D36968" w14:paraId="58DCB64E" w14:textId="77777777" w:rsidTr="00D2356A">
        <w:trPr>
          <w:trHeight w:val="535"/>
        </w:trPr>
        <w:tc>
          <w:tcPr>
            <w:tcW w:w="3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F25AB" w14:textId="77777777" w:rsidR="00E51098" w:rsidRPr="00844904" w:rsidRDefault="00E51098" w:rsidP="00E510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14:paraId="5E54ED82" w14:textId="2E5D2C87" w:rsidR="00E51098" w:rsidRPr="00702999" w:rsidRDefault="00E51098" w:rsidP="00E51098">
            <w:pPr>
              <w:tabs>
                <w:tab w:val="left" w:pos="139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p-coumaric acid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6CA3" w14:textId="2622A92B" w:rsidR="00E51098" w:rsidRPr="00702999" w:rsidRDefault="00E51098" w:rsidP="00E510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67C">
              <w:rPr>
                <w:rFonts w:ascii="Arial" w:hAnsi="Arial" w:cs="Arial"/>
                <w:sz w:val="22"/>
                <w:szCs w:val="22"/>
              </w:rPr>
              <w:t>C9008</w:t>
            </w:r>
            <w:r w:rsidRPr="00702999">
              <w:rPr>
                <w:rFonts w:ascii="Arial" w:hAnsi="Arial" w:cs="Arial"/>
                <w:sz w:val="22"/>
                <w:szCs w:val="22"/>
              </w:rPr>
              <w:t>-5G</w:t>
            </w:r>
          </w:p>
        </w:tc>
      </w:tr>
      <w:tr w:rsidR="00E51098" w:rsidRPr="00D36968" w14:paraId="56E1AFB9" w14:textId="77777777" w:rsidTr="005B00EF">
        <w:trPr>
          <w:trHeight w:val="535"/>
        </w:trPr>
        <w:tc>
          <w:tcPr>
            <w:tcW w:w="3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AA960" w14:textId="77777777" w:rsidR="00E51098" w:rsidRPr="00844904" w:rsidRDefault="00E51098" w:rsidP="00E510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</w:tcPr>
          <w:p w14:paraId="195095F4" w14:textId="421AB3C2" w:rsidR="00E51098" w:rsidRPr="00702999" w:rsidRDefault="00E51098" w:rsidP="00E51098">
            <w:pPr>
              <w:tabs>
                <w:tab w:val="left" w:pos="139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3152">
              <w:rPr>
                <w:rFonts w:ascii="Arial" w:hAnsi="Arial" w:cs="Arial"/>
                <w:sz w:val="22"/>
                <w:szCs w:val="22"/>
              </w:rPr>
              <w:t>TWEEN</w:t>
            </w:r>
            <w:r w:rsidRPr="005B3152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r w:rsidRPr="005B3152">
              <w:rPr>
                <w:rFonts w:ascii="Arial" w:hAnsi="Arial" w:cs="Arial"/>
                <w:sz w:val="22"/>
                <w:szCs w:val="22"/>
              </w:rPr>
              <w:t> 20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6F75" w14:textId="051850D7" w:rsidR="00E51098" w:rsidRPr="00702999" w:rsidRDefault="00E51098" w:rsidP="00E510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3152">
              <w:rPr>
                <w:rFonts w:ascii="Arial" w:hAnsi="Arial" w:cs="Arial"/>
                <w:sz w:val="22"/>
                <w:szCs w:val="22"/>
              </w:rPr>
              <w:t>P1379-25ML</w:t>
            </w:r>
          </w:p>
        </w:tc>
      </w:tr>
      <w:tr w:rsidR="00E51098" w:rsidRPr="00D36968" w14:paraId="61D8FFB7" w14:textId="77777777" w:rsidTr="00D2356A">
        <w:trPr>
          <w:trHeight w:val="535"/>
        </w:trPr>
        <w:tc>
          <w:tcPr>
            <w:tcW w:w="3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911B" w14:textId="77777777" w:rsidR="00E51098" w:rsidRPr="00844904" w:rsidRDefault="00E51098" w:rsidP="00E510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7F52" w14:textId="13695635" w:rsidR="00E51098" w:rsidRPr="00702999" w:rsidRDefault="00E51098" w:rsidP="00E51098">
            <w:pPr>
              <w:tabs>
                <w:tab w:val="left" w:pos="139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3152">
              <w:rPr>
                <w:rFonts w:ascii="Arial" w:hAnsi="Arial" w:cs="Arial"/>
                <w:sz w:val="22"/>
                <w:szCs w:val="22"/>
              </w:rPr>
              <w:t>Triton</w:t>
            </w:r>
            <w:r w:rsidRPr="005B3152">
              <w:rPr>
                <w:rFonts w:ascii="Arial" w:hAnsi="Arial" w:cs="Arial"/>
                <w:sz w:val="22"/>
                <w:szCs w:val="22"/>
                <w:vertAlign w:val="superscript"/>
              </w:rPr>
              <w:t>™</w:t>
            </w:r>
            <w:r w:rsidRPr="005B3152">
              <w:rPr>
                <w:rFonts w:ascii="Arial" w:hAnsi="Arial" w:cs="Arial"/>
                <w:sz w:val="22"/>
                <w:szCs w:val="22"/>
              </w:rPr>
              <w:t> X-100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3458" w14:textId="56850732" w:rsidR="00E51098" w:rsidRPr="00702999" w:rsidRDefault="00E51098" w:rsidP="00E510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3152">
              <w:rPr>
                <w:rFonts w:ascii="Arial" w:hAnsi="Arial" w:cs="Arial"/>
                <w:sz w:val="22"/>
                <w:szCs w:val="22"/>
              </w:rPr>
              <w:t>T8787-50ML</w:t>
            </w:r>
          </w:p>
        </w:tc>
      </w:tr>
    </w:tbl>
    <w:p w14:paraId="1AB9D077" w14:textId="77777777" w:rsidR="00D36968" w:rsidRDefault="00D36968" w:rsidP="00D3696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57F2884" w14:textId="375DD4D4" w:rsidR="00D36968" w:rsidRPr="00D36968" w:rsidRDefault="00D36968" w:rsidP="00D36968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D36968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Supplementary Table </w:t>
      </w:r>
      <w:r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S</w:t>
      </w:r>
      <w:r w:rsidRPr="00D36968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2: List of antibodies and stains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23"/>
        <w:gridCol w:w="2302"/>
        <w:gridCol w:w="1513"/>
        <w:gridCol w:w="1815"/>
        <w:gridCol w:w="1589"/>
      </w:tblGrid>
      <w:tr w:rsidR="004A5C89" w:rsidRPr="00D36968" w14:paraId="1679E5D5" w14:textId="77777777" w:rsidTr="004A5C89">
        <w:trPr>
          <w:trHeight w:val="355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422E23" w14:textId="77777777" w:rsidR="004A5C89" w:rsidRPr="00D36968" w:rsidRDefault="004A5C89" w:rsidP="00702999">
            <w:pPr>
              <w:spacing w:after="16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3696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Stain/Antibody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927EB0" w14:textId="19E51EB1" w:rsidR="004A5C89" w:rsidRPr="00D36968" w:rsidRDefault="004A5C89" w:rsidP="007029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Supplier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F0DAEB" w14:textId="1285DD96" w:rsidR="004A5C89" w:rsidRPr="00D36968" w:rsidRDefault="004A5C89" w:rsidP="00702999">
            <w:pPr>
              <w:spacing w:after="16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3696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Reference ID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0B39EC" w14:textId="77777777" w:rsidR="004A5C89" w:rsidRPr="00D36968" w:rsidRDefault="004A5C89" w:rsidP="00702999">
            <w:pPr>
              <w:spacing w:after="16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3696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Concentration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B9D052" w14:textId="77777777" w:rsidR="004A5C89" w:rsidRPr="00D36968" w:rsidRDefault="004A5C89" w:rsidP="00702999">
            <w:pPr>
              <w:spacing w:after="16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3696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Dilution</w:t>
            </w:r>
          </w:p>
        </w:tc>
      </w:tr>
      <w:tr w:rsidR="004A5C89" w:rsidRPr="00D36968" w14:paraId="06A36FBE" w14:textId="77777777" w:rsidTr="004A5C89">
        <w:trPr>
          <w:trHeight w:val="355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E296" w14:textId="70CFB89F" w:rsidR="004A5C89" w:rsidRPr="00702999" w:rsidRDefault="004A5C89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bookmarkStart w:id="0" w:name="_Hlk168057534"/>
            <w:proofErr w:type="spellStart"/>
            <w:r w:rsidRPr="00702999">
              <w:rPr>
                <w:rFonts w:ascii="Arial" w:hAnsi="Arial" w:cs="Arial"/>
                <w:sz w:val="22"/>
                <w:szCs w:val="22"/>
              </w:rPr>
              <w:t>pAkt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5A855" w14:textId="6B8F398E" w:rsidR="004A5C89" w:rsidRPr="00702999" w:rsidRDefault="00C404AD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Cell Signalling, UK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75E7" w14:textId="7312EC71" w:rsidR="004A5C89" w:rsidRPr="00702999" w:rsidRDefault="004A5C89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4060S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D77E" w14:textId="3A3FB1CC" w:rsidR="004A5C89" w:rsidRPr="00702999" w:rsidRDefault="005966A8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Not provided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B592" w14:textId="3326B8EB" w:rsidR="004A5C89" w:rsidRPr="00702999" w:rsidRDefault="004A5C89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1:</w:t>
            </w:r>
            <w:r w:rsidR="00DA18EF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000 in 0.3% BSA</w:t>
            </w:r>
          </w:p>
        </w:tc>
      </w:tr>
      <w:tr w:rsidR="004A5C89" w:rsidRPr="00D36968" w14:paraId="14E68977" w14:textId="77777777" w:rsidTr="004A5C89">
        <w:trPr>
          <w:trHeight w:val="1066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8D5C" w14:textId="325AF5F5" w:rsidR="004A5C89" w:rsidRPr="00702999" w:rsidRDefault="004A5C89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tAkt</w:t>
            </w:r>
            <w:proofErr w:type="spellEnd"/>
          </w:p>
        </w:tc>
        <w:tc>
          <w:tcPr>
            <w:tcW w:w="23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DE2C" w14:textId="57716479" w:rsidR="004A5C89" w:rsidRPr="00702999" w:rsidRDefault="00976EF2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Cell Signalling, UK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EB3F" w14:textId="0FFD306B" w:rsidR="004A5C89" w:rsidRPr="00702999" w:rsidRDefault="00976EF2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2920S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AE26" w14:textId="11C35EC4" w:rsidR="004A5C89" w:rsidRPr="00702999" w:rsidRDefault="005966A8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Not provided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AE9D" w14:textId="0BCD4BAF" w:rsidR="004A5C89" w:rsidRPr="00702999" w:rsidRDefault="004A5C89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1:</w:t>
            </w:r>
            <w:r w:rsidR="00DA18EF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000 in 0.3% BSA</w:t>
            </w:r>
          </w:p>
        </w:tc>
      </w:tr>
      <w:tr w:rsidR="004A5C89" w:rsidRPr="00D36968" w14:paraId="642C2C0E" w14:textId="77777777" w:rsidTr="004A5C89">
        <w:trPr>
          <w:trHeight w:val="1066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CDD4" w14:textId="2389CA14" w:rsidR="004A5C89" w:rsidRPr="00702999" w:rsidRDefault="004A5C89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HRP-Goat anti-Rabbit IgG (H+L)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FB7660" w14:textId="319439C7" w:rsidR="004A5C89" w:rsidRPr="00702999" w:rsidRDefault="004A5C89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Jackson Immuno-Research Labs</w:t>
            </w:r>
            <w:r w:rsidR="00976EF2"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USA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0C78" w14:textId="19992C4B" w:rsidR="004A5C89" w:rsidRPr="00702999" w:rsidRDefault="004A5C89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AB_2307391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11E3" w14:textId="5C936327" w:rsidR="004A5C89" w:rsidRPr="00702999" w:rsidRDefault="004A5C89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0.8 mg/mL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1771" w14:textId="16F49A7F" w:rsidR="004A5C89" w:rsidRPr="00702999" w:rsidRDefault="004A5C89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1: 7500 in 0.3% BSA</w:t>
            </w:r>
          </w:p>
        </w:tc>
      </w:tr>
      <w:tr w:rsidR="004A5C89" w:rsidRPr="00D36968" w14:paraId="4B41877C" w14:textId="77777777" w:rsidTr="004A5C89">
        <w:trPr>
          <w:trHeight w:val="1066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7CA9" w14:textId="3BE993EE" w:rsidR="004A5C89" w:rsidRPr="00702999" w:rsidRDefault="004A5C89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HRP Donkey anti-Mouse IgG (H+L)</w:t>
            </w:r>
          </w:p>
        </w:tc>
        <w:tc>
          <w:tcPr>
            <w:tcW w:w="2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4B92" w14:textId="77777777" w:rsidR="004A5C89" w:rsidRPr="00702999" w:rsidRDefault="004A5C89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899C" w14:textId="542321D7" w:rsidR="004A5C89" w:rsidRPr="00702999" w:rsidRDefault="004A5C89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AB_2340770</w:t>
            </w:r>
          </w:p>
          <w:p w14:paraId="1C5E26A7" w14:textId="43F90AD4" w:rsidR="004A5C89" w:rsidRPr="00702999" w:rsidRDefault="004A5C89" w:rsidP="0070299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A48A" w14:textId="413CDE76" w:rsidR="004A5C89" w:rsidRPr="00702999" w:rsidRDefault="004A5C89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0.8 mg/mL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3419" w14:textId="4D362BAA" w:rsidR="004A5C89" w:rsidRPr="00702999" w:rsidRDefault="004A5C89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1: 7500 in 0.3% BSA</w:t>
            </w:r>
          </w:p>
        </w:tc>
      </w:tr>
      <w:bookmarkEnd w:id="0"/>
    </w:tbl>
    <w:p w14:paraId="4AE29CA4" w14:textId="77777777" w:rsidR="00D36968" w:rsidRDefault="00D36968" w:rsidP="00D3696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E8D443D" w14:textId="15C73A67" w:rsidR="00102D25" w:rsidRPr="00D36968" w:rsidRDefault="00102D25" w:rsidP="00102D25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D36968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Supplementary Table </w:t>
      </w:r>
      <w:r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S3</w:t>
      </w:r>
      <w:r w:rsidRPr="00D36968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: List of </w:t>
      </w:r>
      <w:r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Buffers and Solutions</w:t>
      </w:r>
    </w:p>
    <w:tbl>
      <w:tblPr>
        <w:tblStyle w:val="TableGrid"/>
        <w:tblW w:w="9247" w:type="dxa"/>
        <w:tblInd w:w="108" w:type="dxa"/>
        <w:tblLook w:val="04A0" w:firstRow="1" w:lastRow="0" w:firstColumn="1" w:lastColumn="0" w:noHBand="0" w:noVBand="1"/>
      </w:tblPr>
      <w:tblGrid>
        <w:gridCol w:w="3071"/>
        <w:gridCol w:w="6176"/>
      </w:tblGrid>
      <w:tr w:rsidR="00102D25" w:rsidRPr="00D36968" w14:paraId="1F155F8A" w14:textId="77777777" w:rsidTr="00CA1E95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7FCA20" w14:textId="5011D36A" w:rsidR="00102D25" w:rsidRPr="00D36968" w:rsidRDefault="00102D25" w:rsidP="00702999">
            <w:pPr>
              <w:spacing w:after="16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Buffer/Solution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7A121B" w14:textId="29BF15DA" w:rsidR="00102D25" w:rsidRPr="00D36968" w:rsidRDefault="00102D25" w:rsidP="00702999">
            <w:pPr>
              <w:spacing w:after="16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Recipe</w:t>
            </w:r>
          </w:p>
        </w:tc>
      </w:tr>
      <w:tr w:rsidR="00E26E85" w:rsidRPr="00D36968" w14:paraId="36B3BB70" w14:textId="77777777" w:rsidTr="00E26E85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8E714" w14:textId="68AB93F9" w:rsidR="00E26E85" w:rsidRPr="00702999" w:rsidRDefault="00E26E85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Krebs-Henseleit solution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5BE56" w14:textId="2BBC4025" w:rsidR="00E26E85" w:rsidRPr="00702999" w:rsidRDefault="009C570E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118 mM sodium chloride, 25 mM sodium hydrogen carbonate, 10 mM D-Glucose, 2 mm potassium chloride, 1.2 mM sodium dihydrogen orthophosphate dihydrate, 1.2 mM magnesium sulphate, 2.5 mM calcium chloride hexahydrate, bubbled with carbogen (95% oxygen; 5% carbon dioxide)</w:t>
            </w:r>
          </w:p>
        </w:tc>
      </w:tr>
      <w:tr w:rsidR="00102D25" w:rsidRPr="00D36968" w14:paraId="398CBE40" w14:textId="77777777" w:rsidTr="00CA1E95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00C9" w14:textId="0EB8765F" w:rsidR="00102D25" w:rsidRPr="00702999" w:rsidRDefault="00102D25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Buffer 1</w:t>
            </w:r>
            <w:r w:rsidR="00572D06"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(for resolving gel)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D5B7" w14:textId="1003EA1A" w:rsidR="00102D25" w:rsidRPr="00702999" w:rsidRDefault="00102D25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1.5 M Tris base, 14 mM SDS in </w:t>
            </w:r>
            <w:r w:rsidR="00C404AD" w:rsidRPr="00702999">
              <w:rPr>
                <w:rFonts w:ascii="Arial" w:hAnsi="Arial" w:cs="Arial"/>
                <w:sz w:val="22"/>
                <w:szCs w:val="22"/>
                <w:lang w:val="en-GB"/>
              </w:rPr>
              <w:t>distilled water</w:t>
            </w: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(pH 8.8)</w:t>
            </w:r>
          </w:p>
        </w:tc>
      </w:tr>
      <w:tr w:rsidR="00102D25" w:rsidRPr="00D36968" w14:paraId="78B8D823" w14:textId="77777777" w:rsidTr="00CA1E95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5EF6" w14:textId="43DD9C0A" w:rsidR="00102D25" w:rsidRPr="00702999" w:rsidRDefault="00102D25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Buffer 2</w:t>
            </w:r>
            <w:r w:rsidR="00572D06"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(for stacking gel)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E8AC" w14:textId="76C6BCEF" w:rsidR="00102D25" w:rsidRPr="00702999" w:rsidRDefault="00102D25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0.5 M Tris base, 14 mM SDS in </w:t>
            </w:r>
            <w:r w:rsidR="00C404AD" w:rsidRPr="00702999">
              <w:rPr>
                <w:rFonts w:ascii="Arial" w:hAnsi="Arial" w:cs="Arial"/>
                <w:sz w:val="22"/>
                <w:szCs w:val="22"/>
                <w:lang w:val="en-GB"/>
              </w:rPr>
              <w:t>distilled water</w:t>
            </w: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(pH 6.8)</w:t>
            </w:r>
          </w:p>
        </w:tc>
      </w:tr>
      <w:tr w:rsidR="00102D25" w:rsidRPr="00D36968" w14:paraId="3F55B12A" w14:textId="77777777" w:rsidTr="00CA1E95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A5C2" w14:textId="37D1E971" w:rsidR="00102D25" w:rsidRPr="00702999" w:rsidRDefault="00102D25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Stripping buffer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E4D0" w14:textId="2F4BE3B4" w:rsidR="00102D25" w:rsidRPr="00702999" w:rsidRDefault="002F611C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63</w:t>
            </w:r>
            <w:r w:rsidR="00102D25"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mM </w:t>
            </w:r>
            <w:proofErr w:type="gramStart"/>
            <w:r w:rsidR="00102D25" w:rsidRPr="00702999">
              <w:rPr>
                <w:rFonts w:ascii="Arial" w:hAnsi="Arial" w:cs="Arial"/>
                <w:sz w:val="22"/>
                <w:szCs w:val="22"/>
                <w:lang w:val="en-GB"/>
              </w:rPr>
              <w:t>Tris</w:t>
            </w:r>
            <w:proofErr w:type="gramEnd"/>
            <w:r w:rsidR="00102D25"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base,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69</w:t>
            </w:r>
            <w:r w:rsidR="00102D25"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mM SDS in </w:t>
            </w:r>
            <w:r w:rsidR="00C404AD" w:rsidRPr="00702999">
              <w:rPr>
                <w:rFonts w:ascii="Arial" w:hAnsi="Arial" w:cs="Arial"/>
                <w:sz w:val="22"/>
                <w:szCs w:val="22"/>
                <w:lang w:val="en-GB"/>
              </w:rPr>
              <w:t>distilled water</w:t>
            </w:r>
            <w:r w:rsidR="00102D25"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(pH 6.7)</w:t>
            </w:r>
          </w:p>
        </w:tc>
      </w:tr>
      <w:tr w:rsidR="00102D25" w:rsidRPr="00D36968" w14:paraId="00DF77A4" w14:textId="77777777" w:rsidTr="00CA1E95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2A75" w14:textId="1D21F8A8" w:rsidR="00102D25" w:rsidRPr="00702999" w:rsidRDefault="00102D25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Running buffer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B5BA" w14:textId="4E388228" w:rsidR="00102D25" w:rsidRPr="00702999" w:rsidRDefault="00102D25" w:rsidP="00702999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 xml:space="preserve">25 mM </w:t>
            </w:r>
            <w:proofErr w:type="gramStart"/>
            <w:r w:rsidRPr="00702999">
              <w:rPr>
                <w:rFonts w:ascii="Arial" w:hAnsi="Arial" w:cs="Arial"/>
                <w:sz w:val="22"/>
                <w:szCs w:val="22"/>
              </w:rPr>
              <w:t>Tris</w:t>
            </w:r>
            <w:proofErr w:type="gramEnd"/>
            <w:r w:rsidRPr="00702999">
              <w:rPr>
                <w:rFonts w:ascii="Arial" w:hAnsi="Arial" w:cs="Arial"/>
                <w:sz w:val="22"/>
                <w:szCs w:val="22"/>
              </w:rPr>
              <w:t xml:space="preserve"> base, 3.5 mM SDS, 192 mM glycine in </w:t>
            </w:r>
            <w:r w:rsidR="00C404AD" w:rsidRPr="00702999">
              <w:rPr>
                <w:rFonts w:ascii="Arial" w:hAnsi="Arial" w:cs="Arial"/>
                <w:sz w:val="22"/>
                <w:szCs w:val="22"/>
              </w:rPr>
              <w:t>distilled water</w:t>
            </w:r>
          </w:p>
        </w:tc>
      </w:tr>
      <w:tr w:rsidR="00102D25" w:rsidRPr="00D36968" w14:paraId="4E4226EB" w14:textId="77777777" w:rsidTr="00CA1E95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36BB" w14:textId="4053F360" w:rsidR="00102D25" w:rsidRPr="00702999" w:rsidRDefault="00102D25" w:rsidP="00702999">
            <w:pPr>
              <w:spacing w:line="276" w:lineRule="auto"/>
              <w:jc w:val="both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70299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Transfer Buffer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9022" w14:textId="600A9946" w:rsidR="00102D25" w:rsidRPr="00702999" w:rsidRDefault="00102D25" w:rsidP="00702999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 xml:space="preserve">25 mM </w:t>
            </w:r>
            <w:proofErr w:type="gramStart"/>
            <w:r w:rsidRPr="00702999">
              <w:rPr>
                <w:rFonts w:ascii="Arial" w:hAnsi="Arial" w:cs="Arial"/>
                <w:sz w:val="22"/>
                <w:szCs w:val="22"/>
              </w:rPr>
              <w:t>Tris</w:t>
            </w:r>
            <w:proofErr w:type="gramEnd"/>
            <w:r w:rsidRPr="00702999">
              <w:rPr>
                <w:rFonts w:ascii="Arial" w:hAnsi="Arial" w:cs="Arial"/>
                <w:sz w:val="22"/>
                <w:szCs w:val="22"/>
              </w:rPr>
              <w:t xml:space="preserve"> base, 192 mM glycine, 20% (v/v) methanol in </w:t>
            </w:r>
            <w:r w:rsidR="00C404AD" w:rsidRPr="00702999">
              <w:rPr>
                <w:rFonts w:ascii="Arial" w:hAnsi="Arial" w:cs="Arial"/>
                <w:sz w:val="22"/>
                <w:szCs w:val="22"/>
              </w:rPr>
              <w:t>distilled water</w:t>
            </w:r>
          </w:p>
        </w:tc>
      </w:tr>
      <w:tr w:rsidR="00102D25" w:rsidRPr="00D36968" w14:paraId="6F95EAB8" w14:textId="77777777" w:rsidTr="00CA1E95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50CA" w14:textId="43F1027F" w:rsidR="00102D25" w:rsidRPr="00702999" w:rsidRDefault="00102D25" w:rsidP="00702999">
            <w:pPr>
              <w:spacing w:line="276" w:lineRule="auto"/>
              <w:jc w:val="both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70299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ECL1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31EB" w14:textId="4D91AFEB" w:rsidR="00102D25" w:rsidRPr="00702999" w:rsidRDefault="00102D25" w:rsidP="00702999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 xml:space="preserve">100 mM Tris Base (pH 8.8), 2.5 mM luminol (in DMSO), 1.2 mM p-coumaric acid (in DMSO) in </w:t>
            </w:r>
            <w:r w:rsidR="00C404AD" w:rsidRPr="00702999">
              <w:rPr>
                <w:rFonts w:ascii="Arial" w:hAnsi="Arial" w:cs="Arial"/>
                <w:sz w:val="22"/>
                <w:szCs w:val="22"/>
              </w:rPr>
              <w:t>distilled water</w:t>
            </w:r>
          </w:p>
        </w:tc>
      </w:tr>
      <w:tr w:rsidR="00102D25" w:rsidRPr="00D36968" w14:paraId="0FE612AA" w14:textId="77777777" w:rsidTr="00CA1E95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0DBA" w14:textId="22838A7C" w:rsidR="00102D25" w:rsidRPr="00702999" w:rsidRDefault="00102D25" w:rsidP="00702999">
            <w:pPr>
              <w:spacing w:line="276" w:lineRule="auto"/>
              <w:jc w:val="both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70299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ECL 2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5051" w14:textId="22E33198" w:rsidR="00102D25" w:rsidRPr="00702999" w:rsidRDefault="00102D25" w:rsidP="00702999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 xml:space="preserve">100 mM </w:t>
            </w:r>
            <w:proofErr w:type="gramStart"/>
            <w:r w:rsidRPr="00702999">
              <w:rPr>
                <w:rFonts w:ascii="Arial" w:hAnsi="Arial" w:cs="Arial"/>
                <w:sz w:val="22"/>
                <w:szCs w:val="22"/>
              </w:rPr>
              <w:t>Tris</w:t>
            </w:r>
            <w:proofErr w:type="gramEnd"/>
            <w:r w:rsidRPr="00702999">
              <w:rPr>
                <w:rFonts w:ascii="Arial" w:hAnsi="Arial" w:cs="Arial"/>
                <w:sz w:val="22"/>
                <w:szCs w:val="22"/>
              </w:rPr>
              <w:t xml:space="preserve"> base (pH 8.8), 6.3 mM hydrogen peroxide in </w:t>
            </w:r>
            <w:r w:rsidR="00C404AD" w:rsidRPr="00702999">
              <w:rPr>
                <w:rFonts w:ascii="Arial" w:hAnsi="Arial" w:cs="Arial"/>
                <w:sz w:val="22"/>
                <w:szCs w:val="22"/>
              </w:rPr>
              <w:t>distilled water</w:t>
            </w:r>
          </w:p>
        </w:tc>
      </w:tr>
      <w:tr w:rsidR="00102D25" w:rsidRPr="00D36968" w14:paraId="7F0BB03C" w14:textId="77777777" w:rsidTr="00CA1E95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4E7F" w14:textId="43F1B96E" w:rsidR="00102D25" w:rsidRPr="00702999" w:rsidRDefault="00102D25" w:rsidP="00702999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70299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Sample buffer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1E0D" w14:textId="344FB829" w:rsidR="00102D25" w:rsidRPr="00702999" w:rsidRDefault="00396208" w:rsidP="00702999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4x Sample buffer, 200 µM DTT</w:t>
            </w:r>
          </w:p>
        </w:tc>
      </w:tr>
      <w:tr w:rsidR="00396208" w:rsidRPr="00D36968" w14:paraId="74F3CD00" w14:textId="77777777" w:rsidTr="00CA1E95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7F5C" w14:textId="323C76D9" w:rsidR="00396208" w:rsidRPr="00702999" w:rsidRDefault="00396208" w:rsidP="00702999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70299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Tris-Buffered Saline-TWEEN (TBS-T)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9F72" w14:textId="41D36BA8" w:rsidR="00396208" w:rsidRPr="00702999" w:rsidRDefault="00396208" w:rsidP="00702999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 xml:space="preserve">150 mM </w:t>
            </w:r>
            <w:r w:rsidR="00E26E85" w:rsidRPr="00702999">
              <w:rPr>
                <w:rFonts w:ascii="Arial" w:hAnsi="Arial" w:cs="Arial"/>
                <w:sz w:val="22"/>
                <w:szCs w:val="22"/>
              </w:rPr>
              <w:t>sodium chloride</w:t>
            </w:r>
            <w:r w:rsidRPr="00702999">
              <w:rPr>
                <w:rFonts w:ascii="Arial" w:hAnsi="Arial" w:cs="Arial"/>
                <w:sz w:val="22"/>
                <w:szCs w:val="22"/>
              </w:rPr>
              <w:t xml:space="preserve">, 20 mM Tris in </w:t>
            </w:r>
            <w:r w:rsidR="00C404AD" w:rsidRPr="00702999">
              <w:rPr>
                <w:rFonts w:ascii="Arial" w:hAnsi="Arial" w:cs="Arial"/>
                <w:sz w:val="22"/>
                <w:szCs w:val="22"/>
              </w:rPr>
              <w:t>distilled water</w:t>
            </w:r>
            <w:r w:rsidRPr="00702999">
              <w:rPr>
                <w:rFonts w:ascii="Arial" w:hAnsi="Arial" w:cs="Arial"/>
                <w:sz w:val="22"/>
                <w:szCs w:val="22"/>
              </w:rPr>
              <w:t>, pH 7.5, then 0.1% (v/v) Tween 20 in TBS-buffer</w:t>
            </w:r>
          </w:p>
        </w:tc>
      </w:tr>
      <w:tr w:rsidR="005B3152" w:rsidRPr="00D36968" w14:paraId="7E80E11A" w14:textId="77777777" w:rsidTr="00CA1E95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FEEF" w14:textId="2EDFD34A" w:rsidR="005B3152" w:rsidRPr="00702999" w:rsidRDefault="005B3152" w:rsidP="00702999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702999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Lysis Buffer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1274" w14:textId="410E30FD" w:rsidR="005B3152" w:rsidRPr="00702999" w:rsidRDefault="00794E5C" w:rsidP="00702999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 xml:space="preserve">1 M Tris Base, </w:t>
            </w:r>
            <w:r w:rsidRPr="00FB5CF8">
              <w:rPr>
                <w:rFonts w:ascii="Arial" w:hAnsi="Arial" w:cs="Arial"/>
                <w:color w:val="auto"/>
                <w:sz w:val="22"/>
                <w:szCs w:val="22"/>
              </w:rPr>
              <w:t xml:space="preserve">1 M sodium chloride, 0.5 M EDTA, 100 mM EGTA, 25 mM Sodium pyrophosphate, 1% (v/v) Triton X-100, 100 mM β-glycerophosphate, 0.5 M sodium orthovanadate, 1 </w:t>
            </w:r>
            <w:proofErr w:type="spellStart"/>
            <w:proofErr w:type="gramStart"/>
            <w:r w:rsidRPr="00FB5CF8">
              <w:rPr>
                <w:rFonts w:ascii="Arial" w:hAnsi="Arial" w:cs="Arial"/>
                <w:color w:val="auto"/>
                <w:sz w:val="22"/>
                <w:szCs w:val="22"/>
              </w:rPr>
              <w:t>cOmplete</w:t>
            </w:r>
            <w:proofErr w:type="spellEnd"/>
            <w:proofErr w:type="gramEnd"/>
            <w:r w:rsidRPr="00FB5CF8">
              <w:rPr>
                <w:rFonts w:ascii="Arial" w:hAnsi="Arial" w:cs="Arial"/>
                <w:color w:val="auto"/>
                <w:sz w:val="22"/>
                <w:szCs w:val="22"/>
              </w:rPr>
              <w:t xml:space="preserve"> protease inhibitor cocktail tablet </w:t>
            </w:r>
            <w:r w:rsidRPr="00702999">
              <w:rPr>
                <w:rFonts w:ascii="Arial" w:hAnsi="Arial" w:cs="Arial"/>
                <w:sz w:val="22"/>
                <w:szCs w:val="22"/>
              </w:rPr>
              <w:t>in 10 mL distilled water</w:t>
            </w:r>
          </w:p>
        </w:tc>
      </w:tr>
    </w:tbl>
    <w:p w14:paraId="5658B077" w14:textId="77777777" w:rsidR="00102D25" w:rsidRDefault="00102D25" w:rsidP="00D3696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3E802FD" w14:textId="77777777" w:rsidR="00E1379B" w:rsidRDefault="00E1379B" w:rsidP="00D3696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224A35E" w14:textId="77777777" w:rsidR="00E1379B" w:rsidRDefault="00E1379B" w:rsidP="00D3696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447B47A" w14:textId="77777777" w:rsidR="00DD39D8" w:rsidRDefault="00DD39D8" w:rsidP="00D3696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ACEB839" w14:textId="77777777" w:rsidR="00DD39D8" w:rsidRDefault="00DD39D8" w:rsidP="00D3696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6BD90A0" w14:textId="77777777" w:rsidR="00E1379B" w:rsidRDefault="00E1379B" w:rsidP="00D3696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C35ECB5" w14:textId="1A83E8FB" w:rsidR="004A5C89" w:rsidRPr="00D36968" w:rsidRDefault="004A5C89" w:rsidP="004A5C89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D36968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lastRenderedPageBreak/>
        <w:t xml:space="preserve">Supplementary Table </w:t>
      </w:r>
      <w:r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S</w:t>
      </w:r>
      <w:r w:rsidR="00102D25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4</w:t>
      </w:r>
      <w:r w:rsidRPr="00D36968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: List of </w:t>
      </w:r>
      <w:r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equipment</w:t>
      </w:r>
      <w:r w:rsidRPr="00D36968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 used and their </w:t>
      </w:r>
      <w:r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supplier</w:t>
      </w:r>
    </w:p>
    <w:tbl>
      <w:tblPr>
        <w:tblStyle w:val="TableGrid"/>
        <w:tblW w:w="9247" w:type="dxa"/>
        <w:tblInd w:w="108" w:type="dxa"/>
        <w:tblLook w:val="04A0" w:firstRow="1" w:lastRow="0" w:firstColumn="1" w:lastColumn="0" w:noHBand="0" w:noVBand="1"/>
      </w:tblPr>
      <w:tblGrid>
        <w:gridCol w:w="3071"/>
        <w:gridCol w:w="6176"/>
      </w:tblGrid>
      <w:tr w:rsidR="00102D25" w:rsidRPr="00D36968" w14:paraId="44BA9834" w14:textId="77777777" w:rsidTr="00102D25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B57B8A" w14:textId="17D57C3C" w:rsidR="00102D25" w:rsidRPr="00D36968" w:rsidRDefault="00102D25" w:rsidP="00702999">
            <w:pPr>
              <w:spacing w:after="16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Equipment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9A2CEE" w14:textId="148980C9" w:rsidR="00102D25" w:rsidRPr="00D36968" w:rsidRDefault="00102D25" w:rsidP="00702999">
            <w:pPr>
              <w:spacing w:after="16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Supplier</w:t>
            </w:r>
          </w:p>
        </w:tc>
      </w:tr>
      <w:tr w:rsidR="007406E6" w:rsidRPr="00D36968" w14:paraId="4A783A8D" w14:textId="77777777" w:rsidTr="007406E6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DC744" w14:textId="6C31D675" w:rsidR="007406E6" w:rsidRPr="00702999" w:rsidRDefault="007406E6" w:rsidP="007666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Dual Pulse Isolated Stimulator (TSS10)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26F64" w14:textId="6F6CBA63" w:rsidR="007406E6" w:rsidRPr="00702999" w:rsidRDefault="007406E6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02999">
              <w:rPr>
                <w:rFonts w:ascii="Arial" w:hAnsi="Arial" w:cs="Arial"/>
                <w:sz w:val="22"/>
                <w:szCs w:val="22"/>
              </w:rPr>
              <w:t>Intracel</w:t>
            </w:r>
            <w:proofErr w:type="spellEnd"/>
          </w:p>
        </w:tc>
      </w:tr>
      <w:tr w:rsidR="007406E6" w:rsidRPr="00D36968" w14:paraId="5DC31E15" w14:textId="77777777" w:rsidTr="007406E6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34104" w14:textId="7FFF498B" w:rsidR="007406E6" w:rsidRPr="00702999" w:rsidRDefault="007406E6" w:rsidP="007666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USB-6008 data acquisition device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41FE3B" w14:textId="2FD3F2C0" w:rsidR="007406E6" w:rsidRPr="00702999" w:rsidRDefault="007406E6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National Instruments</w:t>
            </w:r>
          </w:p>
        </w:tc>
      </w:tr>
      <w:tr w:rsidR="00102D25" w:rsidRPr="00D36968" w14:paraId="70C26745" w14:textId="77777777" w:rsidTr="00102D25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D264" w14:textId="682D7466" w:rsidR="00102D25" w:rsidRPr="00702999" w:rsidRDefault="00212547" w:rsidP="00766677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Flex Station 3 Multi-Mode Microplate Reader 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D5C9" w14:textId="4D9B2C95" w:rsidR="00102D25" w:rsidRPr="00702999" w:rsidRDefault="00212547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 xml:space="preserve">Molecular </w:t>
            </w:r>
            <w:r w:rsidR="008865CB">
              <w:rPr>
                <w:rFonts w:ascii="Arial" w:hAnsi="Arial" w:cs="Arial"/>
                <w:sz w:val="22"/>
                <w:szCs w:val="22"/>
              </w:rPr>
              <w:t>D</w:t>
            </w:r>
            <w:r w:rsidRPr="00702999">
              <w:rPr>
                <w:rFonts w:ascii="Arial" w:hAnsi="Arial" w:cs="Arial"/>
                <w:sz w:val="22"/>
                <w:szCs w:val="22"/>
              </w:rPr>
              <w:t>evices</w:t>
            </w:r>
          </w:p>
        </w:tc>
      </w:tr>
      <w:tr w:rsidR="00102D25" w:rsidRPr="00D36968" w14:paraId="3B67101F" w14:textId="77777777" w:rsidTr="00102D25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A771" w14:textId="60CF0B49" w:rsidR="00102D25" w:rsidRPr="00702999" w:rsidRDefault="00212547" w:rsidP="00766677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Automatic X-RAY Film Processor (JP33)</w:t>
            </w:r>
            <w:r w:rsidRPr="0070299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D124" w14:textId="7B7065D1" w:rsidR="00102D25" w:rsidRPr="00702999" w:rsidRDefault="00212547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JPI Healthcare</w:t>
            </w:r>
          </w:p>
        </w:tc>
      </w:tr>
      <w:tr w:rsidR="00102D25" w:rsidRPr="00D36968" w14:paraId="564CA255" w14:textId="77777777" w:rsidTr="00102D25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0F0F" w14:textId="6665CD92" w:rsidR="00102D25" w:rsidRPr="00702999" w:rsidRDefault="007406E6" w:rsidP="00766677">
            <w:pPr>
              <w:spacing w:after="16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Ultra-</w:t>
            </w:r>
            <w:proofErr w:type="spellStart"/>
            <w:r w:rsidRPr="00702999">
              <w:rPr>
                <w:rFonts w:ascii="Arial" w:hAnsi="Arial" w:cs="Arial"/>
                <w:sz w:val="22"/>
                <w:szCs w:val="22"/>
              </w:rPr>
              <w:t>Turrax</w:t>
            </w:r>
            <w:proofErr w:type="spellEnd"/>
            <w:r w:rsidRPr="00702999">
              <w:rPr>
                <w:rFonts w:ascii="Arial" w:hAnsi="Arial" w:cs="Arial"/>
                <w:sz w:val="22"/>
                <w:szCs w:val="22"/>
              </w:rPr>
              <w:t xml:space="preserve"> T8 </w:t>
            </w:r>
            <w:proofErr w:type="spellStart"/>
            <w:r w:rsidRPr="00702999">
              <w:rPr>
                <w:rFonts w:ascii="Arial" w:hAnsi="Arial" w:cs="Arial"/>
                <w:sz w:val="22"/>
                <w:szCs w:val="22"/>
              </w:rPr>
              <w:t>Homogeniser</w:t>
            </w:r>
            <w:proofErr w:type="spellEnd"/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77F3" w14:textId="6824C4E2" w:rsidR="00102D25" w:rsidRPr="00702999" w:rsidRDefault="008865CB" w:rsidP="00702999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5CB">
              <w:rPr>
                <w:rFonts w:ascii="Arial" w:hAnsi="Arial" w:cs="Arial"/>
                <w:sz w:val="22"/>
                <w:szCs w:val="22"/>
              </w:rPr>
              <w:t xml:space="preserve">IKA </w:t>
            </w:r>
            <w:proofErr w:type="spellStart"/>
            <w:r w:rsidRPr="008865CB">
              <w:rPr>
                <w:rFonts w:ascii="Arial" w:hAnsi="Arial" w:cs="Arial"/>
                <w:sz w:val="22"/>
                <w:szCs w:val="22"/>
              </w:rPr>
              <w:t>Labortechnik</w:t>
            </w:r>
            <w:proofErr w:type="spellEnd"/>
          </w:p>
        </w:tc>
      </w:tr>
    </w:tbl>
    <w:p w14:paraId="25287C0C" w14:textId="512A3B68" w:rsidR="004A5C89" w:rsidRDefault="004A5C89" w:rsidP="00D36968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</w:p>
    <w:p w14:paraId="72A021CE" w14:textId="1684AEDF" w:rsidR="00D36968" w:rsidRPr="00D36968" w:rsidRDefault="00D36968" w:rsidP="00D36968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D36968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Supplementary Table </w:t>
      </w:r>
      <w:r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S</w:t>
      </w:r>
      <w:r w:rsidR="00102D25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5</w:t>
      </w:r>
      <w:r w:rsidRPr="00D36968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: List of software used and their application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071"/>
        <w:gridCol w:w="1963"/>
        <w:gridCol w:w="4208"/>
      </w:tblGrid>
      <w:tr w:rsidR="00D36968" w:rsidRPr="00D36968" w14:paraId="4D0E2929" w14:textId="77777777" w:rsidTr="00844904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3DE110" w14:textId="77777777" w:rsidR="00D36968" w:rsidRPr="00D36968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3696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Software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EFD4CA" w14:textId="77777777" w:rsidR="00D36968" w:rsidRPr="00D36968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3696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Version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C32925" w14:textId="77777777" w:rsidR="00D36968" w:rsidRPr="00D36968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3696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Application</w:t>
            </w:r>
          </w:p>
        </w:tc>
      </w:tr>
      <w:tr w:rsidR="00844904" w:rsidRPr="00D36968" w14:paraId="66513999" w14:textId="77777777" w:rsidTr="00844904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3E70" w14:textId="16411424" w:rsidR="00844904" w:rsidRPr="00702999" w:rsidRDefault="005B3152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CHART</w:t>
            </w:r>
            <w:r w:rsidR="007406E6"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="007406E6" w:rsidRPr="00702999">
              <w:rPr>
                <w:rFonts w:ascii="Arial" w:hAnsi="Arial" w:cs="Arial"/>
                <w:sz w:val="22"/>
                <w:szCs w:val="22"/>
              </w:rPr>
              <w:t>John Dempster, University of Strathclyde)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21DC" w14:textId="4E0D9FC3" w:rsidR="00844904" w:rsidRPr="00702999" w:rsidRDefault="005B3152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Version 5.1.5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C039" w14:textId="78714D43" w:rsidR="00844904" w:rsidRPr="00702999" w:rsidRDefault="007406E6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</w:rPr>
              <w:t>Organ bath trace acquisition and analysis</w:t>
            </w:r>
          </w:p>
        </w:tc>
      </w:tr>
      <w:tr w:rsidR="00D36968" w:rsidRPr="00D36968" w14:paraId="042E1263" w14:textId="77777777" w:rsidTr="00844904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F6FE" w14:textId="77777777" w:rsidR="00D36968" w:rsidRPr="00702999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GraphPad Prism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33BB" w14:textId="77777777" w:rsidR="00D36968" w:rsidRPr="00702999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Version 8.0.2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7562" w14:textId="77777777" w:rsidR="00D36968" w:rsidRPr="00702999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Generation of bar graphs and statistical analysis </w:t>
            </w:r>
          </w:p>
        </w:tc>
      </w:tr>
      <w:tr w:rsidR="00D36968" w:rsidRPr="00D36968" w14:paraId="3E12B997" w14:textId="77777777" w:rsidTr="00844904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1503" w14:textId="77777777" w:rsidR="00D36968" w:rsidRPr="00702999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(Fiji is Just) ImageJ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0502" w14:textId="19B03AAE" w:rsidR="00D36968" w:rsidRPr="00702999" w:rsidRDefault="005327BE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Version </w:t>
            </w:r>
            <w:r w:rsidR="00D36968" w:rsidRPr="00702999">
              <w:rPr>
                <w:rFonts w:ascii="Arial" w:hAnsi="Arial" w:cs="Arial"/>
                <w:sz w:val="22"/>
                <w:szCs w:val="22"/>
                <w:lang w:val="en-GB"/>
              </w:rPr>
              <w:t>1.54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p</w:t>
            </w:r>
            <w:r w:rsidR="00D36968" w:rsidRPr="00702999">
              <w:rPr>
                <w:rFonts w:ascii="Arial" w:hAnsi="Arial" w:cs="Arial"/>
                <w:sz w:val="22"/>
                <w:szCs w:val="22"/>
                <w:lang w:val="en-GB"/>
              </w:rPr>
              <w:t>; Java 1.8.0_322 [64-bit]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58EF" w14:textId="58D5A9BF" w:rsidR="00D36968" w:rsidRPr="00702999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Blotting analysis</w:t>
            </w:r>
          </w:p>
        </w:tc>
      </w:tr>
      <w:tr w:rsidR="00D36968" w:rsidRPr="00D36968" w14:paraId="56CB409A" w14:textId="77777777" w:rsidTr="00844904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BDEE" w14:textId="77777777" w:rsidR="00D36968" w:rsidRPr="00702999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EndNote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38C3" w14:textId="4FB043AD" w:rsidR="00D36968" w:rsidRPr="00702999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21.</w:t>
            </w:r>
            <w:r w:rsidR="005327BE">
              <w:rPr>
                <w:rFonts w:ascii="Arial" w:hAnsi="Arial" w:cs="Arial"/>
                <w:sz w:val="22"/>
                <w:szCs w:val="22"/>
                <w:lang w:val="en-GB"/>
              </w:rPr>
              <w:t>5 (</w:t>
            </w:r>
            <w:proofErr w:type="spellStart"/>
            <w:r w:rsidR="005327BE">
              <w:rPr>
                <w:rFonts w:ascii="Arial" w:hAnsi="Arial" w:cs="Arial"/>
                <w:sz w:val="22"/>
                <w:szCs w:val="22"/>
                <w:lang w:val="en-GB"/>
              </w:rPr>
              <w:t>Bld</w:t>
            </w:r>
            <w:proofErr w:type="spellEnd"/>
            <w:r w:rsidR="005327BE">
              <w:rPr>
                <w:rFonts w:ascii="Arial" w:hAnsi="Arial" w:cs="Arial"/>
                <w:sz w:val="22"/>
                <w:szCs w:val="22"/>
                <w:lang w:val="en-GB"/>
              </w:rPr>
              <w:t xml:space="preserve"> 18513)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80DD" w14:textId="77777777" w:rsidR="00D36968" w:rsidRPr="00702999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Reference manager</w:t>
            </w:r>
          </w:p>
        </w:tc>
      </w:tr>
      <w:tr w:rsidR="00D36968" w:rsidRPr="00D36968" w14:paraId="3E36DC66" w14:textId="77777777" w:rsidTr="00844904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A3520" w14:textId="77777777" w:rsidR="00D36968" w:rsidRPr="00702999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 xml:space="preserve">Microsoft PowerPoint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FD05" w14:textId="72A8EED3" w:rsidR="00D36968" w:rsidRPr="00702999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Version 2</w:t>
            </w:r>
            <w:r w:rsidR="005327BE">
              <w:rPr>
                <w:rFonts w:ascii="Arial" w:hAnsi="Arial" w:cs="Arial"/>
                <w:sz w:val="22"/>
                <w:szCs w:val="22"/>
                <w:lang w:val="en-GB"/>
              </w:rPr>
              <w:t>511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6DF9" w14:textId="77777777" w:rsidR="00D36968" w:rsidRPr="00702999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Figure composition</w:t>
            </w:r>
          </w:p>
        </w:tc>
      </w:tr>
      <w:tr w:rsidR="00D36968" w:rsidRPr="00D36968" w14:paraId="562FC8C3" w14:textId="77777777" w:rsidTr="00844904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011B" w14:textId="77777777" w:rsidR="00D36968" w:rsidRPr="00702999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Microsoft Excel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50A9" w14:textId="013A52C2" w:rsidR="00D36968" w:rsidRPr="00702999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Version 2</w:t>
            </w:r>
            <w:r w:rsidR="005327BE">
              <w:rPr>
                <w:rFonts w:ascii="Arial" w:hAnsi="Arial" w:cs="Arial"/>
                <w:sz w:val="22"/>
                <w:szCs w:val="22"/>
                <w:lang w:val="en-GB"/>
              </w:rPr>
              <w:t>511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33CC" w14:textId="77777777" w:rsidR="00D36968" w:rsidRPr="00702999" w:rsidRDefault="00D36968" w:rsidP="0070299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02999">
              <w:rPr>
                <w:rFonts w:ascii="Arial" w:hAnsi="Arial" w:cs="Arial"/>
                <w:sz w:val="22"/>
                <w:szCs w:val="22"/>
                <w:lang w:val="en-GB"/>
              </w:rPr>
              <w:t>Data organisation and structuring of measurements</w:t>
            </w:r>
          </w:p>
        </w:tc>
      </w:tr>
    </w:tbl>
    <w:p w14:paraId="7B87F863" w14:textId="77777777" w:rsidR="00D36968" w:rsidRDefault="00D36968" w:rsidP="00F3217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D4C8943" w14:textId="77777777" w:rsidR="00702999" w:rsidRDefault="00702999" w:rsidP="00F3217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E8D3FFC" w14:textId="77777777" w:rsidR="008865CB" w:rsidRDefault="008865CB" w:rsidP="00F3217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5648D89" w14:textId="77777777" w:rsidR="008865CB" w:rsidRDefault="008865CB" w:rsidP="00F3217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6ED3077" w14:textId="77777777" w:rsidR="00702999" w:rsidRDefault="00702999" w:rsidP="00F3217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6215A18" w14:textId="77777777" w:rsidR="00702999" w:rsidRDefault="00702999" w:rsidP="00F3217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6B7A7AA" w14:textId="1764BD7E" w:rsidR="00D36968" w:rsidRDefault="00D36968" w:rsidP="00F32177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Supplementary Table S</w:t>
      </w:r>
      <w:r w:rsidR="00102D25">
        <w:rPr>
          <w:rFonts w:ascii="Arial" w:hAnsi="Arial" w:cs="Arial"/>
          <w:b/>
          <w:bCs/>
          <w:i/>
          <w:iCs/>
          <w:sz w:val="22"/>
          <w:szCs w:val="22"/>
        </w:rPr>
        <w:t>6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: </w:t>
      </w:r>
      <w:r w:rsidRPr="00780BAB">
        <w:rPr>
          <w:rFonts w:ascii="Arial" w:hAnsi="Arial" w:cs="Arial"/>
          <w:b/>
          <w:bCs/>
          <w:i/>
          <w:iCs/>
          <w:sz w:val="22"/>
          <w:szCs w:val="22"/>
        </w:rPr>
        <w:t>Coefficient of variation</w:t>
      </w:r>
      <w:r w:rsidR="00426916">
        <w:rPr>
          <w:rFonts w:ascii="Arial" w:hAnsi="Arial" w:cs="Arial"/>
          <w:b/>
          <w:bCs/>
          <w:i/>
          <w:iCs/>
          <w:sz w:val="22"/>
          <w:szCs w:val="22"/>
        </w:rPr>
        <w:t xml:space="preserve"> (CV)</w:t>
      </w:r>
      <w:r w:rsidRPr="00780BAB">
        <w:rPr>
          <w:rFonts w:ascii="Arial" w:hAnsi="Arial" w:cs="Arial"/>
          <w:b/>
          <w:bCs/>
          <w:i/>
          <w:iCs/>
          <w:sz w:val="22"/>
          <w:szCs w:val="22"/>
        </w:rPr>
        <w:t xml:space="preserve"> for key morphological, functional and </w:t>
      </w:r>
      <w:proofErr w:type="spellStart"/>
      <w:r w:rsidRPr="00780BAB">
        <w:rPr>
          <w:rFonts w:ascii="Arial" w:hAnsi="Arial" w:cs="Arial"/>
          <w:b/>
          <w:bCs/>
          <w:i/>
          <w:iCs/>
          <w:sz w:val="22"/>
          <w:szCs w:val="22"/>
        </w:rPr>
        <w:t>signalling</w:t>
      </w:r>
      <w:proofErr w:type="spellEnd"/>
      <w:r w:rsidRPr="00780BAB">
        <w:rPr>
          <w:rFonts w:ascii="Arial" w:hAnsi="Arial" w:cs="Arial"/>
          <w:b/>
          <w:bCs/>
          <w:i/>
          <w:iCs/>
          <w:sz w:val="22"/>
          <w:szCs w:val="22"/>
        </w:rPr>
        <w:t xml:space="preserve"> outcomes stratified by sex.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2"/>
        <w:gridCol w:w="1964"/>
        <w:gridCol w:w="1839"/>
        <w:gridCol w:w="1847"/>
        <w:gridCol w:w="1848"/>
      </w:tblGrid>
      <w:tr w:rsidR="00D36968" w:rsidRPr="00780BAB" w14:paraId="1066C570" w14:textId="77777777" w:rsidTr="00702999">
        <w:tc>
          <w:tcPr>
            <w:tcW w:w="1852" w:type="dxa"/>
            <w:shd w:val="clear" w:color="auto" w:fill="D1D1D1" w:themeFill="background2" w:themeFillShade="E6"/>
          </w:tcPr>
          <w:p w14:paraId="238B2C3D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BAB">
              <w:rPr>
                <w:rFonts w:ascii="Arial" w:hAnsi="Arial" w:cs="Arial"/>
                <w:b/>
                <w:bCs/>
                <w:sz w:val="22"/>
                <w:szCs w:val="22"/>
              </w:rPr>
              <w:t>Outcome</w:t>
            </w:r>
          </w:p>
        </w:tc>
        <w:tc>
          <w:tcPr>
            <w:tcW w:w="1964" w:type="dxa"/>
            <w:shd w:val="clear" w:color="auto" w:fill="D1D1D1" w:themeFill="background2" w:themeFillShade="E6"/>
          </w:tcPr>
          <w:p w14:paraId="2D2CEC24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Group/Condition</w:t>
            </w:r>
          </w:p>
        </w:tc>
        <w:tc>
          <w:tcPr>
            <w:tcW w:w="1839" w:type="dxa"/>
            <w:shd w:val="clear" w:color="auto" w:fill="D1D1D1" w:themeFill="background2" w:themeFillShade="E6"/>
          </w:tcPr>
          <w:p w14:paraId="2F6BDB99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Male CV (%)</w:t>
            </w:r>
          </w:p>
        </w:tc>
        <w:tc>
          <w:tcPr>
            <w:tcW w:w="1847" w:type="dxa"/>
            <w:shd w:val="clear" w:color="auto" w:fill="D1D1D1" w:themeFill="background2" w:themeFillShade="E6"/>
          </w:tcPr>
          <w:p w14:paraId="57D4511A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Female CV (%)</w:t>
            </w:r>
          </w:p>
        </w:tc>
        <w:tc>
          <w:tcPr>
            <w:tcW w:w="1848" w:type="dxa"/>
            <w:shd w:val="clear" w:color="auto" w:fill="D1D1D1" w:themeFill="background2" w:themeFillShade="E6"/>
          </w:tcPr>
          <w:p w14:paraId="07382818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Number of animals (M/F)</w:t>
            </w:r>
          </w:p>
        </w:tc>
      </w:tr>
      <w:tr w:rsidR="00D36968" w:rsidRPr="00780BAB" w14:paraId="314882B4" w14:textId="77777777" w:rsidTr="002736A1">
        <w:tc>
          <w:tcPr>
            <w:tcW w:w="1852" w:type="dxa"/>
            <w:vAlign w:val="center"/>
          </w:tcPr>
          <w:p w14:paraId="51B10D50" w14:textId="77777777" w:rsidR="00D36968" w:rsidRPr="00702999" w:rsidRDefault="00D36968" w:rsidP="007029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2999">
              <w:rPr>
                <w:rFonts w:ascii="Arial" w:hAnsi="Arial" w:cs="Arial"/>
                <w:b/>
                <w:bCs/>
                <w:sz w:val="22"/>
                <w:szCs w:val="22"/>
              </w:rPr>
              <w:t>Mass</w:t>
            </w:r>
          </w:p>
        </w:tc>
        <w:tc>
          <w:tcPr>
            <w:tcW w:w="1964" w:type="dxa"/>
            <w:vAlign w:val="center"/>
          </w:tcPr>
          <w:p w14:paraId="105895AD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839" w:type="dxa"/>
            <w:vAlign w:val="center"/>
          </w:tcPr>
          <w:p w14:paraId="3172B8A2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12.65</w:t>
            </w:r>
          </w:p>
        </w:tc>
        <w:tc>
          <w:tcPr>
            <w:tcW w:w="1847" w:type="dxa"/>
            <w:vAlign w:val="center"/>
          </w:tcPr>
          <w:p w14:paraId="1921EDD4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10.55</w:t>
            </w:r>
          </w:p>
        </w:tc>
        <w:tc>
          <w:tcPr>
            <w:tcW w:w="1848" w:type="dxa"/>
            <w:vAlign w:val="center"/>
          </w:tcPr>
          <w:p w14:paraId="45ADA2BA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Pr="00780BAB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D36968" w:rsidRPr="00780BAB" w14:paraId="7E285B0D" w14:textId="77777777" w:rsidTr="002736A1">
        <w:tc>
          <w:tcPr>
            <w:tcW w:w="1852" w:type="dxa"/>
            <w:vAlign w:val="center"/>
          </w:tcPr>
          <w:p w14:paraId="45CAF1A8" w14:textId="77777777" w:rsidR="00D36968" w:rsidRPr="00702999" w:rsidRDefault="00D36968" w:rsidP="007029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2999">
              <w:rPr>
                <w:rFonts w:ascii="Arial" w:hAnsi="Arial" w:cs="Arial"/>
                <w:b/>
                <w:bCs/>
                <w:sz w:val="22"/>
                <w:szCs w:val="22"/>
              </w:rPr>
              <w:t>Lo</w:t>
            </w:r>
          </w:p>
        </w:tc>
        <w:tc>
          <w:tcPr>
            <w:tcW w:w="1964" w:type="dxa"/>
            <w:vAlign w:val="center"/>
          </w:tcPr>
          <w:p w14:paraId="15A591B3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839" w:type="dxa"/>
            <w:vAlign w:val="center"/>
          </w:tcPr>
          <w:p w14:paraId="0BD34770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13.46</w:t>
            </w:r>
          </w:p>
        </w:tc>
        <w:tc>
          <w:tcPr>
            <w:tcW w:w="1847" w:type="dxa"/>
            <w:vAlign w:val="center"/>
          </w:tcPr>
          <w:p w14:paraId="43684B22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4.37</w:t>
            </w:r>
          </w:p>
        </w:tc>
        <w:tc>
          <w:tcPr>
            <w:tcW w:w="1848" w:type="dxa"/>
            <w:vAlign w:val="center"/>
          </w:tcPr>
          <w:p w14:paraId="13174114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18/11</w:t>
            </w:r>
          </w:p>
        </w:tc>
      </w:tr>
      <w:tr w:rsidR="00D36968" w:rsidRPr="00780BAB" w14:paraId="376DB0B2" w14:textId="77777777" w:rsidTr="002736A1">
        <w:tc>
          <w:tcPr>
            <w:tcW w:w="1852" w:type="dxa"/>
            <w:vMerge w:val="restart"/>
            <w:vAlign w:val="center"/>
          </w:tcPr>
          <w:p w14:paraId="6D3A0A2A" w14:textId="77777777" w:rsidR="00D36968" w:rsidRPr="00702999" w:rsidRDefault="00D36968" w:rsidP="007029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2999">
              <w:rPr>
                <w:rFonts w:ascii="Arial" w:hAnsi="Arial" w:cs="Arial"/>
                <w:b/>
                <w:bCs/>
                <w:sz w:val="22"/>
                <w:szCs w:val="22"/>
              </w:rPr>
              <w:t>Specific force</w:t>
            </w:r>
          </w:p>
        </w:tc>
        <w:tc>
          <w:tcPr>
            <w:tcW w:w="1964" w:type="dxa"/>
            <w:vAlign w:val="center"/>
          </w:tcPr>
          <w:p w14:paraId="66A4E49E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EFS Only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780BAB">
              <w:rPr>
                <w:rFonts w:ascii="Arial" w:hAnsi="Arial" w:cs="Arial"/>
                <w:sz w:val="22"/>
                <w:szCs w:val="22"/>
              </w:rPr>
              <w:t>EFS1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39" w:type="dxa"/>
            <w:vAlign w:val="center"/>
          </w:tcPr>
          <w:p w14:paraId="5EE368DF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119.8</w:t>
            </w:r>
          </w:p>
        </w:tc>
        <w:tc>
          <w:tcPr>
            <w:tcW w:w="1847" w:type="dxa"/>
            <w:vAlign w:val="center"/>
          </w:tcPr>
          <w:p w14:paraId="553B2D4B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57.97</w:t>
            </w:r>
          </w:p>
        </w:tc>
        <w:tc>
          <w:tcPr>
            <w:tcW w:w="1848" w:type="dxa"/>
            <w:vAlign w:val="center"/>
          </w:tcPr>
          <w:p w14:paraId="5A4580DE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7/6</w:t>
            </w:r>
          </w:p>
        </w:tc>
      </w:tr>
      <w:tr w:rsidR="00D36968" w:rsidRPr="00780BAB" w14:paraId="6DF077FC" w14:textId="77777777" w:rsidTr="002736A1">
        <w:tc>
          <w:tcPr>
            <w:tcW w:w="1852" w:type="dxa"/>
            <w:vMerge/>
            <w:vAlign w:val="center"/>
          </w:tcPr>
          <w:p w14:paraId="062073A9" w14:textId="77777777" w:rsidR="00D36968" w:rsidRPr="00702999" w:rsidRDefault="00D36968" w:rsidP="007029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2601C974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EFS Only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80BAB">
              <w:rPr>
                <w:rFonts w:ascii="Arial" w:hAnsi="Arial" w:cs="Arial"/>
                <w:sz w:val="22"/>
                <w:szCs w:val="22"/>
              </w:rPr>
              <w:t>(EFS2)</w:t>
            </w:r>
          </w:p>
        </w:tc>
        <w:tc>
          <w:tcPr>
            <w:tcW w:w="1839" w:type="dxa"/>
            <w:vAlign w:val="center"/>
          </w:tcPr>
          <w:p w14:paraId="2D9A1D51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97.02</w:t>
            </w:r>
          </w:p>
        </w:tc>
        <w:tc>
          <w:tcPr>
            <w:tcW w:w="1847" w:type="dxa"/>
            <w:vAlign w:val="center"/>
          </w:tcPr>
          <w:p w14:paraId="0C636C6B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71.42</w:t>
            </w:r>
          </w:p>
        </w:tc>
        <w:tc>
          <w:tcPr>
            <w:tcW w:w="1848" w:type="dxa"/>
            <w:vAlign w:val="center"/>
          </w:tcPr>
          <w:p w14:paraId="5D42FCFE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7/6</w:t>
            </w:r>
          </w:p>
        </w:tc>
      </w:tr>
      <w:tr w:rsidR="00D36968" w:rsidRPr="00780BAB" w14:paraId="4CFEBC4F" w14:textId="77777777" w:rsidTr="002736A1">
        <w:tc>
          <w:tcPr>
            <w:tcW w:w="1852" w:type="dxa"/>
            <w:vMerge/>
            <w:vAlign w:val="center"/>
          </w:tcPr>
          <w:p w14:paraId="3D37E4F9" w14:textId="77777777" w:rsidR="00D36968" w:rsidRPr="00702999" w:rsidRDefault="00D36968" w:rsidP="007029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245809FD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 xml:space="preserve">EFS-Insulin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780BAB">
              <w:rPr>
                <w:rFonts w:ascii="Arial" w:hAnsi="Arial" w:cs="Arial"/>
                <w:sz w:val="22"/>
                <w:szCs w:val="22"/>
              </w:rPr>
              <w:t>Pre-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780BAB">
              <w:rPr>
                <w:rFonts w:ascii="Arial" w:hAnsi="Arial" w:cs="Arial"/>
                <w:sz w:val="22"/>
                <w:szCs w:val="22"/>
              </w:rPr>
              <w:t>nsulin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39" w:type="dxa"/>
            <w:vAlign w:val="center"/>
          </w:tcPr>
          <w:p w14:paraId="6083E71B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78.52</w:t>
            </w:r>
          </w:p>
        </w:tc>
        <w:tc>
          <w:tcPr>
            <w:tcW w:w="1847" w:type="dxa"/>
            <w:vAlign w:val="center"/>
          </w:tcPr>
          <w:p w14:paraId="3F45D97D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68.84</w:t>
            </w:r>
          </w:p>
        </w:tc>
        <w:tc>
          <w:tcPr>
            <w:tcW w:w="1848" w:type="dxa"/>
            <w:vAlign w:val="center"/>
          </w:tcPr>
          <w:p w14:paraId="75B572B7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11/5</w:t>
            </w:r>
          </w:p>
        </w:tc>
      </w:tr>
      <w:tr w:rsidR="00D36968" w:rsidRPr="00780BAB" w14:paraId="47ED3BE0" w14:textId="77777777" w:rsidTr="002736A1">
        <w:tc>
          <w:tcPr>
            <w:tcW w:w="1852" w:type="dxa"/>
            <w:vMerge/>
            <w:vAlign w:val="center"/>
          </w:tcPr>
          <w:p w14:paraId="638AF6D8" w14:textId="77777777" w:rsidR="00D36968" w:rsidRPr="00702999" w:rsidRDefault="00D36968" w:rsidP="007029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652C95A2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EFS-Insulin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780BAB">
              <w:rPr>
                <w:rFonts w:ascii="Arial" w:hAnsi="Arial" w:cs="Arial"/>
                <w:sz w:val="22"/>
                <w:szCs w:val="22"/>
              </w:rPr>
              <w:t>Post-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780BAB">
              <w:rPr>
                <w:rFonts w:ascii="Arial" w:hAnsi="Arial" w:cs="Arial"/>
                <w:sz w:val="22"/>
                <w:szCs w:val="22"/>
              </w:rPr>
              <w:t>nsulin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39" w:type="dxa"/>
            <w:vAlign w:val="center"/>
          </w:tcPr>
          <w:p w14:paraId="7A754788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98.19</w:t>
            </w:r>
          </w:p>
        </w:tc>
        <w:tc>
          <w:tcPr>
            <w:tcW w:w="1847" w:type="dxa"/>
            <w:vAlign w:val="center"/>
          </w:tcPr>
          <w:p w14:paraId="00462AE4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98.77</w:t>
            </w:r>
          </w:p>
        </w:tc>
        <w:tc>
          <w:tcPr>
            <w:tcW w:w="1848" w:type="dxa"/>
            <w:vAlign w:val="center"/>
          </w:tcPr>
          <w:p w14:paraId="1EE81152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11/5</w:t>
            </w:r>
          </w:p>
        </w:tc>
      </w:tr>
      <w:tr w:rsidR="00D36968" w:rsidRPr="00780BAB" w14:paraId="541DC76F" w14:textId="77777777" w:rsidTr="002736A1">
        <w:tc>
          <w:tcPr>
            <w:tcW w:w="1852" w:type="dxa"/>
            <w:vAlign w:val="center"/>
          </w:tcPr>
          <w:p w14:paraId="731ED45E" w14:textId="77777777" w:rsidR="00D36968" w:rsidRPr="00702999" w:rsidRDefault="00D36968" w:rsidP="007029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702999">
              <w:rPr>
                <w:rFonts w:ascii="Arial" w:hAnsi="Arial" w:cs="Arial"/>
                <w:b/>
                <w:bCs/>
                <w:sz w:val="22"/>
                <w:szCs w:val="22"/>
              </w:rPr>
              <w:t>pAkt</w:t>
            </w:r>
            <w:proofErr w:type="spellEnd"/>
            <w:r w:rsidRPr="00702999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proofErr w:type="spellStart"/>
            <w:r w:rsidRPr="00702999">
              <w:rPr>
                <w:rFonts w:ascii="Arial" w:hAnsi="Arial" w:cs="Arial"/>
                <w:b/>
                <w:bCs/>
                <w:sz w:val="22"/>
                <w:szCs w:val="22"/>
              </w:rPr>
              <w:t>tAkt</w:t>
            </w:r>
            <w:proofErr w:type="spellEnd"/>
            <w:r w:rsidRPr="0070299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raw density</w:t>
            </w:r>
          </w:p>
        </w:tc>
        <w:tc>
          <w:tcPr>
            <w:tcW w:w="1964" w:type="dxa"/>
            <w:vAlign w:val="center"/>
          </w:tcPr>
          <w:p w14:paraId="00C60BBE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Control</w:t>
            </w:r>
          </w:p>
        </w:tc>
        <w:tc>
          <w:tcPr>
            <w:tcW w:w="1839" w:type="dxa"/>
            <w:vAlign w:val="center"/>
          </w:tcPr>
          <w:p w14:paraId="48BD3996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57.26</w:t>
            </w:r>
          </w:p>
        </w:tc>
        <w:tc>
          <w:tcPr>
            <w:tcW w:w="1847" w:type="dxa"/>
            <w:vAlign w:val="center"/>
          </w:tcPr>
          <w:p w14:paraId="1E5706DD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15.91</w:t>
            </w:r>
          </w:p>
        </w:tc>
        <w:tc>
          <w:tcPr>
            <w:tcW w:w="1848" w:type="dxa"/>
            <w:vAlign w:val="center"/>
          </w:tcPr>
          <w:p w14:paraId="0BAF0349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5/5</w:t>
            </w:r>
          </w:p>
        </w:tc>
      </w:tr>
      <w:tr w:rsidR="00D36968" w:rsidRPr="00780BAB" w14:paraId="349BF4A9" w14:textId="77777777" w:rsidTr="002736A1">
        <w:tc>
          <w:tcPr>
            <w:tcW w:w="1852" w:type="dxa"/>
            <w:vMerge w:val="restart"/>
            <w:vAlign w:val="center"/>
          </w:tcPr>
          <w:p w14:paraId="1578C4D8" w14:textId="77777777" w:rsidR="00D36968" w:rsidRPr="00702999" w:rsidRDefault="00D36968" w:rsidP="0070299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702999">
              <w:rPr>
                <w:rFonts w:ascii="Arial" w:hAnsi="Arial" w:cs="Arial"/>
                <w:b/>
                <w:bCs/>
                <w:sz w:val="22"/>
                <w:szCs w:val="22"/>
              </w:rPr>
              <w:t>pAkt</w:t>
            </w:r>
            <w:proofErr w:type="spellEnd"/>
            <w:r w:rsidRPr="00702999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proofErr w:type="spellStart"/>
            <w:r w:rsidRPr="00702999">
              <w:rPr>
                <w:rFonts w:ascii="Arial" w:hAnsi="Arial" w:cs="Arial"/>
                <w:b/>
                <w:bCs/>
                <w:sz w:val="22"/>
                <w:szCs w:val="22"/>
              </w:rPr>
              <w:t>tAkt</w:t>
            </w:r>
            <w:proofErr w:type="spellEnd"/>
            <w:r w:rsidRPr="0070299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fold change</w:t>
            </w:r>
          </w:p>
        </w:tc>
        <w:tc>
          <w:tcPr>
            <w:tcW w:w="1964" w:type="dxa"/>
            <w:vAlign w:val="center"/>
          </w:tcPr>
          <w:p w14:paraId="55244BF0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Insulin Only</w:t>
            </w:r>
          </w:p>
        </w:tc>
        <w:tc>
          <w:tcPr>
            <w:tcW w:w="1839" w:type="dxa"/>
            <w:vAlign w:val="center"/>
          </w:tcPr>
          <w:p w14:paraId="6C821C3D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63.21</w:t>
            </w:r>
          </w:p>
        </w:tc>
        <w:tc>
          <w:tcPr>
            <w:tcW w:w="1847" w:type="dxa"/>
            <w:vAlign w:val="center"/>
          </w:tcPr>
          <w:p w14:paraId="56823922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13.43</w:t>
            </w:r>
          </w:p>
        </w:tc>
        <w:tc>
          <w:tcPr>
            <w:tcW w:w="1848" w:type="dxa"/>
            <w:vAlign w:val="center"/>
          </w:tcPr>
          <w:p w14:paraId="5CD6B99F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8/4</w:t>
            </w:r>
          </w:p>
        </w:tc>
      </w:tr>
      <w:tr w:rsidR="00D36968" w:rsidRPr="00780BAB" w14:paraId="47B42E82" w14:textId="77777777" w:rsidTr="002736A1">
        <w:tc>
          <w:tcPr>
            <w:tcW w:w="1852" w:type="dxa"/>
            <w:vMerge/>
            <w:vAlign w:val="center"/>
          </w:tcPr>
          <w:p w14:paraId="5E05C073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1DB4D971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EFS Only</w:t>
            </w:r>
          </w:p>
        </w:tc>
        <w:tc>
          <w:tcPr>
            <w:tcW w:w="1839" w:type="dxa"/>
            <w:vAlign w:val="center"/>
          </w:tcPr>
          <w:p w14:paraId="3E06797A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78.71</w:t>
            </w:r>
          </w:p>
        </w:tc>
        <w:tc>
          <w:tcPr>
            <w:tcW w:w="1847" w:type="dxa"/>
            <w:vAlign w:val="center"/>
          </w:tcPr>
          <w:p w14:paraId="196F045B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88.89</w:t>
            </w:r>
          </w:p>
        </w:tc>
        <w:tc>
          <w:tcPr>
            <w:tcW w:w="1848" w:type="dxa"/>
            <w:vAlign w:val="center"/>
          </w:tcPr>
          <w:p w14:paraId="5306D207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780BAB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D36968" w:rsidRPr="00780BAB" w14:paraId="499E9E07" w14:textId="77777777" w:rsidTr="002736A1">
        <w:tc>
          <w:tcPr>
            <w:tcW w:w="1852" w:type="dxa"/>
            <w:vMerge/>
            <w:vAlign w:val="center"/>
          </w:tcPr>
          <w:p w14:paraId="66691481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68448C8D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EFS-Insulin</w:t>
            </w:r>
          </w:p>
        </w:tc>
        <w:tc>
          <w:tcPr>
            <w:tcW w:w="1839" w:type="dxa"/>
            <w:vAlign w:val="center"/>
          </w:tcPr>
          <w:p w14:paraId="28D0E872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55.59</w:t>
            </w:r>
          </w:p>
        </w:tc>
        <w:tc>
          <w:tcPr>
            <w:tcW w:w="1847" w:type="dxa"/>
            <w:vAlign w:val="center"/>
          </w:tcPr>
          <w:p w14:paraId="7172347A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0BAB">
              <w:rPr>
                <w:rFonts w:ascii="Arial" w:hAnsi="Arial" w:cs="Arial"/>
                <w:sz w:val="22"/>
                <w:szCs w:val="22"/>
              </w:rPr>
              <w:t>85.19</w:t>
            </w:r>
          </w:p>
        </w:tc>
        <w:tc>
          <w:tcPr>
            <w:tcW w:w="1848" w:type="dxa"/>
            <w:vAlign w:val="center"/>
          </w:tcPr>
          <w:p w14:paraId="45542F12" w14:textId="77777777" w:rsidR="00D36968" w:rsidRPr="00780BAB" w:rsidRDefault="00D36968" w:rsidP="007029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Pr="00780BAB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1267A671" w14:textId="77777777" w:rsidR="00D36968" w:rsidRDefault="00D36968" w:rsidP="00F32177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86A041C" w14:textId="77777777" w:rsidR="00D36968" w:rsidRDefault="00D36968" w:rsidP="00F32177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4061B84" w14:textId="77777777" w:rsidR="00D36968" w:rsidRDefault="00D36968" w:rsidP="00F32177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9983C1B" w14:textId="77777777" w:rsidR="00D36968" w:rsidRDefault="00D36968" w:rsidP="00F32177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1C3EE5E" w14:textId="77777777" w:rsidR="00D36968" w:rsidRDefault="00D36968" w:rsidP="00F32177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C34E596" w14:textId="30646FC0" w:rsidR="00D36968" w:rsidRDefault="00D36968" w:rsidP="00F32177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D36968">
        <w:rPr>
          <w:rFonts w:ascii="Arial" w:hAnsi="Arial" w:cs="Arial"/>
          <w:b/>
          <w:bCs/>
          <w:i/>
          <w:iCs/>
          <w:noProof/>
          <w:sz w:val="22"/>
          <w:szCs w:val="22"/>
        </w:rPr>
        <w:lastRenderedPageBreak/>
        <w:drawing>
          <wp:inline distT="0" distB="0" distL="0" distR="0" wp14:anchorId="181FF584" wp14:editId="1A51E4AB">
            <wp:extent cx="5943600" cy="3382010"/>
            <wp:effectExtent l="19050" t="19050" r="19050" b="2794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3FEE3B1-4C4F-9707-C29C-29AF0D7A0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13FEE3B1-4C4F-9707-C29C-29AF0D7A0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20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D5F70D" w14:textId="08226997" w:rsidR="00D36968" w:rsidRDefault="009B395E" w:rsidP="00D36968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5648" behindDoc="0" locked="0" layoutInCell="1" allowOverlap="1" wp14:anchorId="5CB2AD1E" wp14:editId="4509DDF0">
            <wp:simplePos x="0" y="0"/>
            <wp:positionH relativeFrom="margin">
              <wp:posOffset>413990</wp:posOffset>
            </wp:positionH>
            <wp:positionV relativeFrom="paragraph">
              <wp:posOffset>722630</wp:posOffset>
            </wp:positionV>
            <wp:extent cx="4869180" cy="2179320"/>
            <wp:effectExtent l="0" t="0" r="0" b="0"/>
            <wp:wrapTopAndBottom/>
            <wp:docPr id="106384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217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968" w:rsidRPr="00D36968">
        <w:rPr>
          <w:rFonts w:ascii="Arial" w:hAnsi="Arial" w:cs="Arial"/>
          <w:b/>
          <w:bCs/>
          <w:i/>
          <w:iCs/>
          <w:sz w:val="22"/>
          <w:szCs w:val="22"/>
        </w:rPr>
        <w:t>Supplementary Figure S1: Frequency-response curve using 60 V stimulation at increasing frequencies (0.1, 0.5, 1, and 10 Hz).</w:t>
      </w:r>
      <w:r w:rsidR="00D36968" w:rsidRPr="008D7E5C">
        <w:rPr>
          <w:rFonts w:ascii="Arial" w:hAnsi="Arial" w:cs="Arial"/>
          <w:i/>
          <w:iCs/>
          <w:sz w:val="22"/>
          <w:szCs w:val="22"/>
        </w:rPr>
        <w:t xml:space="preserve"> Higher frequencies induced progressive baseline elevation, indicative of temporal summation and early tetanus.</w:t>
      </w:r>
    </w:p>
    <w:p w14:paraId="7A49E03E" w14:textId="74E173BF" w:rsidR="009B395E" w:rsidRDefault="009B395E" w:rsidP="007734F0">
      <w:pPr>
        <w:spacing w:line="276" w:lineRule="auto"/>
        <w:jc w:val="both"/>
        <w:rPr>
          <w:rFonts w:ascii="Arial" w:hAnsi="Arial" w:cs="Arial"/>
          <w:noProof/>
        </w:rPr>
      </w:pPr>
    </w:p>
    <w:p w14:paraId="4181F78B" w14:textId="79409FF5" w:rsidR="00524C8D" w:rsidRDefault="00952F41" w:rsidP="007734F0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952F41">
        <w:rPr>
          <w:rFonts w:ascii="Arial" w:hAnsi="Arial" w:cs="Arial"/>
          <w:b/>
          <w:bCs/>
          <w:i/>
          <w:iCs/>
          <w:sz w:val="22"/>
          <w:szCs w:val="22"/>
        </w:rPr>
        <w:t>Figure S</w:t>
      </w:r>
      <w:r w:rsidR="007734F0">
        <w:rPr>
          <w:rFonts w:ascii="Arial" w:hAnsi="Arial" w:cs="Arial"/>
          <w:b/>
          <w:bCs/>
          <w:i/>
          <w:iCs/>
          <w:sz w:val="22"/>
          <w:szCs w:val="22"/>
        </w:rPr>
        <w:t>2</w:t>
      </w:r>
      <w:r w:rsidRPr="00952F41">
        <w:rPr>
          <w:rFonts w:ascii="Arial" w:hAnsi="Arial" w:cs="Arial"/>
          <w:b/>
          <w:bCs/>
          <w:i/>
          <w:iCs/>
          <w:sz w:val="22"/>
          <w:szCs w:val="22"/>
        </w:rPr>
        <w:t>:</w:t>
      </w:r>
      <w:r w:rsidRPr="00952F41">
        <w:rPr>
          <w:rFonts w:ascii="Arial" w:hAnsi="Arial" w:cs="Arial"/>
          <w:i/>
          <w:iCs/>
          <w:sz w:val="22"/>
          <w:szCs w:val="22"/>
        </w:rPr>
        <w:t xml:space="preserve"> </w:t>
      </w:r>
      <w:r w:rsidRPr="00952F41">
        <w:rPr>
          <w:rFonts w:ascii="Arial" w:hAnsi="Arial" w:cs="Arial"/>
          <w:b/>
          <w:bCs/>
          <w:i/>
          <w:iCs/>
          <w:sz w:val="22"/>
          <w:szCs w:val="22"/>
        </w:rPr>
        <w:t>Reanalysis of specific force following removal of an outlier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from the EFS Only group</w:t>
      </w:r>
      <w:r w:rsidRPr="00952F41">
        <w:rPr>
          <w:rFonts w:ascii="Arial" w:hAnsi="Arial" w:cs="Arial"/>
          <w:b/>
          <w:bCs/>
          <w:i/>
          <w:iCs/>
          <w:sz w:val="22"/>
          <w:szCs w:val="22"/>
        </w:rPr>
        <w:t>. a)</w:t>
      </w:r>
      <w:r w:rsidRPr="00952F41">
        <w:rPr>
          <w:rFonts w:ascii="Arial" w:hAnsi="Arial" w:cs="Arial"/>
          <w:i/>
          <w:iCs/>
          <w:sz w:val="22"/>
          <w:szCs w:val="22"/>
        </w:rPr>
        <w:t xml:space="preserve"> Combined dataset and </w:t>
      </w:r>
      <w:r w:rsidRPr="00952F41">
        <w:rPr>
          <w:rFonts w:ascii="Arial" w:hAnsi="Arial" w:cs="Arial"/>
          <w:b/>
          <w:bCs/>
          <w:i/>
          <w:iCs/>
          <w:sz w:val="22"/>
          <w:szCs w:val="22"/>
        </w:rPr>
        <w:t>b)</w:t>
      </w:r>
      <w:r w:rsidRPr="00952F41">
        <w:rPr>
          <w:rFonts w:ascii="Arial" w:hAnsi="Arial" w:cs="Arial"/>
          <w:i/>
          <w:iCs/>
          <w:sz w:val="22"/>
          <w:szCs w:val="22"/>
        </w:rPr>
        <w:t xml:space="preserve"> male</w:t>
      </w:r>
      <w:r>
        <w:rPr>
          <w:rFonts w:ascii="Arial" w:hAnsi="Arial" w:cs="Arial"/>
          <w:i/>
          <w:iCs/>
          <w:sz w:val="22"/>
          <w:szCs w:val="22"/>
        </w:rPr>
        <w:t>/female</w:t>
      </w:r>
      <w:r w:rsidRPr="00952F41">
        <w:rPr>
          <w:rFonts w:ascii="Arial" w:hAnsi="Arial" w:cs="Arial"/>
          <w:i/>
          <w:iCs/>
          <w:sz w:val="22"/>
          <w:szCs w:val="22"/>
        </w:rPr>
        <w:t xml:space="preserve"> dataset showing specific force during EFS1 and EFS2 in the EFS Only group with one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952F41">
        <w:rPr>
          <w:rFonts w:ascii="Arial" w:hAnsi="Arial" w:cs="Arial"/>
          <w:i/>
          <w:iCs/>
          <w:sz w:val="22"/>
          <w:szCs w:val="22"/>
        </w:rPr>
        <w:t>evident</w:t>
      </w:r>
      <w:r>
        <w:rPr>
          <w:rFonts w:ascii="Arial" w:hAnsi="Arial" w:cs="Arial"/>
          <w:i/>
          <w:iCs/>
          <w:sz w:val="22"/>
          <w:szCs w:val="22"/>
        </w:rPr>
        <w:t xml:space="preserve"> male</w:t>
      </w:r>
      <w:r w:rsidRPr="00952F41">
        <w:rPr>
          <w:rFonts w:ascii="Arial" w:hAnsi="Arial" w:cs="Arial"/>
          <w:i/>
          <w:iCs/>
          <w:sz w:val="22"/>
          <w:szCs w:val="22"/>
        </w:rPr>
        <w:t xml:space="preserve"> outlier removed to assess the robustness of the observed effect. Removal of these outliers did not alter the statistical outcomes: </w:t>
      </w:r>
      <w:bookmarkStart w:id="1" w:name="OLE_LINK6"/>
      <w:r w:rsidRPr="00952F41">
        <w:rPr>
          <w:rFonts w:ascii="Arial" w:hAnsi="Arial" w:cs="Arial"/>
          <w:i/>
          <w:iCs/>
          <w:sz w:val="22"/>
          <w:szCs w:val="22"/>
        </w:rPr>
        <w:t>the combined dataset remained significant (EFS1: 4.06±0.83; EFS2: 3.53±0.89; p=0.009), while the male dataset remained non-significant (EFS1: 3.07±1.09; EFS2: 2.53±1.16; p=0.08</w:t>
      </w:r>
      <w:bookmarkEnd w:id="1"/>
      <w:r w:rsidRPr="00952F41">
        <w:rPr>
          <w:rFonts w:ascii="Arial" w:hAnsi="Arial" w:cs="Arial"/>
          <w:i/>
          <w:iCs/>
          <w:sz w:val="22"/>
          <w:szCs w:val="22"/>
        </w:rPr>
        <w:t xml:space="preserve">). Data are presented as </w:t>
      </w:r>
      <w:proofErr w:type="spellStart"/>
      <w:r w:rsidRPr="00952F41">
        <w:rPr>
          <w:rFonts w:ascii="Arial" w:hAnsi="Arial" w:cs="Arial"/>
          <w:i/>
          <w:iCs/>
          <w:sz w:val="22"/>
          <w:szCs w:val="22"/>
        </w:rPr>
        <w:t>mean±SEM</w:t>
      </w:r>
      <w:proofErr w:type="spellEnd"/>
      <w:r w:rsidRPr="00952F41">
        <w:rPr>
          <w:rFonts w:ascii="Arial" w:hAnsi="Arial" w:cs="Arial"/>
          <w:i/>
          <w:iCs/>
          <w:sz w:val="22"/>
          <w:szCs w:val="22"/>
        </w:rPr>
        <w:t>.</w:t>
      </w:r>
    </w:p>
    <w:p w14:paraId="1438626A" w14:textId="4AB88E6C" w:rsidR="00491559" w:rsidRDefault="001C480D" w:rsidP="00437B1F">
      <w:pPr>
        <w:spacing w:line="480" w:lineRule="auto"/>
        <w:jc w:val="both"/>
        <w:rPr>
          <w:rFonts w:ascii="Arial" w:hAnsi="Arial" w:cs="Arial"/>
        </w:rPr>
      </w:pPr>
      <w:bookmarkStart w:id="2" w:name="OLE_LINK5"/>
      <w:r>
        <w:rPr>
          <w:rFonts w:ascii="Arial" w:hAnsi="Arial" w:cs="Arial"/>
        </w:rPr>
        <w:lastRenderedPageBreak/>
        <w:t>T</w:t>
      </w:r>
      <w:r w:rsidR="00491559" w:rsidRPr="00E01B44">
        <w:rPr>
          <w:rFonts w:ascii="Arial" w:hAnsi="Arial" w:cs="Arial"/>
        </w:rPr>
        <w:t xml:space="preserve">ime to peak was assessed before and after repeated stimulation in both EFS Only and EFS-Insulin groups (Figure </w:t>
      </w:r>
      <w:r>
        <w:rPr>
          <w:rFonts w:ascii="Arial" w:hAnsi="Arial" w:cs="Arial"/>
        </w:rPr>
        <w:t>S</w:t>
      </w:r>
      <w:r w:rsidR="007734F0">
        <w:rPr>
          <w:rFonts w:ascii="Arial" w:hAnsi="Arial" w:cs="Arial"/>
        </w:rPr>
        <w:t>3</w:t>
      </w:r>
      <w:r w:rsidR="00491559" w:rsidRPr="00E01B44">
        <w:rPr>
          <w:rFonts w:ascii="Arial" w:hAnsi="Arial" w:cs="Arial"/>
        </w:rPr>
        <w:t>). In the EFS Only group, combined analysis of males and females showed a significant reduction in time to peak between EFS1 and EFS2 (EFS1: 0.059</w:t>
      </w:r>
      <w:r w:rsidR="00491559" w:rsidRPr="72FA8400">
        <w:rPr>
          <w:rFonts w:ascii="Arial" w:hAnsi="Arial" w:cs="Arial"/>
        </w:rPr>
        <w:t>±</w:t>
      </w:r>
      <w:r w:rsidR="00491559" w:rsidRPr="00E01B44">
        <w:rPr>
          <w:rFonts w:ascii="Arial" w:hAnsi="Arial" w:cs="Arial"/>
        </w:rPr>
        <w:t>0.</w:t>
      </w:r>
      <w:r w:rsidR="00491559" w:rsidRPr="72FA8400">
        <w:rPr>
          <w:rFonts w:ascii="Arial" w:hAnsi="Arial" w:cs="Arial"/>
        </w:rPr>
        <w:t xml:space="preserve">004; EFS2: </w:t>
      </w:r>
      <w:r w:rsidR="00491559" w:rsidRPr="0BDF2E4E">
        <w:rPr>
          <w:rFonts w:ascii="Arial" w:hAnsi="Arial" w:cs="Arial"/>
        </w:rPr>
        <w:t xml:space="preserve"> </w:t>
      </w:r>
      <w:r w:rsidR="00491559" w:rsidRPr="58E48A6A">
        <w:rPr>
          <w:rFonts w:ascii="Arial" w:hAnsi="Arial" w:cs="Arial"/>
        </w:rPr>
        <w:t>0.</w:t>
      </w:r>
      <w:r w:rsidR="00491559" w:rsidRPr="172ECA4C">
        <w:rPr>
          <w:rFonts w:ascii="Arial" w:hAnsi="Arial" w:cs="Arial"/>
        </w:rPr>
        <w:t>055</w:t>
      </w:r>
      <w:r w:rsidR="00491559" w:rsidRPr="58E48A6A">
        <w:rPr>
          <w:rFonts w:ascii="Arial" w:hAnsi="Arial" w:cs="Arial"/>
        </w:rPr>
        <w:t>±</w:t>
      </w:r>
      <w:r w:rsidR="00491559" w:rsidRPr="00E01B44">
        <w:rPr>
          <w:rFonts w:ascii="Arial" w:hAnsi="Arial" w:cs="Arial"/>
        </w:rPr>
        <w:t>0.</w:t>
      </w:r>
      <w:r w:rsidR="00491559" w:rsidRPr="58E48A6A">
        <w:rPr>
          <w:rFonts w:ascii="Arial" w:hAnsi="Arial" w:cs="Arial"/>
        </w:rPr>
        <w:t xml:space="preserve">002; </w:t>
      </w:r>
      <w:r w:rsidR="00491559" w:rsidRPr="58E48A6A">
        <w:rPr>
          <w:rFonts w:ascii="Arial" w:hAnsi="Arial" w:cs="Arial"/>
          <w:i/>
          <w:iCs/>
        </w:rPr>
        <w:t>p</w:t>
      </w:r>
      <w:r w:rsidR="00491559" w:rsidRPr="00E01B44">
        <w:rPr>
          <w:rFonts w:ascii="Arial" w:hAnsi="Arial" w:cs="Arial"/>
        </w:rPr>
        <w:t xml:space="preserve">=0.02) (Figure </w:t>
      </w:r>
      <w:r>
        <w:rPr>
          <w:rFonts w:ascii="Arial" w:hAnsi="Arial" w:cs="Arial"/>
        </w:rPr>
        <w:t>S</w:t>
      </w:r>
      <w:r w:rsidR="007734F0">
        <w:rPr>
          <w:rFonts w:ascii="Arial" w:hAnsi="Arial" w:cs="Arial"/>
        </w:rPr>
        <w:t>3</w:t>
      </w:r>
      <w:r w:rsidR="00491559" w:rsidRPr="00E01B44">
        <w:rPr>
          <w:rFonts w:ascii="Arial" w:hAnsi="Arial" w:cs="Arial"/>
        </w:rPr>
        <w:t>a). When stratified by sex, males did not show a significant difference (</w:t>
      </w:r>
      <w:r w:rsidR="00491559" w:rsidRPr="48B818A2">
        <w:rPr>
          <w:rFonts w:ascii="Arial" w:hAnsi="Arial" w:cs="Arial"/>
        </w:rPr>
        <w:t>EFS1: 0.</w:t>
      </w:r>
      <w:r w:rsidR="00491559" w:rsidRPr="4E26CD5D">
        <w:rPr>
          <w:rFonts w:ascii="Arial" w:hAnsi="Arial" w:cs="Arial"/>
        </w:rPr>
        <w:t>060</w:t>
      </w:r>
      <w:r w:rsidR="00491559" w:rsidRPr="48B818A2">
        <w:rPr>
          <w:rFonts w:ascii="Arial" w:hAnsi="Arial" w:cs="Arial"/>
        </w:rPr>
        <w:t>±0.007; EFS2: 0.</w:t>
      </w:r>
      <w:r w:rsidR="00491559" w:rsidRPr="4E26CD5D">
        <w:rPr>
          <w:rFonts w:ascii="Arial" w:hAnsi="Arial" w:cs="Arial"/>
        </w:rPr>
        <w:t>055</w:t>
      </w:r>
      <w:r w:rsidR="00491559" w:rsidRPr="48B818A2">
        <w:rPr>
          <w:rFonts w:ascii="Arial" w:hAnsi="Arial" w:cs="Arial"/>
        </w:rPr>
        <w:t xml:space="preserve">±0.003; </w:t>
      </w:r>
      <w:r w:rsidR="00491559" w:rsidRPr="48B818A2">
        <w:rPr>
          <w:rFonts w:ascii="Arial" w:hAnsi="Arial" w:cs="Arial"/>
          <w:i/>
        </w:rPr>
        <w:t>p</w:t>
      </w:r>
      <w:r w:rsidR="00491559" w:rsidRPr="48B818A2">
        <w:rPr>
          <w:rFonts w:ascii="Arial" w:hAnsi="Arial" w:cs="Arial"/>
        </w:rPr>
        <w:t>=0.58)</w:t>
      </w:r>
      <w:r w:rsidR="00491559" w:rsidRPr="00E01B44">
        <w:rPr>
          <w:rFonts w:ascii="Arial" w:hAnsi="Arial" w:cs="Arial"/>
        </w:rPr>
        <w:t>, whereas females exhibited a significant reduction in time to peak (EFS1: 0.</w:t>
      </w:r>
      <w:r w:rsidR="00491559" w:rsidRPr="4E26CD5D">
        <w:rPr>
          <w:rFonts w:ascii="Arial" w:hAnsi="Arial" w:cs="Arial"/>
        </w:rPr>
        <w:t>058</w:t>
      </w:r>
      <w:r w:rsidR="00491559" w:rsidRPr="10DFE63D">
        <w:rPr>
          <w:rFonts w:ascii="Arial" w:hAnsi="Arial" w:cs="Arial"/>
        </w:rPr>
        <w:t>±0.002; EFS2: 0.</w:t>
      </w:r>
      <w:r w:rsidR="00491559" w:rsidRPr="4E26CD5D">
        <w:rPr>
          <w:rFonts w:ascii="Arial" w:hAnsi="Arial" w:cs="Arial"/>
        </w:rPr>
        <w:t>054</w:t>
      </w:r>
      <w:r w:rsidR="00491559" w:rsidRPr="10DFE63D">
        <w:rPr>
          <w:rFonts w:ascii="Arial" w:hAnsi="Arial" w:cs="Arial"/>
        </w:rPr>
        <w:t>±0</w:t>
      </w:r>
      <w:r w:rsidR="00491559" w:rsidRPr="48B818A2">
        <w:rPr>
          <w:rFonts w:ascii="Arial" w:hAnsi="Arial" w:cs="Arial"/>
        </w:rPr>
        <w:t>.001;</w:t>
      </w:r>
      <w:r w:rsidR="00491559" w:rsidRPr="00E01B44">
        <w:rPr>
          <w:rFonts w:ascii="Arial" w:hAnsi="Arial" w:cs="Arial"/>
        </w:rPr>
        <w:t xml:space="preserve"> </w:t>
      </w:r>
      <w:r w:rsidR="00491559" w:rsidRPr="48B818A2">
        <w:rPr>
          <w:rFonts w:ascii="Arial" w:hAnsi="Arial" w:cs="Arial"/>
          <w:i/>
        </w:rPr>
        <w:t>p</w:t>
      </w:r>
      <w:r w:rsidR="00491559" w:rsidRPr="00E01B44">
        <w:rPr>
          <w:rFonts w:ascii="Arial" w:hAnsi="Arial" w:cs="Arial"/>
        </w:rPr>
        <w:t xml:space="preserve">=0.02) (Figure </w:t>
      </w:r>
      <w:r>
        <w:rPr>
          <w:rFonts w:ascii="Arial" w:hAnsi="Arial" w:cs="Arial"/>
        </w:rPr>
        <w:t>S</w:t>
      </w:r>
      <w:r w:rsidR="007734F0">
        <w:rPr>
          <w:rFonts w:ascii="Arial" w:hAnsi="Arial" w:cs="Arial"/>
        </w:rPr>
        <w:t>3</w:t>
      </w:r>
      <w:r w:rsidR="00491559" w:rsidRPr="00E01B44">
        <w:rPr>
          <w:rFonts w:ascii="Arial" w:hAnsi="Arial" w:cs="Arial"/>
        </w:rPr>
        <w:t xml:space="preserve">b). In the EFS-Insulin group, a consistent and statistically significant reduction in time to peak was observed between the first and second stimulation bout in the combined analysis </w:t>
      </w:r>
      <w:bookmarkStart w:id="3" w:name="OLE_LINK8"/>
      <w:r w:rsidR="00491559" w:rsidRPr="00E01B44">
        <w:rPr>
          <w:rFonts w:ascii="Arial" w:hAnsi="Arial" w:cs="Arial"/>
        </w:rPr>
        <w:t>(PreInsulin:0.060</w:t>
      </w:r>
      <w:r w:rsidR="00491559" w:rsidRPr="00B55A45">
        <w:rPr>
          <w:rFonts w:ascii="Arial" w:hAnsi="Arial" w:cs="Arial"/>
        </w:rPr>
        <w:t xml:space="preserve">±0.002; </w:t>
      </w:r>
      <w:r w:rsidR="00491559" w:rsidRPr="172ECA4C">
        <w:rPr>
          <w:rFonts w:ascii="Arial" w:hAnsi="Arial" w:cs="Arial"/>
        </w:rPr>
        <w:t>Post</w:t>
      </w:r>
      <w:r w:rsidR="00491559">
        <w:rPr>
          <w:rFonts w:ascii="Arial" w:hAnsi="Arial" w:cs="Arial"/>
        </w:rPr>
        <w:t xml:space="preserve"> </w:t>
      </w:r>
      <w:r w:rsidR="00491559" w:rsidRPr="172ECA4C">
        <w:rPr>
          <w:rFonts w:ascii="Arial" w:hAnsi="Arial" w:cs="Arial"/>
        </w:rPr>
        <w:t>Insulin</w:t>
      </w:r>
      <w:r w:rsidR="00491559" w:rsidRPr="00B55A45">
        <w:rPr>
          <w:rFonts w:ascii="Arial" w:hAnsi="Arial" w:cs="Arial"/>
        </w:rPr>
        <w:t>: 0.</w:t>
      </w:r>
      <w:r w:rsidR="00491559" w:rsidRPr="3B29815E">
        <w:rPr>
          <w:rFonts w:ascii="Arial" w:hAnsi="Arial" w:cs="Arial"/>
        </w:rPr>
        <w:t>056</w:t>
      </w:r>
      <w:r w:rsidR="00491559" w:rsidRPr="00B55A45">
        <w:rPr>
          <w:rFonts w:ascii="Arial" w:hAnsi="Arial" w:cs="Arial"/>
        </w:rPr>
        <w:t>±0.002</w:t>
      </w:r>
      <w:r w:rsidR="00491559" w:rsidRPr="3B29815E">
        <w:rPr>
          <w:rFonts w:ascii="Arial" w:hAnsi="Arial" w:cs="Arial"/>
        </w:rPr>
        <w:t xml:space="preserve">; </w:t>
      </w:r>
      <w:r w:rsidR="00491559" w:rsidRPr="3B29815E">
        <w:rPr>
          <w:rFonts w:ascii="Arial" w:hAnsi="Arial" w:cs="Arial"/>
          <w:i/>
        </w:rPr>
        <w:t>p</w:t>
      </w:r>
      <w:r w:rsidR="00491559" w:rsidRPr="00E01B44">
        <w:rPr>
          <w:rFonts w:ascii="Arial" w:hAnsi="Arial" w:cs="Arial"/>
        </w:rPr>
        <w:t xml:space="preserve">=0.0008) (Figure </w:t>
      </w:r>
      <w:r>
        <w:rPr>
          <w:rFonts w:ascii="Arial" w:hAnsi="Arial" w:cs="Arial"/>
        </w:rPr>
        <w:t>S</w:t>
      </w:r>
      <w:r w:rsidR="007734F0">
        <w:rPr>
          <w:rFonts w:ascii="Arial" w:hAnsi="Arial" w:cs="Arial"/>
        </w:rPr>
        <w:t>3</w:t>
      </w:r>
      <w:r w:rsidR="00491559" w:rsidRPr="00E01B44">
        <w:rPr>
          <w:rFonts w:ascii="Arial" w:hAnsi="Arial" w:cs="Arial"/>
        </w:rPr>
        <w:t xml:space="preserve">c). This effect remained significant when </w:t>
      </w:r>
      <w:proofErr w:type="spellStart"/>
      <w:r w:rsidR="00491559" w:rsidRPr="00E01B44">
        <w:rPr>
          <w:rFonts w:ascii="Arial" w:hAnsi="Arial" w:cs="Arial"/>
        </w:rPr>
        <w:t>analysed</w:t>
      </w:r>
      <w:proofErr w:type="spellEnd"/>
      <w:r w:rsidR="00491559" w:rsidRPr="00E01B44">
        <w:rPr>
          <w:rFonts w:ascii="Arial" w:hAnsi="Arial" w:cs="Arial"/>
        </w:rPr>
        <w:t xml:space="preserve"> separately for males </w:t>
      </w:r>
      <w:bookmarkStart w:id="4" w:name="OLE_LINK7"/>
      <w:r w:rsidR="00491559" w:rsidRPr="00E01B44">
        <w:rPr>
          <w:rFonts w:ascii="Arial" w:hAnsi="Arial" w:cs="Arial"/>
        </w:rPr>
        <w:t>(Pre</w:t>
      </w:r>
      <w:r w:rsidR="00491559">
        <w:rPr>
          <w:rFonts w:ascii="Arial" w:hAnsi="Arial" w:cs="Arial"/>
        </w:rPr>
        <w:t xml:space="preserve"> </w:t>
      </w:r>
      <w:r w:rsidR="00491559" w:rsidRPr="00E01B44">
        <w:rPr>
          <w:rFonts w:ascii="Arial" w:hAnsi="Arial" w:cs="Arial"/>
        </w:rPr>
        <w:t>Insulin: 0.0</w:t>
      </w:r>
      <w:r w:rsidR="00491559" w:rsidRPr="401DDF51">
        <w:rPr>
          <w:rFonts w:ascii="Arial" w:hAnsi="Arial" w:cs="Arial"/>
        </w:rPr>
        <w:t>60±</w:t>
      </w:r>
      <w:r w:rsidR="00491559" w:rsidRPr="00E01B44">
        <w:rPr>
          <w:rFonts w:ascii="Arial" w:hAnsi="Arial" w:cs="Arial"/>
        </w:rPr>
        <w:t>0</w:t>
      </w:r>
      <w:r w:rsidR="00491559" w:rsidRPr="401DDF51">
        <w:rPr>
          <w:rFonts w:ascii="Arial" w:hAnsi="Arial" w:cs="Arial"/>
        </w:rPr>
        <w:t>.003; Post</w:t>
      </w:r>
      <w:r w:rsidR="00491559">
        <w:rPr>
          <w:rFonts w:ascii="Arial" w:hAnsi="Arial" w:cs="Arial"/>
        </w:rPr>
        <w:t xml:space="preserve"> </w:t>
      </w:r>
      <w:r w:rsidR="00491559" w:rsidRPr="401DDF51">
        <w:rPr>
          <w:rFonts w:ascii="Arial" w:hAnsi="Arial" w:cs="Arial"/>
        </w:rPr>
        <w:t>Insulin: 0.056</w:t>
      </w:r>
      <w:r w:rsidR="00491559" w:rsidRPr="380421CF">
        <w:rPr>
          <w:rFonts w:ascii="Arial" w:eastAsia="Arial" w:hAnsi="Arial" w:cs="Arial"/>
          <w:color w:val="000000" w:themeColor="text1"/>
        </w:rPr>
        <w:t>±</w:t>
      </w:r>
      <w:r w:rsidR="00491559" w:rsidRPr="19CC34B4">
        <w:rPr>
          <w:rFonts w:ascii="Arial" w:eastAsia="Arial" w:hAnsi="Arial" w:cs="Arial"/>
          <w:color w:val="000000" w:themeColor="text1"/>
        </w:rPr>
        <w:t xml:space="preserve">0.002; </w:t>
      </w:r>
      <w:r w:rsidR="00491559" w:rsidRPr="19CC34B4">
        <w:rPr>
          <w:rFonts w:ascii="Arial" w:eastAsia="Arial" w:hAnsi="Arial" w:cs="Arial"/>
          <w:i/>
          <w:color w:val="000000" w:themeColor="text1"/>
        </w:rPr>
        <w:t>p</w:t>
      </w:r>
      <w:r w:rsidR="00491559" w:rsidRPr="052968D4">
        <w:rPr>
          <w:rFonts w:ascii="Arial" w:hAnsi="Arial" w:cs="Arial"/>
        </w:rPr>
        <w:t>=</w:t>
      </w:r>
      <w:r w:rsidR="00491559" w:rsidRPr="00E01B44">
        <w:rPr>
          <w:rFonts w:ascii="Arial" w:hAnsi="Arial" w:cs="Arial"/>
        </w:rPr>
        <w:t>0.01)</w:t>
      </w:r>
      <w:bookmarkEnd w:id="4"/>
      <w:r w:rsidR="00491559" w:rsidRPr="00E01B44">
        <w:rPr>
          <w:rFonts w:ascii="Arial" w:hAnsi="Arial" w:cs="Arial"/>
        </w:rPr>
        <w:t xml:space="preserve"> </w:t>
      </w:r>
      <w:bookmarkEnd w:id="3"/>
      <w:r w:rsidR="00491559" w:rsidRPr="00E01B44">
        <w:rPr>
          <w:rFonts w:ascii="Arial" w:hAnsi="Arial" w:cs="Arial"/>
        </w:rPr>
        <w:t xml:space="preserve">and females </w:t>
      </w:r>
      <w:r w:rsidR="00491559" w:rsidRPr="052968D4">
        <w:rPr>
          <w:rFonts w:ascii="Arial" w:hAnsi="Arial" w:cs="Arial"/>
        </w:rPr>
        <w:t>(Pre</w:t>
      </w:r>
      <w:r w:rsidR="00491559">
        <w:rPr>
          <w:rFonts w:ascii="Arial" w:hAnsi="Arial" w:cs="Arial"/>
        </w:rPr>
        <w:t xml:space="preserve"> </w:t>
      </w:r>
      <w:r w:rsidR="00491559" w:rsidRPr="052968D4">
        <w:rPr>
          <w:rFonts w:ascii="Arial" w:hAnsi="Arial" w:cs="Arial"/>
        </w:rPr>
        <w:t>Insulin: 0.060</w:t>
      </w:r>
      <w:r w:rsidR="00491559" w:rsidRPr="6EB1F185">
        <w:rPr>
          <w:rFonts w:ascii="Arial" w:eastAsia="Arial" w:hAnsi="Arial" w:cs="Arial"/>
          <w:color w:val="000000" w:themeColor="text1"/>
        </w:rPr>
        <w:t>±0.003; Post</w:t>
      </w:r>
      <w:r w:rsidR="00491559">
        <w:rPr>
          <w:rFonts w:ascii="Arial" w:eastAsia="Arial" w:hAnsi="Arial" w:cs="Arial"/>
          <w:color w:val="000000" w:themeColor="text1"/>
        </w:rPr>
        <w:t xml:space="preserve"> </w:t>
      </w:r>
      <w:r w:rsidR="00491559" w:rsidRPr="6EB1F185">
        <w:rPr>
          <w:rFonts w:ascii="Arial" w:eastAsia="Arial" w:hAnsi="Arial" w:cs="Arial"/>
          <w:color w:val="000000" w:themeColor="text1"/>
        </w:rPr>
        <w:t>Insulin: 0.057±0.003</w:t>
      </w:r>
      <w:r w:rsidR="00491559" w:rsidRPr="2C298836">
        <w:rPr>
          <w:rFonts w:ascii="Arial" w:eastAsia="Arial" w:hAnsi="Arial" w:cs="Arial"/>
          <w:color w:val="000000" w:themeColor="text1"/>
        </w:rPr>
        <w:t xml:space="preserve">; </w:t>
      </w:r>
      <w:r w:rsidR="00491559" w:rsidRPr="2C298836">
        <w:rPr>
          <w:rFonts w:ascii="Arial" w:hAnsi="Arial" w:cs="Arial"/>
          <w:i/>
        </w:rPr>
        <w:t>p</w:t>
      </w:r>
      <w:r w:rsidR="00491559" w:rsidRPr="052968D4">
        <w:rPr>
          <w:rFonts w:ascii="Arial" w:hAnsi="Arial" w:cs="Arial"/>
        </w:rPr>
        <w:t>=</w:t>
      </w:r>
      <w:r w:rsidR="00491559" w:rsidRPr="00E01B44">
        <w:rPr>
          <w:rFonts w:ascii="Arial" w:hAnsi="Arial" w:cs="Arial"/>
        </w:rPr>
        <w:t>0.04</w:t>
      </w:r>
      <w:r w:rsidR="00491559" w:rsidRPr="052968D4">
        <w:rPr>
          <w:rFonts w:ascii="Arial" w:hAnsi="Arial" w:cs="Arial"/>
        </w:rPr>
        <w:t>) (</w:t>
      </w:r>
      <w:r w:rsidR="00491559" w:rsidRPr="00E01B44">
        <w:rPr>
          <w:rFonts w:ascii="Arial" w:hAnsi="Arial" w:cs="Arial"/>
        </w:rPr>
        <w:t xml:space="preserve">Figure </w:t>
      </w:r>
      <w:r>
        <w:rPr>
          <w:rFonts w:ascii="Arial" w:hAnsi="Arial" w:cs="Arial"/>
        </w:rPr>
        <w:t>S</w:t>
      </w:r>
      <w:r w:rsidR="007734F0">
        <w:rPr>
          <w:rFonts w:ascii="Arial" w:hAnsi="Arial" w:cs="Arial"/>
        </w:rPr>
        <w:t>3</w:t>
      </w:r>
      <w:r w:rsidR="00491559" w:rsidRPr="052968D4">
        <w:rPr>
          <w:rFonts w:ascii="Arial" w:hAnsi="Arial" w:cs="Arial"/>
        </w:rPr>
        <w:t>d</w:t>
      </w:r>
      <w:r w:rsidR="00491559" w:rsidRPr="00E01B44">
        <w:rPr>
          <w:rFonts w:ascii="Arial" w:hAnsi="Arial" w:cs="Arial"/>
        </w:rPr>
        <w:t>).</w:t>
      </w:r>
      <w:bookmarkEnd w:id="2"/>
      <w:r w:rsidR="00491559">
        <w:rPr>
          <w:rFonts w:ascii="Arial" w:hAnsi="Arial" w:cs="Arial"/>
        </w:rPr>
        <w:t xml:space="preserve"> </w:t>
      </w:r>
      <w:r w:rsidR="00491559" w:rsidRPr="00722BEA">
        <w:rPr>
          <w:rFonts w:ascii="Arial" w:hAnsi="Arial" w:cs="Arial"/>
        </w:rPr>
        <w:t>Outliers were evident in the combined and male datasets for both the EFS Only and EFS-Insulin groups.</w:t>
      </w:r>
      <w:r w:rsidR="00491559" w:rsidRPr="005262CB">
        <w:rPr>
          <w:rFonts w:ascii="Arial" w:hAnsi="Arial" w:cs="Arial"/>
        </w:rPr>
        <w:t xml:space="preserve"> </w:t>
      </w:r>
      <w:r w:rsidR="00491559">
        <w:rPr>
          <w:rFonts w:ascii="Arial" w:hAnsi="Arial" w:cs="Arial"/>
        </w:rPr>
        <w:t>R</w:t>
      </w:r>
      <w:r w:rsidR="00491559" w:rsidRPr="00890084">
        <w:rPr>
          <w:rFonts w:ascii="Arial" w:hAnsi="Arial" w:cs="Arial"/>
        </w:rPr>
        <w:t xml:space="preserve">eanalysis following </w:t>
      </w:r>
      <w:r w:rsidR="00491559">
        <w:rPr>
          <w:rFonts w:ascii="Arial" w:hAnsi="Arial" w:cs="Arial"/>
        </w:rPr>
        <w:t>their</w:t>
      </w:r>
      <w:r w:rsidR="00491559" w:rsidRPr="00890084">
        <w:rPr>
          <w:rFonts w:ascii="Arial" w:hAnsi="Arial" w:cs="Arial"/>
        </w:rPr>
        <w:t xml:space="preserve"> removal did not change statistical outcomes</w:t>
      </w:r>
      <w:r w:rsidR="00491559">
        <w:rPr>
          <w:rFonts w:ascii="Arial" w:hAnsi="Arial" w:cs="Arial"/>
        </w:rPr>
        <w:t xml:space="preserve"> (Supplementary Figure S</w:t>
      </w:r>
      <w:r w:rsidR="007734F0">
        <w:rPr>
          <w:rFonts w:ascii="Arial" w:hAnsi="Arial" w:cs="Arial"/>
        </w:rPr>
        <w:t>4</w:t>
      </w:r>
      <w:r w:rsidR="00491559">
        <w:rPr>
          <w:rFonts w:ascii="Arial" w:hAnsi="Arial" w:cs="Arial"/>
        </w:rPr>
        <w:t>).</w:t>
      </w:r>
    </w:p>
    <w:p w14:paraId="7FA52E31" w14:textId="77777777" w:rsidR="00426916" w:rsidRDefault="00426916" w:rsidP="00491559">
      <w:pPr>
        <w:spacing w:line="360" w:lineRule="auto"/>
        <w:jc w:val="both"/>
        <w:rPr>
          <w:rFonts w:ascii="Arial" w:hAnsi="Arial" w:cs="Arial"/>
        </w:rPr>
      </w:pPr>
    </w:p>
    <w:p w14:paraId="5224408B" w14:textId="65D82C96" w:rsidR="00491559" w:rsidRDefault="00426916" w:rsidP="00426916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noProof/>
          <w:sz w:val="22"/>
          <w:szCs w:val="22"/>
        </w:rPr>
        <w:lastRenderedPageBreak/>
        <w:drawing>
          <wp:anchor distT="0" distB="0" distL="114300" distR="114300" simplePos="0" relativeHeight="251684864" behindDoc="0" locked="0" layoutInCell="1" allowOverlap="1" wp14:anchorId="00A6183B" wp14:editId="013210A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081905" cy="5001260"/>
            <wp:effectExtent l="0" t="0" r="0" b="0"/>
            <wp:wrapTopAndBottom/>
            <wp:docPr id="19563135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905" cy="500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559" w:rsidRPr="00E01B44">
        <w:rPr>
          <w:rFonts w:ascii="Arial" w:hAnsi="Arial" w:cs="Arial"/>
          <w:b/>
          <w:bCs/>
          <w:i/>
          <w:iCs/>
          <w:sz w:val="22"/>
          <w:szCs w:val="22"/>
        </w:rPr>
        <w:t xml:space="preserve">Figure </w:t>
      </w:r>
      <w:r w:rsidR="001C480D">
        <w:rPr>
          <w:rFonts w:ascii="Arial" w:hAnsi="Arial" w:cs="Arial"/>
          <w:b/>
          <w:bCs/>
          <w:i/>
          <w:iCs/>
          <w:sz w:val="22"/>
          <w:szCs w:val="22"/>
        </w:rPr>
        <w:t>S</w:t>
      </w:r>
      <w:r w:rsidR="007734F0">
        <w:rPr>
          <w:rFonts w:ascii="Arial" w:hAnsi="Arial" w:cs="Arial"/>
          <w:b/>
          <w:bCs/>
          <w:i/>
          <w:iCs/>
          <w:sz w:val="22"/>
          <w:szCs w:val="22"/>
        </w:rPr>
        <w:t>3</w:t>
      </w:r>
      <w:r w:rsidR="00491559" w:rsidRPr="00E01B44">
        <w:rPr>
          <w:rFonts w:ascii="Arial" w:hAnsi="Arial" w:cs="Arial"/>
          <w:b/>
          <w:bCs/>
          <w:i/>
          <w:iCs/>
          <w:sz w:val="22"/>
          <w:szCs w:val="22"/>
        </w:rPr>
        <w:t>:</w:t>
      </w:r>
      <w:r w:rsidR="00491559" w:rsidRPr="00E01B44">
        <w:rPr>
          <w:rFonts w:ascii="Arial" w:hAnsi="Arial" w:cs="Arial"/>
          <w:i/>
          <w:iCs/>
          <w:sz w:val="22"/>
          <w:szCs w:val="22"/>
        </w:rPr>
        <w:t xml:space="preserve"> </w:t>
      </w:r>
      <w:r w:rsidR="00491559" w:rsidRPr="00E01B44">
        <w:rPr>
          <w:rFonts w:ascii="Arial" w:hAnsi="Arial" w:cs="Arial"/>
          <w:b/>
          <w:bCs/>
          <w:i/>
          <w:iCs/>
          <w:sz w:val="22"/>
          <w:szCs w:val="22"/>
        </w:rPr>
        <w:t>Effects of repeated stimulation and insulin on twitch time to peak.</w:t>
      </w:r>
      <w:r w:rsidR="00491559" w:rsidRPr="00E01B44">
        <w:rPr>
          <w:rFonts w:ascii="Arial" w:hAnsi="Arial" w:cs="Arial"/>
          <w:i/>
          <w:iCs/>
          <w:sz w:val="22"/>
          <w:szCs w:val="22"/>
        </w:rPr>
        <w:t xml:space="preserve"> </w:t>
      </w:r>
      <w:r w:rsidR="00491559" w:rsidRPr="00E01B44">
        <w:rPr>
          <w:rFonts w:ascii="Arial" w:hAnsi="Arial" w:cs="Arial"/>
          <w:b/>
          <w:bCs/>
          <w:i/>
          <w:iCs/>
          <w:sz w:val="22"/>
          <w:szCs w:val="22"/>
        </w:rPr>
        <w:t>a)</w:t>
      </w:r>
      <w:r w:rsidR="00491559" w:rsidRPr="00E01B44">
        <w:rPr>
          <w:rFonts w:ascii="Arial" w:hAnsi="Arial" w:cs="Arial"/>
          <w:i/>
          <w:iCs/>
          <w:sz w:val="22"/>
          <w:szCs w:val="22"/>
        </w:rPr>
        <w:t xml:space="preserve"> Paired comparison of average time to peak between the first (EFS1) and second (EFS2) repeated stimulation bout in the EFS Only group (all samples combined); </w:t>
      </w:r>
      <w:r w:rsidR="00491559" w:rsidRPr="00E01B44">
        <w:rPr>
          <w:rFonts w:ascii="Arial" w:hAnsi="Arial" w:cs="Arial"/>
          <w:b/>
          <w:bCs/>
          <w:i/>
          <w:iCs/>
          <w:sz w:val="22"/>
          <w:szCs w:val="22"/>
        </w:rPr>
        <w:t>b)</w:t>
      </w:r>
      <w:r w:rsidR="00491559" w:rsidRPr="00E01B44">
        <w:rPr>
          <w:rFonts w:ascii="Arial" w:hAnsi="Arial" w:cs="Arial"/>
          <w:i/>
          <w:iCs/>
          <w:sz w:val="22"/>
          <w:szCs w:val="22"/>
        </w:rPr>
        <w:t xml:space="preserve"> The same comparison stratified by sex (males, n=7; females, n=6); </w:t>
      </w:r>
      <w:r w:rsidR="00491559" w:rsidRPr="00E01B44">
        <w:rPr>
          <w:rFonts w:ascii="Arial" w:hAnsi="Arial" w:cs="Arial"/>
          <w:b/>
          <w:bCs/>
          <w:i/>
          <w:iCs/>
          <w:sz w:val="22"/>
          <w:szCs w:val="22"/>
        </w:rPr>
        <w:t>c)</w:t>
      </w:r>
      <w:r w:rsidR="00491559" w:rsidRPr="00E01B44">
        <w:rPr>
          <w:rFonts w:ascii="Arial" w:hAnsi="Arial" w:cs="Arial"/>
          <w:i/>
          <w:iCs/>
          <w:sz w:val="22"/>
          <w:szCs w:val="22"/>
        </w:rPr>
        <w:t xml:space="preserve"> Paired comparison of average time to between the first (before addition of insulin: labelled pre-insulin) and second (after insulin incubation: labelled post-insulin) stimulation in the EFS-Insulin group (all samples combined); </w:t>
      </w:r>
      <w:r w:rsidR="00491559" w:rsidRPr="00E01B44">
        <w:rPr>
          <w:rFonts w:ascii="Arial" w:hAnsi="Arial" w:cs="Arial"/>
          <w:b/>
          <w:bCs/>
          <w:i/>
          <w:iCs/>
          <w:sz w:val="22"/>
          <w:szCs w:val="22"/>
        </w:rPr>
        <w:t>d)</w:t>
      </w:r>
      <w:r w:rsidR="00491559" w:rsidRPr="00E01B44">
        <w:rPr>
          <w:rFonts w:ascii="Arial" w:hAnsi="Arial" w:cs="Arial"/>
          <w:i/>
          <w:iCs/>
          <w:sz w:val="22"/>
          <w:szCs w:val="22"/>
        </w:rPr>
        <w:t xml:space="preserve"> The same comparison stratified by sex (males, n=11; females, n=5). All values represent </w:t>
      </w:r>
      <w:proofErr w:type="spellStart"/>
      <w:r w:rsidR="00491559" w:rsidRPr="00E01B44">
        <w:rPr>
          <w:rFonts w:ascii="Arial" w:hAnsi="Arial" w:cs="Arial"/>
          <w:i/>
          <w:iCs/>
          <w:sz w:val="22"/>
          <w:szCs w:val="22"/>
        </w:rPr>
        <w:t>mean±SEM</w:t>
      </w:r>
      <w:proofErr w:type="spellEnd"/>
      <w:r w:rsidR="00491559" w:rsidRPr="00E01B44">
        <w:rPr>
          <w:rFonts w:ascii="Arial" w:hAnsi="Arial" w:cs="Arial"/>
          <w:i/>
          <w:iCs/>
          <w:sz w:val="22"/>
          <w:szCs w:val="22"/>
        </w:rPr>
        <w:t>. Statistical analysis was done using paired t-test or Wilcoxon test depending on normality. M=males; F=females</w:t>
      </w:r>
    </w:p>
    <w:p w14:paraId="2C202D28" w14:textId="77777777" w:rsidR="009B395E" w:rsidRDefault="009B395E" w:rsidP="0049155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B855116" w14:textId="77777777" w:rsidR="009B395E" w:rsidRDefault="009B395E" w:rsidP="0049155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A1E3E3E" w14:textId="77777777" w:rsidR="009B395E" w:rsidRDefault="009B395E" w:rsidP="0049155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8E51EC1" w14:textId="77777777" w:rsidR="009B395E" w:rsidRDefault="009B395E" w:rsidP="0049155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A12EA16" w14:textId="2C7EF349" w:rsidR="001C480D" w:rsidRPr="002A6B8E" w:rsidRDefault="009B395E" w:rsidP="001C480D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noProof/>
          <w:sz w:val="22"/>
          <w:szCs w:val="22"/>
        </w:rPr>
        <w:lastRenderedPageBreak/>
        <w:drawing>
          <wp:anchor distT="0" distB="0" distL="114300" distR="114300" simplePos="0" relativeHeight="251680768" behindDoc="0" locked="0" layoutInCell="1" allowOverlap="1" wp14:anchorId="12A00F6A" wp14:editId="1FD15EC7">
            <wp:simplePos x="0" y="0"/>
            <wp:positionH relativeFrom="margin">
              <wp:posOffset>510363</wp:posOffset>
            </wp:positionH>
            <wp:positionV relativeFrom="paragraph">
              <wp:posOffset>43047</wp:posOffset>
            </wp:positionV>
            <wp:extent cx="4679950" cy="3402330"/>
            <wp:effectExtent l="0" t="0" r="0" b="0"/>
            <wp:wrapTopAndBottom/>
            <wp:docPr id="11542359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340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80D" w:rsidRPr="002A6B8E">
        <w:rPr>
          <w:rFonts w:ascii="Arial" w:hAnsi="Arial" w:cs="Arial"/>
          <w:b/>
          <w:bCs/>
          <w:i/>
          <w:iCs/>
          <w:sz w:val="22"/>
          <w:szCs w:val="22"/>
        </w:rPr>
        <w:t xml:space="preserve">Figure </w:t>
      </w:r>
      <w:r w:rsidR="001C480D">
        <w:rPr>
          <w:rFonts w:ascii="Arial" w:hAnsi="Arial" w:cs="Arial"/>
          <w:b/>
          <w:bCs/>
          <w:i/>
          <w:iCs/>
          <w:sz w:val="22"/>
          <w:szCs w:val="22"/>
        </w:rPr>
        <w:t>S</w:t>
      </w:r>
      <w:r w:rsidR="007734F0">
        <w:rPr>
          <w:rFonts w:ascii="Arial" w:hAnsi="Arial" w:cs="Arial"/>
          <w:b/>
          <w:bCs/>
          <w:i/>
          <w:iCs/>
          <w:sz w:val="22"/>
          <w:szCs w:val="22"/>
        </w:rPr>
        <w:t>4</w:t>
      </w:r>
      <w:r w:rsidR="001C480D" w:rsidRPr="002A6B8E">
        <w:rPr>
          <w:rFonts w:ascii="Arial" w:hAnsi="Arial" w:cs="Arial"/>
          <w:b/>
          <w:bCs/>
          <w:i/>
          <w:iCs/>
          <w:sz w:val="22"/>
          <w:szCs w:val="22"/>
        </w:rPr>
        <w:t>:</w:t>
      </w:r>
      <w:r w:rsidR="001C480D" w:rsidRPr="002A6B8E">
        <w:rPr>
          <w:rFonts w:ascii="Arial" w:hAnsi="Arial" w:cs="Arial"/>
          <w:i/>
          <w:iCs/>
          <w:sz w:val="22"/>
          <w:szCs w:val="22"/>
        </w:rPr>
        <w:t xml:space="preserve"> </w:t>
      </w:r>
      <w:r w:rsidR="001C480D" w:rsidRPr="002A6B8E">
        <w:rPr>
          <w:rFonts w:ascii="Arial" w:hAnsi="Arial" w:cs="Arial"/>
          <w:b/>
          <w:bCs/>
          <w:i/>
          <w:iCs/>
          <w:sz w:val="22"/>
          <w:szCs w:val="22"/>
        </w:rPr>
        <w:t>Reanalysis of time to peak following removal of outliers.</w:t>
      </w:r>
      <w:r w:rsidR="001C480D" w:rsidRPr="002A6B8E">
        <w:rPr>
          <w:rFonts w:ascii="Arial" w:hAnsi="Arial" w:cs="Arial"/>
          <w:i/>
          <w:iCs/>
          <w:sz w:val="22"/>
          <w:szCs w:val="22"/>
        </w:rPr>
        <w:t xml:space="preserve"> </w:t>
      </w:r>
      <w:r w:rsidR="001C480D" w:rsidRPr="002A6B8E">
        <w:rPr>
          <w:rFonts w:ascii="Arial" w:hAnsi="Arial" w:cs="Arial"/>
          <w:b/>
          <w:bCs/>
          <w:i/>
          <w:iCs/>
          <w:sz w:val="22"/>
          <w:szCs w:val="22"/>
        </w:rPr>
        <w:t xml:space="preserve">a) </w:t>
      </w:r>
      <w:r w:rsidR="001C480D" w:rsidRPr="002A6B8E">
        <w:rPr>
          <w:rFonts w:ascii="Arial" w:hAnsi="Arial" w:cs="Arial"/>
          <w:i/>
          <w:iCs/>
          <w:sz w:val="22"/>
          <w:szCs w:val="22"/>
        </w:rPr>
        <w:t xml:space="preserve">Combined dataset and </w:t>
      </w:r>
      <w:r w:rsidR="001C480D" w:rsidRPr="002A6B8E">
        <w:rPr>
          <w:rFonts w:ascii="Arial" w:hAnsi="Arial" w:cs="Arial"/>
          <w:b/>
          <w:bCs/>
          <w:i/>
          <w:iCs/>
          <w:sz w:val="22"/>
          <w:szCs w:val="22"/>
        </w:rPr>
        <w:t>b)</w:t>
      </w:r>
      <w:r w:rsidR="001C480D" w:rsidRPr="002A6B8E">
        <w:rPr>
          <w:rFonts w:ascii="Arial" w:hAnsi="Arial" w:cs="Arial"/>
          <w:i/>
          <w:iCs/>
          <w:sz w:val="22"/>
          <w:szCs w:val="22"/>
        </w:rPr>
        <w:t xml:space="preserve"> male dataset showing time to peak during EFS1 and EFS2 in the EFS Only group, and </w:t>
      </w:r>
      <w:r w:rsidR="001C480D" w:rsidRPr="002A6B8E">
        <w:rPr>
          <w:rFonts w:ascii="Arial" w:hAnsi="Arial" w:cs="Arial"/>
          <w:b/>
          <w:bCs/>
          <w:i/>
          <w:iCs/>
          <w:sz w:val="22"/>
          <w:szCs w:val="22"/>
        </w:rPr>
        <w:t>c)</w:t>
      </w:r>
      <w:r w:rsidR="001C480D" w:rsidRPr="002A6B8E">
        <w:rPr>
          <w:rFonts w:ascii="Arial" w:hAnsi="Arial" w:cs="Arial"/>
          <w:i/>
          <w:iCs/>
          <w:sz w:val="22"/>
          <w:szCs w:val="22"/>
        </w:rPr>
        <w:t xml:space="preserve"> combined dataset and </w:t>
      </w:r>
      <w:r w:rsidR="001C480D" w:rsidRPr="002A6B8E">
        <w:rPr>
          <w:rFonts w:ascii="Arial" w:hAnsi="Arial" w:cs="Arial"/>
          <w:b/>
          <w:bCs/>
          <w:i/>
          <w:iCs/>
          <w:sz w:val="22"/>
          <w:szCs w:val="22"/>
        </w:rPr>
        <w:t>d)</w:t>
      </w:r>
      <w:r w:rsidR="001C480D" w:rsidRPr="002A6B8E">
        <w:rPr>
          <w:rFonts w:ascii="Arial" w:hAnsi="Arial" w:cs="Arial"/>
          <w:i/>
          <w:iCs/>
          <w:sz w:val="22"/>
          <w:szCs w:val="22"/>
        </w:rPr>
        <w:t xml:space="preserve"> male</w:t>
      </w:r>
      <w:r w:rsidR="001C480D">
        <w:rPr>
          <w:rFonts w:ascii="Arial" w:hAnsi="Arial" w:cs="Arial"/>
          <w:i/>
          <w:iCs/>
          <w:sz w:val="22"/>
          <w:szCs w:val="22"/>
        </w:rPr>
        <w:t>/female</w:t>
      </w:r>
      <w:r w:rsidR="001C480D" w:rsidRPr="002A6B8E">
        <w:rPr>
          <w:rFonts w:ascii="Arial" w:hAnsi="Arial" w:cs="Arial"/>
          <w:i/>
          <w:iCs/>
          <w:sz w:val="22"/>
          <w:szCs w:val="22"/>
        </w:rPr>
        <w:t xml:space="preserve"> dataset showing time to peak during Pre and Post Insulin in the EFS-Insulin group. One evident </w:t>
      </w:r>
      <w:r w:rsidR="001C480D">
        <w:rPr>
          <w:rFonts w:ascii="Arial" w:hAnsi="Arial" w:cs="Arial"/>
          <w:i/>
          <w:iCs/>
          <w:sz w:val="22"/>
          <w:szCs w:val="22"/>
        </w:rPr>
        <w:t xml:space="preserve">male </w:t>
      </w:r>
      <w:r w:rsidR="001C480D" w:rsidRPr="002A6B8E">
        <w:rPr>
          <w:rFonts w:ascii="Arial" w:hAnsi="Arial" w:cs="Arial"/>
          <w:i/>
          <w:iCs/>
          <w:sz w:val="22"/>
          <w:szCs w:val="22"/>
        </w:rPr>
        <w:t xml:space="preserve">outlier was removed to assess the robustness of the observed effects. </w:t>
      </w:r>
      <w:r w:rsidR="001C480D" w:rsidRPr="00952F41">
        <w:rPr>
          <w:rFonts w:ascii="Arial" w:hAnsi="Arial" w:cs="Arial"/>
          <w:i/>
          <w:iCs/>
          <w:sz w:val="22"/>
          <w:szCs w:val="22"/>
        </w:rPr>
        <w:t>For the EFS Only group, the combined dataset remained significant (EFS1: 0.056±0.002; EFS2: 0.054±0.002; p=0.04), while the male dataset remained non-significant (EFS1: 0.053±0.002; EFS2: 0.053±0.003; p&gt;0.99). Similarly, in the EFS-Insulin group, the same pattern was observed, with significance retained in the combined dataset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1C480D" w:rsidRPr="00952F41">
        <w:rPr>
          <w:rFonts w:ascii="Arial" w:hAnsi="Arial" w:cs="Arial"/>
          <w:i/>
          <w:iCs/>
          <w:sz w:val="22"/>
          <w:szCs w:val="22"/>
        </w:rPr>
        <w:t>(PreInsulin:0.058±0.002; Post Insulin: 0.056±0.002; p=0.0007) and in the male dataset (Pre Insulin: 0.057±0.002; Post Insulin: 0.055±0.002; p=0.01).</w:t>
      </w:r>
      <w:r w:rsidR="001C480D" w:rsidRPr="002A6B8E">
        <w:rPr>
          <w:rFonts w:ascii="Arial" w:hAnsi="Arial" w:cs="Arial"/>
          <w:i/>
          <w:iCs/>
          <w:sz w:val="22"/>
          <w:szCs w:val="22"/>
        </w:rPr>
        <w:t xml:space="preserve">Removal of these outliers did not alter the statistical outcomes. Data are presented as </w:t>
      </w:r>
      <w:proofErr w:type="spellStart"/>
      <w:r w:rsidR="001C480D" w:rsidRPr="002A6B8E">
        <w:rPr>
          <w:rFonts w:ascii="Arial" w:hAnsi="Arial" w:cs="Arial"/>
          <w:i/>
          <w:iCs/>
          <w:sz w:val="22"/>
          <w:szCs w:val="22"/>
        </w:rPr>
        <w:t>mean±SEM</w:t>
      </w:r>
      <w:proofErr w:type="spellEnd"/>
      <w:r w:rsidR="001C480D" w:rsidRPr="002A6B8E">
        <w:rPr>
          <w:rFonts w:ascii="Arial" w:hAnsi="Arial" w:cs="Arial"/>
          <w:i/>
          <w:iCs/>
          <w:sz w:val="22"/>
          <w:szCs w:val="22"/>
        </w:rPr>
        <w:t>.</w:t>
      </w:r>
    </w:p>
    <w:p w14:paraId="28F99697" w14:textId="77777777" w:rsidR="001C480D" w:rsidRPr="00E01B44" w:rsidRDefault="001C480D" w:rsidP="0049155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3CCEBA3" w14:textId="2979365D" w:rsidR="00491559" w:rsidRPr="00E01B44" w:rsidRDefault="00491559" w:rsidP="00437B1F">
      <w:pPr>
        <w:spacing w:line="480" w:lineRule="auto"/>
        <w:jc w:val="both"/>
        <w:rPr>
          <w:rFonts w:ascii="Arial" w:hAnsi="Arial" w:cs="Arial"/>
        </w:rPr>
      </w:pPr>
      <w:r w:rsidRPr="00E01B44">
        <w:rPr>
          <w:rFonts w:ascii="Arial" w:hAnsi="Arial" w:cs="Arial"/>
        </w:rPr>
        <w:t xml:space="preserve">Half relaxation time was evaluated before and after repeated stimulation in both the EFS Only and EFS-Insulin groups (Figure </w:t>
      </w:r>
      <w:r w:rsidR="001C480D">
        <w:rPr>
          <w:rFonts w:ascii="Arial" w:hAnsi="Arial" w:cs="Arial"/>
        </w:rPr>
        <w:t>S</w:t>
      </w:r>
      <w:r w:rsidR="007734F0">
        <w:rPr>
          <w:rFonts w:ascii="Arial" w:hAnsi="Arial" w:cs="Arial"/>
        </w:rPr>
        <w:t>5</w:t>
      </w:r>
      <w:r w:rsidRPr="00E01B44">
        <w:rPr>
          <w:rFonts w:ascii="Arial" w:hAnsi="Arial" w:cs="Arial"/>
        </w:rPr>
        <w:t xml:space="preserve">). In the EFS Only group, combined analysis across sexes showed a significant reduction in half relaxation </w:t>
      </w:r>
      <w:r w:rsidRPr="1A68802B">
        <w:rPr>
          <w:rFonts w:ascii="Arial" w:hAnsi="Arial" w:cs="Arial"/>
        </w:rPr>
        <w:t>time (</w:t>
      </w:r>
      <w:r w:rsidRPr="00E01B44">
        <w:rPr>
          <w:rFonts w:ascii="Arial" w:hAnsi="Arial" w:cs="Arial"/>
        </w:rPr>
        <w:t>EFS1</w:t>
      </w:r>
      <w:r w:rsidRPr="1A68802B">
        <w:rPr>
          <w:rFonts w:ascii="Arial" w:hAnsi="Arial" w:cs="Arial"/>
        </w:rPr>
        <w:t>:</w:t>
      </w:r>
      <w:r w:rsidRPr="1A68802B">
        <w:rPr>
          <w:rFonts w:ascii="Arial" w:eastAsia="Arial" w:hAnsi="Arial" w:cs="Arial"/>
          <w:color w:val="000000" w:themeColor="text1"/>
        </w:rPr>
        <w:t xml:space="preserve"> 0.073±0.</w:t>
      </w:r>
      <w:r w:rsidRPr="2DD9C847">
        <w:rPr>
          <w:rFonts w:ascii="Arial" w:eastAsia="Arial" w:hAnsi="Arial" w:cs="Arial"/>
          <w:color w:val="000000" w:themeColor="text1"/>
        </w:rPr>
        <w:t>017</w:t>
      </w:r>
      <w:r w:rsidRPr="1A68802B">
        <w:rPr>
          <w:rFonts w:ascii="Arial" w:eastAsia="Arial" w:hAnsi="Arial" w:cs="Arial"/>
          <w:color w:val="000000" w:themeColor="text1"/>
        </w:rPr>
        <w:t>;</w:t>
      </w:r>
      <w:r w:rsidRPr="00E01B44">
        <w:rPr>
          <w:rFonts w:ascii="Arial" w:hAnsi="Arial" w:cs="Arial"/>
        </w:rPr>
        <w:t xml:space="preserve"> EFS2</w:t>
      </w:r>
      <w:r w:rsidRPr="1A68802B">
        <w:rPr>
          <w:rFonts w:ascii="Arial" w:hAnsi="Arial" w:cs="Arial"/>
        </w:rPr>
        <w:t>: 0.049</w:t>
      </w:r>
      <w:r w:rsidRPr="1A68802B">
        <w:rPr>
          <w:rFonts w:ascii="Arial" w:eastAsia="Arial" w:hAnsi="Arial" w:cs="Arial"/>
          <w:color w:val="000000" w:themeColor="text1"/>
        </w:rPr>
        <w:t>±0.</w:t>
      </w:r>
      <w:r w:rsidRPr="2DD9C847">
        <w:rPr>
          <w:rFonts w:ascii="Arial" w:eastAsia="Arial" w:hAnsi="Arial" w:cs="Arial"/>
          <w:color w:val="000000" w:themeColor="text1"/>
        </w:rPr>
        <w:t>007</w:t>
      </w:r>
      <w:r w:rsidRPr="0D0D4976">
        <w:rPr>
          <w:rFonts w:ascii="Arial" w:eastAsia="Arial" w:hAnsi="Arial" w:cs="Arial"/>
          <w:color w:val="000000" w:themeColor="text1"/>
        </w:rPr>
        <w:t xml:space="preserve">; </w:t>
      </w:r>
      <w:r w:rsidRPr="0D0D4976">
        <w:rPr>
          <w:rFonts w:ascii="Arial" w:eastAsia="Arial" w:hAnsi="Arial" w:cs="Arial"/>
          <w:i/>
          <w:color w:val="000000" w:themeColor="text1"/>
        </w:rPr>
        <w:t>p</w:t>
      </w:r>
      <w:r w:rsidRPr="0D0D4976">
        <w:rPr>
          <w:rFonts w:ascii="Arial" w:hAnsi="Arial" w:cs="Arial"/>
        </w:rPr>
        <w:t>=</w:t>
      </w:r>
      <w:r w:rsidRPr="00E01B44">
        <w:rPr>
          <w:rFonts w:ascii="Arial" w:hAnsi="Arial" w:cs="Arial"/>
        </w:rPr>
        <w:t>0.004</w:t>
      </w:r>
      <w:r w:rsidRPr="0D0D4976">
        <w:rPr>
          <w:rFonts w:ascii="Arial" w:hAnsi="Arial" w:cs="Arial"/>
        </w:rPr>
        <w:t>) (</w:t>
      </w:r>
      <w:r w:rsidRPr="00E01B44">
        <w:rPr>
          <w:rFonts w:ascii="Arial" w:hAnsi="Arial" w:cs="Arial"/>
        </w:rPr>
        <w:t xml:space="preserve">Figure </w:t>
      </w:r>
      <w:r w:rsidR="001C480D">
        <w:rPr>
          <w:rFonts w:ascii="Arial" w:hAnsi="Arial" w:cs="Arial"/>
        </w:rPr>
        <w:t>S</w:t>
      </w:r>
      <w:r w:rsidR="007734F0">
        <w:rPr>
          <w:rFonts w:ascii="Arial" w:hAnsi="Arial" w:cs="Arial"/>
        </w:rPr>
        <w:t>5</w:t>
      </w:r>
      <w:r w:rsidRPr="0D0D4976">
        <w:rPr>
          <w:rFonts w:ascii="Arial" w:hAnsi="Arial" w:cs="Arial"/>
        </w:rPr>
        <w:t>a</w:t>
      </w:r>
      <w:r w:rsidRPr="00E01B44">
        <w:rPr>
          <w:rFonts w:ascii="Arial" w:hAnsi="Arial" w:cs="Arial"/>
        </w:rPr>
        <w:t>). When stratified by sex, males did not demonstrate a significant change (</w:t>
      </w:r>
      <w:r w:rsidRPr="0D0D4976">
        <w:rPr>
          <w:rFonts w:ascii="Arial" w:hAnsi="Arial" w:cs="Arial"/>
        </w:rPr>
        <w:t xml:space="preserve">EFS1: </w:t>
      </w:r>
      <w:r w:rsidRPr="54D77D73">
        <w:rPr>
          <w:rFonts w:ascii="Arial" w:hAnsi="Arial" w:cs="Arial"/>
        </w:rPr>
        <w:t>0.067</w:t>
      </w:r>
      <w:r w:rsidRPr="54D77D73">
        <w:rPr>
          <w:rFonts w:ascii="Arial" w:eastAsia="Arial" w:hAnsi="Arial" w:cs="Arial"/>
          <w:color w:val="000000" w:themeColor="text1"/>
        </w:rPr>
        <w:t>±0.</w:t>
      </w:r>
      <w:r w:rsidRPr="3258D034">
        <w:rPr>
          <w:rFonts w:ascii="Arial" w:eastAsia="Arial" w:hAnsi="Arial" w:cs="Arial"/>
          <w:color w:val="000000" w:themeColor="text1"/>
        </w:rPr>
        <w:t>020</w:t>
      </w:r>
      <w:r w:rsidRPr="54D77D73">
        <w:rPr>
          <w:rFonts w:ascii="Arial" w:eastAsia="Arial" w:hAnsi="Arial" w:cs="Arial"/>
          <w:color w:val="000000" w:themeColor="text1"/>
        </w:rPr>
        <w:t xml:space="preserve">; EFS2: 0.047±0.008; </w:t>
      </w:r>
      <w:r w:rsidRPr="54D77D73">
        <w:rPr>
          <w:rFonts w:ascii="Arial" w:eastAsia="Arial" w:hAnsi="Arial" w:cs="Arial"/>
          <w:i/>
          <w:iCs/>
          <w:color w:val="000000" w:themeColor="text1"/>
        </w:rPr>
        <w:t>p</w:t>
      </w:r>
      <w:r w:rsidRPr="54D77D73">
        <w:rPr>
          <w:rFonts w:ascii="Arial" w:eastAsia="Arial" w:hAnsi="Arial" w:cs="Arial"/>
          <w:color w:val="000000" w:themeColor="text1"/>
        </w:rPr>
        <w:t>=</w:t>
      </w:r>
      <w:r w:rsidRPr="00E01B44">
        <w:rPr>
          <w:rFonts w:ascii="Arial" w:hAnsi="Arial" w:cs="Arial"/>
        </w:rPr>
        <w:t xml:space="preserve">0.22), whereas females exhibited a significant decrease in half relaxation time </w:t>
      </w:r>
      <w:r w:rsidRPr="2B02C258">
        <w:rPr>
          <w:rFonts w:ascii="Arial" w:hAnsi="Arial" w:cs="Arial"/>
        </w:rPr>
        <w:t>(ESF1: 0.080</w:t>
      </w:r>
      <w:r w:rsidRPr="2B02C258">
        <w:rPr>
          <w:rFonts w:ascii="Arial" w:eastAsia="Arial" w:hAnsi="Arial" w:cs="Arial"/>
          <w:color w:val="000000" w:themeColor="text1"/>
        </w:rPr>
        <w:t xml:space="preserve">±0.031; EFS2: 0.051±0.011; </w:t>
      </w:r>
      <w:r w:rsidRPr="2B02C258">
        <w:rPr>
          <w:rFonts w:ascii="Arial" w:hAnsi="Arial" w:cs="Arial"/>
          <w:i/>
          <w:iCs/>
        </w:rPr>
        <w:t>p</w:t>
      </w:r>
      <w:r w:rsidRPr="2B02C258">
        <w:rPr>
          <w:rFonts w:ascii="Arial" w:hAnsi="Arial" w:cs="Arial"/>
        </w:rPr>
        <w:t xml:space="preserve">=0.03) (Figure </w:t>
      </w:r>
      <w:r w:rsidR="001C480D">
        <w:rPr>
          <w:rFonts w:ascii="Arial" w:hAnsi="Arial" w:cs="Arial"/>
        </w:rPr>
        <w:t>S</w:t>
      </w:r>
      <w:r w:rsidR="007734F0">
        <w:rPr>
          <w:rFonts w:ascii="Arial" w:hAnsi="Arial" w:cs="Arial"/>
        </w:rPr>
        <w:t>5</w:t>
      </w:r>
      <w:r w:rsidRPr="33B12FB5">
        <w:rPr>
          <w:rFonts w:ascii="Arial" w:hAnsi="Arial" w:cs="Arial"/>
        </w:rPr>
        <w:t>b</w:t>
      </w:r>
      <w:r w:rsidRPr="2B02C258">
        <w:rPr>
          <w:rFonts w:ascii="Arial" w:hAnsi="Arial" w:cs="Arial"/>
        </w:rPr>
        <w:t>).</w:t>
      </w:r>
    </w:p>
    <w:p w14:paraId="7778AF91" w14:textId="7FC8324F" w:rsidR="00491559" w:rsidRDefault="00491559" w:rsidP="00437B1F">
      <w:pPr>
        <w:spacing w:line="480" w:lineRule="auto"/>
        <w:jc w:val="both"/>
        <w:rPr>
          <w:rFonts w:ascii="Arial" w:hAnsi="Arial" w:cs="Arial"/>
        </w:rPr>
      </w:pPr>
      <w:r w:rsidRPr="00E01B44">
        <w:rPr>
          <w:rFonts w:ascii="Arial" w:hAnsi="Arial" w:cs="Arial"/>
        </w:rPr>
        <w:lastRenderedPageBreak/>
        <w:t xml:space="preserve">In the EFS-Insulin group, combined analysis across all preparations also revealed a significant reduction in half relaxation time between the two stimulation </w:t>
      </w:r>
      <w:bookmarkStart w:id="5" w:name="OLE_LINK9"/>
      <w:r w:rsidRPr="00E01B44">
        <w:rPr>
          <w:rFonts w:ascii="Arial" w:hAnsi="Arial" w:cs="Arial"/>
        </w:rPr>
        <w:t>bouts (Pre</w:t>
      </w:r>
      <w:r>
        <w:rPr>
          <w:rFonts w:ascii="Arial" w:hAnsi="Arial" w:cs="Arial"/>
        </w:rPr>
        <w:t xml:space="preserve"> </w:t>
      </w:r>
      <w:r w:rsidRPr="00E01B44">
        <w:rPr>
          <w:rFonts w:ascii="Arial" w:hAnsi="Arial" w:cs="Arial"/>
        </w:rPr>
        <w:t>Insulin: 0.113</w:t>
      </w:r>
      <w:r w:rsidRPr="2FE2E3DB">
        <w:rPr>
          <w:rFonts w:ascii="Arial" w:eastAsia="Arial" w:hAnsi="Arial" w:cs="Arial"/>
          <w:color w:val="000000" w:themeColor="text1"/>
        </w:rPr>
        <w:t>±</w:t>
      </w:r>
      <w:r w:rsidRPr="2FE2E3DB">
        <w:rPr>
          <w:rFonts w:ascii="Arial" w:hAnsi="Arial" w:cs="Arial"/>
        </w:rPr>
        <w:t xml:space="preserve"> 0.058; Post</w:t>
      </w:r>
      <w:r>
        <w:rPr>
          <w:rFonts w:ascii="Arial" w:hAnsi="Arial" w:cs="Arial"/>
        </w:rPr>
        <w:t xml:space="preserve"> </w:t>
      </w:r>
      <w:r w:rsidRPr="2FE2E3DB">
        <w:rPr>
          <w:rFonts w:ascii="Arial" w:hAnsi="Arial" w:cs="Arial"/>
        </w:rPr>
        <w:t>Insulin: 0.049</w:t>
      </w:r>
      <w:r w:rsidRPr="2FE2E3DB">
        <w:rPr>
          <w:rFonts w:ascii="Arial" w:eastAsia="Arial" w:hAnsi="Arial" w:cs="Arial"/>
          <w:color w:val="000000" w:themeColor="text1"/>
        </w:rPr>
        <w:t>±</w:t>
      </w:r>
      <w:r w:rsidRPr="2FE2E3DB">
        <w:rPr>
          <w:rFonts w:ascii="Arial" w:hAnsi="Arial" w:cs="Arial"/>
        </w:rPr>
        <w:t xml:space="preserve"> </w:t>
      </w:r>
      <w:r w:rsidRPr="6B95AF28">
        <w:rPr>
          <w:rFonts w:ascii="Arial" w:hAnsi="Arial" w:cs="Arial"/>
        </w:rPr>
        <w:t xml:space="preserve">0.003; </w:t>
      </w:r>
      <w:r w:rsidRPr="6B95AF28">
        <w:rPr>
          <w:rFonts w:ascii="Arial" w:hAnsi="Arial" w:cs="Arial"/>
          <w:i/>
        </w:rPr>
        <w:t>p</w:t>
      </w:r>
      <w:r w:rsidRPr="00E01B44">
        <w:rPr>
          <w:rFonts w:ascii="Arial" w:hAnsi="Arial" w:cs="Arial"/>
        </w:rPr>
        <w:t xml:space="preserve">=0.0006) (Figure </w:t>
      </w:r>
      <w:r w:rsidR="001C480D">
        <w:rPr>
          <w:rFonts w:ascii="Arial" w:hAnsi="Arial" w:cs="Arial"/>
        </w:rPr>
        <w:t>S</w:t>
      </w:r>
      <w:r w:rsidR="007734F0">
        <w:rPr>
          <w:rFonts w:ascii="Arial" w:hAnsi="Arial" w:cs="Arial"/>
        </w:rPr>
        <w:t>5</w:t>
      </w:r>
      <w:r w:rsidRPr="00E01B44">
        <w:rPr>
          <w:rFonts w:ascii="Arial" w:hAnsi="Arial" w:cs="Arial"/>
        </w:rPr>
        <w:t>c). This effect remained significant in males (Pre</w:t>
      </w:r>
      <w:r>
        <w:rPr>
          <w:rFonts w:ascii="Arial" w:hAnsi="Arial" w:cs="Arial"/>
        </w:rPr>
        <w:t xml:space="preserve"> </w:t>
      </w:r>
      <w:r w:rsidRPr="00E01B44">
        <w:rPr>
          <w:rFonts w:ascii="Arial" w:hAnsi="Arial" w:cs="Arial"/>
        </w:rPr>
        <w:t>Insulin: 0.139</w:t>
      </w:r>
      <w:r w:rsidRPr="73545DDF">
        <w:rPr>
          <w:rFonts w:ascii="Arial" w:eastAsia="Arial" w:hAnsi="Arial" w:cs="Arial"/>
          <w:color w:val="000000" w:themeColor="text1"/>
        </w:rPr>
        <w:t xml:space="preserve">±0.084; </w:t>
      </w:r>
      <w:r w:rsidRPr="42BD14B1">
        <w:rPr>
          <w:rFonts w:ascii="Arial" w:eastAsia="Arial" w:hAnsi="Arial" w:cs="Arial"/>
          <w:color w:val="000000" w:themeColor="text1"/>
        </w:rPr>
        <w:t>PostInsulin:0.049±0.004;</w:t>
      </w:r>
      <w:r w:rsidRPr="42BD14B1">
        <w:rPr>
          <w:rFonts w:ascii="Arial" w:hAnsi="Arial" w:cs="Arial"/>
        </w:rPr>
        <w:t xml:space="preserve"> </w:t>
      </w:r>
      <w:r w:rsidRPr="42BD14B1">
        <w:rPr>
          <w:rFonts w:ascii="Arial" w:hAnsi="Arial" w:cs="Arial"/>
          <w:i/>
        </w:rPr>
        <w:t>p</w:t>
      </w:r>
      <w:r w:rsidRPr="00E01B44">
        <w:rPr>
          <w:rFonts w:ascii="Arial" w:hAnsi="Arial" w:cs="Arial"/>
        </w:rPr>
        <w:t xml:space="preserve">=0.005) </w:t>
      </w:r>
      <w:bookmarkEnd w:id="5"/>
      <w:r w:rsidRPr="00E01B44">
        <w:rPr>
          <w:rFonts w:ascii="Arial" w:hAnsi="Arial" w:cs="Arial"/>
        </w:rPr>
        <w:t>but did not reach significance in females (Pre</w:t>
      </w:r>
      <w:r>
        <w:rPr>
          <w:rFonts w:ascii="Arial" w:hAnsi="Arial" w:cs="Arial"/>
        </w:rPr>
        <w:t>-</w:t>
      </w:r>
      <w:r w:rsidRPr="00E01B44">
        <w:rPr>
          <w:rFonts w:ascii="Arial" w:hAnsi="Arial" w:cs="Arial"/>
        </w:rPr>
        <w:t>Insulin: 0.055</w:t>
      </w:r>
      <w:r w:rsidRPr="348EAD74">
        <w:rPr>
          <w:rFonts w:ascii="Arial" w:eastAsia="Arial" w:hAnsi="Arial" w:cs="Arial"/>
          <w:color w:val="000000" w:themeColor="text1"/>
        </w:rPr>
        <w:t>±</w:t>
      </w:r>
      <w:r w:rsidRPr="348EAD74">
        <w:rPr>
          <w:rFonts w:ascii="Arial" w:hAnsi="Arial" w:cs="Arial"/>
        </w:rPr>
        <w:t>0.002; Post Insulin: 0.</w:t>
      </w:r>
      <w:r w:rsidRPr="53419DB5">
        <w:rPr>
          <w:rFonts w:ascii="Arial" w:hAnsi="Arial" w:cs="Arial"/>
        </w:rPr>
        <w:t>050</w:t>
      </w:r>
      <w:r w:rsidRPr="53419DB5">
        <w:rPr>
          <w:rFonts w:ascii="Arial" w:eastAsia="Arial" w:hAnsi="Arial" w:cs="Arial"/>
          <w:color w:val="000000" w:themeColor="text1"/>
        </w:rPr>
        <w:t xml:space="preserve">±0.004; </w:t>
      </w:r>
      <w:r w:rsidRPr="53419DB5">
        <w:rPr>
          <w:rFonts w:ascii="Arial" w:hAnsi="Arial" w:cs="Arial"/>
          <w:i/>
          <w:iCs/>
        </w:rPr>
        <w:t>p</w:t>
      </w:r>
      <w:r w:rsidRPr="00E01B44">
        <w:rPr>
          <w:rFonts w:ascii="Arial" w:hAnsi="Arial" w:cs="Arial"/>
        </w:rPr>
        <w:t xml:space="preserve">=0.08) (Figure </w:t>
      </w:r>
      <w:r w:rsidR="001C480D">
        <w:rPr>
          <w:rFonts w:ascii="Arial" w:hAnsi="Arial" w:cs="Arial"/>
        </w:rPr>
        <w:t>S</w:t>
      </w:r>
      <w:r w:rsidR="007734F0">
        <w:rPr>
          <w:rFonts w:ascii="Arial" w:hAnsi="Arial" w:cs="Arial"/>
        </w:rPr>
        <w:t>5</w:t>
      </w:r>
      <w:r w:rsidRPr="00E01B44">
        <w:rPr>
          <w:rFonts w:ascii="Arial" w:hAnsi="Arial" w:cs="Arial"/>
        </w:rPr>
        <w:t>d).</w:t>
      </w:r>
      <w:r w:rsidRPr="00AF0E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single outlier can be seen in the EFS-Insulin group. Removal of this outlier from the combined and male datasets had no changes in statistical outcomes (Figure S</w:t>
      </w:r>
      <w:r w:rsidR="007734F0">
        <w:rPr>
          <w:rFonts w:ascii="Arial" w:hAnsi="Arial" w:cs="Arial"/>
        </w:rPr>
        <w:t>6</w:t>
      </w:r>
      <w:r>
        <w:rPr>
          <w:rFonts w:ascii="Arial" w:hAnsi="Arial" w:cs="Arial"/>
        </w:rPr>
        <w:t>).</w:t>
      </w:r>
    </w:p>
    <w:p w14:paraId="2B8D8DDB" w14:textId="77777777" w:rsidR="00902471" w:rsidRDefault="00902471" w:rsidP="00491559">
      <w:pPr>
        <w:spacing w:line="360" w:lineRule="auto"/>
        <w:jc w:val="both"/>
        <w:rPr>
          <w:rFonts w:ascii="Arial" w:hAnsi="Arial" w:cs="Arial"/>
        </w:rPr>
      </w:pPr>
    </w:p>
    <w:p w14:paraId="48FFE7E3" w14:textId="77777777" w:rsidR="00902471" w:rsidRDefault="00902471" w:rsidP="00491559">
      <w:pPr>
        <w:spacing w:line="360" w:lineRule="auto"/>
        <w:jc w:val="both"/>
        <w:rPr>
          <w:rFonts w:ascii="Arial" w:hAnsi="Arial" w:cs="Arial"/>
        </w:rPr>
      </w:pPr>
    </w:p>
    <w:p w14:paraId="04E63907" w14:textId="410C0256" w:rsidR="00902471" w:rsidRDefault="00902471" w:rsidP="00491559">
      <w:pPr>
        <w:spacing w:line="360" w:lineRule="auto"/>
        <w:jc w:val="both"/>
        <w:rPr>
          <w:rFonts w:ascii="Arial" w:hAnsi="Arial" w:cs="Arial"/>
        </w:rPr>
      </w:pPr>
    </w:p>
    <w:p w14:paraId="3628F2E1" w14:textId="085F193D" w:rsidR="00491559" w:rsidRPr="00E01B44" w:rsidRDefault="00902471" w:rsidP="00426916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4041EAE7" wp14:editId="1682487A">
            <wp:simplePos x="0" y="0"/>
            <wp:positionH relativeFrom="margin">
              <wp:align>center</wp:align>
            </wp:positionH>
            <wp:positionV relativeFrom="paragraph">
              <wp:posOffset>487</wp:posOffset>
            </wp:positionV>
            <wp:extent cx="5231130" cy="5092700"/>
            <wp:effectExtent l="0" t="0" r="0" b="0"/>
            <wp:wrapTopAndBottom/>
            <wp:docPr id="2397920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509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559" w:rsidRPr="00E01B44">
        <w:rPr>
          <w:rFonts w:ascii="Arial" w:hAnsi="Arial" w:cs="Arial"/>
          <w:b/>
          <w:bCs/>
          <w:i/>
          <w:iCs/>
          <w:sz w:val="22"/>
          <w:szCs w:val="22"/>
        </w:rPr>
        <w:t xml:space="preserve">Figure </w:t>
      </w:r>
      <w:r w:rsidR="001C480D">
        <w:rPr>
          <w:rFonts w:ascii="Arial" w:hAnsi="Arial" w:cs="Arial"/>
          <w:b/>
          <w:bCs/>
          <w:i/>
          <w:iCs/>
          <w:sz w:val="22"/>
          <w:szCs w:val="22"/>
        </w:rPr>
        <w:t>S</w:t>
      </w:r>
      <w:r w:rsidR="007734F0">
        <w:rPr>
          <w:rFonts w:ascii="Arial" w:hAnsi="Arial" w:cs="Arial"/>
          <w:b/>
          <w:bCs/>
          <w:i/>
          <w:iCs/>
          <w:sz w:val="22"/>
          <w:szCs w:val="22"/>
        </w:rPr>
        <w:t>5</w:t>
      </w:r>
      <w:r w:rsidR="00491559" w:rsidRPr="00E01B44">
        <w:rPr>
          <w:rFonts w:ascii="Arial" w:hAnsi="Arial" w:cs="Arial"/>
          <w:b/>
          <w:bCs/>
          <w:i/>
          <w:iCs/>
          <w:sz w:val="22"/>
          <w:szCs w:val="22"/>
        </w:rPr>
        <w:t>. Effects of repeated stimulation and insulin on twitch half relaxation time.</w:t>
      </w:r>
      <w:r w:rsidR="00491559" w:rsidRPr="00E01B44">
        <w:rPr>
          <w:rFonts w:ascii="Arial" w:hAnsi="Arial" w:cs="Arial"/>
          <w:i/>
          <w:iCs/>
          <w:sz w:val="22"/>
          <w:szCs w:val="22"/>
        </w:rPr>
        <w:t xml:space="preserve"> (a) Paired comparison of average half relaxation time between the first (EFS1) and second (EFS2) repeated stimulation bout in the EFS Only group (all samples combined); </w:t>
      </w:r>
      <w:r w:rsidR="00491559" w:rsidRPr="00E01B44">
        <w:rPr>
          <w:rFonts w:ascii="Arial" w:hAnsi="Arial" w:cs="Arial"/>
          <w:b/>
          <w:bCs/>
          <w:i/>
          <w:iCs/>
          <w:sz w:val="22"/>
          <w:szCs w:val="22"/>
        </w:rPr>
        <w:t>b)</w:t>
      </w:r>
      <w:r w:rsidR="00491559" w:rsidRPr="00E01B44">
        <w:rPr>
          <w:rFonts w:ascii="Arial" w:hAnsi="Arial" w:cs="Arial"/>
          <w:i/>
          <w:iCs/>
          <w:sz w:val="22"/>
          <w:szCs w:val="22"/>
        </w:rPr>
        <w:t xml:space="preserve"> The same comparison stratified by sex (males, n=7; females, n=6); </w:t>
      </w:r>
      <w:r w:rsidR="00491559" w:rsidRPr="00E01B44">
        <w:rPr>
          <w:rFonts w:ascii="Arial" w:hAnsi="Arial" w:cs="Arial"/>
          <w:b/>
          <w:bCs/>
          <w:i/>
          <w:iCs/>
          <w:sz w:val="22"/>
          <w:szCs w:val="22"/>
        </w:rPr>
        <w:t xml:space="preserve">c) </w:t>
      </w:r>
      <w:r w:rsidR="00491559" w:rsidRPr="00E01B44">
        <w:rPr>
          <w:rFonts w:ascii="Arial" w:hAnsi="Arial" w:cs="Arial"/>
          <w:i/>
          <w:iCs/>
          <w:sz w:val="22"/>
          <w:szCs w:val="22"/>
        </w:rPr>
        <w:t xml:space="preserve">Paired comparison of average half relaxation time between the first (before addition of insulin: labelled pre-insulin) and second (after insulin incubation: labelled post-insulin) stimulation in the EFS-Insulin group (all samples combined); </w:t>
      </w:r>
      <w:r w:rsidR="00491559" w:rsidRPr="00E01B44">
        <w:rPr>
          <w:rFonts w:ascii="Arial" w:hAnsi="Arial" w:cs="Arial"/>
          <w:b/>
          <w:bCs/>
          <w:i/>
          <w:iCs/>
          <w:sz w:val="22"/>
          <w:szCs w:val="22"/>
        </w:rPr>
        <w:t>d)</w:t>
      </w:r>
      <w:r w:rsidR="00491559" w:rsidRPr="00E01B44">
        <w:rPr>
          <w:rFonts w:ascii="Arial" w:hAnsi="Arial" w:cs="Arial"/>
          <w:i/>
          <w:iCs/>
          <w:sz w:val="22"/>
          <w:szCs w:val="22"/>
        </w:rPr>
        <w:t xml:space="preserve"> The same comparison stratified by sex (males, n=11; females, n=5). All values represent </w:t>
      </w:r>
      <w:proofErr w:type="spellStart"/>
      <w:r w:rsidR="00491559" w:rsidRPr="00E01B44">
        <w:rPr>
          <w:rFonts w:ascii="Arial" w:hAnsi="Arial" w:cs="Arial"/>
          <w:i/>
          <w:iCs/>
          <w:sz w:val="22"/>
          <w:szCs w:val="22"/>
        </w:rPr>
        <w:t>mean±SEM</w:t>
      </w:r>
      <w:proofErr w:type="spellEnd"/>
      <w:r w:rsidR="00491559" w:rsidRPr="00E01B44">
        <w:rPr>
          <w:rFonts w:ascii="Arial" w:hAnsi="Arial" w:cs="Arial"/>
          <w:i/>
          <w:iCs/>
          <w:sz w:val="22"/>
          <w:szCs w:val="22"/>
        </w:rPr>
        <w:t>. Statistical analysis was done using paired t-test or Wilcoxon test depending on normality. M=males; F=females</w:t>
      </w:r>
    </w:p>
    <w:p w14:paraId="037CDB48" w14:textId="3DDD4F22" w:rsidR="00F32177" w:rsidRDefault="00F32177" w:rsidP="00952F41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0990183" w14:textId="599B090B" w:rsidR="00F32177" w:rsidRDefault="00F32177" w:rsidP="00952F41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52474F2" w14:textId="2CC707CA" w:rsidR="00952F41" w:rsidRDefault="00902471" w:rsidP="00952F41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noProof/>
          <w:sz w:val="22"/>
          <w:szCs w:val="22"/>
        </w:rPr>
        <w:lastRenderedPageBreak/>
        <w:drawing>
          <wp:anchor distT="0" distB="0" distL="114300" distR="114300" simplePos="0" relativeHeight="251682816" behindDoc="0" locked="0" layoutInCell="1" allowOverlap="1" wp14:anchorId="7AAE0C74" wp14:editId="28DC2042">
            <wp:simplePos x="0" y="0"/>
            <wp:positionH relativeFrom="margin">
              <wp:posOffset>744279</wp:posOffset>
            </wp:positionH>
            <wp:positionV relativeFrom="paragraph">
              <wp:posOffset>369</wp:posOffset>
            </wp:positionV>
            <wp:extent cx="4384675" cy="2221865"/>
            <wp:effectExtent l="0" t="0" r="0" b="0"/>
            <wp:wrapTopAndBottom/>
            <wp:docPr id="9645986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675" cy="222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F41" w:rsidRPr="00952F41">
        <w:rPr>
          <w:rFonts w:ascii="Arial" w:hAnsi="Arial" w:cs="Arial"/>
          <w:b/>
          <w:bCs/>
          <w:i/>
          <w:iCs/>
          <w:sz w:val="22"/>
          <w:szCs w:val="22"/>
        </w:rPr>
        <w:t>Figure S</w:t>
      </w:r>
      <w:r w:rsidR="007734F0">
        <w:rPr>
          <w:rFonts w:ascii="Arial" w:hAnsi="Arial" w:cs="Arial"/>
          <w:b/>
          <w:bCs/>
          <w:i/>
          <w:iCs/>
          <w:sz w:val="22"/>
          <w:szCs w:val="22"/>
        </w:rPr>
        <w:t>6</w:t>
      </w:r>
      <w:r w:rsidR="00952F41" w:rsidRPr="00952F41">
        <w:rPr>
          <w:rFonts w:ascii="Arial" w:hAnsi="Arial" w:cs="Arial"/>
          <w:b/>
          <w:bCs/>
          <w:i/>
          <w:iCs/>
          <w:sz w:val="22"/>
          <w:szCs w:val="22"/>
        </w:rPr>
        <w:t>: Reanalysis of half relaxation time following removal of outliers in the EFS-Insulin group</w:t>
      </w:r>
      <w:r w:rsidR="00952F41" w:rsidRPr="00952F41">
        <w:rPr>
          <w:rFonts w:ascii="Arial" w:hAnsi="Arial" w:cs="Arial"/>
          <w:i/>
          <w:iCs/>
          <w:sz w:val="22"/>
          <w:szCs w:val="22"/>
        </w:rPr>
        <w:t xml:space="preserve">. </w:t>
      </w:r>
      <w:r w:rsidR="00952F41" w:rsidRPr="00952F41">
        <w:rPr>
          <w:rFonts w:ascii="Arial" w:hAnsi="Arial" w:cs="Arial"/>
          <w:b/>
          <w:bCs/>
          <w:i/>
          <w:iCs/>
          <w:sz w:val="22"/>
          <w:szCs w:val="22"/>
        </w:rPr>
        <w:t>a)</w:t>
      </w:r>
      <w:r w:rsidR="00952F41" w:rsidRPr="00952F41">
        <w:rPr>
          <w:rFonts w:ascii="Arial" w:hAnsi="Arial" w:cs="Arial"/>
          <w:i/>
          <w:iCs/>
          <w:sz w:val="22"/>
          <w:szCs w:val="22"/>
        </w:rPr>
        <w:t xml:space="preserve"> Combined dataset and </w:t>
      </w:r>
      <w:r w:rsidR="00952F41" w:rsidRPr="00952F41">
        <w:rPr>
          <w:rFonts w:ascii="Arial" w:hAnsi="Arial" w:cs="Arial"/>
          <w:b/>
          <w:bCs/>
          <w:i/>
          <w:iCs/>
          <w:sz w:val="22"/>
          <w:szCs w:val="22"/>
        </w:rPr>
        <w:t>(b)</w:t>
      </w:r>
      <w:r w:rsidR="00952F41" w:rsidRPr="00952F41">
        <w:rPr>
          <w:rFonts w:ascii="Arial" w:hAnsi="Arial" w:cs="Arial"/>
          <w:i/>
          <w:iCs/>
          <w:sz w:val="22"/>
          <w:szCs w:val="22"/>
        </w:rPr>
        <w:t xml:space="preserve"> male/female dataset showing half relaxation time during Pre and Post Insulin stimulation in the EFS-Insulin group. One evident male outlier was removed to assess the robustness of the observed effect.</w:t>
      </w:r>
      <w:r w:rsidR="00952F41">
        <w:rPr>
          <w:rFonts w:ascii="Arial" w:hAnsi="Arial" w:cs="Arial"/>
          <w:i/>
          <w:iCs/>
          <w:sz w:val="22"/>
          <w:szCs w:val="22"/>
        </w:rPr>
        <w:t xml:space="preserve"> </w:t>
      </w:r>
      <w:r w:rsidR="00952F41" w:rsidRPr="00952F41">
        <w:rPr>
          <w:rFonts w:ascii="Arial" w:hAnsi="Arial" w:cs="Arial"/>
          <w:i/>
          <w:iCs/>
          <w:sz w:val="22"/>
          <w:szCs w:val="22"/>
        </w:rPr>
        <w:t>For the combined dataset, removal of the outlier did not alter the statistical outcomes (Pre Insulin: 0.055</w:t>
      </w:r>
      <w:r w:rsidR="00952F41" w:rsidRPr="00952F41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±</w:t>
      </w:r>
      <w:r w:rsidR="00952F41" w:rsidRPr="00952F41">
        <w:rPr>
          <w:rFonts w:ascii="Arial" w:hAnsi="Arial" w:cs="Arial"/>
          <w:i/>
          <w:iCs/>
          <w:sz w:val="22"/>
          <w:szCs w:val="22"/>
        </w:rPr>
        <w:t>0.003; Post Insulin: 0.048</w:t>
      </w:r>
      <w:r w:rsidR="00952F41" w:rsidRPr="00952F41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±</w:t>
      </w:r>
      <w:r w:rsidR="00952F41" w:rsidRPr="00952F41">
        <w:rPr>
          <w:rFonts w:ascii="Arial" w:hAnsi="Arial" w:cs="Arial"/>
          <w:i/>
          <w:iCs/>
          <w:sz w:val="22"/>
          <w:szCs w:val="22"/>
        </w:rPr>
        <w:t>0.003; p=0.0006). The same was true for the male dataset (Pre Insulin: 0.056</w:t>
      </w:r>
      <w:r w:rsidR="00952F41" w:rsidRPr="00952F41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±0.005; Post Insulin:0.047±0.004;</w:t>
      </w:r>
      <w:r w:rsidR="00952F41" w:rsidRPr="00952F41">
        <w:rPr>
          <w:rFonts w:ascii="Arial" w:hAnsi="Arial" w:cs="Arial"/>
          <w:i/>
          <w:iCs/>
          <w:sz w:val="22"/>
          <w:szCs w:val="22"/>
        </w:rPr>
        <w:t xml:space="preserve"> p=0.004). Data are presented as </w:t>
      </w:r>
      <w:proofErr w:type="spellStart"/>
      <w:r w:rsidR="00952F41" w:rsidRPr="00952F41">
        <w:rPr>
          <w:rFonts w:ascii="Arial" w:hAnsi="Arial" w:cs="Arial"/>
          <w:i/>
          <w:iCs/>
          <w:sz w:val="22"/>
          <w:szCs w:val="22"/>
        </w:rPr>
        <w:t>mean±SEM</w:t>
      </w:r>
      <w:proofErr w:type="spellEnd"/>
      <w:r w:rsidR="00952F41" w:rsidRPr="00952F41">
        <w:rPr>
          <w:rFonts w:ascii="Arial" w:hAnsi="Arial" w:cs="Arial"/>
          <w:i/>
          <w:iCs/>
          <w:sz w:val="22"/>
          <w:szCs w:val="22"/>
        </w:rPr>
        <w:t>.</w:t>
      </w:r>
    </w:p>
    <w:p w14:paraId="05974DC8" w14:textId="3B160B84" w:rsidR="00780BAB" w:rsidRDefault="00780BAB" w:rsidP="00952F4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CFC48EF" w14:textId="337864FD" w:rsidR="00780BAB" w:rsidRDefault="00780BAB" w:rsidP="00952F4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001D8CB" w14:textId="7802DBE3" w:rsidR="00780BAB" w:rsidRPr="00780BAB" w:rsidRDefault="00780BAB" w:rsidP="00952F4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sectPr w:rsidR="00780BAB" w:rsidRPr="00780BAB" w:rsidSect="004F4287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FC"/>
    <w:rsid w:val="000222FC"/>
    <w:rsid w:val="0002283E"/>
    <w:rsid w:val="000E3BFA"/>
    <w:rsid w:val="00102D25"/>
    <w:rsid w:val="001127B8"/>
    <w:rsid w:val="001C480D"/>
    <w:rsid w:val="001E7E63"/>
    <w:rsid w:val="00212547"/>
    <w:rsid w:val="00221CE4"/>
    <w:rsid w:val="002344A5"/>
    <w:rsid w:val="002F611C"/>
    <w:rsid w:val="00303E7C"/>
    <w:rsid w:val="003324C7"/>
    <w:rsid w:val="00333A3C"/>
    <w:rsid w:val="00396208"/>
    <w:rsid w:val="00410593"/>
    <w:rsid w:val="00426916"/>
    <w:rsid w:val="00437B1F"/>
    <w:rsid w:val="0046511C"/>
    <w:rsid w:val="00491559"/>
    <w:rsid w:val="004A5C89"/>
    <w:rsid w:val="004F4287"/>
    <w:rsid w:val="00524C8D"/>
    <w:rsid w:val="005327BE"/>
    <w:rsid w:val="00536B34"/>
    <w:rsid w:val="00572D06"/>
    <w:rsid w:val="005966A8"/>
    <w:rsid w:val="005B00EF"/>
    <w:rsid w:val="005B3152"/>
    <w:rsid w:val="00702999"/>
    <w:rsid w:val="00727F0C"/>
    <w:rsid w:val="007406E6"/>
    <w:rsid w:val="00766677"/>
    <w:rsid w:val="007734F0"/>
    <w:rsid w:val="00780AEC"/>
    <w:rsid w:val="00780BAB"/>
    <w:rsid w:val="00794E5C"/>
    <w:rsid w:val="007A0233"/>
    <w:rsid w:val="00844904"/>
    <w:rsid w:val="008865CB"/>
    <w:rsid w:val="008B13C7"/>
    <w:rsid w:val="00902471"/>
    <w:rsid w:val="00952F41"/>
    <w:rsid w:val="00976EF2"/>
    <w:rsid w:val="00983BAD"/>
    <w:rsid w:val="009B395E"/>
    <w:rsid w:val="009C570E"/>
    <w:rsid w:val="00A36A75"/>
    <w:rsid w:val="00B82976"/>
    <w:rsid w:val="00C1467C"/>
    <w:rsid w:val="00C25177"/>
    <w:rsid w:val="00C404AD"/>
    <w:rsid w:val="00C83670"/>
    <w:rsid w:val="00D36968"/>
    <w:rsid w:val="00D9525F"/>
    <w:rsid w:val="00DA18EF"/>
    <w:rsid w:val="00DD39D8"/>
    <w:rsid w:val="00E1379B"/>
    <w:rsid w:val="00E26E85"/>
    <w:rsid w:val="00E51098"/>
    <w:rsid w:val="00F32177"/>
    <w:rsid w:val="00F8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8BFC6"/>
  <w15:chartTrackingRefBased/>
  <w15:docId w15:val="{515FEE28-522B-439F-A4AB-20FAE7BF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F41"/>
  </w:style>
  <w:style w:type="paragraph" w:styleId="Heading1">
    <w:name w:val="heading 1"/>
    <w:basedOn w:val="Normal"/>
    <w:next w:val="Normal"/>
    <w:link w:val="Heading1Char"/>
    <w:uiPriority w:val="9"/>
    <w:qFormat/>
    <w:rsid w:val="00022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2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2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2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2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2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2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2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22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2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22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2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2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0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44A5"/>
    <w:rPr>
      <w:color w:val="467886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F4287"/>
  </w:style>
  <w:style w:type="paragraph" w:customStyle="1" w:styleId="Default">
    <w:name w:val="Default"/>
    <w:rsid w:val="00102D25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0228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28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28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8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8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margaret.cunningham@strath.ac.uk" TargetMode="External"/><Relationship Id="rId10" Type="http://schemas.openxmlformats.org/officeDocument/2006/relationships/image" Target="media/image5.png"/><Relationship Id="rId4" Type="http://schemas.openxmlformats.org/officeDocument/2006/relationships/hyperlink" Target="mailto:maheen.wahid.2022@uni.strath.ac.uk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13</Pages>
  <Words>1706</Words>
  <Characters>10378</Characters>
  <Application>Microsoft Office Word</Application>
  <DocSecurity>0</DocSecurity>
  <Lines>432</Lines>
  <Paragraphs>262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Maheen Wahid</dc:creator>
  <cp:keywords/>
  <dc:description/>
  <cp:lastModifiedBy>Maheen Wahid</cp:lastModifiedBy>
  <cp:revision>12</cp:revision>
  <dcterms:created xsi:type="dcterms:W3CDTF">2026-02-09T17:22:00Z</dcterms:created>
  <dcterms:modified xsi:type="dcterms:W3CDTF">2026-02-18T12:50:00Z</dcterms:modified>
</cp:coreProperties>
</file>