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53E5B4" w14:textId="77777777" w:rsidR="00141043" w:rsidRDefault="00141043" w:rsidP="00F673EE">
      <w:pPr>
        <w:pStyle w:val="a7"/>
        <w:spacing w:line="480" w:lineRule="auto"/>
        <w:rPr>
          <w:rFonts w:eastAsia="PingFang SC"/>
          <w:color w:val="000000" w:themeColor="text1"/>
          <w:sz w:val="28"/>
          <w:szCs w:val="28"/>
          <w:shd w:val="clear" w:color="auto" w:fill="FFFFFF"/>
        </w:rPr>
      </w:pPr>
      <w:bookmarkStart w:id="0" w:name="_Toc9164"/>
      <w:r w:rsidRPr="001A6CBC">
        <w:rPr>
          <w:rFonts w:eastAsia="PingFang SC"/>
          <w:color w:val="000000" w:themeColor="text1"/>
          <w:sz w:val="28"/>
          <w:szCs w:val="28"/>
          <w:shd w:val="clear" w:color="auto" w:fill="FFFFFF"/>
        </w:rPr>
        <w:t>Efficient recovery of microplastics from sediments by foam flotation</w:t>
      </w:r>
    </w:p>
    <w:p w14:paraId="530AE19B" w14:textId="3727555C" w:rsidR="006E69C5" w:rsidRDefault="006E69C5" w:rsidP="00F673EE">
      <w:pPr>
        <w:spacing w:line="480" w:lineRule="auto"/>
        <w:jc w:val="center"/>
        <w:rPr>
          <w:b/>
          <w:bCs/>
          <w:sz w:val="28"/>
          <w:szCs w:val="28"/>
        </w:rPr>
      </w:pPr>
      <w:r>
        <w:rPr>
          <w:rFonts w:hint="eastAsia"/>
          <w:b/>
          <w:bCs/>
          <w:sz w:val="28"/>
          <w:szCs w:val="28"/>
        </w:rPr>
        <w:t>Supporting Information</w:t>
      </w:r>
    </w:p>
    <w:p w14:paraId="7681DE86" w14:textId="77777777" w:rsidR="00E00AFB" w:rsidRPr="00E00AFB" w:rsidRDefault="00E00AFB" w:rsidP="00F673EE">
      <w:pPr>
        <w:spacing w:line="480" w:lineRule="auto"/>
      </w:pPr>
    </w:p>
    <w:p w14:paraId="7604A4CE" w14:textId="6BA0E210" w:rsidR="00CC0E1B" w:rsidRPr="00CC0E1B" w:rsidRDefault="00CC0E1B" w:rsidP="00F673EE">
      <w:pPr>
        <w:widowControl/>
        <w:spacing w:after="120" w:line="480" w:lineRule="auto"/>
        <w:jc w:val="left"/>
        <w:outlineLvl w:val="3"/>
        <w:rPr>
          <w:b/>
          <w:bCs/>
          <w:kern w:val="0"/>
          <w:sz w:val="24"/>
        </w:rPr>
      </w:pPr>
      <w:bookmarkStart w:id="1" w:name="OLE_LINK575"/>
      <w:bookmarkStart w:id="2" w:name="OLE_LINK576"/>
      <w:bookmarkStart w:id="3" w:name="OLE_LINK577"/>
      <w:bookmarkStart w:id="4" w:name="OLE_LINK578"/>
      <w:r w:rsidRPr="00CC0E1B">
        <w:rPr>
          <w:b/>
          <w:bCs/>
          <w:kern w:val="0"/>
          <w:sz w:val="24"/>
          <w:bdr w:val="none" w:sz="0" w:space="0" w:color="auto" w:frame="1"/>
        </w:rPr>
        <w:t>Text S1</w:t>
      </w:r>
      <w:r w:rsidR="00BB2DC8">
        <w:rPr>
          <w:rFonts w:hint="eastAsia"/>
          <w:b/>
          <w:bCs/>
          <w:kern w:val="0"/>
          <w:sz w:val="24"/>
          <w:bdr w:val="none" w:sz="0" w:space="0" w:color="auto" w:frame="1"/>
        </w:rPr>
        <w:t>.</w:t>
      </w:r>
      <w:r w:rsidRPr="00CC0E1B">
        <w:rPr>
          <w:b/>
          <w:bCs/>
          <w:kern w:val="0"/>
          <w:sz w:val="24"/>
          <w:bdr w:val="none" w:sz="0" w:space="0" w:color="auto" w:frame="1"/>
        </w:rPr>
        <w:t xml:space="preserve"> Analysis of Density Separation Experimental Data</w:t>
      </w:r>
    </w:p>
    <w:p w14:paraId="2B336F98" w14:textId="71797D71" w:rsidR="00CC0E1B" w:rsidRPr="00CC0E1B" w:rsidRDefault="00CC0E1B" w:rsidP="00F673EE">
      <w:pPr>
        <w:widowControl/>
        <w:spacing w:after="180" w:line="480" w:lineRule="auto"/>
        <w:jc w:val="left"/>
        <w:rPr>
          <w:kern w:val="0"/>
          <w:sz w:val="24"/>
        </w:rPr>
      </w:pPr>
      <w:r w:rsidRPr="00CC0E1B">
        <w:rPr>
          <w:kern w:val="0"/>
          <w:sz w:val="24"/>
        </w:rPr>
        <w:t>To investigate the suspension behavior of microplastics, 100 microplastic particles (5 mm in size) of five distinct materials were individually immersed in ultrapure water, saturated sodium chloride (NaCl) solution, and saturated sodium iodide (</w:t>
      </w:r>
      <w:proofErr w:type="spellStart"/>
      <w:r w:rsidRPr="00CC0E1B">
        <w:rPr>
          <w:kern w:val="0"/>
          <w:sz w:val="24"/>
        </w:rPr>
        <w:t>NaI</w:t>
      </w:r>
      <w:proofErr w:type="spellEnd"/>
      <w:r w:rsidRPr="00CC0E1B">
        <w:rPr>
          <w:kern w:val="0"/>
          <w:sz w:val="24"/>
        </w:rPr>
        <w:t xml:space="preserve">) solution. Recovery efficiencies of microplastics in the three systems followed the order: </w:t>
      </w:r>
      <w:proofErr w:type="spellStart"/>
      <w:r w:rsidRPr="00CC0E1B">
        <w:rPr>
          <w:kern w:val="0"/>
          <w:sz w:val="24"/>
        </w:rPr>
        <w:t>NaI</w:t>
      </w:r>
      <w:proofErr w:type="spellEnd"/>
      <w:r w:rsidRPr="00CC0E1B">
        <w:rPr>
          <w:kern w:val="0"/>
          <w:sz w:val="24"/>
        </w:rPr>
        <w:t xml:space="preserve"> &gt; NaCl &gt; ultrapure water (Fig.S1). Saturated NaCl solution effectively floated low-density microplastics but exhibited poor performance for higher-density microplastics (e.g., polyvinyl chloride [PVC] and polyethylene terephthalate [PET]), yielding recovery rates of only ~10%. This limitation renders it unsuitable for microplastic separation in environmental samples. In contrast, saturated </w:t>
      </w:r>
      <w:proofErr w:type="spellStart"/>
      <w:r w:rsidRPr="00CC0E1B">
        <w:rPr>
          <w:kern w:val="0"/>
          <w:sz w:val="24"/>
        </w:rPr>
        <w:t>NaI</w:t>
      </w:r>
      <w:proofErr w:type="spellEnd"/>
      <w:r w:rsidRPr="00CC0E1B">
        <w:rPr>
          <w:kern w:val="0"/>
          <w:sz w:val="24"/>
        </w:rPr>
        <w:t xml:space="preserve"> solution achieved complete flotation of all five microplastic types, confirming that high-density solutions enable efficient microplastic separation.</w:t>
      </w:r>
    </w:p>
    <w:p w14:paraId="6F4CDE53" w14:textId="160D7F91" w:rsidR="00CC0E1B" w:rsidRPr="00CC0E1B" w:rsidRDefault="00CC0E1B" w:rsidP="00F673EE">
      <w:pPr>
        <w:widowControl/>
        <w:spacing w:after="120" w:line="480" w:lineRule="auto"/>
        <w:jc w:val="left"/>
        <w:outlineLvl w:val="3"/>
        <w:rPr>
          <w:b/>
          <w:bCs/>
          <w:kern w:val="0"/>
          <w:sz w:val="24"/>
        </w:rPr>
      </w:pPr>
      <w:r w:rsidRPr="00CC0E1B">
        <w:rPr>
          <w:b/>
          <w:bCs/>
          <w:kern w:val="0"/>
          <w:sz w:val="24"/>
          <w:bdr w:val="none" w:sz="0" w:space="0" w:color="auto" w:frame="1"/>
        </w:rPr>
        <w:t>Text S2</w:t>
      </w:r>
      <w:r w:rsidR="00BB2DC8">
        <w:rPr>
          <w:rFonts w:hint="eastAsia"/>
          <w:b/>
          <w:bCs/>
          <w:kern w:val="0"/>
          <w:sz w:val="24"/>
          <w:bdr w:val="none" w:sz="0" w:space="0" w:color="auto" w:frame="1"/>
        </w:rPr>
        <w:t>.</w:t>
      </w:r>
      <w:r w:rsidRPr="00CC0E1B">
        <w:rPr>
          <w:b/>
          <w:bCs/>
          <w:kern w:val="0"/>
          <w:sz w:val="24"/>
          <w:bdr w:val="none" w:sz="0" w:space="0" w:color="auto" w:frame="1"/>
        </w:rPr>
        <w:t xml:space="preserve"> Analysis of Density Separation Experimental Data with Sediment Addition</w:t>
      </w:r>
    </w:p>
    <w:p w14:paraId="72FA1A9F" w14:textId="77777777" w:rsidR="00CC0E1B" w:rsidRPr="00CC0E1B" w:rsidRDefault="00CC0E1B" w:rsidP="00F673EE">
      <w:pPr>
        <w:widowControl/>
        <w:spacing w:after="180" w:line="480" w:lineRule="auto"/>
        <w:jc w:val="left"/>
        <w:rPr>
          <w:kern w:val="0"/>
          <w:sz w:val="24"/>
        </w:rPr>
      </w:pPr>
      <w:r w:rsidRPr="00CC0E1B">
        <w:rPr>
          <w:kern w:val="0"/>
          <w:sz w:val="24"/>
        </w:rPr>
        <w:t xml:space="preserve">Saturated NaCl solution is widely used for microplastic flotation due to its cost-effectiveness compared to alternatives like </w:t>
      </w:r>
      <w:proofErr w:type="spellStart"/>
      <w:r w:rsidRPr="00CC0E1B">
        <w:rPr>
          <w:kern w:val="0"/>
          <w:sz w:val="24"/>
        </w:rPr>
        <w:t>NaI</w:t>
      </w:r>
      <w:proofErr w:type="spellEnd"/>
      <w:r w:rsidRPr="00CC0E1B">
        <w:rPr>
          <w:kern w:val="0"/>
          <w:sz w:val="24"/>
        </w:rPr>
        <w:t xml:space="preserve"> or zinc chloride (</w:t>
      </w:r>
      <w:proofErr w:type="spellStart"/>
      <w:r w:rsidRPr="00CC0E1B">
        <w:rPr>
          <w:kern w:val="0"/>
          <w:sz w:val="24"/>
        </w:rPr>
        <w:t>ZnCl</w:t>
      </w:r>
      <w:proofErr w:type="spellEnd"/>
      <w:r w:rsidRPr="00CC0E1B">
        <w:rPr>
          <w:kern w:val="0"/>
          <w:sz w:val="24"/>
        </w:rPr>
        <w:t>₂). To evaluate sediment-induced effects on separation efficiency, two sets of experiments were conducted:</w:t>
      </w:r>
    </w:p>
    <w:p w14:paraId="7FDC4B5B" w14:textId="77777777" w:rsidR="00CC0E1B" w:rsidRPr="00CC0E1B" w:rsidRDefault="00CC0E1B" w:rsidP="00F673EE">
      <w:pPr>
        <w:widowControl/>
        <w:numPr>
          <w:ilvl w:val="0"/>
          <w:numId w:val="3"/>
        </w:numPr>
        <w:spacing w:before="100" w:beforeAutospacing="1" w:after="100" w:afterAutospacing="1" w:line="480" w:lineRule="auto"/>
        <w:rPr>
          <w:kern w:val="0"/>
          <w:sz w:val="24"/>
        </w:rPr>
      </w:pPr>
      <w:r w:rsidRPr="00CC0E1B">
        <w:rPr>
          <w:kern w:val="0"/>
          <w:sz w:val="24"/>
        </w:rPr>
        <w:lastRenderedPageBreak/>
        <w:t xml:space="preserve">100 microplastic particles (sizes: 500 </w:t>
      </w:r>
      <w:proofErr w:type="spellStart"/>
      <w:r w:rsidRPr="00CC0E1B">
        <w:rPr>
          <w:kern w:val="0"/>
          <w:sz w:val="24"/>
        </w:rPr>
        <w:t>μm</w:t>
      </w:r>
      <w:proofErr w:type="spellEnd"/>
      <w:r w:rsidRPr="00CC0E1B">
        <w:rPr>
          <w:kern w:val="0"/>
          <w:sz w:val="24"/>
        </w:rPr>
        <w:t>, 3 mm, 5 mm; five materials) were introduced into saturated NaCl solution, stirred with a glass rod for 5 minutes, and visually counted for recovery.</w:t>
      </w:r>
    </w:p>
    <w:p w14:paraId="4143DD2B" w14:textId="77777777" w:rsidR="00CC0E1B" w:rsidRPr="00CC0E1B" w:rsidRDefault="00CC0E1B" w:rsidP="00F673EE">
      <w:pPr>
        <w:widowControl/>
        <w:numPr>
          <w:ilvl w:val="0"/>
          <w:numId w:val="3"/>
        </w:numPr>
        <w:spacing w:before="100" w:beforeAutospacing="1" w:after="100" w:afterAutospacing="1" w:line="480" w:lineRule="auto"/>
        <w:rPr>
          <w:kern w:val="0"/>
          <w:sz w:val="24"/>
        </w:rPr>
      </w:pPr>
      <w:r w:rsidRPr="00CC0E1B">
        <w:rPr>
          <w:kern w:val="0"/>
          <w:sz w:val="24"/>
        </w:rPr>
        <w:t>The same microplastic-sediment mixture (100 particles + 5 g sand) was homogenized, added to saturated NaCl solution, stirred for 5 minutes, and recovery was quantified visually.</w:t>
      </w:r>
    </w:p>
    <w:p w14:paraId="63887EE1" w14:textId="708D24D8" w:rsidR="00CC0E1B" w:rsidRPr="00CC0E1B" w:rsidRDefault="00CC0E1B" w:rsidP="00F673EE">
      <w:pPr>
        <w:widowControl/>
        <w:spacing w:after="180" w:line="480" w:lineRule="auto"/>
        <w:rPr>
          <w:kern w:val="0"/>
          <w:sz w:val="24"/>
        </w:rPr>
      </w:pPr>
      <w:r w:rsidRPr="00CC0E1B">
        <w:rPr>
          <w:kern w:val="0"/>
          <w:sz w:val="24"/>
        </w:rPr>
        <w:t>Saturated NaCl solution showed inadequate separation of high-density microplastics (Fig.S</w:t>
      </w:r>
      <w:r w:rsidR="00A55C19">
        <w:rPr>
          <w:kern w:val="0"/>
          <w:sz w:val="24"/>
        </w:rPr>
        <w:t>2</w:t>
      </w:r>
      <w:r w:rsidRPr="00CC0E1B">
        <w:rPr>
          <w:kern w:val="0"/>
          <w:sz w:val="24"/>
        </w:rPr>
        <w:t>). Notably, sediment addition significantly reduced microplastic recovery, attributed to adsorption of sediment components onto microplastics, which perturbed density-based separation. Larger microplastics (e.g., 5 mm) exhibited more pronounced recovery reduction, likely due to their greater surface area and consequent higher adsorption capacity. While saturated NaCl may be viable for low-density microplastic extraction in laboratory settings, its inefficiency in complex matrices limits large-scale applications. Given the 5 mm size class was most susceptible to sediment interference, subsequent experiments focused on 5 mm microplastics.</w:t>
      </w:r>
    </w:p>
    <w:p w14:paraId="067869CA" w14:textId="1EE3ABFA" w:rsidR="00CC0E1B" w:rsidRPr="00CC0E1B" w:rsidRDefault="00CC0E1B" w:rsidP="00F673EE">
      <w:pPr>
        <w:widowControl/>
        <w:spacing w:after="120" w:line="480" w:lineRule="auto"/>
        <w:outlineLvl w:val="3"/>
        <w:rPr>
          <w:b/>
          <w:bCs/>
          <w:kern w:val="0"/>
          <w:sz w:val="24"/>
        </w:rPr>
      </w:pPr>
      <w:r w:rsidRPr="00CC0E1B">
        <w:rPr>
          <w:b/>
          <w:bCs/>
          <w:kern w:val="0"/>
          <w:sz w:val="24"/>
          <w:bdr w:val="none" w:sz="0" w:space="0" w:color="auto" w:frame="1"/>
        </w:rPr>
        <w:t>Text S3</w:t>
      </w:r>
      <w:r w:rsidR="00BB2DC8">
        <w:rPr>
          <w:rFonts w:hint="eastAsia"/>
          <w:b/>
          <w:bCs/>
          <w:kern w:val="0"/>
          <w:sz w:val="24"/>
          <w:bdr w:val="none" w:sz="0" w:space="0" w:color="auto" w:frame="1"/>
        </w:rPr>
        <w:t>.</w:t>
      </w:r>
      <w:r w:rsidRPr="00CC0E1B">
        <w:rPr>
          <w:b/>
          <w:bCs/>
          <w:kern w:val="0"/>
          <w:sz w:val="24"/>
          <w:bdr w:val="none" w:sz="0" w:space="0" w:color="auto" w:frame="1"/>
        </w:rPr>
        <w:t xml:space="preserve"> Analysis of Oil-Assisted Separation and Optimization Experimental Data</w:t>
      </w:r>
    </w:p>
    <w:p w14:paraId="547F1B03" w14:textId="6D141EE4" w:rsidR="00CC0E1B" w:rsidRPr="00CC0E1B" w:rsidRDefault="00CC0E1B" w:rsidP="00F673EE">
      <w:pPr>
        <w:widowControl/>
        <w:spacing w:after="180" w:line="480" w:lineRule="auto"/>
        <w:rPr>
          <w:kern w:val="0"/>
          <w:sz w:val="24"/>
        </w:rPr>
      </w:pPr>
      <w:r w:rsidRPr="00CC0E1B">
        <w:rPr>
          <w:kern w:val="0"/>
          <w:sz w:val="24"/>
        </w:rPr>
        <w:t>To enhance separation, sediment samples containing 5 mm microplastics were mixed with saturated NaCl solution, overlaid with a 1 mm oil layer, stirred for 15 minutes, and</w:t>
      </w:r>
      <w:r w:rsidR="0086008D" w:rsidRPr="00B43B7F">
        <w:rPr>
          <w:kern w:val="0"/>
          <w:sz w:val="24"/>
        </w:rPr>
        <w:t xml:space="preserve"> </w:t>
      </w:r>
      <w:r w:rsidR="00B43B7F" w:rsidRPr="00B43B7F">
        <w:rPr>
          <w:kern w:val="0"/>
          <w:sz w:val="24"/>
        </w:rPr>
        <w:t>remain undisturbed</w:t>
      </w:r>
      <w:r w:rsidRPr="00CC0E1B">
        <w:rPr>
          <w:kern w:val="0"/>
          <w:sz w:val="24"/>
        </w:rPr>
        <w:t xml:space="preserve"> for 30 minutes. Oil-water separation was then performed to calculate recovery. The oil-NaCl hybrid method improved recovery compared to NaCl </w:t>
      </w:r>
      <w:r w:rsidRPr="00CC0E1B">
        <w:rPr>
          <w:kern w:val="0"/>
          <w:sz w:val="24"/>
        </w:rPr>
        <w:lastRenderedPageBreak/>
        <w:t>alone (Fig.S</w:t>
      </w:r>
      <w:r w:rsidR="00A55C19">
        <w:rPr>
          <w:kern w:val="0"/>
          <w:sz w:val="24"/>
        </w:rPr>
        <w:t>3</w:t>
      </w:r>
      <w:r w:rsidRPr="00CC0E1B">
        <w:rPr>
          <w:kern w:val="0"/>
          <w:sz w:val="24"/>
        </w:rPr>
        <w:t>) but was deemed suitable only for microplastic abundance surveys, not qualitative environmental analysis.</w:t>
      </w:r>
    </w:p>
    <w:p w14:paraId="2B3C1782" w14:textId="1F99A945" w:rsidR="00CC0E1B" w:rsidRPr="00CC0E1B" w:rsidRDefault="00CC0E1B" w:rsidP="00F673EE">
      <w:pPr>
        <w:widowControl/>
        <w:spacing w:after="180" w:line="480" w:lineRule="auto"/>
        <w:rPr>
          <w:kern w:val="0"/>
          <w:sz w:val="24"/>
        </w:rPr>
      </w:pPr>
      <w:r w:rsidRPr="00CC0E1B">
        <w:rPr>
          <w:kern w:val="0"/>
          <w:sz w:val="24"/>
        </w:rPr>
        <w:t>An optimized oil-air flotation approach was further developed: sediment samples were placed in a flotation column with 500 mL water and a 1 mm oil layer, followed by aeration (200 mL/min). Air bubbles carried microplastics to the surface, where they adsorbed onto the oil layer; subsequent oil-water separation enabled recovery quantification. This method eliminated density dependence, achieving ~100% recovery even for high-density microplastics, outperforming both NaCl alone and oil-NaCl methods. However, like the oil-NaCl approach, it remained limited to abundance studies due to qualitative analysis constraints</w:t>
      </w:r>
      <w:r w:rsidR="00A55C19">
        <w:rPr>
          <w:kern w:val="0"/>
          <w:sz w:val="24"/>
        </w:rPr>
        <w:t xml:space="preserve"> </w:t>
      </w:r>
      <w:r w:rsidR="00A55C19" w:rsidRPr="00CC0E1B">
        <w:rPr>
          <w:kern w:val="0"/>
          <w:sz w:val="24"/>
        </w:rPr>
        <w:t>(Fig.S</w:t>
      </w:r>
      <w:r w:rsidR="00A55C19">
        <w:rPr>
          <w:kern w:val="0"/>
          <w:sz w:val="24"/>
        </w:rPr>
        <w:t>4</w:t>
      </w:r>
      <w:r w:rsidR="00A55C19" w:rsidRPr="00CC0E1B">
        <w:rPr>
          <w:kern w:val="0"/>
          <w:sz w:val="24"/>
        </w:rPr>
        <w:t>)</w:t>
      </w:r>
      <w:r w:rsidRPr="00CC0E1B">
        <w:rPr>
          <w:kern w:val="0"/>
          <w:sz w:val="24"/>
        </w:rPr>
        <w:t>.</w:t>
      </w:r>
    </w:p>
    <w:p w14:paraId="3B5EB2C3" w14:textId="1F49688B" w:rsidR="00CC0E1B" w:rsidRPr="00CC0E1B" w:rsidRDefault="00CC0E1B" w:rsidP="00F673EE">
      <w:pPr>
        <w:widowControl/>
        <w:spacing w:after="120" w:line="480" w:lineRule="auto"/>
        <w:outlineLvl w:val="3"/>
        <w:rPr>
          <w:b/>
          <w:bCs/>
          <w:kern w:val="0"/>
          <w:sz w:val="24"/>
        </w:rPr>
      </w:pPr>
      <w:r w:rsidRPr="00CC0E1B">
        <w:rPr>
          <w:b/>
          <w:bCs/>
          <w:kern w:val="0"/>
          <w:sz w:val="24"/>
          <w:bdr w:val="none" w:sz="0" w:space="0" w:color="auto" w:frame="1"/>
        </w:rPr>
        <w:t>Text S4</w:t>
      </w:r>
      <w:r w:rsidR="00BB2DC8">
        <w:rPr>
          <w:rFonts w:hint="eastAsia"/>
          <w:b/>
          <w:bCs/>
          <w:kern w:val="0"/>
          <w:sz w:val="24"/>
          <w:bdr w:val="none" w:sz="0" w:space="0" w:color="auto" w:frame="1"/>
        </w:rPr>
        <w:t>.</w:t>
      </w:r>
      <w:r w:rsidRPr="00CC0E1B">
        <w:rPr>
          <w:b/>
          <w:bCs/>
          <w:kern w:val="0"/>
          <w:sz w:val="24"/>
          <w:bdr w:val="none" w:sz="0" w:space="0" w:color="auto" w:frame="1"/>
        </w:rPr>
        <w:t xml:space="preserve"> Analysis of Froth Flotation Experimental Data</w:t>
      </w:r>
    </w:p>
    <w:p w14:paraId="3AFCC931" w14:textId="1739FC81" w:rsidR="00CC0E1B" w:rsidRPr="00CC0E1B" w:rsidRDefault="00CC0E1B" w:rsidP="00F673EE">
      <w:pPr>
        <w:widowControl/>
        <w:spacing w:after="180" w:line="480" w:lineRule="auto"/>
        <w:rPr>
          <w:kern w:val="0"/>
          <w:sz w:val="24"/>
        </w:rPr>
      </w:pPr>
      <w:r w:rsidRPr="00CC0E1B">
        <w:rPr>
          <w:kern w:val="0"/>
          <w:sz w:val="24"/>
        </w:rPr>
        <w:t xml:space="preserve">Froth flotation was optimized using </w:t>
      </w:r>
      <w:bookmarkStart w:id="5" w:name="OLE_LINK712"/>
      <w:bookmarkStart w:id="6" w:name="OLE_LINK713"/>
      <w:bookmarkStart w:id="7" w:name="OLE_LINK714"/>
      <w:r w:rsidRPr="00CC0E1B">
        <w:rPr>
          <w:kern w:val="0"/>
          <w:sz w:val="24"/>
        </w:rPr>
        <w:t xml:space="preserve">alkyl </w:t>
      </w:r>
      <w:proofErr w:type="spellStart"/>
      <w:r w:rsidRPr="00CC0E1B">
        <w:rPr>
          <w:kern w:val="0"/>
          <w:sz w:val="24"/>
        </w:rPr>
        <w:t>polygl</w:t>
      </w:r>
      <w:r w:rsidR="008D677C">
        <w:rPr>
          <w:rFonts w:hint="eastAsia"/>
          <w:kern w:val="0"/>
          <w:sz w:val="24"/>
        </w:rPr>
        <w:t>u</w:t>
      </w:r>
      <w:r w:rsidRPr="00CC0E1B">
        <w:rPr>
          <w:kern w:val="0"/>
          <w:sz w:val="24"/>
        </w:rPr>
        <w:t>coside</w:t>
      </w:r>
      <w:bookmarkEnd w:id="5"/>
      <w:bookmarkEnd w:id="6"/>
      <w:bookmarkEnd w:id="7"/>
      <w:proofErr w:type="spellEnd"/>
      <w:r w:rsidRPr="00CC0E1B">
        <w:rPr>
          <w:kern w:val="0"/>
          <w:sz w:val="24"/>
        </w:rPr>
        <w:t xml:space="preserve"> (APG), a biodegradable surfactant. Sediment samples with 5 mm microplastics were added to a flotation column containing 500 mL of 0.05 g/L APG solution, followed by aeration (200 mL/min). Air bubbles adsorbed microplastics and rose to form a froth layer, which was separated via a 200 </w:t>
      </w:r>
      <w:proofErr w:type="spellStart"/>
      <w:r w:rsidRPr="00CC0E1B">
        <w:rPr>
          <w:kern w:val="0"/>
          <w:sz w:val="24"/>
        </w:rPr>
        <w:t>μm</w:t>
      </w:r>
      <w:proofErr w:type="spellEnd"/>
      <w:r w:rsidRPr="00CC0E1B">
        <w:rPr>
          <w:kern w:val="0"/>
          <w:sz w:val="24"/>
        </w:rPr>
        <w:t xml:space="preserve"> sieve for recovery quantification.</w:t>
      </w:r>
    </w:p>
    <w:p w14:paraId="0EBF3B4A" w14:textId="4A7924AF" w:rsidR="00CC0E1B" w:rsidRPr="00CC0E1B" w:rsidRDefault="00CC0E1B" w:rsidP="00F673EE">
      <w:pPr>
        <w:widowControl/>
        <w:spacing w:after="180" w:line="480" w:lineRule="auto"/>
        <w:rPr>
          <w:kern w:val="0"/>
          <w:sz w:val="24"/>
        </w:rPr>
      </w:pPr>
      <w:r w:rsidRPr="00CC0E1B">
        <w:rPr>
          <w:kern w:val="0"/>
          <w:sz w:val="24"/>
        </w:rPr>
        <w:t xml:space="preserve">Similar to oil-air flotation, APG-assisted froth flotation eliminated density dependence, achieving ~100% recovery for high-density microplastics. The entire process was completed within 2 minutes. Mechanistically, APG reduced solution surface tension, facilitating froth formation during aeration; microplastics adsorbed onto rising bubbles, forming a froth-microplastic aggregate that overflowed and was collected. Notably, </w:t>
      </w:r>
      <w:r w:rsidRPr="00CC0E1B">
        <w:rPr>
          <w:kern w:val="0"/>
          <w:sz w:val="24"/>
        </w:rPr>
        <w:lastRenderedPageBreak/>
        <w:t>APG’s eco-friendly, fully biodegradable nature ensured zero pollution, high efficiency, and reliable recovery, making it suitable for both quantitative and qualitative microplastic analysis</w:t>
      </w:r>
      <w:r w:rsidR="00B43B7F">
        <w:rPr>
          <w:kern w:val="0"/>
          <w:sz w:val="24"/>
        </w:rPr>
        <w:t>.</w:t>
      </w:r>
    </w:p>
    <w:p w14:paraId="03FFBD28" w14:textId="77777777" w:rsidR="00CC0E1B" w:rsidRPr="00CC0E1B" w:rsidRDefault="00CC0E1B" w:rsidP="00F673EE">
      <w:pPr>
        <w:pStyle w:val="a7"/>
        <w:spacing w:line="480" w:lineRule="auto"/>
        <w:rPr>
          <w:rFonts w:cs="Times New Roman"/>
          <w:color w:val="000000" w:themeColor="text1"/>
          <w:sz w:val="24"/>
          <w:szCs w:val="24"/>
        </w:rPr>
      </w:pPr>
    </w:p>
    <w:bookmarkEnd w:id="0"/>
    <w:bookmarkEnd w:id="1"/>
    <w:bookmarkEnd w:id="2"/>
    <w:bookmarkEnd w:id="3"/>
    <w:bookmarkEnd w:id="4"/>
    <w:p w14:paraId="650F4D5B" w14:textId="09CEDAB1" w:rsidR="00627CAD" w:rsidRPr="00246A33" w:rsidRDefault="00F40475" w:rsidP="00F673EE">
      <w:pPr>
        <w:spacing w:line="480" w:lineRule="auto"/>
        <w:rPr>
          <w:color w:val="000000" w:themeColor="text1"/>
          <w:sz w:val="24"/>
        </w:rPr>
      </w:pPr>
      <w:r>
        <w:rPr>
          <w:noProof/>
          <w:color w:val="000000" w:themeColor="text1"/>
          <w:sz w:val="24"/>
        </w:rPr>
        <w:drawing>
          <wp:inline distT="0" distB="0" distL="0" distR="0" wp14:anchorId="5FA85C7D" wp14:editId="51360892">
            <wp:extent cx="5176800" cy="1839990"/>
            <wp:effectExtent l="0" t="0" r="5080" b="1905"/>
            <wp:docPr id="20364997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99717" name="图片 2036499717"/>
                    <pic:cNvPicPr/>
                  </pic:nvPicPr>
                  <pic:blipFill rotWithShape="1">
                    <a:blip r:embed="rId7" cstate="print">
                      <a:extLst>
                        <a:ext uri="{28A0092B-C50C-407E-A947-70E740481C1C}">
                          <a14:useLocalDpi xmlns:a14="http://schemas.microsoft.com/office/drawing/2010/main" val="0"/>
                        </a:ext>
                      </a:extLst>
                    </a:blip>
                    <a:srcRect l="5651" t="21484" r="5096" b="22058"/>
                    <a:stretch/>
                  </pic:blipFill>
                  <pic:spPr bwMode="auto">
                    <a:xfrm>
                      <a:off x="0" y="0"/>
                      <a:ext cx="5176800" cy="1839990"/>
                    </a:xfrm>
                    <a:prstGeom prst="rect">
                      <a:avLst/>
                    </a:prstGeom>
                    <a:ln>
                      <a:noFill/>
                    </a:ln>
                    <a:extLst>
                      <a:ext uri="{53640926-AAD7-44D8-BBD7-CCE9431645EC}">
                        <a14:shadowObscured xmlns:a14="http://schemas.microsoft.com/office/drawing/2010/main"/>
                      </a:ext>
                    </a:extLst>
                  </pic:spPr>
                </pic:pic>
              </a:graphicData>
            </a:graphic>
          </wp:inline>
        </w:drawing>
      </w:r>
    </w:p>
    <w:p w14:paraId="17445076" w14:textId="63258A9D" w:rsidR="00EB0EA7" w:rsidRDefault="00EB0EA7" w:rsidP="00F673EE">
      <w:pPr>
        <w:spacing w:line="480" w:lineRule="auto"/>
        <w:ind w:firstLineChars="200" w:firstLine="428"/>
        <w:jc w:val="center"/>
        <w:rPr>
          <w:color w:val="000000" w:themeColor="text1"/>
          <w:szCs w:val="21"/>
          <w:shd w:val="clear" w:color="auto" w:fill="FFFFFF"/>
        </w:rPr>
      </w:pPr>
      <w:r>
        <w:rPr>
          <w:b/>
          <w:bCs/>
          <w:color w:val="000000" w:themeColor="text1"/>
          <w:szCs w:val="21"/>
          <w:shd w:val="clear" w:color="auto" w:fill="FFFFFF"/>
        </w:rPr>
        <w:t>Fig</w:t>
      </w:r>
      <w:r>
        <w:rPr>
          <w:rFonts w:hint="eastAsia"/>
          <w:b/>
          <w:bCs/>
          <w:color w:val="000000" w:themeColor="text1"/>
          <w:szCs w:val="21"/>
          <w:shd w:val="clear" w:color="auto" w:fill="FFFFFF"/>
        </w:rPr>
        <w:t>.</w:t>
      </w:r>
      <w:r>
        <w:rPr>
          <w:b/>
          <w:bCs/>
          <w:color w:val="000000" w:themeColor="text1"/>
          <w:szCs w:val="21"/>
          <w:shd w:val="clear" w:color="auto" w:fill="FFFFFF"/>
        </w:rPr>
        <w:t xml:space="preserve"> S</w:t>
      </w:r>
      <w:r>
        <w:rPr>
          <w:rFonts w:hint="eastAsia"/>
          <w:b/>
          <w:bCs/>
          <w:color w:val="000000" w:themeColor="text1"/>
          <w:szCs w:val="21"/>
          <w:shd w:val="clear" w:color="auto" w:fill="FFFFFF"/>
        </w:rPr>
        <w:t>1</w:t>
      </w:r>
      <w:r w:rsidR="00627CAD">
        <w:rPr>
          <w:rFonts w:hint="eastAsia"/>
          <w:b/>
          <w:bCs/>
          <w:color w:val="000000" w:themeColor="text1"/>
          <w:szCs w:val="21"/>
          <w:shd w:val="clear" w:color="auto" w:fill="FFFFFF"/>
        </w:rPr>
        <w:t xml:space="preserve"> </w:t>
      </w:r>
      <w:r>
        <w:rPr>
          <w:color w:val="000000" w:themeColor="text1"/>
          <w:szCs w:val="21"/>
          <w:shd w:val="clear" w:color="auto" w:fill="FFFFFF"/>
        </w:rPr>
        <w:t>Suspension characteristics of PVC in ultrapure water, saturated sodium chloride solution and saturated sodium iodide solution</w:t>
      </w:r>
      <w:r w:rsidR="000E712F">
        <w:rPr>
          <w:rFonts w:hint="eastAsia"/>
          <w:color w:val="000000" w:themeColor="text1"/>
          <w:szCs w:val="21"/>
          <w:shd w:val="clear" w:color="auto" w:fill="FFFFFF"/>
        </w:rPr>
        <w:t>.</w:t>
      </w:r>
    </w:p>
    <w:p w14:paraId="695C54EF" w14:textId="0716D596" w:rsidR="00DC66C8" w:rsidRPr="000B3084" w:rsidRDefault="00DC66C8" w:rsidP="00F673EE">
      <w:pPr>
        <w:spacing w:line="480" w:lineRule="auto"/>
        <w:ind w:firstLineChars="200" w:firstLine="480"/>
        <w:jc w:val="center"/>
        <w:rPr>
          <w:color w:val="000000" w:themeColor="text1"/>
          <w:sz w:val="24"/>
        </w:rPr>
      </w:pPr>
      <w:r>
        <w:rPr>
          <w:noProof/>
          <w:color w:val="000000" w:themeColor="text1"/>
          <w:sz w:val="24"/>
        </w:rPr>
        <w:drawing>
          <wp:inline distT="0" distB="0" distL="0" distR="0" wp14:anchorId="120C84A2" wp14:editId="4CD3B56D">
            <wp:extent cx="3656383" cy="2848397"/>
            <wp:effectExtent l="0" t="0" r="1270" b="0"/>
            <wp:docPr id="7717937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93717" name="图片 771793717"/>
                    <pic:cNvPicPr/>
                  </pic:nvPicPr>
                  <pic:blipFill rotWithShape="1">
                    <a:blip r:embed="rId8" cstate="print">
                      <a:extLst>
                        <a:ext uri="{28A0092B-C50C-407E-A947-70E740481C1C}">
                          <a14:useLocalDpi xmlns:a14="http://schemas.microsoft.com/office/drawing/2010/main" val="0"/>
                        </a:ext>
                      </a:extLst>
                    </a:blip>
                    <a:srcRect l="19334" t="6008" r="18226" b="7422"/>
                    <a:stretch/>
                  </pic:blipFill>
                  <pic:spPr bwMode="auto">
                    <a:xfrm>
                      <a:off x="0" y="0"/>
                      <a:ext cx="3710123" cy="2890261"/>
                    </a:xfrm>
                    <a:prstGeom prst="rect">
                      <a:avLst/>
                    </a:prstGeom>
                    <a:ln>
                      <a:noFill/>
                    </a:ln>
                    <a:extLst>
                      <a:ext uri="{53640926-AAD7-44D8-BBD7-CCE9431645EC}">
                        <a14:shadowObscured xmlns:a14="http://schemas.microsoft.com/office/drawing/2010/main"/>
                      </a:ext>
                    </a:extLst>
                  </pic:spPr>
                </pic:pic>
              </a:graphicData>
            </a:graphic>
          </wp:inline>
        </w:drawing>
      </w:r>
    </w:p>
    <w:p w14:paraId="32CF8FB7" w14:textId="031D6A1A" w:rsidR="00EB0EA7" w:rsidRDefault="00EB0EA7" w:rsidP="00F673EE">
      <w:pPr>
        <w:spacing w:line="480" w:lineRule="auto"/>
        <w:jc w:val="center"/>
        <w:rPr>
          <w:color w:val="000000" w:themeColor="text1"/>
          <w:sz w:val="24"/>
        </w:rPr>
      </w:pPr>
    </w:p>
    <w:p w14:paraId="2BC7E3CD" w14:textId="32439C5A" w:rsidR="00EB0EA7" w:rsidRPr="000B3084" w:rsidRDefault="00EB0EA7" w:rsidP="00F673EE">
      <w:pPr>
        <w:spacing w:line="480" w:lineRule="auto"/>
        <w:ind w:firstLineChars="200" w:firstLine="428"/>
        <w:jc w:val="center"/>
        <w:rPr>
          <w:color w:val="000000" w:themeColor="text1"/>
          <w:szCs w:val="21"/>
          <w:shd w:val="clear" w:color="auto" w:fill="FFFFFF"/>
        </w:rPr>
      </w:pPr>
      <w:r>
        <w:rPr>
          <w:b/>
          <w:bCs/>
          <w:color w:val="000000" w:themeColor="text1"/>
          <w:szCs w:val="21"/>
          <w:shd w:val="clear" w:color="auto" w:fill="FFFFFF"/>
        </w:rPr>
        <w:t>Fig</w:t>
      </w:r>
      <w:r w:rsidR="00627CAD">
        <w:rPr>
          <w:rFonts w:hint="eastAsia"/>
          <w:b/>
          <w:bCs/>
          <w:color w:val="000000" w:themeColor="text1"/>
          <w:szCs w:val="21"/>
          <w:shd w:val="clear" w:color="auto" w:fill="FFFFFF"/>
        </w:rPr>
        <w:t xml:space="preserve">. </w:t>
      </w:r>
      <w:r>
        <w:rPr>
          <w:b/>
          <w:bCs/>
          <w:color w:val="000000" w:themeColor="text1"/>
          <w:szCs w:val="21"/>
          <w:shd w:val="clear" w:color="auto" w:fill="FFFFFF"/>
        </w:rPr>
        <w:t>S</w:t>
      </w:r>
      <w:r>
        <w:rPr>
          <w:rFonts w:hint="eastAsia"/>
          <w:b/>
          <w:bCs/>
          <w:color w:val="000000" w:themeColor="text1"/>
          <w:szCs w:val="21"/>
          <w:shd w:val="clear" w:color="auto" w:fill="FFFFFF"/>
        </w:rPr>
        <w:t>2</w:t>
      </w:r>
      <w:r w:rsidR="00627CAD">
        <w:rPr>
          <w:rFonts w:hint="eastAsia"/>
          <w:b/>
          <w:bCs/>
          <w:color w:val="000000" w:themeColor="text1"/>
          <w:szCs w:val="21"/>
          <w:shd w:val="clear" w:color="auto" w:fill="FFFFFF"/>
        </w:rPr>
        <w:t xml:space="preserve"> </w:t>
      </w:r>
      <w:r>
        <w:rPr>
          <w:color w:val="000000" w:themeColor="text1"/>
          <w:szCs w:val="21"/>
          <w:shd w:val="clear" w:color="auto" w:fill="FFFFFF"/>
        </w:rPr>
        <w:t>Recovery rates of various types of microplastics in ultrapure water, saturated sodium chloride solution and iodide solution respectively</w:t>
      </w:r>
      <w:r w:rsidR="000E712F">
        <w:rPr>
          <w:rFonts w:hint="eastAsia"/>
          <w:color w:val="000000" w:themeColor="text1"/>
          <w:szCs w:val="21"/>
          <w:shd w:val="clear" w:color="auto" w:fill="FFFFFF"/>
        </w:rPr>
        <w:t>.</w:t>
      </w:r>
    </w:p>
    <w:p w14:paraId="780E650B" w14:textId="77777777" w:rsidR="00EB0EA7" w:rsidRDefault="00EB0EA7" w:rsidP="00F673EE">
      <w:pPr>
        <w:spacing w:line="480" w:lineRule="auto"/>
        <w:jc w:val="center"/>
        <w:rPr>
          <w:color w:val="000000" w:themeColor="text1"/>
        </w:rPr>
      </w:pPr>
      <w:bookmarkStart w:id="8" w:name="图S5"/>
      <w:r>
        <w:rPr>
          <w:rFonts w:hint="eastAsia"/>
          <w:noProof/>
          <w:color w:val="000000" w:themeColor="text1"/>
        </w:rPr>
        <w:lastRenderedPageBreak/>
        <w:drawing>
          <wp:inline distT="0" distB="0" distL="114300" distR="114300" wp14:anchorId="7F640A47" wp14:editId="413488A8">
            <wp:extent cx="3441700" cy="2602889"/>
            <wp:effectExtent l="0" t="0" r="6350" b="6985"/>
            <wp:docPr id="31" name="图片 31" descr="油分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油分离"/>
                    <pic:cNvPicPr>
                      <a:picLocks noChangeAspect="1"/>
                    </pic:cNvPicPr>
                  </pic:nvPicPr>
                  <pic:blipFill>
                    <a:blip r:embed="rId9"/>
                    <a:stretch>
                      <a:fillRect/>
                    </a:stretch>
                  </pic:blipFill>
                  <pic:spPr>
                    <a:xfrm>
                      <a:off x="0" y="0"/>
                      <a:ext cx="3447164" cy="2607021"/>
                    </a:xfrm>
                    <a:prstGeom prst="rect">
                      <a:avLst/>
                    </a:prstGeom>
                  </pic:spPr>
                </pic:pic>
              </a:graphicData>
            </a:graphic>
          </wp:inline>
        </w:drawing>
      </w:r>
      <w:bookmarkEnd w:id="8"/>
    </w:p>
    <w:p w14:paraId="7D611B18" w14:textId="66D1F113" w:rsidR="00EB0EA7" w:rsidRDefault="00EB0EA7" w:rsidP="00F673EE">
      <w:pPr>
        <w:spacing w:line="480" w:lineRule="auto"/>
        <w:jc w:val="center"/>
        <w:rPr>
          <w:color w:val="000000" w:themeColor="text1"/>
        </w:rPr>
      </w:pPr>
      <w:r>
        <w:rPr>
          <w:b/>
          <w:bCs/>
          <w:color w:val="000000" w:themeColor="text1"/>
        </w:rPr>
        <w:t>Fig.</w:t>
      </w:r>
      <w:r w:rsidR="00627CAD">
        <w:rPr>
          <w:rFonts w:hint="eastAsia"/>
          <w:b/>
          <w:bCs/>
          <w:color w:val="000000" w:themeColor="text1"/>
        </w:rPr>
        <w:t xml:space="preserve"> </w:t>
      </w:r>
      <w:r>
        <w:rPr>
          <w:b/>
          <w:bCs/>
          <w:color w:val="000000" w:themeColor="text1"/>
        </w:rPr>
        <w:t>S</w:t>
      </w:r>
      <w:r w:rsidR="00007C86">
        <w:rPr>
          <w:b/>
          <w:bCs/>
          <w:color w:val="000000" w:themeColor="text1"/>
        </w:rPr>
        <w:t>3</w:t>
      </w:r>
      <w:r w:rsidR="00627CAD">
        <w:rPr>
          <w:rFonts w:hint="eastAsia"/>
          <w:color w:val="000000" w:themeColor="text1"/>
        </w:rPr>
        <w:t xml:space="preserve"> </w:t>
      </w:r>
      <w:r>
        <w:rPr>
          <w:rFonts w:hint="eastAsia"/>
          <w:color w:val="000000" w:themeColor="text1"/>
        </w:rPr>
        <w:t>R</w:t>
      </w:r>
      <w:r>
        <w:rPr>
          <w:color w:val="000000" w:themeColor="text1"/>
        </w:rPr>
        <w:t xml:space="preserve">ecovery rate of </w:t>
      </w:r>
      <w:r w:rsidR="008D677C">
        <w:rPr>
          <w:rFonts w:hint="eastAsia"/>
          <w:color w:val="000000" w:themeColor="text1"/>
        </w:rPr>
        <w:t>O</w:t>
      </w:r>
      <w:r>
        <w:rPr>
          <w:color w:val="000000" w:themeColor="text1"/>
        </w:rPr>
        <w:t>il +</w:t>
      </w:r>
      <w:proofErr w:type="spellStart"/>
      <w:r>
        <w:rPr>
          <w:color w:val="000000" w:themeColor="text1"/>
        </w:rPr>
        <w:t>NaCI</w:t>
      </w:r>
      <w:proofErr w:type="spellEnd"/>
      <w:r>
        <w:rPr>
          <w:color w:val="000000" w:themeColor="text1"/>
        </w:rPr>
        <w:t xml:space="preserve"> separation mode</w:t>
      </w:r>
      <w:r w:rsidR="007333F2">
        <w:rPr>
          <w:rFonts w:hint="eastAsia"/>
          <w:color w:val="000000" w:themeColor="text1"/>
        </w:rPr>
        <w:t>.</w:t>
      </w:r>
    </w:p>
    <w:p w14:paraId="54ECCBCB" w14:textId="77777777" w:rsidR="00EB0EA7" w:rsidRDefault="00EB0EA7" w:rsidP="00F673EE">
      <w:pPr>
        <w:spacing w:line="480" w:lineRule="auto"/>
        <w:jc w:val="center"/>
        <w:rPr>
          <w:color w:val="000000" w:themeColor="text1"/>
        </w:rPr>
      </w:pPr>
      <w:bookmarkStart w:id="9" w:name="图S6"/>
      <w:r>
        <w:rPr>
          <w:rFonts w:hint="eastAsia"/>
          <w:noProof/>
          <w:color w:val="000000" w:themeColor="text1"/>
        </w:rPr>
        <w:drawing>
          <wp:inline distT="0" distB="0" distL="114300" distR="114300" wp14:anchorId="4BB83BA8" wp14:editId="4FE36390">
            <wp:extent cx="3429000" cy="2590229"/>
            <wp:effectExtent l="0" t="0" r="0" b="635"/>
            <wp:docPr id="33" name="图片 33" descr="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Graph1"/>
                    <pic:cNvPicPr>
                      <a:picLocks noChangeAspect="1"/>
                    </pic:cNvPicPr>
                  </pic:nvPicPr>
                  <pic:blipFill>
                    <a:blip r:embed="rId10"/>
                    <a:stretch>
                      <a:fillRect/>
                    </a:stretch>
                  </pic:blipFill>
                  <pic:spPr>
                    <a:xfrm>
                      <a:off x="0" y="0"/>
                      <a:ext cx="3435280" cy="2594973"/>
                    </a:xfrm>
                    <a:prstGeom prst="rect">
                      <a:avLst/>
                    </a:prstGeom>
                  </pic:spPr>
                </pic:pic>
              </a:graphicData>
            </a:graphic>
          </wp:inline>
        </w:drawing>
      </w:r>
      <w:bookmarkEnd w:id="9"/>
    </w:p>
    <w:p w14:paraId="7A169459" w14:textId="1F1A5194" w:rsidR="00EB0EA7" w:rsidRPr="00EB0EA7" w:rsidRDefault="00EB0EA7" w:rsidP="00F673EE">
      <w:pPr>
        <w:spacing w:line="480" w:lineRule="auto"/>
        <w:jc w:val="center"/>
        <w:rPr>
          <w:color w:val="000000" w:themeColor="text1"/>
        </w:rPr>
      </w:pPr>
      <w:r>
        <w:rPr>
          <w:rFonts w:hint="eastAsia"/>
          <w:b/>
          <w:bCs/>
          <w:color w:val="000000" w:themeColor="text1"/>
        </w:rPr>
        <w:t>Fig</w:t>
      </w:r>
      <w:r w:rsidR="00627CAD">
        <w:rPr>
          <w:rFonts w:hint="eastAsia"/>
          <w:b/>
          <w:bCs/>
          <w:color w:val="000000" w:themeColor="text1"/>
        </w:rPr>
        <w:t xml:space="preserve">. </w:t>
      </w:r>
      <w:r>
        <w:rPr>
          <w:b/>
          <w:bCs/>
          <w:color w:val="000000" w:themeColor="text1"/>
        </w:rPr>
        <w:t>S</w:t>
      </w:r>
      <w:r w:rsidR="00007C86">
        <w:rPr>
          <w:b/>
          <w:bCs/>
          <w:color w:val="000000" w:themeColor="text1"/>
        </w:rPr>
        <w:t>4</w:t>
      </w:r>
      <w:r w:rsidR="00627CAD">
        <w:rPr>
          <w:rFonts w:hint="eastAsia"/>
          <w:color w:val="000000" w:themeColor="text1"/>
        </w:rPr>
        <w:t xml:space="preserve"> </w:t>
      </w:r>
      <w:r>
        <w:rPr>
          <w:rFonts w:hint="eastAsia"/>
          <w:color w:val="000000" w:themeColor="text1"/>
        </w:rPr>
        <w:t xml:space="preserve">Recovery Rate of </w:t>
      </w:r>
      <w:proofErr w:type="spellStart"/>
      <w:r>
        <w:rPr>
          <w:rFonts w:hint="eastAsia"/>
          <w:color w:val="000000" w:themeColor="text1"/>
        </w:rPr>
        <w:t>Oil+Air</w:t>
      </w:r>
      <w:proofErr w:type="spellEnd"/>
      <w:r>
        <w:rPr>
          <w:rFonts w:hint="eastAsia"/>
          <w:color w:val="000000" w:themeColor="text1"/>
        </w:rPr>
        <w:t xml:space="preserve"> Flotation Separation Mode</w:t>
      </w:r>
      <w:r w:rsidR="007333F2">
        <w:rPr>
          <w:rFonts w:hint="eastAsia"/>
          <w:color w:val="000000" w:themeColor="text1"/>
        </w:rPr>
        <w:t>.</w:t>
      </w:r>
    </w:p>
    <w:p w14:paraId="33BE9200" w14:textId="77777777" w:rsidR="00EB0EA7" w:rsidRDefault="00EB0EA7" w:rsidP="00F673EE">
      <w:pPr>
        <w:spacing w:line="480" w:lineRule="auto"/>
        <w:jc w:val="center"/>
        <w:rPr>
          <w:color w:val="000000" w:themeColor="text1"/>
          <w:sz w:val="24"/>
        </w:rPr>
      </w:pPr>
      <w:bookmarkStart w:id="10" w:name="图S7"/>
      <w:r>
        <w:rPr>
          <w:noProof/>
          <w:color w:val="000000" w:themeColor="text1"/>
          <w:sz w:val="24"/>
        </w:rPr>
        <w:lastRenderedPageBreak/>
        <w:drawing>
          <wp:inline distT="0" distB="0" distL="114300" distR="114300" wp14:anchorId="1A1D51EB" wp14:editId="5D74D5DE">
            <wp:extent cx="3390900" cy="2561453"/>
            <wp:effectExtent l="0" t="0" r="0" b="0"/>
            <wp:docPr id="34" name="图片 34" descr="泡沫浮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泡沫浮选"/>
                    <pic:cNvPicPr>
                      <a:picLocks noChangeAspect="1"/>
                    </pic:cNvPicPr>
                  </pic:nvPicPr>
                  <pic:blipFill>
                    <a:blip r:embed="rId11"/>
                    <a:stretch>
                      <a:fillRect/>
                    </a:stretch>
                  </pic:blipFill>
                  <pic:spPr>
                    <a:xfrm>
                      <a:off x="0" y="0"/>
                      <a:ext cx="3412249" cy="2577580"/>
                    </a:xfrm>
                    <a:prstGeom prst="rect">
                      <a:avLst/>
                    </a:prstGeom>
                  </pic:spPr>
                </pic:pic>
              </a:graphicData>
            </a:graphic>
          </wp:inline>
        </w:drawing>
      </w:r>
      <w:bookmarkEnd w:id="10"/>
    </w:p>
    <w:p w14:paraId="158FD6C4" w14:textId="4FB84EEA" w:rsidR="00EB0EA7" w:rsidRDefault="00EB0EA7" w:rsidP="00F673EE">
      <w:pPr>
        <w:spacing w:line="480" w:lineRule="auto"/>
        <w:jc w:val="center"/>
        <w:rPr>
          <w:color w:val="000000" w:themeColor="text1"/>
          <w:sz w:val="24"/>
        </w:rPr>
      </w:pPr>
      <w:r>
        <w:rPr>
          <w:b/>
          <w:bCs/>
          <w:color w:val="000000" w:themeColor="text1"/>
          <w:szCs w:val="21"/>
        </w:rPr>
        <w:t>Fig</w:t>
      </w:r>
      <w:r w:rsidR="00627CAD">
        <w:rPr>
          <w:rFonts w:hint="eastAsia"/>
          <w:b/>
          <w:bCs/>
          <w:color w:val="000000" w:themeColor="text1"/>
          <w:szCs w:val="21"/>
        </w:rPr>
        <w:t xml:space="preserve">. </w:t>
      </w:r>
      <w:r w:rsidR="00D86395">
        <w:rPr>
          <w:b/>
          <w:bCs/>
          <w:color w:val="000000" w:themeColor="text1"/>
          <w:szCs w:val="21"/>
        </w:rPr>
        <w:t>S</w:t>
      </w:r>
      <w:r w:rsidR="00007C86">
        <w:rPr>
          <w:b/>
          <w:bCs/>
          <w:color w:val="000000" w:themeColor="text1"/>
          <w:szCs w:val="21"/>
        </w:rPr>
        <w:t>5</w:t>
      </w:r>
      <w:r w:rsidR="00627CAD">
        <w:rPr>
          <w:rFonts w:hint="eastAsia"/>
          <w:color w:val="000000" w:themeColor="text1"/>
          <w:szCs w:val="21"/>
        </w:rPr>
        <w:t xml:space="preserve"> </w:t>
      </w:r>
      <w:r>
        <w:rPr>
          <w:color w:val="000000" w:themeColor="text1"/>
          <w:szCs w:val="21"/>
        </w:rPr>
        <w:t>Recovery Rate of Foam Flotation Separation Mode</w:t>
      </w:r>
      <w:r w:rsidR="007333F2">
        <w:rPr>
          <w:rFonts w:hint="eastAsia"/>
          <w:color w:val="000000" w:themeColor="text1"/>
          <w:szCs w:val="21"/>
        </w:rPr>
        <w:t>.</w:t>
      </w:r>
    </w:p>
    <w:p w14:paraId="409D81D8" w14:textId="5B1664B0" w:rsidR="00606A6E" w:rsidRDefault="00606A6E" w:rsidP="00F673EE">
      <w:pPr>
        <w:spacing w:line="480" w:lineRule="auto"/>
        <w:jc w:val="center"/>
        <w:rPr>
          <w:color w:val="000000" w:themeColor="text1"/>
          <w:sz w:val="24"/>
        </w:rPr>
      </w:pPr>
    </w:p>
    <w:p w14:paraId="529053EE" w14:textId="1923A5E1" w:rsidR="00007C86" w:rsidRPr="00007C86" w:rsidRDefault="008D677C" w:rsidP="00F673EE">
      <w:pPr>
        <w:spacing w:line="480" w:lineRule="auto"/>
        <w:jc w:val="center"/>
        <w:rPr>
          <w:color w:val="000000" w:themeColor="text1"/>
          <w:sz w:val="24"/>
        </w:rPr>
      </w:pPr>
      <w:r>
        <w:rPr>
          <w:rFonts w:hint="eastAsia"/>
          <w:noProof/>
          <w:color w:val="000000" w:themeColor="text1"/>
          <w:sz w:val="24"/>
        </w:rPr>
        <w:drawing>
          <wp:inline distT="0" distB="0" distL="0" distR="0" wp14:anchorId="079F63DC" wp14:editId="6358BC91">
            <wp:extent cx="3492590" cy="2707200"/>
            <wp:effectExtent l="0" t="0" r="0" b="0"/>
            <wp:docPr id="398398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9826" name="图片 39839826"/>
                    <pic:cNvPicPr/>
                  </pic:nvPicPr>
                  <pic:blipFill rotWithShape="1">
                    <a:blip r:embed="rId12" cstate="print">
                      <a:extLst>
                        <a:ext uri="{28A0092B-C50C-407E-A947-70E740481C1C}">
                          <a14:useLocalDpi xmlns:a14="http://schemas.microsoft.com/office/drawing/2010/main" val="0"/>
                        </a:ext>
                      </a:extLst>
                    </a:blip>
                    <a:srcRect l="19873" t="7974" r="19549" b="8459"/>
                    <a:stretch/>
                  </pic:blipFill>
                  <pic:spPr bwMode="auto">
                    <a:xfrm>
                      <a:off x="0" y="0"/>
                      <a:ext cx="3492590" cy="2707200"/>
                    </a:xfrm>
                    <a:prstGeom prst="rect">
                      <a:avLst/>
                    </a:prstGeom>
                    <a:ln>
                      <a:noFill/>
                    </a:ln>
                    <a:extLst>
                      <a:ext uri="{53640926-AAD7-44D8-BBD7-CCE9431645EC}">
                        <a14:shadowObscured xmlns:a14="http://schemas.microsoft.com/office/drawing/2010/main"/>
                      </a:ext>
                    </a:extLst>
                  </pic:spPr>
                </pic:pic>
              </a:graphicData>
            </a:graphic>
          </wp:inline>
        </w:drawing>
      </w:r>
    </w:p>
    <w:p w14:paraId="44639CE4" w14:textId="6CB85107" w:rsidR="00CD621C" w:rsidRPr="00627CAD" w:rsidRDefault="00627CAD" w:rsidP="00F673EE">
      <w:pPr>
        <w:spacing w:line="480" w:lineRule="auto"/>
        <w:jc w:val="center"/>
        <w:rPr>
          <w:b/>
          <w:bCs/>
          <w:color w:val="000000" w:themeColor="text1"/>
          <w:szCs w:val="21"/>
        </w:rPr>
      </w:pPr>
      <w:r>
        <w:rPr>
          <w:b/>
          <w:bCs/>
          <w:color w:val="000000" w:themeColor="text1"/>
          <w:szCs w:val="21"/>
        </w:rPr>
        <w:t>Fig</w:t>
      </w:r>
      <w:r>
        <w:rPr>
          <w:rFonts w:hint="eastAsia"/>
          <w:b/>
          <w:bCs/>
          <w:color w:val="000000" w:themeColor="text1"/>
          <w:szCs w:val="21"/>
        </w:rPr>
        <w:t xml:space="preserve">. </w:t>
      </w:r>
      <w:r>
        <w:rPr>
          <w:b/>
          <w:bCs/>
          <w:color w:val="000000" w:themeColor="text1"/>
          <w:szCs w:val="21"/>
        </w:rPr>
        <w:t>S</w:t>
      </w:r>
      <w:r w:rsidR="00007C86">
        <w:rPr>
          <w:b/>
          <w:bCs/>
          <w:color w:val="000000" w:themeColor="text1"/>
          <w:szCs w:val="21"/>
        </w:rPr>
        <w:t>6</w:t>
      </w:r>
      <w:r>
        <w:rPr>
          <w:rFonts w:hint="eastAsia"/>
          <w:b/>
          <w:bCs/>
          <w:color w:val="000000" w:themeColor="text1"/>
          <w:szCs w:val="21"/>
        </w:rPr>
        <w:t xml:space="preserve"> </w:t>
      </w:r>
      <w:r w:rsidR="00606A6E">
        <w:rPr>
          <w:color w:val="000000" w:themeColor="text1"/>
          <w:szCs w:val="21"/>
        </w:rPr>
        <w:t>Recovery rate of microplastics in sand sediments under different separation methods</w:t>
      </w:r>
      <w:r w:rsidR="007333F2">
        <w:rPr>
          <w:rFonts w:hint="eastAsia"/>
          <w:b/>
          <w:bCs/>
          <w:color w:val="000000" w:themeColor="text1"/>
          <w:szCs w:val="21"/>
        </w:rPr>
        <w:t>.</w:t>
      </w:r>
    </w:p>
    <w:sectPr w:rsidR="00CD621C" w:rsidRPr="00627CA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0DB950" w14:textId="77777777" w:rsidR="0076088A" w:rsidRDefault="0076088A" w:rsidP="00EB0EA7">
      <w:r>
        <w:separator/>
      </w:r>
    </w:p>
  </w:endnote>
  <w:endnote w:type="continuationSeparator" w:id="0">
    <w:p w14:paraId="5D03443F" w14:textId="77777777" w:rsidR="0076088A" w:rsidRDefault="0076088A" w:rsidP="00EB0E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altName w:val="宋体"/>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ingFang SC">
    <w:panose1 w:val="020B0400000000000000"/>
    <w:charset w:val="86"/>
    <w:family w:val="swiss"/>
    <w:pitch w:val="variable"/>
    <w:sig w:usb0="A00002FF" w:usb1="7ACFFDFB" w:usb2="00000017"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93E7E6" w14:textId="77777777" w:rsidR="0076088A" w:rsidRDefault="0076088A" w:rsidP="00EB0EA7">
      <w:r>
        <w:separator/>
      </w:r>
    </w:p>
  </w:footnote>
  <w:footnote w:type="continuationSeparator" w:id="0">
    <w:p w14:paraId="54312704" w14:textId="77777777" w:rsidR="0076088A" w:rsidRDefault="0076088A" w:rsidP="00EB0E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23277B0"/>
    <w:multiLevelType w:val="singleLevel"/>
    <w:tmpl w:val="A23277B0"/>
    <w:lvl w:ilvl="0">
      <w:start w:val="1"/>
      <w:numFmt w:val="decimal"/>
      <w:suff w:val="nothing"/>
      <w:lvlText w:val="（%1）"/>
      <w:lvlJc w:val="left"/>
    </w:lvl>
  </w:abstractNum>
  <w:abstractNum w:abstractNumId="1" w15:restartNumberingAfterBreak="0">
    <w:nsid w:val="D9480451"/>
    <w:multiLevelType w:val="singleLevel"/>
    <w:tmpl w:val="D9480451"/>
    <w:lvl w:ilvl="0">
      <w:start w:val="1"/>
      <w:numFmt w:val="decimal"/>
      <w:suff w:val="nothing"/>
      <w:lvlText w:val="（%1）"/>
      <w:lvlJc w:val="left"/>
    </w:lvl>
  </w:abstractNum>
  <w:abstractNum w:abstractNumId="2" w15:restartNumberingAfterBreak="0">
    <w:nsid w:val="00CA05F1"/>
    <w:multiLevelType w:val="multilevel"/>
    <w:tmpl w:val="22403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7262269">
    <w:abstractNumId w:val="0"/>
  </w:num>
  <w:num w:numId="2" w16cid:durableId="1621036017">
    <w:abstractNumId w:val="1"/>
  </w:num>
  <w:num w:numId="3" w16cid:durableId="16739885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bordersDoNotSurroundHeader/>
  <w:bordersDoNotSurroundFooter/>
  <w:proofState w:spelling="clean" w:grammar="clean"/>
  <w:trackRevisions/>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1584"/>
    <w:rsid w:val="00007C86"/>
    <w:rsid w:val="000439B1"/>
    <w:rsid w:val="000B3084"/>
    <w:rsid w:val="000E712F"/>
    <w:rsid w:val="0010278F"/>
    <w:rsid w:val="00141043"/>
    <w:rsid w:val="0014781C"/>
    <w:rsid w:val="001C041A"/>
    <w:rsid w:val="001E1D4B"/>
    <w:rsid w:val="00246A33"/>
    <w:rsid w:val="002620C5"/>
    <w:rsid w:val="00310504"/>
    <w:rsid w:val="003307A8"/>
    <w:rsid w:val="004269EB"/>
    <w:rsid w:val="005419A8"/>
    <w:rsid w:val="005C6184"/>
    <w:rsid w:val="00606A6E"/>
    <w:rsid w:val="00610D18"/>
    <w:rsid w:val="00627CAD"/>
    <w:rsid w:val="0063282B"/>
    <w:rsid w:val="00686C77"/>
    <w:rsid w:val="006C4844"/>
    <w:rsid w:val="006D3F37"/>
    <w:rsid w:val="006E69C5"/>
    <w:rsid w:val="007333F2"/>
    <w:rsid w:val="00751B9D"/>
    <w:rsid w:val="0076088A"/>
    <w:rsid w:val="007E1267"/>
    <w:rsid w:val="00832C28"/>
    <w:rsid w:val="0086008D"/>
    <w:rsid w:val="00861584"/>
    <w:rsid w:val="008D677C"/>
    <w:rsid w:val="00901370"/>
    <w:rsid w:val="00903E5A"/>
    <w:rsid w:val="009108E3"/>
    <w:rsid w:val="009672A9"/>
    <w:rsid w:val="009C3DB8"/>
    <w:rsid w:val="00A55C19"/>
    <w:rsid w:val="00A72165"/>
    <w:rsid w:val="00B43B7F"/>
    <w:rsid w:val="00B739FB"/>
    <w:rsid w:val="00BB2DC8"/>
    <w:rsid w:val="00BE74E7"/>
    <w:rsid w:val="00CA7E87"/>
    <w:rsid w:val="00CC0E1B"/>
    <w:rsid w:val="00CD621C"/>
    <w:rsid w:val="00D7300C"/>
    <w:rsid w:val="00D86395"/>
    <w:rsid w:val="00DC66C8"/>
    <w:rsid w:val="00E00AFB"/>
    <w:rsid w:val="00E96439"/>
    <w:rsid w:val="00EB0EA7"/>
    <w:rsid w:val="00ED23AA"/>
    <w:rsid w:val="00EF09BE"/>
    <w:rsid w:val="00F40475"/>
    <w:rsid w:val="00F4229C"/>
    <w:rsid w:val="00F4505F"/>
    <w:rsid w:val="00F673EE"/>
    <w:rsid w:val="00F76F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AAEE8C"/>
  <w15:chartTrackingRefBased/>
  <w15:docId w15:val="{094017D9-F42F-499C-8B9D-A5A4E811C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0EA7"/>
    <w:pPr>
      <w:widowControl w:val="0"/>
      <w:jc w:val="both"/>
    </w:pPr>
    <w:rPr>
      <w:rFonts w:ascii="Times New Roman" w:eastAsia="宋体" w:hAnsi="Times New Roman" w:cs="Times New Roman"/>
      <w:szCs w:val="24"/>
    </w:rPr>
  </w:style>
  <w:style w:type="paragraph" w:styleId="3">
    <w:name w:val="heading 3"/>
    <w:basedOn w:val="a"/>
    <w:link w:val="30"/>
    <w:uiPriority w:val="9"/>
    <w:qFormat/>
    <w:rsid w:val="00CC0E1B"/>
    <w:pPr>
      <w:widowControl/>
      <w:spacing w:before="100" w:beforeAutospacing="1" w:after="100" w:afterAutospacing="1"/>
      <w:jc w:val="left"/>
      <w:outlineLvl w:val="2"/>
    </w:pPr>
    <w:rPr>
      <w:rFonts w:ascii="宋体" w:hAnsi="宋体" w:cs="宋体"/>
      <w:b/>
      <w:bCs/>
      <w:kern w:val="0"/>
      <w:sz w:val="27"/>
      <w:szCs w:val="27"/>
    </w:rPr>
  </w:style>
  <w:style w:type="paragraph" w:styleId="4">
    <w:name w:val="heading 4"/>
    <w:basedOn w:val="a"/>
    <w:link w:val="40"/>
    <w:uiPriority w:val="9"/>
    <w:qFormat/>
    <w:rsid w:val="00CC0E1B"/>
    <w:pPr>
      <w:widowControl/>
      <w:spacing w:before="100" w:beforeAutospacing="1" w:after="100" w:afterAutospacing="1"/>
      <w:jc w:val="left"/>
      <w:outlineLvl w:val="3"/>
    </w:pPr>
    <w:rPr>
      <w:rFonts w:ascii="宋体" w:hAnsi="宋体" w:cs="宋体"/>
      <w:b/>
      <w:bCs/>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0EA7"/>
    <w:pPr>
      <w:tabs>
        <w:tab w:val="center" w:pos="4153"/>
        <w:tab w:val="right" w:pos="8306"/>
      </w:tabs>
      <w:snapToGrid w:val="0"/>
      <w:jc w:val="center"/>
    </w:pPr>
    <w:rPr>
      <w:sz w:val="18"/>
      <w:szCs w:val="18"/>
    </w:rPr>
  </w:style>
  <w:style w:type="character" w:customStyle="1" w:styleId="a4">
    <w:name w:val="页眉 字符"/>
    <w:basedOn w:val="a0"/>
    <w:link w:val="a3"/>
    <w:uiPriority w:val="99"/>
    <w:rsid w:val="00EB0EA7"/>
    <w:rPr>
      <w:sz w:val="18"/>
      <w:szCs w:val="18"/>
    </w:rPr>
  </w:style>
  <w:style w:type="paragraph" w:styleId="a5">
    <w:name w:val="footer"/>
    <w:basedOn w:val="a"/>
    <w:link w:val="a6"/>
    <w:uiPriority w:val="99"/>
    <w:unhideWhenUsed/>
    <w:rsid w:val="00EB0EA7"/>
    <w:pPr>
      <w:tabs>
        <w:tab w:val="center" w:pos="4153"/>
        <w:tab w:val="right" w:pos="8306"/>
      </w:tabs>
      <w:snapToGrid w:val="0"/>
      <w:jc w:val="left"/>
    </w:pPr>
    <w:rPr>
      <w:sz w:val="18"/>
      <w:szCs w:val="18"/>
    </w:rPr>
  </w:style>
  <w:style w:type="character" w:customStyle="1" w:styleId="a6">
    <w:name w:val="页脚 字符"/>
    <w:basedOn w:val="a0"/>
    <w:link w:val="a5"/>
    <w:uiPriority w:val="99"/>
    <w:rsid w:val="00EB0EA7"/>
    <w:rPr>
      <w:sz w:val="18"/>
      <w:szCs w:val="18"/>
    </w:rPr>
  </w:style>
  <w:style w:type="paragraph" w:styleId="a7">
    <w:name w:val="Title"/>
    <w:basedOn w:val="a"/>
    <w:next w:val="a"/>
    <w:link w:val="a8"/>
    <w:uiPriority w:val="10"/>
    <w:qFormat/>
    <w:rsid w:val="00EB0EA7"/>
    <w:pPr>
      <w:jc w:val="left"/>
      <w:outlineLvl w:val="2"/>
    </w:pPr>
    <w:rPr>
      <w:rFonts w:cstheme="majorBidi"/>
      <w:b/>
      <w:bCs/>
      <w:szCs w:val="32"/>
    </w:rPr>
  </w:style>
  <w:style w:type="character" w:customStyle="1" w:styleId="a8">
    <w:name w:val="标题 字符"/>
    <w:basedOn w:val="a0"/>
    <w:link w:val="a7"/>
    <w:uiPriority w:val="10"/>
    <w:rsid w:val="00EB0EA7"/>
    <w:rPr>
      <w:rFonts w:ascii="Times New Roman" w:eastAsia="宋体" w:hAnsi="Times New Roman" w:cstheme="majorBidi"/>
      <w:b/>
      <w:bCs/>
      <w:szCs w:val="32"/>
    </w:rPr>
  </w:style>
  <w:style w:type="paragraph" w:styleId="a9">
    <w:name w:val="List Paragraph"/>
    <w:basedOn w:val="a"/>
    <w:uiPriority w:val="34"/>
    <w:qFormat/>
    <w:rsid w:val="005419A8"/>
    <w:pPr>
      <w:ind w:firstLineChars="200" w:firstLine="420"/>
    </w:pPr>
  </w:style>
  <w:style w:type="character" w:styleId="aa">
    <w:name w:val="Hyperlink"/>
    <w:basedOn w:val="a0"/>
    <w:uiPriority w:val="99"/>
    <w:unhideWhenUsed/>
    <w:rsid w:val="004269EB"/>
    <w:rPr>
      <w:color w:val="0563C1" w:themeColor="hyperlink"/>
      <w:u w:val="single"/>
    </w:rPr>
  </w:style>
  <w:style w:type="character" w:styleId="ab">
    <w:name w:val="Unresolved Mention"/>
    <w:basedOn w:val="a0"/>
    <w:uiPriority w:val="99"/>
    <w:semiHidden/>
    <w:unhideWhenUsed/>
    <w:rsid w:val="004269EB"/>
    <w:rPr>
      <w:color w:val="605E5C"/>
      <w:shd w:val="clear" w:color="auto" w:fill="E1DFDD"/>
    </w:rPr>
  </w:style>
  <w:style w:type="character" w:styleId="ac">
    <w:name w:val="FollowedHyperlink"/>
    <w:basedOn w:val="a0"/>
    <w:uiPriority w:val="99"/>
    <w:semiHidden/>
    <w:unhideWhenUsed/>
    <w:rsid w:val="00686C77"/>
    <w:rPr>
      <w:color w:val="954F72" w:themeColor="followedHyperlink"/>
      <w:u w:val="single"/>
    </w:rPr>
  </w:style>
  <w:style w:type="character" w:customStyle="1" w:styleId="30">
    <w:name w:val="标题 3 字符"/>
    <w:basedOn w:val="a0"/>
    <w:link w:val="3"/>
    <w:uiPriority w:val="9"/>
    <w:rsid w:val="00CC0E1B"/>
    <w:rPr>
      <w:rFonts w:ascii="宋体" w:eastAsia="宋体" w:hAnsi="宋体" w:cs="宋体"/>
      <w:b/>
      <w:bCs/>
      <w:kern w:val="0"/>
      <w:sz w:val="27"/>
      <w:szCs w:val="27"/>
    </w:rPr>
  </w:style>
  <w:style w:type="character" w:customStyle="1" w:styleId="40">
    <w:name w:val="标题 4 字符"/>
    <w:basedOn w:val="a0"/>
    <w:link w:val="4"/>
    <w:uiPriority w:val="9"/>
    <w:rsid w:val="00CC0E1B"/>
    <w:rPr>
      <w:rFonts w:ascii="宋体" w:eastAsia="宋体" w:hAnsi="宋体" w:cs="宋体"/>
      <w:b/>
      <w:bCs/>
      <w:kern w:val="0"/>
      <w:sz w:val="24"/>
      <w:szCs w:val="24"/>
    </w:rPr>
  </w:style>
  <w:style w:type="character" w:styleId="ad">
    <w:name w:val="Strong"/>
    <w:basedOn w:val="a0"/>
    <w:uiPriority w:val="22"/>
    <w:qFormat/>
    <w:rsid w:val="00CC0E1B"/>
    <w:rPr>
      <w:b/>
      <w:bCs/>
    </w:rPr>
  </w:style>
  <w:style w:type="paragraph" w:styleId="ae">
    <w:name w:val="Revision"/>
    <w:hidden/>
    <w:uiPriority w:val="99"/>
    <w:semiHidden/>
    <w:rsid w:val="00BB2DC8"/>
    <w:rPr>
      <w:rFonts w:ascii="Times New Roman" w:eastAsia="宋体"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319481">
      <w:bodyDiv w:val="1"/>
      <w:marLeft w:val="0"/>
      <w:marRight w:val="0"/>
      <w:marTop w:val="0"/>
      <w:marBottom w:val="0"/>
      <w:divBdr>
        <w:top w:val="none" w:sz="0" w:space="0" w:color="auto"/>
        <w:left w:val="none" w:sz="0" w:space="0" w:color="auto"/>
        <w:bottom w:val="none" w:sz="0" w:space="0" w:color="auto"/>
        <w:right w:val="none" w:sz="0" w:space="0" w:color="auto"/>
      </w:divBdr>
    </w:div>
    <w:div w:id="2092390207">
      <w:bodyDiv w:val="1"/>
      <w:marLeft w:val="0"/>
      <w:marRight w:val="0"/>
      <w:marTop w:val="0"/>
      <w:marBottom w:val="0"/>
      <w:divBdr>
        <w:top w:val="none" w:sz="0" w:space="0" w:color="auto"/>
        <w:left w:val="none" w:sz="0" w:space="0" w:color="auto"/>
        <w:bottom w:val="none" w:sz="0" w:space="0" w:color="auto"/>
        <w:right w:val="none" w:sz="0" w:space="0" w:color="auto"/>
      </w:divBdr>
      <w:divsChild>
        <w:div w:id="1623917996">
          <w:marLeft w:val="0"/>
          <w:marRight w:val="0"/>
          <w:marTop w:val="0"/>
          <w:marBottom w:val="0"/>
          <w:divBdr>
            <w:top w:val="single" w:sz="2" w:space="0" w:color="E5E7EB"/>
            <w:left w:val="single" w:sz="2" w:space="0" w:color="E5E7EB"/>
            <w:bottom w:val="single" w:sz="2" w:space="0" w:color="E5E7EB"/>
            <w:right w:val="single" w:sz="2" w:space="0" w:color="E5E7EB"/>
          </w:divBdr>
          <w:divsChild>
            <w:div w:id="1716735341">
              <w:marLeft w:val="0"/>
              <w:marRight w:val="0"/>
              <w:marTop w:val="0"/>
              <w:marBottom w:val="0"/>
              <w:divBdr>
                <w:top w:val="single" w:sz="2" w:space="0" w:color="E5E7EB"/>
                <w:left w:val="single" w:sz="2" w:space="0" w:color="E5E7EB"/>
                <w:bottom w:val="single" w:sz="2" w:space="0" w:color="E5E7EB"/>
                <w:right w:val="single" w:sz="2" w:space="0" w:color="E5E7EB"/>
              </w:divBdr>
              <w:divsChild>
                <w:div w:id="1408914200">
                  <w:marLeft w:val="0"/>
                  <w:marRight w:val="0"/>
                  <w:marTop w:val="120"/>
                  <w:marBottom w:val="0"/>
                  <w:divBdr>
                    <w:top w:val="single" w:sz="2" w:space="0" w:color="E5E7EB"/>
                    <w:left w:val="single" w:sz="2" w:space="0" w:color="E5E7EB"/>
                    <w:bottom w:val="single" w:sz="2" w:space="31" w:color="E5E7EB"/>
                    <w:right w:val="single" w:sz="2" w:space="0" w:color="E5E7EB"/>
                  </w:divBdr>
                  <w:divsChild>
                    <w:div w:id="377704249">
                      <w:marLeft w:val="0"/>
                      <w:marRight w:val="0"/>
                      <w:marTop w:val="0"/>
                      <w:marBottom w:val="0"/>
                      <w:divBdr>
                        <w:top w:val="single" w:sz="2" w:space="0" w:color="E5E7EB"/>
                        <w:left w:val="single" w:sz="2" w:space="0" w:color="E5E7EB"/>
                        <w:bottom w:val="single" w:sz="2" w:space="0" w:color="E5E7EB"/>
                        <w:right w:val="single" w:sz="2" w:space="0" w:color="E5E7EB"/>
                      </w:divBdr>
                      <w:divsChild>
                        <w:div w:id="1922327853">
                          <w:marLeft w:val="0"/>
                          <w:marRight w:val="0"/>
                          <w:marTop w:val="0"/>
                          <w:marBottom w:val="0"/>
                          <w:divBdr>
                            <w:top w:val="single" w:sz="2" w:space="0" w:color="E5E7EB"/>
                            <w:left w:val="single" w:sz="2" w:space="0" w:color="E5E7EB"/>
                            <w:bottom w:val="single" w:sz="2" w:space="0" w:color="E5E7EB"/>
                            <w:right w:val="single" w:sz="2" w:space="0" w:color="E5E7EB"/>
                          </w:divBdr>
                          <w:divsChild>
                            <w:div w:id="946545212">
                              <w:marLeft w:val="0"/>
                              <w:marRight w:val="0"/>
                              <w:marTop w:val="0"/>
                              <w:marBottom w:val="0"/>
                              <w:divBdr>
                                <w:top w:val="single" w:sz="2" w:space="0" w:color="E5E7EB"/>
                                <w:left w:val="single" w:sz="2" w:space="0" w:color="E5E7EB"/>
                                <w:bottom w:val="single" w:sz="2" w:space="0" w:color="E5E7EB"/>
                                <w:right w:val="single" w:sz="2" w:space="0" w:color="E5E7EB"/>
                              </w:divBdr>
                              <w:divsChild>
                                <w:div w:id="528105841">
                                  <w:marLeft w:val="0"/>
                                  <w:marRight w:val="0"/>
                                  <w:marTop w:val="0"/>
                                  <w:marBottom w:val="0"/>
                                  <w:divBdr>
                                    <w:top w:val="single" w:sz="2" w:space="0" w:color="E5E7EB"/>
                                    <w:left w:val="single" w:sz="2" w:space="0" w:color="E5E7EB"/>
                                    <w:bottom w:val="single" w:sz="2" w:space="0" w:color="E5E7EB"/>
                                    <w:right w:val="single" w:sz="2" w:space="0" w:color="E5E7EB"/>
                                  </w:divBdr>
                                  <w:divsChild>
                                    <w:div w:id="925771659">
                                      <w:marLeft w:val="0"/>
                                      <w:marRight w:val="0"/>
                                      <w:marTop w:val="0"/>
                                      <w:marBottom w:val="0"/>
                                      <w:divBdr>
                                        <w:top w:val="single" w:sz="2" w:space="0" w:color="E5E7EB"/>
                                        <w:left w:val="single" w:sz="2" w:space="0" w:color="E5E7EB"/>
                                        <w:bottom w:val="single" w:sz="2" w:space="0" w:color="E5E7EB"/>
                                        <w:right w:val="single" w:sz="2" w:space="0" w:color="E5E7EB"/>
                                      </w:divBdr>
                                      <w:divsChild>
                                        <w:div w:id="2096901134">
                                          <w:marLeft w:val="0"/>
                                          <w:marRight w:val="0"/>
                                          <w:marTop w:val="0"/>
                                          <w:marBottom w:val="0"/>
                                          <w:divBdr>
                                            <w:top w:val="single" w:sz="2" w:space="0" w:color="E5E7EB"/>
                                            <w:left w:val="single" w:sz="2" w:space="0" w:color="E5E7EB"/>
                                            <w:bottom w:val="single" w:sz="2" w:space="0" w:color="E5E7EB"/>
                                            <w:right w:val="single" w:sz="2" w:space="0" w:color="E5E7EB"/>
                                          </w:divBdr>
                                          <w:divsChild>
                                            <w:div w:id="2077315231">
                                              <w:marLeft w:val="0"/>
                                              <w:marRight w:val="0"/>
                                              <w:marTop w:val="0"/>
                                              <w:marBottom w:val="0"/>
                                              <w:divBdr>
                                                <w:top w:val="single" w:sz="2" w:space="0" w:color="E5E7EB"/>
                                                <w:left w:val="single" w:sz="2" w:space="0" w:color="E5E7EB"/>
                                                <w:bottom w:val="single" w:sz="2" w:space="0" w:color="E5E7EB"/>
                                                <w:right w:val="single" w:sz="2" w:space="0" w:color="E5E7EB"/>
                                              </w:divBdr>
                                              <w:divsChild>
                                                <w:div w:id="1693847379">
                                                  <w:marLeft w:val="0"/>
                                                  <w:marRight w:val="0"/>
                                                  <w:marTop w:val="0"/>
                                                  <w:marBottom w:val="0"/>
                                                  <w:divBdr>
                                                    <w:top w:val="single" w:sz="2" w:space="0" w:color="E5E7EB"/>
                                                    <w:left w:val="single" w:sz="2" w:space="0" w:color="E5E7EB"/>
                                                    <w:bottom w:val="single" w:sz="2" w:space="0" w:color="E5E7EB"/>
                                                    <w:right w:val="single" w:sz="2" w:space="0" w:color="E5E7EB"/>
                                                  </w:divBdr>
                                                  <w:divsChild>
                                                    <w:div w:id="1516571585">
                                                      <w:marLeft w:val="0"/>
                                                      <w:marRight w:val="0"/>
                                                      <w:marTop w:val="0"/>
                                                      <w:marBottom w:val="0"/>
                                                      <w:divBdr>
                                                        <w:top w:val="single" w:sz="2" w:space="0" w:color="E5E7EB"/>
                                                        <w:left w:val="single" w:sz="2" w:space="0" w:color="E5E7EB"/>
                                                        <w:bottom w:val="single" w:sz="2" w:space="0" w:color="E5E7EB"/>
                                                        <w:right w:val="single" w:sz="2" w:space="0" w:color="E5E7EB"/>
                                                      </w:divBdr>
                                                      <w:divsChild>
                                                        <w:div w:id="10700816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641767611">
                                  <w:marLeft w:val="0"/>
                                  <w:marRight w:val="0"/>
                                  <w:marTop w:val="360"/>
                                  <w:marBottom w:val="0"/>
                                  <w:divBdr>
                                    <w:top w:val="single" w:sz="2" w:space="0" w:color="E5E7EB"/>
                                    <w:left w:val="single" w:sz="2" w:space="0" w:color="E5E7EB"/>
                                    <w:bottom w:val="single" w:sz="2" w:space="0" w:color="E5E7EB"/>
                                    <w:right w:val="single" w:sz="2" w:space="0" w:color="E5E7EB"/>
                                  </w:divBdr>
                                  <w:divsChild>
                                    <w:div w:id="938442045">
                                      <w:marLeft w:val="0"/>
                                      <w:marRight w:val="0"/>
                                      <w:marTop w:val="0"/>
                                      <w:marBottom w:val="0"/>
                                      <w:divBdr>
                                        <w:top w:val="single" w:sz="2" w:space="0" w:color="E5E7EB"/>
                                        <w:left w:val="single" w:sz="2" w:space="0" w:color="E5E7EB"/>
                                        <w:bottom w:val="single" w:sz="2" w:space="0" w:color="E5E7EB"/>
                                        <w:right w:val="single" w:sz="2" w:space="0" w:color="E5E7EB"/>
                                      </w:divBdr>
                                    </w:div>
                                    <w:div w:id="1232890416">
                                      <w:marLeft w:val="0"/>
                                      <w:marRight w:val="0"/>
                                      <w:marTop w:val="0"/>
                                      <w:marBottom w:val="0"/>
                                      <w:divBdr>
                                        <w:top w:val="single" w:sz="2" w:space="0" w:color="E5E7EB"/>
                                        <w:left w:val="single" w:sz="2" w:space="0" w:color="E5E7EB"/>
                                        <w:bottom w:val="single" w:sz="2" w:space="0" w:color="E5E7EB"/>
                                        <w:right w:val="single" w:sz="2" w:space="0" w:color="E5E7EB"/>
                                      </w:divBdr>
                                      <w:divsChild>
                                        <w:div w:id="630552519">
                                          <w:marLeft w:val="180"/>
                                          <w:marRight w:val="30"/>
                                          <w:marTop w:val="0"/>
                                          <w:marBottom w:val="0"/>
                                          <w:divBdr>
                                            <w:top w:val="single" w:sz="2" w:space="0" w:color="E5E7EB"/>
                                            <w:left w:val="single" w:sz="2" w:space="0" w:color="E5E7EB"/>
                                            <w:bottom w:val="single" w:sz="2" w:space="0" w:color="E5E7EB"/>
                                            <w:right w:val="single" w:sz="2" w:space="0" w:color="E5E7EB"/>
                                          </w:divBdr>
                                          <w:divsChild>
                                            <w:div w:id="8631273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 w:id="1929265894">
          <w:marLeft w:val="0"/>
          <w:marRight w:val="0"/>
          <w:marTop w:val="0"/>
          <w:marBottom w:val="0"/>
          <w:divBdr>
            <w:top w:val="single" w:sz="2" w:space="0" w:color="E5E7EB"/>
            <w:left w:val="single" w:sz="2" w:space="0" w:color="E5E7EB"/>
            <w:bottom w:val="single" w:sz="2" w:space="0" w:color="E5E7EB"/>
            <w:right w:val="single" w:sz="2" w:space="0" w:color="E5E7EB"/>
          </w:divBdr>
          <w:divsChild>
            <w:div w:id="586232768">
              <w:marLeft w:val="0"/>
              <w:marRight w:val="0"/>
              <w:marTop w:val="0"/>
              <w:marBottom w:val="0"/>
              <w:divBdr>
                <w:top w:val="single" w:sz="2" w:space="0" w:color="E5E7EB"/>
                <w:left w:val="single" w:sz="2" w:space="0" w:color="E5E7EB"/>
                <w:bottom w:val="single" w:sz="2" w:space="0" w:color="E5E7EB"/>
                <w:right w:val="single" w:sz="2" w:space="0" w:color="E5E7EB"/>
              </w:divBdr>
              <w:divsChild>
                <w:div w:id="1817070845">
                  <w:marLeft w:val="0"/>
                  <w:marRight w:val="0"/>
                  <w:marTop w:val="0"/>
                  <w:marBottom w:val="0"/>
                  <w:divBdr>
                    <w:top w:val="single" w:sz="2" w:space="0" w:color="E5E7EB"/>
                    <w:left w:val="single" w:sz="2" w:space="0" w:color="E5E7EB"/>
                    <w:bottom w:val="single" w:sz="2" w:space="0" w:color="E5E7EB"/>
                    <w:right w:val="single" w:sz="2" w:space="0" w:color="E5E7EB"/>
                  </w:divBdr>
                  <w:divsChild>
                    <w:div w:id="1788041095">
                      <w:marLeft w:val="0"/>
                      <w:marRight w:val="0"/>
                      <w:marTop w:val="120"/>
                      <w:marBottom w:val="0"/>
                      <w:divBdr>
                        <w:top w:val="single" w:sz="2" w:space="0" w:color="E5E7EB"/>
                        <w:left w:val="single" w:sz="2" w:space="0" w:color="E5E7EB"/>
                        <w:bottom w:val="single" w:sz="2" w:space="31" w:color="E5E7EB"/>
                        <w:right w:val="single" w:sz="2" w:space="0" w:color="E5E7EB"/>
                      </w:divBdr>
                      <w:divsChild>
                        <w:div w:id="816533522">
                          <w:marLeft w:val="0"/>
                          <w:marRight w:val="0"/>
                          <w:marTop w:val="0"/>
                          <w:marBottom w:val="0"/>
                          <w:divBdr>
                            <w:top w:val="single" w:sz="2" w:space="0" w:color="E5E7EB"/>
                            <w:left w:val="single" w:sz="2" w:space="0" w:color="E5E7EB"/>
                            <w:bottom w:val="single" w:sz="2" w:space="0" w:color="E5E7EB"/>
                            <w:right w:val="single" w:sz="2" w:space="0" w:color="E5E7EB"/>
                          </w:divBdr>
                          <w:divsChild>
                            <w:div w:id="788016072">
                              <w:marLeft w:val="0"/>
                              <w:marRight w:val="0"/>
                              <w:marTop w:val="0"/>
                              <w:marBottom w:val="0"/>
                              <w:divBdr>
                                <w:top w:val="single" w:sz="2" w:space="0" w:color="E5E7EB"/>
                                <w:left w:val="single" w:sz="2" w:space="0" w:color="E5E7EB"/>
                                <w:bottom w:val="single" w:sz="2" w:space="0" w:color="E5E7EB"/>
                                <w:right w:val="single" w:sz="2" w:space="0" w:color="E5E7EB"/>
                              </w:divBdr>
                              <w:divsChild>
                                <w:div w:id="722412046">
                                  <w:marLeft w:val="0"/>
                                  <w:marRight w:val="180"/>
                                  <w:marTop w:val="0"/>
                                  <w:marBottom w:val="0"/>
                                  <w:divBdr>
                                    <w:top w:val="single" w:sz="2" w:space="0" w:color="E5E7EB"/>
                                    <w:left w:val="single" w:sz="2" w:space="0" w:color="E5E7EB"/>
                                    <w:bottom w:val="single" w:sz="2" w:space="0" w:color="E5E7EB"/>
                                    <w:right w:val="single" w:sz="2" w:space="0" w:color="E5E7EB"/>
                                  </w:divBdr>
                                </w:div>
                                <w:div w:id="13634214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005550868">
                          <w:marLeft w:val="0"/>
                          <w:marRight w:val="0"/>
                          <w:marTop w:val="0"/>
                          <w:marBottom w:val="0"/>
                          <w:divBdr>
                            <w:top w:val="single" w:sz="2" w:space="0" w:color="E5E7EB"/>
                            <w:left w:val="single" w:sz="2" w:space="0" w:color="E5E7EB"/>
                            <w:bottom w:val="single" w:sz="2" w:space="0" w:color="E5E7EB"/>
                            <w:right w:val="single" w:sz="2" w:space="0" w:color="E5E7EB"/>
                          </w:divBdr>
                          <w:divsChild>
                            <w:div w:id="1898853549">
                              <w:marLeft w:val="0"/>
                              <w:marRight w:val="0"/>
                              <w:marTop w:val="420"/>
                              <w:marBottom w:val="180"/>
                              <w:divBdr>
                                <w:top w:val="single" w:sz="2" w:space="0" w:color="E5E7EB"/>
                                <w:left w:val="single" w:sz="2" w:space="0" w:color="E5E7EB"/>
                                <w:bottom w:val="single" w:sz="2" w:space="0" w:color="E5E7EB"/>
                                <w:right w:val="single" w:sz="2" w:space="0" w:color="E5E7EB"/>
                              </w:divBdr>
                              <w:divsChild>
                                <w:div w:id="71513311">
                                  <w:marLeft w:val="0"/>
                                  <w:marRight w:val="0"/>
                                  <w:marTop w:val="0"/>
                                  <w:marBottom w:val="0"/>
                                  <w:divBdr>
                                    <w:top w:val="single" w:sz="2" w:space="11" w:color="E5E7EB"/>
                                    <w:left w:val="single" w:sz="2" w:space="9" w:color="E5E7EB"/>
                                    <w:bottom w:val="single" w:sz="2" w:space="11" w:color="E5E7EB"/>
                                    <w:right w:val="single" w:sz="2" w:space="9" w:color="E5E7EB"/>
                                  </w:divBdr>
                                  <w:divsChild>
                                    <w:div w:id="1080249632">
                                      <w:marLeft w:val="0"/>
                                      <w:marRight w:val="0"/>
                                      <w:marTop w:val="0"/>
                                      <w:marBottom w:val="0"/>
                                      <w:divBdr>
                                        <w:top w:val="single" w:sz="2" w:space="0" w:color="E5E7EB"/>
                                        <w:left w:val="single" w:sz="2" w:space="0" w:color="E5E7EB"/>
                                        <w:bottom w:val="single" w:sz="2" w:space="0" w:color="E5E7EB"/>
                                        <w:right w:val="single" w:sz="2" w:space="0" w:color="E5E7EB"/>
                                      </w:divBdr>
                                      <w:divsChild>
                                        <w:div w:id="1438981567">
                                          <w:marLeft w:val="0"/>
                                          <w:marRight w:val="0"/>
                                          <w:marTop w:val="0"/>
                                          <w:marBottom w:val="0"/>
                                          <w:divBdr>
                                            <w:top w:val="single" w:sz="2" w:space="0" w:color="E5E7EB"/>
                                            <w:left w:val="single" w:sz="2" w:space="0" w:color="E5E7EB"/>
                                            <w:bottom w:val="single" w:sz="2" w:space="0" w:color="E5E7EB"/>
                                            <w:right w:val="single" w:sz="2" w:space="0" w:color="E5E7EB"/>
                                          </w:divBdr>
                                          <w:divsChild>
                                            <w:div w:id="1359308446">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763644670">
                                      <w:marLeft w:val="0"/>
                                      <w:marRight w:val="0"/>
                                      <w:marTop w:val="270"/>
                                      <w:marBottom w:val="0"/>
                                      <w:divBdr>
                                        <w:top w:val="single" w:sz="2" w:space="11" w:color="E5E7EB"/>
                                        <w:left w:val="single" w:sz="2" w:space="11" w:color="E5E7EB"/>
                                        <w:bottom w:val="single" w:sz="2" w:space="0" w:color="E5E7EB"/>
                                        <w:right w:val="single" w:sz="2" w:space="11" w:color="E5E7EB"/>
                                      </w:divBdr>
                                      <w:divsChild>
                                        <w:div w:id="1659765224">
                                          <w:marLeft w:val="0"/>
                                          <w:marRight w:val="0"/>
                                          <w:marTop w:val="0"/>
                                          <w:marBottom w:val="0"/>
                                          <w:divBdr>
                                            <w:top w:val="single" w:sz="2" w:space="0" w:color="E5E7EB"/>
                                            <w:left w:val="single" w:sz="2" w:space="0" w:color="E5E7EB"/>
                                            <w:bottom w:val="single" w:sz="2" w:space="0" w:color="E5E7EB"/>
                                            <w:right w:val="single" w:sz="2" w:space="0" w:color="E5E7EB"/>
                                          </w:divBdr>
                                          <w:divsChild>
                                            <w:div w:id="95054084">
                                              <w:marLeft w:val="0"/>
                                              <w:marRight w:val="0"/>
                                              <w:marTop w:val="0"/>
                                              <w:marBottom w:val="0"/>
                                              <w:divBdr>
                                                <w:top w:val="single" w:sz="2" w:space="0" w:color="E5E7EB"/>
                                                <w:left w:val="single" w:sz="2" w:space="0" w:color="E5E7EB"/>
                                                <w:bottom w:val="single" w:sz="2" w:space="0" w:color="E5E7EB"/>
                                                <w:right w:val="single" w:sz="2" w:space="0" w:color="E5E7EB"/>
                                              </w:divBdr>
                                              <w:divsChild>
                                                <w:div w:id="355160114">
                                                  <w:marLeft w:val="0"/>
                                                  <w:marRight w:val="0"/>
                                                  <w:marTop w:val="0"/>
                                                  <w:marBottom w:val="0"/>
                                                  <w:divBdr>
                                                    <w:top w:val="single" w:sz="2" w:space="0" w:color="E5E7EB"/>
                                                    <w:left w:val="single" w:sz="2" w:space="0" w:color="E5E7EB"/>
                                                    <w:bottom w:val="single" w:sz="2" w:space="0" w:color="E5E7EB"/>
                                                    <w:right w:val="single" w:sz="2" w:space="0" w:color="E5E7EB"/>
                                                  </w:divBdr>
                                                  <w:divsChild>
                                                    <w:div w:id="1575117588">
                                                      <w:marLeft w:val="120"/>
                                                      <w:marRight w:val="0"/>
                                                      <w:marTop w:val="0"/>
                                                      <w:marBottom w:val="0"/>
                                                      <w:divBdr>
                                                        <w:top w:val="single" w:sz="2" w:space="0" w:color="E5E7EB"/>
                                                        <w:left w:val="single" w:sz="2" w:space="0" w:color="E5E7EB"/>
                                                        <w:bottom w:val="single" w:sz="2" w:space="0" w:color="E5E7EB"/>
                                                        <w:right w:val="single" w:sz="2" w:space="0" w:color="E5E7EB"/>
                                                      </w:divBdr>
                                                      <w:divsChild>
                                                        <w:div w:id="1637375422">
                                                          <w:marLeft w:val="0"/>
                                                          <w:marRight w:val="0"/>
                                                          <w:marTop w:val="0"/>
                                                          <w:marBottom w:val="0"/>
                                                          <w:divBdr>
                                                            <w:top w:val="single" w:sz="2" w:space="0" w:color="E5E7EB"/>
                                                            <w:left w:val="single" w:sz="2" w:space="0" w:color="E5E7EB"/>
                                                            <w:bottom w:val="single" w:sz="2" w:space="0" w:color="E5E7EB"/>
                                                            <w:right w:val="single" w:sz="2" w:space="0" w:color="E5E7EB"/>
                                                          </w:divBdr>
                                                          <w:divsChild>
                                                            <w:div w:id="183070912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808746610">
                                                  <w:marLeft w:val="0"/>
                                                  <w:marRight w:val="0"/>
                                                  <w:marTop w:val="0"/>
                                                  <w:marBottom w:val="0"/>
                                                  <w:divBdr>
                                                    <w:top w:val="single" w:sz="2" w:space="3" w:color="E5E7EB"/>
                                                    <w:left w:val="single" w:sz="2" w:space="21" w:color="E5E7EB"/>
                                                    <w:bottom w:val="single" w:sz="2" w:space="8" w:color="E5E7EB"/>
                                                    <w:right w:val="single" w:sz="2" w:space="0" w:color="E5E7EB"/>
                                                  </w:divBdr>
                                                  <w:divsChild>
                                                    <w:div w:id="1769959109">
                                                      <w:marLeft w:val="0"/>
                                                      <w:marRight w:val="0"/>
                                                      <w:marTop w:val="0"/>
                                                      <w:marBottom w:val="0"/>
                                                      <w:divBdr>
                                                        <w:top w:val="single" w:sz="2" w:space="0" w:color="E5E7EB"/>
                                                        <w:left w:val="single" w:sz="2" w:space="0" w:color="E5E7EB"/>
                                                        <w:bottom w:val="single" w:sz="2" w:space="3" w:color="E5E7EB"/>
                                                        <w:right w:val="single" w:sz="2" w:space="0" w:color="E5E7EB"/>
                                                      </w:divBdr>
                                                      <w:divsChild>
                                                        <w:div w:id="123892667">
                                                          <w:marLeft w:val="0"/>
                                                          <w:marRight w:val="0"/>
                                                          <w:marTop w:val="0"/>
                                                          <w:marBottom w:val="0"/>
                                                          <w:divBdr>
                                                            <w:top w:val="single" w:sz="2" w:space="0" w:color="auto"/>
                                                            <w:left w:val="single" w:sz="12" w:space="0" w:color="auto"/>
                                                            <w:bottom w:val="single" w:sz="2" w:space="0" w:color="auto"/>
                                                            <w:right w:val="single" w:sz="2" w:space="9"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TotalTime>
  <Pages>6</Pages>
  <Words>784</Words>
  <Characters>4472</Characters>
  <Application>Microsoft Office Word</Application>
  <DocSecurity>0</DocSecurity>
  <Lines>37</Lines>
  <Paragraphs>10</Paragraphs>
  <ScaleCrop>false</ScaleCrop>
  <Company/>
  <LinksUpToDate>false</LinksUpToDate>
  <CharactersWithSpaces>5246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琦 韩</dc:creator>
  <cp:keywords/>
  <dc:description/>
  <cp:lastModifiedBy>Microsoft Office User</cp:lastModifiedBy>
  <cp:revision>15</cp:revision>
  <dcterms:created xsi:type="dcterms:W3CDTF">2025-09-19T02:28:00Z</dcterms:created>
  <dcterms:modified xsi:type="dcterms:W3CDTF">2026-02-18T12:04:00Z</dcterms:modified>
</cp:coreProperties>
</file>