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5DC0" w14:textId="6B938156" w:rsidR="00162ABF" w:rsidRPr="0015718B" w:rsidRDefault="00FD32E8" w:rsidP="00162ABF">
      <w:pPr>
        <w:rPr>
          <w:rFonts w:cs="Times New Roman"/>
          <w:kern w:val="0"/>
          <w:sz w:val="22"/>
          <w:lang w:val="en-US"/>
          <w14:ligatures w14:val="none"/>
        </w:rPr>
      </w:pPr>
      <w:r>
        <w:rPr>
          <w:rFonts w:cs="Times New Roman"/>
          <w:sz w:val="22"/>
          <w:lang w:val="en-US"/>
        </w:rPr>
        <w:t>Additional File</w:t>
      </w:r>
      <w:r w:rsidR="00162ABF" w:rsidRPr="0015718B">
        <w:rPr>
          <w:rFonts w:cs="Times New Roman"/>
          <w:sz w:val="22"/>
          <w:lang w:val="en-US"/>
        </w:rPr>
        <w:t xml:space="preserve"> 1</w:t>
      </w:r>
    </w:p>
    <w:p w14:paraId="5BA26165" w14:textId="77777777" w:rsidR="00162ABF" w:rsidRPr="0015718B" w:rsidRDefault="00162ABF" w:rsidP="00162ABF">
      <w:pPr>
        <w:rPr>
          <w:rFonts w:cs="Times New Roman"/>
          <w:b/>
          <w:bCs/>
          <w:sz w:val="22"/>
          <w:lang w:val="en-US"/>
        </w:rPr>
      </w:pPr>
      <w:r w:rsidRPr="0015718B">
        <w:rPr>
          <w:rFonts w:cs="Times New Roman"/>
          <w:b/>
          <w:bCs/>
          <w:sz w:val="22"/>
          <w:lang w:val="en-US"/>
        </w:rPr>
        <w:t>Questionnaire</w:t>
      </w:r>
    </w:p>
    <w:p w14:paraId="7F7F46F0" w14:textId="77777777" w:rsidR="00162ABF" w:rsidRPr="0015718B" w:rsidRDefault="00162ABF" w:rsidP="00162ABF">
      <w:pPr>
        <w:rPr>
          <w:rFonts w:cs="Times New Roman"/>
          <w:sz w:val="22"/>
          <w:lang w:val="en-US"/>
        </w:rPr>
      </w:pPr>
    </w:p>
    <w:p w14:paraId="50D170EE" w14:textId="77777777" w:rsidR="00162ABF" w:rsidRPr="0015718B" w:rsidRDefault="00162ABF" w:rsidP="00162ABF">
      <w:pPr>
        <w:rPr>
          <w:rFonts w:cs="Times New Roman"/>
          <w:b/>
          <w:bCs/>
          <w:sz w:val="22"/>
          <w:lang w:val="en-US"/>
        </w:rPr>
      </w:pPr>
      <w:r w:rsidRPr="0015718B">
        <w:rPr>
          <w:rFonts w:cs="Times New Roman"/>
          <w:b/>
          <w:bCs/>
          <w:sz w:val="22"/>
          <w:lang w:val="en-US"/>
        </w:rPr>
        <w:t>1 Safe employment</w:t>
      </w:r>
    </w:p>
    <w:p w14:paraId="0DE62B29" w14:textId="77777777" w:rsidR="00162ABF" w:rsidRPr="0015718B" w:rsidRDefault="00162ABF" w:rsidP="00162ABF">
      <w:pPr>
        <w:rPr>
          <w:rFonts w:cs="Times New Roman"/>
          <w:i/>
          <w:iCs/>
          <w:sz w:val="22"/>
          <w:lang w:val="en-US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Please consider the following questions from perspectives such as:</w:t>
      </w:r>
    </w:p>
    <w:p w14:paraId="52128F6C" w14:textId="77777777" w:rsidR="00162ABF" w:rsidRPr="0015718B" w:rsidRDefault="00162ABF" w:rsidP="00162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Job opportunities and employment</w:t>
      </w:r>
    </w:p>
    <w:p w14:paraId="2D14FFAC" w14:textId="77777777" w:rsidR="00162ABF" w:rsidRPr="0015718B" w:rsidRDefault="00162ABF" w:rsidP="00162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Job crafting, for example, in situations where work needs to be adjusted according to the employee’s needs</w:t>
      </w:r>
    </w:p>
    <w:p w14:paraId="19A1305F" w14:textId="77777777" w:rsidR="00162ABF" w:rsidRPr="0015718B" w:rsidRDefault="00162ABF" w:rsidP="00162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Discriminatory practices in working life associated with age, gender, language, ethnic background, life situation, technology, etc.</w:t>
      </w:r>
    </w:p>
    <w:p w14:paraId="57C9598B" w14:textId="77777777" w:rsidR="00162ABF" w:rsidRPr="0015718B" w:rsidRDefault="00162ABF" w:rsidP="00162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Career development and educational opportunities</w:t>
      </w:r>
    </w:p>
    <w:p w14:paraId="627D09B4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Q1 What is your view on secure employment relationships at the moment?</w:t>
      </w:r>
    </w:p>
    <w:p w14:paraId="71EA20EB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Q2 What could be done to promote safe employment?</w:t>
      </w:r>
    </w:p>
    <w:p w14:paraId="3DFDD21B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</w:p>
    <w:p w14:paraId="4D721DAA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  <w:r w:rsidRPr="0015718B">
        <w:rPr>
          <w:rFonts w:eastAsia="Times New Roman" w:cs="Times New Roman"/>
          <w:b/>
          <w:bCs/>
          <w:sz w:val="22"/>
          <w:lang w:val="en-US" w:eastAsia="fi-FI"/>
        </w:rPr>
        <w:t>2 Social and health protection of employees (health-promoting and fair working conditions)</w:t>
      </w:r>
    </w:p>
    <w:p w14:paraId="2DE8E404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Please consider the following questions from perspectives such as:</w:t>
      </w:r>
    </w:p>
    <w:p w14:paraId="5A803E73" w14:textId="77777777" w:rsidR="00162ABF" w:rsidRPr="0015718B" w:rsidRDefault="00162ABF" w:rsidP="00162A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Balancing work and leisure; for example, shift planning, vacation planning, and adequate rest</w:t>
      </w:r>
    </w:p>
    <w:p w14:paraId="04E8A92F" w14:textId="77777777" w:rsidR="00162ABF" w:rsidRPr="0015718B" w:rsidRDefault="00162ABF" w:rsidP="00162A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Occupational safety; for example, mental and physical safety and well-being at work</w:t>
      </w:r>
    </w:p>
    <w:p w14:paraId="6CAF16A9" w14:textId="77777777" w:rsidR="00162ABF" w:rsidRPr="0015718B" w:rsidRDefault="00162ABF" w:rsidP="00162A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Managing work ability and occupational health care</w:t>
      </w:r>
    </w:p>
    <w:p w14:paraId="14054024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Q3 How would you describe your working conditions at the moment?</w:t>
      </w:r>
    </w:p>
    <w:p w14:paraId="287A6A8A" w14:textId="77777777" w:rsidR="00162ABF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Q4 How could or should working conditions be promoted?</w:t>
      </w:r>
    </w:p>
    <w:p w14:paraId="20A0CC0E" w14:textId="77777777" w:rsidR="001A7DD7" w:rsidRPr="0015718B" w:rsidRDefault="001A7DD7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</w:p>
    <w:p w14:paraId="7B55F237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  <w:r w:rsidRPr="0015718B">
        <w:rPr>
          <w:rFonts w:eastAsia="Times New Roman" w:cs="Times New Roman"/>
          <w:b/>
          <w:bCs/>
          <w:sz w:val="22"/>
          <w:lang w:val="en-US" w:eastAsia="fi-FI"/>
        </w:rPr>
        <w:t>3 Employees’ rights and participation in decision-making</w:t>
      </w:r>
    </w:p>
    <w:p w14:paraId="2B3A3020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Please consider the following questions from perspectives such as:</w:t>
      </w:r>
    </w:p>
    <w:p w14:paraId="7255171C" w14:textId="77777777" w:rsidR="00162ABF" w:rsidRPr="0015718B" w:rsidRDefault="00162ABF" w:rsidP="00162A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The possibility of joining a trade union and participating in industrial actions</w:t>
      </w:r>
    </w:p>
    <w:p w14:paraId="4564850F" w14:textId="77777777" w:rsidR="00162ABF" w:rsidRPr="0015718B" w:rsidRDefault="00162ABF" w:rsidP="00162A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Equal treatment and non-discrimination</w:t>
      </w:r>
    </w:p>
    <w:p w14:paraId="3C515BE7" w14:textId="77777777" w:rsidR="00162ABF" w:rsidRPr="0015718B" w:rsidRDefault="00162ABF" w:rsidP="00162A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The possibility of influencing your organization; for example, your own tasks and/or more broadly the development of the entire organization</w:t>
      </w:r>
    </w:p>
    <w:p w14:paraId="183F8363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Q5 How would you describe employees’ rights and opportunities for participation in your sector at the moment?</w:t>
      </w:r>
    </w:p>
    <w:p w14:paraId="57A037F8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Q6 How could the protection of employees’ rights and opportunities to participate be promoted in healthcare and social welfare organizations?</w:t>
      </w:r>
    </w:p>
    <w:p w14:paraId="388FF81D" w14:textId="77777777" w:rsidR="00162ABF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</w:p>
    <w:p w14:paraId="2F1EBA84" w14:textId="77777777" w:rsidR="001A7DD7" w:rsidRPr="0015718B" w:rsidRDefault="001A7DD7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</w:p>
    <w:p w14:paraId="062E5445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2"/>
          <w:lang w:val="en-US" w:eastAsia="fi-FI"/>
        </w:rPr>
      </w:pPr>
      <w:r w:rsidRPr="0015718B">
        <w:rPr>
          <w:rFonts w:eastAsia="Times New Roman" w:cs="Times New Roman"/>
          <w:b/>
          <w:bCs/>
          <w:sz w:val="22"/>
          <w:lang w:val="en-US" w:eastAsia="fi-FI"/>
        </w:rPr>
        <w:lastRenderedPageBreak/>
        <w:t>4 Social dialogue and equal treatment</w:t>
      </w:r>
    </w:p>
    <w:p w14:paraId="3A63857A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Please consider the following questions from perspectives such as:</w:t>
      </w:r>
    </w:p>
    <w:p w14:paraId="17046BD2" w14:textId="77777777" w:rsidR="00162ABF" w:rsidRPr="0015718B" w:rsidRDefault="00162ABF" w:rsidP="00162A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Communication and information flow</w:t>
      </w:r>
    </w:p>
    <w:p w14:paraId="1FA90A3E" w14:textId="77777777" w:rsidR="00162ABF" w:rsidRPr="0015718B" w:rsidRDefault="00162ABF" w:rsidP="00162A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The possibility of refusing overtime, for example</w:t>
      </w:r>
    </w:p>
    <w:p w14:paraId="32FAB3C8" w14:textId="77777777" w:rsidR="00162ABF" w:rsidRPr="0015718B" w:rsidRDefault="00162ABF" w:rsidP="00162A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The right to a job induction</w:t>
      </w:r>
    </w:p>
    <w:p w14:paraId="56CFCF87" w14:textId="77777777" w:rsidR="00162ABF" w:rsidRPr="0015718B" w:rsidRDefault="00162ABF" w:rsidP="00162A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2"/>
          <w:lang w:val="en-US" w:eastAsia="fi-FI"/>
        </w:rPr>
      </w:pPr>
      <w:r w:rsidRPr="0015718B">
        <w:rPr>
          <w:rFonts w:eastAsia="Times New Roman" w:cs="Times New Roman"/>
          <w:i/>
          <w:iCs/>
          <w:sz w:val="22"/>
          <w:lang w:val="en-US" w:eastAsia="fi-FI"/>
        </w:rPr>
        <w:t>Real opportunity for dialogue at every level of the organization</w:t>
      </w:r>
    </w:p>
    <w:p w14:paraId="7D596001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Q7 How would you describe the treatment of employees and the opportunity for dialogue between different actors at the moment?</w:t>
      </w:r>
    </w:p>
    <w:p w14:paraId="68C51121" w14:textId="77777777" w:rsidR="00162ABF" w:rsidRPr="001A7DD7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  <w:r w:rsidRPr="001A7DD7">
        <w:rPr>
          <w:rFonts w:eastAsia="Times New Roman" w:cs="Times New Roman"/>
          <w:sz w:val="22"/>
          <w:lang w:val="en-US" w:eastAsia="fi-FI"/>
        </w:rPr>
        <w:t>Q8 What factors would promote equality and strengthen interactions between actors?</w:t>
      </w:r>
    </w:p>
    <w:p w14:paraId="6B2F081C" w14:textId="77777777" w:rsidR="00162ABF" w:rsidRPr="0015718B" w:rsidRDefault="00162ABF" w:rsidP="00162ABF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val="en-US" w:eastAsia="fi-FI"/>
        </w:rPr>
      </w:pPr>
    </w:p>
    <w:p w14:paraId="0657144F" w14:textId="77777777" w:rsidR="00162ABF" w:rsidRPr="0015718B" w:rsidRDefault="00162ABF" w:rsidP="00162ABF">
      <w:pPr>
        <w:rPr>
          <w:b/>
          <w:bCs/>
          <w:sz w:val="22"/>
          <w:lang w:val="en-US"/>
        </w:rPr>
      </w:pPr>
    </w:p>
    <w:p w14:paraId="55B2D12C" w14:textId="77777777" w:rsidR="00162ABF" w:rsidRPr="0015718B" w:rsidRDefault="00162ABF" w:rsidP="00162ABF">
      <w:pPr>
        <w:rPr>
          <w:b/>
          <w:bCs/>
          <w:sz w:val="22"/>
          <w:lang w:val="en-US"/>
        </w:rPr>
      </w:pPr>
    </w:p>
    <w:p w14:paraId="480F60D9" w14:textId="77777777" w:rsidR="00162ABF" w:rsidRPr="0015718B" w:rsidRDefault="00162ABF" w:rsidP="00162ABF">
      <w:pPr>
        <w:rPr>
          <w:sz w:val="22"/>
          <w:lang w:val="en-US"/>
        </w:rPr>
      </w:pPr>
    </w:p>
    <w:p w14:paraId="110332D6" w14:textId="77777777" w:rsidR="00162ABF" w:rsidRPr="0015718B" w:rsidRDefault="00162ABF" w:rsidP="00162ABF">
      <w:pPr>
        <w:rPr>
          <w:rFonts w:eastAsia="Times New Roman"/>
          <w:kern w:val="0"/>
          <w:sz w:val="22"/>
          <w:lang w:val="en-US" w:eastAsia="fi-FI"/>
          <w14:ligatures w14:val="none"/>
        </w:rPr>
      </w:pPr>
    </w:p>
    <w:p w14:paraId="42C1F297" w14:textId="77777777" w:rsidR="00162ABF" w:rsidRPr="0015718B" w:rsidRDefault="00162ABF" w:rsidP="00162ABF">
      <w:pPr>
        <w:rPr>
          <w:sz w:val="22"/>
          <w:lang w:val="en-US"/>
        </w:rPr>
      </w:pPr>
    </w:p>
    <w:p w14:paraId="1DA5D4D1" w14:textId="77777777" w:rsidR="004A7F9D" w:rsidRPr="0015718B" w:rsidRDefault="004A7F9D">
      <w:pPr>
        <w:rPr>
          <w:sz w:val="22"/>
          <w:lang w:val="en-US"/>
        </w:rPr>
      </w:pPr>
    </w:p>
    <w:sectPr w:rsidR="004A7F9D" w:rsidRPr="0015718B" w:rsidSect="00162ABF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7E3C" w14:textId="77777777" w:rsidR="008A4630" w:rsidRDefault="008A4630" w:rsidP="0062672D">
      <w:pPr>
        <w:spacing w:line="240" w:lineRule="auto"/>
      </w:pPr>
      <w:r>
        <w:separator/>
      </w:r>
    </w:p>
  </w:endnote>
  <w:endnote w:type="continuationSeparator" w:id="0">
    <w:p w14:paraId="2FC1798D" w14:textId="77777777" w:rsidR="008A4630" w:rsidRDefault="008A4630" w:rsidP="00626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358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AFE71" w14:textId="773C01D5" w:rsidR="001A7DD7" w:rsidRDefault="001A7DD7">
        <w:pPr>
          <w:pStyle w:val="Alatunnis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FF1263" w14:textId="77777777" w:rsidR="001A7DD7" w:rsidRDefault="001A7DD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38A9" w14:textId="77777777" w:rsidR="008A4630" w:rsidRDefault="008A4630" w:rsidP="0062672D">
      <w:pPr>
        <w:spacing w:line="240" w:lineRule="auto"/>
      </w:pPr>
      <w:r>
        <w:separator/>
      </w:r>
    </w:p>
  </w:footnote>
  <w:footnote w:type="continuationSeparator" w:id="0">
    <w:p w14:paraId="4ACE6B21" w14:textId="77777777" w:rsidR="008A4630" w:rsidRDefault="008A4630" w:rsidP="006267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1946"/>
    <w:multiLevelType w:val="multilevel"/>
    <w:tmpl w:val="A8C6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0519D"/>
    <w:multiLevelType w:val="multilevel"/>
    <w:tmpl w:val="778E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F50D8"/>
    <w:multiLevelType w:val="multilevel"/>
    <w:tmpl w:val="7CC8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6C2F4C"/>
    <w:multiLevelType w:val="multilevel"/>
    <w:tmpl w:val="4140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616535">
    <w:abstractNumId w:val="1"/>
  </w:num>
  <w:num w:numId="2" w16cid:durableId="961570112">
    <w:abstractNumId w:val="3"/>
  </w:num>
  <w:num w:numId="3" w16cid:durableId="258105919">
    <w:abstractNumId w:val="0"/>
  </w:num>
  <w:num w:numId="4" w16cid:durableId="209200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BF"/>
    <w:rsid w:val="0015718B"/>
    <w:rsid w:val="00162ABF"/>
    <w:rsid w:val="001A7DD7"/>
    <w:rsid w:val="004A7F9D"/>
    <w:rsid w:val="004C66F2"/>
    <w:rsid w:val="00572B5C"/>
    <w:rsid w:val="0062672D"/>
    <w:rsid w:val="00684256"/>
    <w:rsid w:val="0086759F"/>
    <w:rsid w:val="008A4630"/>
    <w:rsid w:val="008B59D9"/>
    <w:rsid w:val="00CD154F"/>
    <w:rsid w:val="00CF69FC"/>
    <w:rsid w:val="00D76F7E"/>
    <w:rsid w:val="00DD44BD"/>
    <w:rsid w:val="00E8613F"/>
    <w:rsid w:val="00F70504"/>
    <w:rsid w:val="00F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312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62ABF"/>
    <w:pPr>
      <w:spacing w:after="0" w:line="360" w:lineRule="auto"/>
    </w:pPr>
    <w:rPr>
      <w:rFonts w:ascii="Times New Roman" w:hAnsi="Times New Roman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2672D"/>
    <w:pPr>
      <w:tabs>
        <w:tab w:val="center" w:pos="4513"/>
        <w:tab w:val="right" w:pos="9026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2672D"/>
    <w:rPr>
      <w:rFonts w:ascii="Times New Roman" w:hAnsi="Times New Roman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62672D"/>
    <w:pPr>
      <w:tabs>
        <w:tab w:val="center" w:pos="4513"/>
        <w:tab w:val="right" w:pos="9026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2672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1896</Characters>
  <Application>Microsoft Office Word</Application>
  <DocSecurity>0</DocSecurity>
  <Lines>49</Lines>
  <Paragraphs>36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2026-02-18T10:24:00Z</dcterms:created>
  <dcterms:modified xsi:type="dcterms:W3CDTF">2026-02-18T10:24:00Z</dcterms:modified>
</cp:coreProperties>
</file>