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65F4D" w14:textId="77777777" w:rsidR="002402F1" w:rsidRPr="00DC56C4" w:rsidRDefault="002402F1" w:rsidP="002402F1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DC56C4">
        <w:rPr>
          <w:rFonts w:ascii="Times New Roman" w:hAnsi="Times New Roman" w:cs="Times New Roman"/>
          <w:sz w:val="24"/>
        </w:rPr>
        <w:t xml:space="preserve">Table 1. Main and </w:t>
      </w:r>
      <w:r>
        <w:rPr>
          <w:rFonts w:ascii="Times New Roman" w:hAnsi="Times New Roman" w:cs="Times New Roman"/>
          <w:sz w:val="24"/>
        </w:rPr>
        <w:t>i</w:t>
      </w:r>
      <w:r w:rsidRPr="00DC56C4">
        <w:rPr>
          <w:rFonts w:ascii="Times New Roman" w:hAnsi="Times New Roman" w:cs="Times New Roman"/>
          <w:sz w:val="24"/>
        </w:rPr>
        <w:t xml:space="preserve">nteraction </w:t>
      </w:r>
      <w:r>
        <w:rPr>
          <w:rFonts w:ascii="Times New Roman" w:hAnsi="Times New Roman" w:cs="Times New Roman"/>
          <w:sz w:val="24"/>
        </w:rPr>
        <w:t>e</w:t>
      </w:r>
      <w:r w:rsidRPr="00DC56C4">
        <w:rPr>
          <w:rFonts w:ascii="Times New Roman" w:hAnsi="Times New Roman" w:cs="Times New Roman"/>
          <w:sz w:val="24"/>
        </w:rPr>
        <w:t xml:space="preserve">ffects of </w:t>
      </w:r>
      <w:r>
        <w:rPr>
          <w:rFonts w:ascii="Times New Roman" w:hAnsi="Times New Roman" w:cs="Times New Roman"/>
          <w:sz w:val="24"/>
        </w:rPr>
        <w:t>p</w:t>
      </w:r>
      <w:r w:rsidRPr="00DC56C4">
        <w:rPr>
          <w:rFonts w:ascii="Times New Roman" w:hAnsi="Times New Roman" w:cs="Times New Roman"/>
          <w:sz w:val="24"/>
        </w:rPr>
        <w:t xml:space="preserve">regnancy </w:t>
      </w:r>
      <w:r>
        <w:rPr>
          <w:rFonts w:ascii="Times New Roman" w:hAnsi="Times New Roman" w:cs="Times New Roman"/>
          <w:sz w:val="24"/>
        </w:rPr>
        <w:t>t</w:t>
      </w:r>
      <w:r w:rsidRPr="00DC56C4">
        <w:rPr>
          <w:rFonts w:ascii="Times New Roman" w:hAnsi="Times New Roman" w:cs="Times New Roman"/>
          <w:sz w:val="24"/>
        </w:rPr>
        <w:t xml:space="preserve">rimester, </w:t>
      </w:r>
      <w:r>
        <w:rPr>
          <w:rFonts w:ascii="Times New Roman" w:hAnsi="Times New Roman" w:cs="Times New Roman"/>
          <w:sz w:val="24"/>
        </w:rPr>
        <w:t>p</w:t>
      </w:r>
      <w:r w:rsidRPr="00DC56C4">
        <w:rPr>
          <w:rFonts w:ascii="Times New Roman" w:hAnsi="Times New Roman" w:cs="Times New Roman"/>
          <w:sz w:val="24"/>
        </w:rPr>
        <w:t xml:space="preserve">arity, and </w:t>
      </w:r>
      <w:r>
        <w:rPr>
          <w:rFonts w:ascii="Times New Roman" w:hAnsi="Times New Roman" w:cs="Times New Roman"/>
          <w:sz w:val="24"/>
        </w:rPr>
        <w:t>o</w:t>
      </w:r>
      <w:r w:rsidRPr="00DC56C4">
        <w:rPr>
          <w:rFonts w:ascii="Times New Roman" w:hAnsi="Times New Roman" w:cs="Times New Roman"/>
          <w:sz w:val="24"/>
        </w:rPr>
        <w:t xml:space="preserve">ccupational type </w:t>
      </w:r>
      <w:r>
        <w:rPr>
          <w:rFonts w:ascii="Times New Roman" w:hAnsi="Times New Roman" w:cs="Times New Roman"/>
          <w:sz w:val="24"/>
        </w:rPr>
        <w:t>s</w:t>
      </w:r>
      <w:r w:rsidRPr="00DC56C4">
        <w:rPr>
          <w:rFonts w:ascii="Times New Roman" w:hAnsi="Times New Roman" w:cs="Times New Roman"/>
          <w:sz w:val="24"/>
        </w:rPr>
        <w:t xml:space="preserve">edentary </w:t>
      </w:r>
      <w:r>
        <w:rPr>
          <w:rFonts w:ascii="Times New Roman" w:hAnsi="Times New Roman" w:cs="Times New Roman"/>
          <w:sz w:val="24"/>
        </w:rPr>
        <w:t>b</w:t>
      </w:r>
      <w:r w:rsidRPr="00DC56C4">
        <w:rPr>
          <w:rFonts w:ascii="Times New Roman" w:hAnsi="Times New Roman" w:cs="Times New Roman"/>
          <w:sz w:val="24"/>
        </w:rPr>
        <w:t>ehavior and MVPA (GLMM)</w:t>
      </w:r>
      <w:r>
        <w:rPr>
          <w:rFonts w:ascii="Times New Roman" w:hAnsi="Times New Roman" w:cs="Times New Roman"/>
          <w:sz w:val="24"/>
        </w:rPr>
        <w:t>.</w:t>
      </w:r>
    </w:p>
    <w:p w14:paraId="7B62D341" w14:textId="77777777" w:rsidR="002402F1" w:rsidRPr="00DC56C4" w:rsidRDefault="002402F1" w:rsidP="002402F1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DC56C4">
        <w:rPr>
          <w:rFonts w:ascii="Times New Roman" w:hAnsi="Times New Roman" w:cs="Times New Roman"/>
          <w:noProof/>
          <w:sz w:val="24"/>
          <w:lang w:bidi="he-IL"/>
        </w:rPr>
        <w:drawing>
          <wp:inline distT="0" distB="0" distL="0" distR="0" wp14:anchorId="721366E2" wp14:editId="6D5ED18D">
            <wp:extent cx="5400040" cy="2263140"/>
            <wp:effectExtent l="0" t="0" r="0" b="0"/>
            <wp:docPr id="119317059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17059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6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F4CFE" w14:textId="77777777" w:rsidR="002402F1" w:rsidRPr="00DC56C4" w:rsidRDefault="002402F1" w:rsidP="002402F1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DC56C4">
        <w:rPr>
          <w:rFonts w:ascii="Times New Roman" w:hAnsi="Times New Roman" w:cs="Times New Roman"/>
          <w:sz w:val="24"/>
        </w:rPr>
        <w:t xml:space="preserve">The proportions of sedentary behavior and MVPA were analyzed using a binomial distribution (logit link), the frequency using a Poisson distribution (log link), and the duration using a gamma distribution (log link). Statistical significance: main effect, * p &lt; </w:t>
      </w:r>
      <w:r>
        <w:rPr>
          <w:rFonts w:ascii="Times New Roman" w:hAnsi="Times New Roman" w:cs="Times New Roman"/>
          <w:sz w:val="24"/>
        </w:rPr>
        <w:t>0</w:t>
      </w:r>
      <w:r w:rsidRPr="00DC56C4">
        <w:rPr>
          <w:rFonts w:ascii="Times New Roman" w:hAnsi="Times New Roman" w:cs="Times New Roman"/>
          <w:sz w:val="24"/>
        </w:rPr>
        <w:t xml:space="preserve">.05; ** p &lt; </w:t>
      </w:r>
      <w:r>
        <w:rPr>
          <w:rFonts w:ascii="Times New Roman" w:hAnsi="Times New Roman" w:cs="Times New Roman"/>
          <w:sz w:val="24"/>
        </w:rPr>
        <w:t>0</w:t>
      </w:r>
      <w:r w:rsidRPr="00DC56C4">
        <w:rPr>
          <w:rFonts w:ascii="Times New Roman" w:hAnsi="Times New Roman" w:cs="Times New Roman"/>
          <w:sz w:val="24"/>
        </w:rPr>
        <w:t>.001.</w:t>
      </w:r>
      <w:r>
        <w:rPr>
          <w:rFonts w:ascii="Times New Roman" w:hAnsi="Times New Roman" w:cs="Times New Roman"/>
          <w:sz w:val="24"/>
        </w:rPr>
        <w:t xml:space="preserve"> </w:t>
      </w:r>
      <w:r w:rsidRPr="00DC56C4">
        <w:rPr>
          <w:rFonts w:ascii="Times New Roman" w:eastAsiaTheme="minorHAnsi" w:hAnsi="Times New Roman" w:cs="Times New Roman"/>
          <w:color w:val="000000" w:themeColor="text1"/>
          <w:sz w:val="24"/>
        </w:rPr>
        <w:t>MVPA: moderate-to-vigorous physical activity</w:t>
      </w:r>
      <w:r>
        <w:rPr>
          <w:rFonts w:ascii="Times New Roman" w:eastAsiaTheme="minorHAnsi" w:hAnsi="Times New Roman" w:cs="Times New Roman"/>
          <w:color w:val="000000" w:themeColor="text1"/>
          <w:sz w:val="24"/>
        </w:rPr>
        <w:t>.</w:t>
      </w:r>
    </w:p>
    <w:p w14:paraId="124960CD" w14:textId="77777777" w:rsidR="002402F1" w:rsidRDefault="002402F1" w:rsidP="002402F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413589D" w14:textId="77777777" w:rsidR="002402F1" w:rsidRDefault="002402F1" w:rsidP="002402F1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DC56C4">
        <w:rPr>
          <w:rFonts w:ascii="Times New Roman" w:hAnsi="Times New Roman" w:cs="Times New Roman"/>
          <w:sz w:val="24"/>
        </w:rPr>
        <w:lastRenderedPageBreak/>
        <w:t>Table 2. Gr</w:t>
      </w:r>
      <w:r>
        <w:rPr>
          <w:rFonts w:ascii="Times New Roman" w:hAnsi="Times New Roman" w:cs="Times New Roman"/>
          <w:sz w:val="24"/>
        </w:rPr>
        <w:t>oup comparisons for significant interaction e</w:t>
      </w:r>
      <w:r w:rsidRPr="00DC56C4">
        <w:rPr>
          <w:rFonts w:ascii="Times New Roman" w:hAnsi="Times New Roman" w:cs="Times New Roman"/>
          <w:sz w:val="24"/>
        </w:rPr>
        <w:t>ffects (Tukey’s post-hoc test)</w:t>
      </w:r>
      <w:r>
        <w:rPr>
          <w:rFonts w:ascii="Times New Roman" w:hAnsi="Times New Roman" w:cs="Times New Roman"/>
          <w:sz w:val="24"/>
        </w:rPr>
        <w:t xml:space="preserve">. </w:t>
      </w:r>
      <w:r w:rsidRPr="00DC56C4">
        <w:rPr>
          <w:rFonts w:ascii="Times New Roman" w:hAnsi="Times New Roman" w:cs="Times New Roman"/>
          <w:sz w:val="24"/>
        </w:rPr>
        <w:t>(a) Percentage of sedentary behavior, (b) Frequency of sedentary behavior, (c) Percentage of MVPA.</w:t>
      </w:r>
    </w:p>
    <w:p w14:paraId="153B4519" w14:textId="77777777" w:rsidR="002402F1" w:rsidRPr="00DC56C4" w:rsidRDefault="002402F1" w:rsidP="002402F1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DC56C4">
        <w:rPr>
          <w:rFonts w:ascii="Times New Roman" w:hAnsi="Times New Roman" w:cs="Times New Roman"/>
          <w:noProof/>
          <w:sz w:val="24"/>
          <w:lang w:bidi="he-IL"/>
        </w:rPr>
        <w:drawing>
          <wp:anchor distT="0" distB="0" distL="114300" distR="114300" simplePos="0" relativeHeight="251660288" behindDoc="1" locked="0" layoutInCell="1" allowOverlap="1" wp14:anchorId="699A0C53" wp14:editId="55D7C0F7">
            <wp:simplePos x="0" y="0"/>
            <wp:positionH relativeFrom="column">
              <wp:posOffset>-3810</wp:posOffset>
            </wp:positionH>
            <wp:positionV relativeFrom="paragraph">
              <wp:posOffset>259715</wp:posOffset>
            </wp:positionV>
            <wp:extent cx="5400040" cy="3634740"/>
            <wp:effectExtent l="0" t="0" r="0" b="3810"/>
            <wp:wrapTopAndBottom/>
            <wp:docPr id="2988958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8958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34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56C4">
        <w:rPr>
          <w:rFonts w:ascii="Times New Roman" w:hAnsi="Times New Roman" w:cs="Times New Roman"/>
          <w:sz w:val="24"/>
        </w:rPr>
        <w:t>(a)</w:t>
      </w:r>
    </w:p>
    <w:p w14:paraId="1DD67D31" w14:textId="77777777" w:rsidR="002402F1" w:rsidRDefault="002402F1" w:rsidP="002402F1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DC56C4">
        <w:rPr>
          <w:rFonts w:ascii="Times New Roman" w:hAnsi="Times New Roman" w:cs="Times New Roman"/>
          <w:sz w:val="24"/>
        </w:rPr>
        <w:t>(b)</w:t>
      </w:r>
    </w:p>
    <w:p w14:paraId="488D819D" w14:textId="77777777" w:rsidR="002402F1" w:rsidRPr="00DC56C4" w:rsidRDefault="002402F1" w:rsidP="002402F1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DC56C4">
        <w:rPr>
          <w:rFonts w:ascii="Times New Roman" w:hAnsi="Times New Roman" w:cs="Times New Roman"/>
          <w:noProof/>
          <w:sz w:val="24"/>
          <w:lang w:bidi="he-IL"/>
        </w:rPr>
        <w:drawing>
          <wp:anchor distT="0" distB="0" distL="114300" distR="114300" simplePos="0" relativeHeight="251661312" behindDoc="1" locked="0" layoutInCell="1" allowOverlap="1" wp14:anchorId="5112A463" wp14:editId="53394FF1">
            <wp:simplePos x="0" y="0"/>
            <wp:positionH relativeFrom="column">
              <wp:posOffset>152400</wp:posOffset>
            </wp:positionH>
            <wp:positionV relativeFrom="paragraph">
              <wp:posOffset>504190</wp:posOffset>
            </wp:positionV>
            <wp:extent cx="5400040" cy="3634740"/>
            <wp:effectExtent l="0" t="0" r="0" b="3810"/>
            <wp:wrapTopAndBottom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34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B24271" w14:textId="77777777" w:rsidR="002402F1" w:rsidRPr="00DC56C4" w:rsidRDefault="002402F1" w:rsidP="002402F1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DC56C4">
        <w:rPr>
          <w:rFonts w:ascii="Times New Roman" w:hAnsi="Times New Roman" w:cs="Times New Roman"/>
          <w:sz w:val="24"/>
        </w:rPr>
        <w:t>(c)</w:t>
      </w:r>
    </w:p>
    <w:p w14:paraId="0CABE429" w14:textId="77777777" w:rsidR="002402F1" w:rsidRPr="00DC56C4" w:rsidRDefault="002402F1" w:rsidP="002402F1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DC56C4">
        <w:rPr>
          <w:rFonts w:ascii="Times New Roman" w:hAnsi="Times New Roman" w:cs="Times New Roman"/>
          <w:noProof/>
          <w:sz w:val="24"/>
          <w:lang w:bidi="he-IL"/>
        </w:rPr>
        <w:drawing>
          <wp:anchor distT="0" distB="0" distL="114300" distR="114300" simplePos="0" relativeHeight="251662336" behindDoc="1" locked="0" layoutInCell="1" allowOverlap="1" wp14:anchorId="58BCB28E" wp14:editId="5A1AE1E7">
            <wp:simplePos x="0" y="0"/>
            <wp:positionH relativeFrom="column">
              <wp:posOffset>-3810</wp:posOffset>
            </wp:positionH>
            <wp:positionV relativeFrom="paragraph">
              <wp:posOffset>216535</wp:posOffset>
            </wp:positionV>
            <wp:extent cx="5400040" cy="3634740"/>
            <wp:effectExtent l="0" t="0" r="0" b="3810"/>
            <wp:wrapTopAndBottom/>
            <wp:docPr id="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34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5CBD28" w14:textId="77777777" w:rsidR="002402F1" w:rsidRPr="00DC56C4" w:rsidRDefault="002402F1" w:rsidP="002402F1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DC56C4">
        <w:rPr>
          <w:rFonts w:ascii="Times New Roman" w:hAnsi="Times New Roman" w:cs="Times New Roman"/>
          <w:sz w:val="24"/>
        </w:rPr>
        <w:t xml:space="preserve">Statistical significance: main effect, * p &lt; </w:t>
      </w:r>
      <w:r>
        <w:rPr>
          <w:rFonts w:ascii="Times New Roman" w:hAnsi="Times New Roman" w:cs="Times New Roman"/>
          <w:sz w:val="24"/>
        </w:rPr>
        <w:t>0</w:t>
      </w:r>
      <w:r w:rsidRPr="00DC56C4">
        <w:rPr>
          <w:rFonts w:ascii="Times New Roman" w:hAnsi="Times New Roman" w:cs="Times New Roman"/>
          <w:sz w:val="24"/>
        </w:rPr>
        <w:t xml:space="preserve">.05; ** p &lt; </w:t>
      </w:r>
      <w:r>
        <w:rPr>
          <w:rFonts w:ascii="Times New Roman" w:hAnsi="Times New Roman" w:cs="Times New Roman"/>
          <w:sz w:val="24"/>
        </w:rPr>
        <w:t>0</w:t>
      </w:r>
      <w:r w:rsidRPr="00DC56C4">
        <w:rPr>
          <w:rFonts w:ascii="Times New Roman" w:hAnsi="Times New Roman" w:cs="Times New Roman"/>
          <w:sz w:val="24"/>
        </w:rPr>
        <w:t>.001.</w:t>
      </w:r>
      <w:r>
        <w:rPr>
          <w:rFonts w:ascii="Times New Roman" w:hAnsi="Times New Roman" w:cs="Times New Roman"/>
          <w:sz w:val="24"/>
        </w:rPr>
        <w:t xml:space="preserve"> </w:t>
      </w:r>
      <w:r w:rsidRPr="00DC56C4">
        <w:rPr>
          <w:rFonts w:ascii="Times New Roman" w:eastAsiaTheme="minorHAnsi" w:hAnsi="Times New Roman" w:cs="Times New Roman"/>
          <w:color w:val="000000" w:themeColor="text1"/>
          <w:sz w:val="24"/>
        </w:rPr>
        <w:t>MVPA: moderate-to-vigorous physical activity</w:t>
      </w:r>
      <w:r>
        <w:rPr>
          <w:rFonts w:ascii="Times New Roman" w:eastAsiaTheme="minorHAnsi" w:hAnsi="Times New Roman" w:cs="Times New Roman"/>
          <w:color w:val="000000" w:themeColor="text1"/>
          <w:sz w:val="24"/>
        </w:rPr>
        <w:t>.</w:t>
      </w:r>
    </w:p>
    <w:p w14:paraId="35D16D37" w14:textId="77777777" w:rsidR="002402F1" w:rsidRDefault="002402F1" w:rsidP="002402F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E57ADF9" w14:textId="77777777" w:rsidR="002402F1" w:rsidRPr="00DC56C4" w:rsidRDefault="002402F1" w:rsidP="002402F1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DC56C4">
        <w:rPr>
          <w:rFonts w:ascii="Times New Roman" w:hAnsi="Times New Roman" w:cs="Times New Roman"/>
          <w:sz w:val="24"/>
        </w:rPr>
        <w:t xml:space="preserve">Table 3. Group </w:t>
      </w:r>
      <w:r>
        <w:rPr>
          <w:rFonts w:ascii="Times New Roman" w:hAnsi="Times New Roman" w:cs="Times New Roman"/>
          <w:sz w:val="24"/>
        </w:rPr>
        <w:t>c</w:t>
      </w:r>
      <w:r w:rsidRPr="00DC56C4">
        <w:rPr>
          <w:rFonts w:ascii="Times New Roman" w:hAnsi="Times New Roman" w:cs="Times New Roman"/>
          <w:sz w:val="24"/>
        </w:rPr>
        <w:t xml:space="preserve">omparisons by </w:t>
      </w:r>
      <w:r>
        <w:rPr>
          <w:rFonts w:ascii="Times New Roman" w:hAnsi="Times New Roman" w:cs="Times New Roman"/>
          <w:sz w:val="24"/>
        </w:rPr>
        <w:t>o</w:t>
      </w:r>
      <w:r w:rsidRPr="00DC56C4">
        <w:rPr>
          <w:rFonts w:ascii="Times New Roman" w:hAnsi="Times New Roman" w:cs="Times New Roman"/>
          <w:sz w:val="24"/>
        </w:rPr>
        <w:t xml:space="preserve">ccupational type (Tukey’s </w:t>
      </w:r>
      <w:r>
        <w:rPr>
          <w:rFonts w:ascii="Times New Roman" w:hAnsi="Times New Roman" w:cs="Times New Roman"/>
          <w:sz w:val="24"/>
        </w:rPr>
        <w:t>p</w:t>
      </w:r>
      <w:r w:rsidRPr="00DC56C4">
        <w:rPr>
          <w:rFonts w:ascii="Times New Roman" w:hAnsi="Times New Roman" w:cs="Times New Roman"/>
          <w:sz w:val="24"/>
        </w:rPr>
        <w:t>ost-</w:t>
      </w:r>
      <w:r>
        <w:rPr>
          <w:rFonts w:ascii="Times New Roman" w:hAnsi="Times New Roman" w:cs="Times New Roman"/>
          <w:sz w:val="24"/>
        </w:rPr>
        <w:t>h</w:t>
      </w:r>
      <w:r w:rsidRPr="00DC56C4">
        <w:rPr>
          <w:rFonts w:ascii="Times New Roman" w:hAnsi="Times New Roman" w:cs="Times New Roman"/>
          <w:sz w:val="24"/>
        </w:rPr>
        <w:t xml:space="preserve">oc </w:t>
      </w:r>
      <w:r>
        <w:rPr>
          <w:rFonts w:ascii="Times New Roman" w:hAnsi="Times New Roman" w:cs="Times New Roman"/>
          <w:sz w:val="24"/>
        </w:rPr>
        <w:t>t</w:t>
      </w:r>
      <w:r w:rsidRPr="00DC56C4">
        <w:rPr>
          <w:rFonts w:ascii="Times New Roman" w:hAnsi="Times New Roman" w:cs="Times New Roman"/>
          <w:sz w:val="24"/>
        </w:rPr>
        <w:t>est)</w:t>
      </w:r>
    </w:p>
    <w:p w14:paraId="44B9FEE0" w14:textId="77777777" w:rsidR="002402F1" w:rsidRPr="00DC56C4" w:rsidRDefault="002402F1" w:rsidP="002402F1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DC56C4">
        <w:rPr>
          <w:rFonts w:ascii="Times New Roman" w:hAnsi="Times New Roman" w:cs="Times New Roman"/>
          <w:noProof/>
          <w:sz w:val="24"/>
          <w:lang w:bidi="he-IL"/>
        </w:rPr>
        <w:drawing>
          <wp:inline distT="0" distB="0" distL="0" distR="0" wp14:anchorId="54593F79" wp14:editId="7EE4D5A7">
            <wp:extent cx="5400040" cy="4352290"/>
            <wp:effectExtent l="0" t="0" r="0" b="3810"/>
            <wp:docPr id="198263187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63187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35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3B3EA" w14:textId="77777777" w:rsidR="002402F1" w:rsidRPr="00DC56C4" w:rsidRDefault="002402F1" w:rsidP="002402F1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DC56C4">
        <w:rPr>
          <w:rFonts w:ascii="Times New Roman" w:hAnsi="Times New Roman" w:cs="Times New Roman"/>
          <w:sz w:val="24"/>
        </w:rPr>
        <w:t xml:space="preserve">Statistical significance: main effect, * p &lt; </w:t>
      </w:r>
      <w:r>
        <w:rPr>
          <w:rFonts w:ascii="Times New Roman" w:hAnsi="Times New Roman" w:cs="Times New Roman"/>
          <w:sz w:val="24"/>
        </w:rPr>
        <w:t>0</w:t>
      </w:r>
      <w:r w:rsidRPr="00DC56C4">
        <w:rPr>
          <w:rFonts w:ascii="Times New Roman" w:hAnsi="Times New Roman" w:cs="Times New Roman"/>
          <w:sz w:val="24"/>
        </w:rPr>
        <w:t xml:space="preserve">.05; ** p &lt; </w:t>
      </w:r>
      <w:r>
        <w:rPr>
          <w:rFonts w:ascii="Times New Roman" w:hAnsi="Times New Roman" w:cs="Times New Roman"/>
          <w:sz w:val="24"/>
        </w:rPr>
        <w:t>0</w:t>
      </w:r>
      <w:r w:rsidRPr="00DC56C4">
        <w:rPr>
          <w:rFonts w:ascii="Times New Roman" w:hAnsi="Times New Roman" w:cs="Times New Roman"/>
          <w:sz w:val="24"/>
        </w:rPr>
        <w:t>.001.</w:t>
      </w:r>
      <w:r>
        <w:rPr>
          <w:rFonts w:ascii="Times New Roman" w:hAnsi="Times New Roman" w:cs="Times New Roman"/>
          <w:sz w:val="24"/>
        </w:rPr>
        <w:t xml:space="preserve"> </w:t>
      </w:r>
      <w:r w:rsidRPr="00DC56C4">
        <w:rPr>
          <w:rFonts w:ascii="Times New Roman" w:eastAsiaTheme="minorHAnsi" w:hAnsi="Times New Roman" w:cs="Times New Roman"/>
          <w:color w:val="000000" w:themeColor="text1"/>
          <w:sz w:val="24"/>
        </w:rPr>
        <w:t>MVPA: moderate-to-vigorous physical activity</w:t>
      </w:r>
      <w:r>
        <w:rPr>
          <w:rFonts w:ascii="Times New Roman" w:eastAsiaTheme="minorHAnsi" w:hAnsi="Times New Roman" w:cs="Times New Roman"/>
          <w:color w:val="000000" w:themeColor="text1"/>
          <w:sz w:val="24"/>
        </w:rPr>
        <w:t>.</w:t>
      </w:r>
    </w:p>
    <w:p w14:paraId="27C9D800" w14:textId="77777777" w:rsidR="002402F1" w:rsidRDefault="002402F1" w:rsidP="002402F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5703020" w14:textId="77777777" w:rsidR="002402F1" w:rsidRPr="00DC56C4" w:rsidRDefault="002402F1" w:rsidP="002402F1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DC56C4">
        <w:rPr>
          <w:rFonts w:ascii="Times New Roman" w:hAnsi="Times New Roman" w:cs="Times New Roman"/>
          <w:sz w:val="24"/>
        </w:rPr>
        <w:t>Table 4</w:t>
      </w:r>
      <w:r>
        <w:rPr>
          <w:rFonts w:ascii="Times New Roman" w:hAnsi="Times New Roman" w:cs="Times New Roman"/>
          <w:sz w:val="24"/>
        </w:rPr>
        <w:t xml:space="preserve">. </w:t>
      </w:r>
      <w:r w:rsidRPr="00DC56C4">
        <w:rPr>
          <w:rFonts w:ascii="Times New Roman" w:eastAsiaTheme="minorHAnsi" w:hAnsi="Times New Roman" w:cs="Times New Roman"/>
          <w:sz w:val="24"/>
        </w:rPr>
        <w:t xml:space="preserve">MVPA </w:t>
      </w:r>
      <w:r>
        <w:rPr>
          <w:rFonts w:ascii="Times New Roman" w:eastAsiaTheme="minorHAnsi" w:hAnsi="Times New Roman" w:cs="Times New Roman"/>
          <w:sz w:val="24"/>
        </w:rPr>
        <w:t>c</w:t>
      </w:r>
      <w:r w:rsidRPr="00DC56C4">
        <w:rPr>
          <w:rFonts w:ascii="Times New Roman" w:eastAsiaTheme="minorHAnsi" w:hAnsi="Times New Roman" w:cs="Times New Roman"/>
          <w:sz w:val="24"/>
        </w:rPr>
        <w:t xml:space="preserve">hange </w:t>
      </w:r>
      <w:r>
        <w:rPr>
          <w:rFonts w:ascii="Times New Roman" w:eastAsiaTheme="minorHAnsi" w:hAnsi="Times New Roman" w:cs="Times New Roman"/>
          <w:sz w:val="24"/>
        </w:rPr>
        <w:t>r</w:t>
      </w:r>
      <w:r w:rsidRPr="00DC56C4">
        <w:rPr>
          <w:rFonts w:ascii="Times New Roman" w:eastAsiaTheme="minorHAnsi" w:hAnsi="Times New Roman" w:cs="Times New Roman"/>
          <w:sz w:val="24"/>
        </w:rPr>
        <w:t xml:space="preserve">ate between the </w:t>
      </w:r>
      <w:r>
        <w:rPr>
          <w:rFonts w:ascii="Times New Roman" w:eastAsiaTheme="minorHAnsi" w:hAnsi="Times New Roman" w:cs="Times New Roman"/>
          <w:sz w:val="24"/>
        </w:rPr>
        <w:t>s</w:t>
      </w:r>
      <w:r w:rsidRPr="00DC56C4">
        <w:rPr>
          <w:rFonts w:ascii="Times New Roman" w:eastAsiaTheme="minorHAnsi" w:hAnsi="Times New Roman" w:cs="Times New Roman"/>
          <w:sz w:val="24"/>
        </w:rPr>
        <w:t xml:space="preserve">econd and </w:t>
      </w:r>
      <w:r>
        <w:rPr>
          <w:rFonts w:ascii="Times New Roman" w:eastAsiaTheme="minorHAnsi" w:hAnsi="Times New Roman" w:cs="Times New Roman"/>
          <w:sz w:val="24"/>
        </w:rPr>
        <w:t>t</w:t>
      </w:r>
      <w:r w:rsidRPr="00DC56C4">
        <w:rPr>
          <w:rFonts w:ascii="Times New Roman" w:eastAsiaTheme="minorHAnsi" w:hAnsi="Times New Roman" w:cs="Times New Roman"/>
          <w:sz w:val="24"/>
        </w:rPr>
        <w:t xml:space="preserve">hird </w:t>
      </w:r>
      <w:r>
        <w:rPr>
          <w:rFonts w:ascii="Times New Roman" w:eastAsiaTheme="minorHAnsi" w:hAnsi="Times New Roman" w:cs="Times New Roman"/>
          <w:sz w:val="24"/>
        </w:rPr>
        <w:t>t</w:t>
      </w:r>
      <w:r w:rsidRPr="00DC56C4">
        <w:rPr>
          <w:rFonts w:ascii="Times New Roman" w:eastAsiaTheme="minorHAnsi" w:hAnsi="Times New Roman" w:cs="Times New Roman"/>
          <w:sz w:val="24"/>
        </w:rPr>
        <w:t>rimesters</w:t>
      </w:r>
    </w:p>
    <w:p w14:paraId="3BF2F0F9" w14:textId="77777777" w:rsidR="002402F1" w:rsidRPr="00DC56C4" w:rsidRDefault="002402F1" w:rsidP="002402F1">
      <w:pPr>
        <w:snapToGrid w:val="0"/>
        <w:spacing w:line="480" w:lineRule="auto"/>
        <w:rPr>
          <w:rFonts w:ascii="Times New Roman" w:eastAsiaTheme="minorHAnsi" w:hAnsi="Times New Roman" w:cs="Times New Roman"/>
          <w:sz w:val="24"/>
        </w:rPr>
      </w:pPr>
      <w:r w:rsidRPr="00123CD1">
        <w:rPr>
          <w:rFonts w:ascii="Times New Roman" w:hAnsi="Times New Roman" w:cs="Times New Roman"/>
          <w:sz w:val="24"/>
        </w:rPr>
        <w:t>Based on the average values of the percentage of moderate-intensity physical activity during the second trimester, participants were classified into five groups (Q1: highest moderate-intensity physical activity to Q5: lowest moderate-intensity physical activity), and the rate of change in moderate-intensity physical activity from the second to the third trimester was compared across groups. MVPA: moderate-to-vigorous physical activity</w:t>
      </w:r>
      <w:r w:rsidRPr="00DC56C4">
        <w:rPr>
          <w:rFonts w:ascii="Times New Roman" w:hAnsi="Times New Roman" w:cs="Times New Roman"/>
          <w:noProof/>
          <w:sz w:val="24"/>
          <w:lang w:bidi="he-IL"/>
        </w:rPr>
        <w:drawing>
          <wp:anchor distT="0" distB="0" distL="114300" distR="114300" simplePos="0" relativeHeight="251659264" behindDoc="1" locked="0" layoutInCell="1" allowOverlap="1" wp14:anchorId="2BE5598F" wp14:editId="18A9A063">
            <wp:simplePos x="0" y="0"/>
            <wp:positionH relativeFrom="margin">
              <wp:align>left</wp:align>
            </wp:positionH>
            <wp:positionV relativeFrom="paragraph">
              <wp:posOffset>150495</wp:posOffset>
            </wp:positionV>
            <wp:extent cx="5400040" cy="825500"/>
            <wp:effectExtent l="0" t="0" r="0" b="0"/>
            <wp:wrapTight wrapText="bothSides">
              <wp:wrapPolygon edited="0">
                <wp:start x="0" y="0"/>
                <wp:lineTo x="0" y="20935"/>
                <wp:lineTo x="21488" y="20935"/>
                <wp:lineTo x="21488" y="0"/>
                <wp:lineTo x="0" y="0"/>
              </wp:wrapPolygon>
            </wp:wrapTight>
            <wp:docPr id="18952898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52898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CB7399" w14:textId="77777777" w:rsidR="004E780C" w:rsidRDefault="004E780C"/>
    <w:sectPr w:rsidR="004E780C" w:rsidSect="002402F1">
      <w:footerReference w:type="default" r:id="rId10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749542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7ABCD9" w14:textId="77777777" w:rsidR="002402F1" w:rsidRDefault="002402F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05ABA43B" w14:textId="77777777" w:rsidR="002402F1" w:rsidRDefault="002402F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2F1"/>
    <w:rsid w:val="002402F1"/>
    <w:rsid w:val="002978F5"/>
    <w:rsid w:val="003852CF"/>
    <w:rsid w:val="004E780C"/>
    <w:rsid w:val="004F3B9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F0B6E"/>
  <w15:chartTrackingRefBased/>
  <w15:docId w15:val="{2947D870-0574-4711-8A79-5535F0EFF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02F1"/>
    <w:pPr>
      <w:widowControl w:val="0"/>
      <w:spacing w:after="0" w:line="240" w:lineRule="auto"/>
      <w:jc w:val="both"/>
    </w:pPr>
    <w:rPr>
      <w:rFonts w:eastAsiaTheme="minorEastAsia"/>
      <w:sz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02F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02F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02F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02F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02F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02F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02F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02F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02F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02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02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02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02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02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02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02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02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02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02F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402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02F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402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02F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402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02F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402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02F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02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02F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2402F1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402F1"/>
    <w:rPr>
      <w:rFonts w:eastAsiaTheme="minorEastAsia"/>
      <w:sz w:val="21"/>
      <w:lang w:eastAsia="ja-JP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2402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footer" Target="footer1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212</Words>
  <Characters>1258</Characters>
  <Application>Microsoft Office Word</Application>
  <DocSecurity>0</DocSecurity>
  <Lines>21</Lines>
  <Paragraphs>5</Paragraphs>
  <ScaleCrop>false</ScaleCrop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2026-03-15T14:57:00Z</dcterms:created>
  <dcterms:modified xsi:type="dcterms:W3CDTF">2026-03-15T14:58:00Z</dcterms:modified>
</cp:coreProperties>
</file>