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720451" w14:textId="77777777" w:rsidR="00024D48" w:rsidRPr="004F0763" w:rsidRDefault="00024D48" w:rsidP="00024D48">
      <w:pPr>
        <w:suppressAutoHyphens/>
        <w:rPr>
          <w:rFonts w:ascii="Aptos" w:hAnsi="Aptos"/>
          <w:b/>
          <w:bCs/>
          <w:sz w:val="28"/>
          <w:szCs w:val="28"/>
        </w:rPr>
      </w:pPr>
      <w:r w:rsidRPr="004F0763">
        <w:rPr>
          <w:rFonts w:ascii="Aptos" w:hAnsi="Aptos"/>
          <w:b/>
          <w:bCs/>
          <w:sz w:val="28"/>
          <w:szCs w:val="28"/>
        </w:rPr>
        <w:t>Supplementary Information</w:t>
      </w:r>
    </w:p>
    <w:p w14:paraId="151C5C10" w14:textId="77777777" w:rsidR="00024D48" w:rsidRPr="004F0763" w:rsidRDefault="00024D48" w:rsidP="00024D48">
      <w:pPr>
        <w:suppressAutoHyphens/>
        <w:rPr>
          <w:rFonts w:ascii="Aptos" w:hAnsi="Aptos"/>
          <w:b/>
          <w:bCs/>
          <w:i/>
          <w:iCs/>
        </w:rPr>
      </w:pPr>
      <w:r w:rsidRPr="004F0763">
        <w:rPr>
          <w:rFonts w:ascii="Aptos" w:hAnsi="Aptos"/>
          <w:b/>
          <w:bCs/>
          <w:sz w:val="28"/>
          <w:szCs w:val="28"/>
        </w:rPr>
        <w:t>Toxic and useful: Harnessing yeast killer toxins for product recovery</w:t>
      </w:r>
    </w:p>
    <w:p w14:paraId="7C0493F9" w14:textId="2C99F02B" w:rsidR="00024D48" w:rsidRPr="004F0763" w:rsidRDefault="00024D48" w:rsidP="00024D48">
      <w:pPr>
        <w:suppressAutoHyphens/>
        <w:rPr>
          <w:rFonts w:ascii="Aptos" w:hAnsi="Aptos"/>
          <w:sz w:val="16"/>
          <w:szCs w:val="16"/>
          <w:vertAlign w:val="superscript"/>
        </w:rPr>
      </w:pPr>
      <w:r w:rsidRPr="004F0763">
        <w:rPr>
          <w:rFonts w:ascii="Aptos" w:hAnsi="Aptos"/>
          <w:sz w:val="16"/>
          <w:szCs w:val="16"/>
        </w:rPr>
        <w:t>Ankita Suri</w:t>
      </w:r>
      <w:r w:rsidRPr="004F0763">
        <w:rPr>
          <w:rFonts w:ascii="Aptos" w:hAnsi="Aptos"/>
          <w:sz w:val="16"/>
          <w:szCs w:val="16"/>
          <w:vertAlign w:val="superscript"/>
        </w:rPr>
        <w:t>1</w:t>
      </w:r>
      <w:r w:rsidRPr="004F0763">
        <w:rPr>
          <w:rFonts w:ascii="Aptos" w:hAnsi="Aptos"/>
          <w:sz w:val="16"/>
          <w:szCs w:val="16"/>
        </w:rPr>
        <w:t>, Michael Norman</w:t>
      </w:r>
      <w:r w:rsidRPr="004F0763">
        <w:rPr>
          <w:rFonts w:ascii="Aptos" w:hAnsi="Aptos"/>
          <w:sz w:val="16"/>
          <w:szCs w:val="16"/>
          <w:vertAlign w:val="superscript"/>
        </w:rPr>
        <w:t>1</w:t>
      </w:r>
      <w:r w:rsidRPr="004F0763">
        <w:rPr>
          <w:rFonts w:ascii="Aptos" w:hAnsi="Aptos"/>
          <w:sz w:val="16"/>
          <w:szCs w:val="16"/>
        </w:rPr>
        <w:t>, David Wollborn</w:t>
      </w:r>
      <w:r w:rsidRPr="004F0763">
        <w:rPr>
          <w:rFonts w:ascii="Aptos" w:hAnsi="Aptos"/>
          <w:sz w:val="16"/>
          <w:szCs w:val="16"/>
          <w:vertAlign w:val="superscript"/>
        </w:rPr>
        <w:t>2</w:t>
      </w:r>
      <w:r w:rsidRPr="004F0763">
        <w:rPr>
          <w:rFonts w:ascii="Aptos" w:hAnsi="Aptos"/>
          <w:sz w:val="16"/>
          <w:szCs w:val="16"/>
        </w:rPr>
        <w:t>, Tom Loan</w:t>
      </w:r>
      <w:r w:rsidRPr="004F0763">
        <w:rPr>
          <w:rFonts w:ascii="Aptos" w:hAnsi="Aptos"/>
          <w:sz w:val="16"/>
          <w:szCs w:val="16"/>
          <w:vertAlign w:val="superscript"/>
        </w:rPr>
        <w:t>3</w:t>
      </w:r>
      <w:r w:rsidRPr="004F0763">
        <w:rPr>
          <w:rFonts w:ascii="Aptos" w:hAnsi="Aptos"/>
          <w:sz w:val="16"/>
          <w:szCs w:val="16"/>
        </w:rPr>
        <w:t xml:space="preserve">, </w:t>
      </w:r>
      <w:r w:rsidR="005E7257">
        <w:rPr>
          <w:sz w:val="16"/>
          <w:szCs w:val="16"/>
        </w:rPr>
        <w:t>Jian-Wei Liu</w:t>
      </w:r>
      <w:r w:rsidR="005E7257" w:rsidRPr="007F34DB">
        <w:rPr>
          <w:sz w:val="16"/>
          <w:szCs w:val="16"/>
          <w:vertAlign w:val="superscript"/>
        </w:rPr>
        <w:t>4</w:t>
      </w:r>
      <w:r w:rsidR="005E7257" w:rsidRPr="005E7257">
        <w:rPr>
          <w:sz w:val="16"/>
          <w:szCs w:val="16"/>
        </w:rPr>
        <w:t xml:space="preserve">, </w:t>
      </w:r>
      <w:r w:rsidRPr="004F0763">
        <w:rPr>
          <w:rFonts w:ascii="Aptos" w:hAnsi="Aptos"/>
          <w:sz w:val="16"/>
          <w:szCs w:val="16"/>
        </w:rPr>
        <w:t>Shoko Okada</w:t>
      </w:r>
      <w:r w:rsidRPr="004F0763">
        <w:rPr>
          <w:rFonts w:ascii="Aptos" w:hAnsi="Aptos"/>
          <w:sz w:val="16"/>
          <w:szCs w:val="16"/>
          <w:vertAlign w:val="superscript"/>
        </w:rPr>
        <w:t>1*</w:t>
      </w:r>
    </w:p>
    <w:p w14:paraId="56ADA035" w14:textId="77777777" w:rsidR="00024D48" w:rsidRPr="004F0763" w:rsidRDefault="00024D48" w:rsidP="00024D48">
      <w:pPr>
        <w:suppressAutoHyphens/>
        <w:rPr>
          <w:rFonts w:ascii="Aptos" w:hAnsi="Aptos"/>
          <w:sz w:val="16"/>
          <w:szCs w:val="16"/>
        </w:rPr>
      </w:pPr>
      <w:r w:rsidRPr="004F0763">
        <w:rPr>
          <w:rFonts w:ascii="Aptos" w:hAnsi="Aptos"/>
          <w:sz w:val="16"/>
          <w:szCs w:val="16"/>
        </w:rPr>
        <w:t>*Corresponding author: shoko.okada@csiro.au</w:t>
      </w:r>
    </w:p>
    <w:p w14:paraId="5DE7E8B2" w14:textId="77777777" w:rsidR="00024D48" w:rsidRPr="004F0763" w:rsidRDefault="00024D48" w:rsidP="00024D48">
      <w:pPr>
        <w:suppressAutoHyphens/>
        <w:rPr>
          <w:rFonts w:ascii="Aptos" w:hAnsi="Aptos"/>
          <w:b/>
          <w:bCs/>
          <w:sz w:val="16"/>
          <w:szCs w:val="16"/>
        </w:rPr>
      </w:pPr>
      <w:r w:rsidRPr="004F0763">
        <w:rPr>
          <w:rFonts w:ascii="Aptos" w:hAnsi="Aptos"/>
          <w:b/>
          <w:bCs/>
          <w:sz w:val="16"/>
          <w:szCs w:val="16"/>
        </w:rPr>
        <w:t>Affiliations</w:t>
      </w:r>
    </w:p>
    <w:p w14:paraId="24D6CD88" w14:textId="77777777" w:rsidR="00024D48" w:rsidRPr="004F0763" w:rsidRDefault="00024D48" w:rsidP="00024D48">
      <w:pPr>
        <w:pStyle w:val="ListParagraph"/>
        <w:numPr>
          <w:ilvl w:val="0"/>
          <w:numId w:val="1"/>
        </w:numPr>
        <w:suppressAutoHyphens/>
        <w:spacing w:line="360" w:lineRule="auto"/>
        <w:ind w:left="284" w:hanging="142"/>
        <w:jc w:val="both"/>
        <w:rPr>
          <w:rFonts w:ascii="Aptos" w:hAnsi="Aptos"/>
          <w:sz w:val="16"/>
          <w:szCs w:val="16"/>
        </w:rPr>
      </w:pPr>
      <w:r w:rsidRPr="004F0763">
        <w:rPr>
          <w:rFonts w:ascii="Aptos" w:hAnsi="Aptos"/>
          <w:sz w:val="16"/>
          <w:szCs w:val="16"/>
        </w:rPr>
        <w:t xml:space="preserve">CSIRO, Agriculture and Food, Canberra, 2601, Australia </w:t>
      </w:r>
    </w:p>
    <w:p w14:paraId="5F979E37" w14:textId="77777777" w:rsidR="00024D48" w:rsidRPr="004F0763" w:rsidRDefault="00024D48" w:rsidP="00024D48">
      <w:pPr>
        <w:pStyle w:val="ListParagraph"/>
        <w:numPr>
          <w:ilvl w:val="0"/>
          <w:numId w:val="1"/>
        </w:numPr>
        <w:suppressAutoHyphens/>
        <w:spacing w:line="360" w:lineRule="auto"/>
        <w:ind w:left="284" w:hanging="142"/>
        <w:jc w:val="both"/>
        <w:rPr>
          <w:rFonts w:ascii="Aptos" w:hAnsi="Aptos"/>
          <w:sz w:val="16"/>
          <w:szCs w:val="16"/>
        </w:rPr>
      </w:pPr>
      <w:r w:rsidRPr="004F0763">
        <w:rPr>
          <w:rFonts w:ascii="Aptos" w:hAnsi="Aptos"/>
          <w:sz w:val="16"/>
          <w:szCs w:val="16"/>
        </w:rPr>
        <w:t xml:space="preserve">CSIRO, Agriculture and Food, Werribee, 3030, Australia </w:t>
      </w:r>
    </w:p>
    <w:p w14:paraId="569D8C94" w14:textId="77777777" w:rsidR="00024D48" w:rsidRDefault="00024D48" w:rsidP="00024D48">
      <w:pPr>
        <w:pStyle w:val="ListParagraph"/>
        <w:numPr>
          <w:ilvl w:val="0"/>
          <w:numId w:val="1"/>
        </w:numPr>
        <w:suppressAutoHyphens/>
        <w:spacing w:line="360" w:lineRule="auto"/>
        <w:ind w:left="284" w:hanging="142"/>
        <w:jc w:val="both"/>
        <w:rPr>
          <w:rFonts w:ascii="Aptos" w:hAnsi="Aptos"/>
          <w:sz w:val="16"/>
          <w:szCs w:val="16"/>
        </w:rPr>
      </w:pPr>
      <w:r w:rsidRPr="004F0763">
        <w:rPr>
          <w:rFonts w:ascii="Aptos" w:hAnsi="Aptos"/>
          <w:sz w:val="16"/>
          <w:szCs w:val="16"/>
        </w:rPr>
        <w:t>Centre for Future Materials, Research School of Biology, Australian National University, Acton, ACT 2601, Australia</w:t>
      </w:r>
    </w:p>
    <w:p w14:paraId="72C493F3" w14:textId="77777777" w:rsidR="003A7B28" w:rsidRPr="003A7B28" w:rsidRDefault="003A7B28" w:rsidP="003A7B28">
      <w:pPr>
        <w:pStyle w:val="ListParagraph"/>
        <w:numPr>
          <w:ilvl w:val="0"/>
          <w:numId w:val="1"/>
        </w:numPr>
        <w:suppressAutoHyphens/>
        <w:spacing w:line="360" w:lineRule="auto"/>
        <w:ind w:left="284" w:hanging="142"/>
        <w:jc w:val="both"/>
        <w:rPr>
          <w:rFonts w:ascii="Aptos" w:hAnsi="Aptos"/>
          <w:sz w:val="16"/>
          <w:szCs w:val="16"/>
        </w:rPr>
      </w:pPr>
      <w:r w:rsidRPr="003A7B28">
        <w:rPr>
          <w:rFonts w:ascii="Aptos" w:hAnsi="Aptos"/>
          <w:sz w:val="16"/>
          <w:szCs w:val="16"/>
        </w:rPr>
        <w:t xml:space="preserve">CSIRO, Environment, Canberra, 2601, Australia </w:t>
      </w:r>
    </w:p>
    <w:p w14:paraId="1515D1DC" w14:textId="77777777" w:rsidR="003A7B28" w:rsidRPr="004F0763" w:rsidRDefault="003A7B28" w:rsidP="003A7B28">
      <w:pPr>
        <w:pStyle w:val="ListParagraph"/>
        <w:suppressAutoHyphens/>
        <w:spacing w:line="360" w:lineRule="auto"/>
        <w:ind w:left="284"/>
        <w:jc w:val="both"/>
        <w:rPr>
          <w:rFonts w:ascii="Aptos" w:hAnsi="Aptos"/>
          <w:sz w:val="16"/>
          <w:szCs w:val="16"/>
        </w:rPr>
      </w:pPr>
    </w:p>
    <w:p w14:paraId="7526F97B" w14:textId="77777777" w:rsidR="00024D48" w:rsidRPr="004F0763" w:rsidRDefault="00024D48" w:rsidP="00024D48">
      <w:pPr>
        <w:suppressAutoHyphens/>
        <w:rPr>
          <w:rFonts w:ascii="Aptos" w:hAnsi="Aptos" w:cstheme="minorHAnsi"/>
        </w:rPr>
      </w:pPr>
      <w:r w:rsidRPr="004F0763">
        <w:rPr>
          <w:rFonts w:ascii="Aptos" w:hAnsi="Aptos" w:cstheme="minorHAnsi"/>
        </w:rPr>
        <w:br w:type="page"/>
      </w:r>
      <w:r w:rsidRPr="004F0763">
        <w:rPr>
          <w:rFonts w:ascii="Aptos" w:hAnsi="Aptos" w:cstheme="minorHAnsi"/>
        </w:rPr>
        <w:lastRenderedPageBreak/>
        <w:t xml:space="preserve">Table S </w:t>
      </w:r>
      <w:r w:rsidRPr="004F0763">
        <w:rPr>
          <w:rFonts w:ascii="Aptos" w:hAnsi="Aptos" w:cstheme="minorHAnsi"/>
        </w:rPr>
        <w:fldChar w:fldCharType="begin"/>
      </w:r>
      <w:r w:rsidRPr="004F0763">
        <w:rPr>
          <w:rFonts w:ascii="Aptos" w:hAnsi="Aptos" w:cstheme="minorHAnsi"/>
        </w:rPr>
        <w:instrText xml:space="preserve"> SEQ Table_S \* ARABIC </w:instrText>
      </w:r>
      <w:r w:rsidRPr="004F0763">
        <w:rPr>
          <w:rFonts w:ascii="Aptos" w:hAnsi="Aptos" w:cstheme="minorHAnsi"/>
        </w:rPr>
        <w:fldChar w:fldCharType="separate"/>
      </w:r>
      <w:r w:rsidRPr="004F0763">
        <w:rPr>
          <w:rFonts w:ascii="Aptos" w:hAnsi="Aptos" w:cstheme="minorHAnsi"/>
          <w:noProof/>
        </w:rPr>
        <w:t>1</w:t>
      </w:r>
      <w:r w:rsidRPr="004F0763">
        <w:rPr>
          <w:rFonts w:ascii="Aptos" w:hAnsi="Aptos" w:cstheme="minorHAnsi"/>
        </w:rPr>
        <w:fldChar w:fldCharType="end"/>
      </w:r>
      <w:r w:rsidRPr="004F0763">
        <w:rPr>
          <w:rFonts w:ascii="Aptos" w:hAnsi="Aptos" w:cstheme="minorHAnsi"/>
        </w:rPr>
        <w:t xml:space="preserve"> List of plasmids used in this study</w:t>
      </w:r>
    </w:p>
    <w:tbl>
      <w:tblPr>
        <w:tblW w:w="8917" w:type="dxa"/>
        <w:tblLayout w:type="fixed"/>
        <w:tblLook w:val="04A0" w:firstRow="1" w:lastRow="0" w:firstColumn="1" w:lastColumn="0" w:noHBand="0" w:noVBand="1"/>
      </w:tblPr>
      <w:tblGrid>
        <w:gridCol w:w="2127"/>
        <w:gridCol w:w="5244"/>
        <w:gridCol w:w="1546"/>
      </w:tblGrid>
      <w:tr w:rsidR="00024D48" w:rsidRPr="004F0763" w14:paraId="1F8CD8A4" w14:textId="77777777" w:rsidTr="00CF5E75">
        <w:trPr>
          <w:trHeight w:val="418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733DDD37" w14:textId="77777777" w:rsidR="00024D48" w:rsidRPr="004F0763" w:rsidRDefault="00024D48" w:rsidP="00CF5E75">
            <w:pPr>
              <w:pStyle w:val="HTMLPreformatted"/>
              <w:suppressAutoHyphens/>
              <w:spacing w:line="360" w:lineRule="auto"/>
              <w:rPr>
                <w:rFonts w:ascii="Aptos" w:hAnsi="Aptos" w:cstheme="minorHAnsi"/>
                <w:color w:val="000000"/>
                <w:sz w:val="22"/>
                <w:szCs w:val="22"/>
              </w:rPr>
            </w:pPr>
            <w:r w:rsidRPr="004F0763">
              <w:rPr>
                <w:rFonts w:ascii="Aptos" w:hAnsi="Aptos" w:cstheme="minorHAnsi"/>
                <w:color w:val="000000"/>
                <w:sz w:val="22"/>
                <w:szCs w:val="22"/>
              </w:rPr>
              <w:t>Plasmids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14:paraId="275C78CC" w14:textId="77777777" w:rsidR="00024D48" w:rsidRPr="004F0763" w:rsidRDefault="00024D48" w:rsidP="00CF5E75">
            <w:pPr>
              <w:pStyle w:val="HTMLPreformatted"/>
              <w:suppressAutoHyphens/>
              <w:spacing w:line="360" w:lineRule="auto"/>
              <w:rPr>
                <w:rFonts w:ascii="Aptos" w:hAnsi="Aptos" w:cstheme="minorHAnsi"/>
                <w:color w:val="000000"/>
                <w:sz w:val="22"/>
                <w:szCs w:val="22"/>
              </w:rPr>
            </w:pPr>
            <w:r w:rsidRPr="004F0763">
              <w:rPr>
                <w:rFonts w:ascii="Aptos" w:hAnsi="Aptos" w:cstheme="minorHAnsi"/>
                <w:color w:val="000000"/>
                <w:sz w:val="22"/>
                <w:szCs w:val="22"/>
              </w:rPr>
              <w:t>Description</w:t>
            </w:r>
          </w:p>
        </w:tc>
        <w:tc>
          <w:tcPr>
            <w:tcW w:w="1546" w:type="dxa"/>
            <w:tcBorders>
              <w:top w:val="single" w:sz="4" w:space="0" w:color="auto"/>
              <w:bottom w:val="single" w:sz="4" w:space="0" w:color="auto"/>
            </w:tcBorders>
          </w:tcPr>
          <w:p w14:paraId="219300A7" w14:textId="77777777" w:rsidR="00024D48" w:rsidRPr="004F0763" w:rsidRDefault="00024D48" w:rsidP="00CF5E75">
            <w:pPr>
              <w:pStyle w:val="HTMLPreformatted"/>
              <w:suppressAutoHyphens/>
              <w:spacing w:line="360" w:lineRule="auto"/>
              <w:rPr>
                <w:rFonts w:ascii="Aptos" w:hAnsi="Aptos" w:cstheme="minorHAnsi"/>
                <w:color w:val="000000"/>
                <w:sz w:val="22"/>
                <w:szCs w:val="22"/>
              </w:rPr>
            </w:pPr>
            <w:r w:rsidRPr="004F0763">
              <w:rPr>
                <w:rFonts w:ascii="Aptos" w:hAnsi="Aptos" w:cstheme="minorHAnsi"/>
                <w:color w:val="000000"/>
                <w:sz w:val="22"/>
                <w:szCs w:val="22"/>
              </w:rPr>
              <w:t>Source</w:t>
            </w:r>
          </w:p>
        </w:tc>
      </w:tr>
      <w:tr w:rsidR="00024D48" w:rsidRPr="004F0763" w14:paraId="59F39129" w14:textId="77777777" w:rsidTr="00CF5E75">
        <w:trPr>
          <w:trHeight w:val="697"/>
        </w:trPr>
        <w:tc>
          <w:tcPr>
            <w:tcW w:w="2127" w:type="dxa"/>
            <w:tcBorders>
              <w:top w:val="single" w:sz="4" w:space="0" w:color="auto"/>
            </w:tcBorders>
          </w:tcPr>
          <w:p w14:paraId="795FDA79" w14:textId="77777777" w:rsidR="00024D48" w:rsidRPr="004F0763" w:rsidRDefault="00024D48" w:rsidP="00CF5E75">
            <w:pPr>
              <w:pStyle w:val="HTMLPreformatted"/>
              <w:suppressAutoHyphens/>
              <w:spacing w:line="360" w:lineRule="auto"/>
              <w:rPr>
                <w:rFonts w:ascii="Aptos" w:hAnsi="Aptos" w:cstheme="minorHAnsi"/>
                <w:b/>
                <w:color w:val="000000"/>
                <w:sz w:val="22"/>
                <w:szCs w:val="22"/>
              </w:rPr>
            </w:pPr>
            <w:proofErr w:type="spellStart"/>
            <w:r w:rsidRPr="004F0763">
              <w:rPr>
                <w:rFonts w:ascii="Aptos" w:hAnsi="Aptos" w:cstheme="minorHAnsi"/>
                <w:color w:val="000000"/>
                <w:sz w:val="22"/>
                <w:szCs w:val="22"/>
              </w:rPr>
              <w:t>pESC</w:t>
            </w:r>
            <w:proofErr w:type="spellEnd"/>
            <w:r w:rsidRPr="004F0763">
              <w:rPr>
                <w:rFonts w:ascii="Aptos" w:hAnsi="Aptos" w:cstheme="minorHAnsi"/>
                <w:color w:val="000000"/>
                <w:sz w:val="22"/>
                <w:szCs w:val="22"/>
              </w:rPr>
              <w:t>-His</w:t>
            </w:r>
          </w:p>
        </w:tc>
        <w:tc>
          <w:tcPr>
            <w:tcW w:w="5244" w:type="dxa"/>
            <w:tcBorders>
              <w:top w:val="single" w:sz="4" w:space="0" w:color="auto"/>
            </w:tcBorders>
          </w:tcPr>
          <w:p w14:paraId="6D4D5E6C" w14:textId="77777777" w:rsidR="00024D48" w:rsidRPr="004F0763" w:rsidRDefault="00024D48" w:rsidP="00CF5E75">
            <w:pPr>
              <w:pStyle w:val="HTMLPreformatted"/>
              <w:suppressAutoHyphens/>
              <w:spacing w:line="360" w:lineRule="auto"/>
              <w:rPr>
                <w:rFonts w:ascii="Aptos" w:hAnsi="Aptos" w:cstheme="minorHAnsi"/>
                <w:bCs/>
                <w:color w:val="000000"/>
                <w:sz w:val="22"/>
                <w:szCs w:val="22"/>
              </w:rPr>
            </w:pPr>
            <w:r w:rsidRPr="004F0763">
              <w:rPr>
                <w:rFonts w:ascii="Aptos" w:hAnsi="Aptos" w:cstheme="minorHAnsi"/>
                <w:bCs/>
                <w:color w:val="000000"/>
                <w:sz w:val="22"/>
                <w:szCs w:val="22"/>
              </w:rPr>
              <w:t xml:space="preserve">HIS3, f1 </w:t>
            </w:r>
            <w:proofErr w:type="spellStart"/>
            <w:r w:rsidRPr="004F0763">
              <w:rPr>
                <w:rFonts w:ascii="Aptos" w:hAnsi="Aptos" w:cstheme="minorHAnsi"/>
                <w:bCs/>
                <w:color w:val="000000"/>
                <w:sz w:val="22"/>
                <w:szCs w:val="22"/>
              </w:rPr>
              <w:t>ori</w:t>
            </w:r>
            <w:proofErr w:type="spellEnd"/>
            <w:r w:rsidRPr="004F0763">
              <w:rPr>
                <w:rFonts w:ascii="Aptos" w:hAnsi="Aptos" w:cstheme="minorHAnsi"/>
                <w:bCs/>
                <w:color w:val="000000"/>
                <w:sz w:val="22"/>
                <w:szCs w:val="22"/>
              </w:rPr>
              <w:t xml:space="preserve">, </w:t>
            </w:r>
            <w:r w:rsidRPr="004F0763">
              <w:rPr>
                <w:rFonts w:ascii="Aptos" w:hAnsi="Aptos" w:cstheme="minorHAnsi"/>
                <w:bCs/>
                <w:i/>
                <w:iCs/>
                <w:color w:val="000000"/>
                <w:sz w:val="22"/>
                <w:szCs w:val="22"/>
              </w:rPr>
              <w:t>ADH1</w:t>
            </w:r>
            <w:r w:rsidRPr="004F0763">
              <w:rPr>
                <w:rFonts w:ascii="Aptos" w:hAnsi="Aptos" w:cstheme="minorHAnsi"/>
                <w:bCs/>
                <w:color w:val="000000"/>
                <w:sz w:val="22"/>
                <w:szCs w:val="22"/>
              </w:rPr>
              <w:t xml:space="preserve"> terminator, MCS1/FLAG, P</w:t>
            </w:r>
            <w:r w:rsidRPr="004F0763">
              <w:rPr>
                <w:rFonts w:ascii="Aptos" w:hAnsi="Aptos" w:cstheme="minorHAnsi"/>
                <w:bCs/>
                <w:color w:val="000000"/>
                <w:sz w:val="22"/>
                <w:szCs w:val="22"/>
                <w:vertAlign w:val="subscript"/>
              </w:rPr>
              <w:t>GAL10</w:t>
            </w:r>
            <w:r w:rsidRPr="004F0763">
              <w:rPr>
                <w:rFonts w:ascii="Aptos" w:hAnsi="Aptos" w:cstheme="minorHAnsi"/>
                <w:bCs/>
                <w:color w:val="000000"/>
                <w:sz w:val="22"/>
                <w:szCs w:val="22"/>
              </w:rPr>
              <w:t>/P</w:t>
            </w:r>
            <w:r w:rsidRPr="004F0763">
              <w:rPr>
                <w:rFonts w:ascii="Aptos" w:hAnsi="Aptos" w:cstheme="minorHAnsi"/>
                <w:bCs/>
                <w:color w:val="000000"/>
                <w:sz w:val="22"/>
                <w:szCs w:val="22"/>
                <w:vertAlign w:val="subscript"/>
              </w:rPr>
              <w:t>GAL1</w:t>
            </w:r>
            <w:r w:rsidRPr="004F0763">
              <w:rPr>
                <w:rFonts w:ascii="Aptos" w:hAnsi="Aptos" w:cstheme="minorHAnsi"/>
                <w:bCs/>
                <w:color w:val="000000"/>
                <w:sz w:val="22"/>
                <w:szCs w:val="22"/>
              </w:rPr>
              <w:t>, MCS2/</w:t>
            </w:r>
            <w:proofErr w:type="spellStart"/>
            <w:r w:rsidRPr="004F0763">
              <w:rPr>
                <w:rFonts w:ascii="Aptos" w:hAnsi="Aptos" w:cstheme="minorHAnsi"/>
                <w:bCs/>
                <w:color w:val="000000"/>
                <w:sz w:val="22"/>
                <w:szCs w:val="22"/>
              </w:rPr>
              <w:t>myc</w:t>
            </w:r>
            <w:proofErr w:type="spellEnd"/>
            <w:r w:rsidRPr="004F0763">
              <w:rPr>
                <w:rFonts w:ascii="Aptos" w:hAnsi="Aptos" w:cstheme="minorHAnsi"/>
                <w:bCs/>
                <w:color w:val="000000"/>
                <w:sz w:val="22"/>
                <w:szCs w:val="22"/>
              </w:rPr>
              <w:t xml:space="preserve">, </w:t>
            </w:r>
            <w:r w:rsidRPr="004F0763">
              <w:rPr>
                <w:rFonts w:ascii="Aptos" w:hAnsi="Aptos" w:cstheme="minorHAnsi"/>
                <w:bCs/>
                <w:i/>
                <w:iCs/>
                <w:color w:val="000000"/>
                <w:sz w:val="22"/>
                <w:szCs w:val="22"/>
              </w:rPr>
              <w:t xml:space="preserve">CYC1 </w:t>
            </w:r>
            <w:r w:rsidRPr="004F0763">
              <w:rPr>
                <w:rFonts w:ascii="Aptos" w:hAnsi="Aptos" w:cstheme="minorHAnsi"/>
                <w:bCs/>
                <w:color w:val="000000"/>
                <w:sz w:val="22"/>
                <w:szCs w:val="22"/>
              </w:rPr>
              <w:t xml:space="preserve">terminator, </w:t>
            </w:r>
            <w:proofErr w:type="spellStart"/>
            <w:r w:rsidRPr="004F0763">
              <w:rPr>
                <w:rFonts w:ascii="Aptos" w:hAnsi="Aptos" w:cstheme="minorHAnsi"/>
                <w:bCs/>
                <w:color w:val="000000"/>
                <w:sz w:val="22"/>
                <w:szCs w:val="22"/>
              </w:rPr>
              <w:t>pUC</w:t>
            </w:r>
            <w:proofErr w:type="spellEnd"/>
            <w:r w:rsidRPr="004F0763">
              <w:rPr>
                <w:rFonts w:ascii="Aptos" w:hAnsi="Aptos" w:cstheme="minorHAnsi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F0763">
              <w:rPr>
                <w:rFonts w:ascii="Aptos" w:hAnsi="Aptos" w:cstheme="minorHAnsi"/>
                <w:bCs/>
                <w:color w:val="000000"/>
                <w:sz w:val="22"/>
                <w:szCs w:val="22"/>
              </w:rPr>
              <w:t>ori</w:t>
            </w:r>
            <w:proofErr w:type="spellEnd"/>
            <w:r w:rsidRPr="004F0763">
              <w:rPr>
                <w:rFonts w:ascii="Aptos" w:hAnsi="Aptos" w:cstheme="minorHAnsi"/>
                <w:bCs/>
                <w:color w:val="000000"/>
                <w:sz w:val="22"/>
                <w:szCs w:val="22"/>
              </w:rPr>
              <w:t xml:space="preserve">, ampicillin, 2μ </w:t>
            </w:r>
            <w:proofErr w:type="spellStart"/>
            <w:r w:rsidRPr="004F0763">
              <w:rPr>
                <w:rFonts w:ascii="Aptos" w:hAnsi="Aptos" w:cstheme="minorHAnsi"/>
                <w:bCs/>
                <w:color w:val="000000"/>
                <w:sz w:val="22"/>
                <w:szCs w:val="22"/>
              </w:rPr>
              <w:t>ori</w:t>
            </w:r>
            <w:proofErr w:type="spellEnd"/>
            <w:r w:rsidRPr="004F0763">
              <w:rPr>
                <w:rFonts w:ascii="Aptos" w:hAnsi="Aptos" w:cstheme="minorHAnsi"/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1546" w:type="dxa"/>
            <w:tcBorders>
              <w:top w:val="single" w:sz="4" w:space="0" w:color="auto"/>
            </w:tcBorders>
          </w:tcPr>
          <w:p w14:paraId="4C2C48D9" w14:textId="77777777" w:rsidR="00024D48" w:rsidRPr="004F0763" w:rsidRDefault="00024D48" w:rsidP="00CF5E75">
            <w:pPr>
              <w:pStyle w:val="HTMLPreformatted"/>
              <w:suppressAutoHyphens/>
              <w:spacing w:line="360" w:lineRule="auto"/>
              <w:rPr>
                <w:rFonts w:ascii="Aptos" w:hAnsi="Aptos" w:cstheme="minorHAnsi"/>
                <w:bCs/>
                <w:color w:val="000000"/>
                <w:sz w:val="22"/>
                <w:szCs w:val="22"/>
              </w:rPr>
            </w:pPr>
            <w:r w:rsidRPr="004F0763">
              <w:rPr>
                <w:rFonts w:ascii="Aptos" w:hAnsi="Aptos" w:cstheme="minorHAnsi"/>
                <w:bCs/>
                <w:color w:val="000000"/>
                <w:sz w:val="22"/>
                <w:szCs w:val="22"/>
              </w:rPr>
              <w:t>Agilent technologies #</w:t>
            </w:r>
            <w:r w:rsidRPr="004F0763">
              <w:rPr>
                <w:rFonts w:ascii="Aptos" w:eastAsiaTheme="minorHAnsi" w:hAnsi="Aptos" w:cstheme="minorHAnsi"/>
                <w:color w:val="001D35"/>
                <w:kern w:val="2"/>
                <w:sz w:val="22"/>
                <w:szCs w:val="22"/>
                <w:shd w:val="clear" w:color="auto" w:fill="FFFFFF"/>
                <w:lang w:eastAsia="en-US"/>
                <w14:ligatures w14:val="standardContextual"/>
              </w:rPr>
              <w:t xml:space="preserve"> </w:t>
            </w:r>
            <w:r w:rsidRPr="004F0763">
              <w:rPr>
                <w:rFonts w:ascii="Aptos" w:hAnsi="Aptos" w:cstheme="minorHAnsi"/>
                <w:bCs/>
                <w:color w:val="000000"/>
                <w:sz w:val="22"/>
                <w:szCs w:val="22"/>
              </w:rPr>
              <w:t>217451</w:t>
            </w:r>
          </w:p>
        </w:tc>
      </w:tr>
      <w:tr w:rsidR="00024D48" w:rsidRPr="004F0763" w14:paraId="76CD1CA6" w14:textId="77777777" w:rsidTr="00CF5E75">
        <w:trPr>
          <w:trHeight w:val="304"/>
        </w:trPr>
        <w:tc>
          <w:tcPr>
            <w:tcW w:w="2127" w:type="dxa"/>
          </w:tcPr>
          <w:p w14:paraId="7014B40C" w14:textId="77777777" w:rsidR="00024D48" w:rsidRPr="004F0763" w:rsidRDefault="00024D48" w:rsidP="00CF5E75">
            <w:pPr>
              <w:pStyle w:val="HTMLPreformatted"/>
              <w:suppressAutoHyphens/>
              <w:spacing w:line="360" w:lineRule="auto"/>
              <w:rPr>
                <w:rFonts w:ascii="Aptos" w:hAnsi="Aptos" w:cstheme="minorHAnsi"/>
                <w:b/>
                <w:color w:val="000000"/>
                <w:sz w:val="22"/>
                <w:szCs w:val="22"/>
              </w:rPr>
            </w:pPr>
            <w:proofErr w:type="spellStart"/>
            <w:r w:rsidRPr="004F0763">
              <w:rPr>
                <w:rFonts w:ascii="Aptos" w:hAnsi="Aptos" w:cstheme="minorHAnsi"/>
                <w:color w:val="000000"/>
                <w:sz w:val="22"/>
                <w:szCs w:val="22"/>
              </w:rPr>
              <w:t>pmCherry</w:t>
            </w:r>
            <w:proofErr w:type="spellEnd"/>
          </w:p>
        </w:tc>
        <w:tc>
          <w:tcPr>
            <w:tcW w:w="5244" w:type="dxa"/>
          </w:tcPr>
          <w:p w14:paraId="654C2E9D" w14:textId="77777777" w:rsidR="00024D48" w:rsidRPr="004F0763" w:rsidRDefault="00024D48" w:rsidP="00CF5E75">
            <w:pPr>
              <w:pStyle w:val="HTMLPreformatted"/>
              <w:suppressAutoHyphens/>
              <w:spacing w:line="360" w:lineRule="auto"/>
              <w:rPr>
                <w:rFonts w:ascii="Aptos" w:hAnsi="Aptos" w:cstheme="minorHAnsi"/>
                <w:bCs/>
                <w:color w:val="000000"/>
                <w:sz w:val="22"/>
                <w:szCs w:val="22"/>
              </w:rPr>
            </w:pPr>
            <w:r w:rsidRPr="004F0763">
              <w:rPr>
                <w:rFonts w:ascii="Aptos" w:hAnsi="Aptos" w:cstheme="minorHAnsi"/>
                <w:color w:val="000000"/>
                <w:sz w:val="22"/>
                <w:szCs w:val="22"/>
              </w:rPr>
              <w:t>URA3,</w:t>
            </w:r>
            <w:r w:rsidRPr="004F0763">
              <w:rPr>
                <w:rFonts w:ascii="Aptos" w:hAnsi="Aptos" w:cstheme="minorHAnsi"/>
                <w:bCs/>
                <w:color w:val="000000"/>
                <w:sz w:val="22"/>
                <w:szCs w:val="22"/>
              </w:rPr>
              <w:t xml:space="preserve"> 2μ </w:t>
            </w:r>
            <w:proofErr w:type="spellStart"/>
            <w:r w:rsidRPr="004F0763">
              <w:rPr>
                <w:rFonts w:ascii="Aptos" w:hAnsi="Aptos" w:cstheme="minorHAnsi"/>
                <w:bCs/>
                <w:color w:val="000000"/>
                <w:sz w:val="22"/>
                <w:szCs w:val="22"/>
              </w:rPr>
              <w:t>ori</w:t>
            </w:r>
            <w:proofErr w:type="spellEnd"/>
            <w:r w:rsidRPr="004F0763">
              <w:rPr>
                <w:rFonts w:ascii="Aptos" w:hAnsi="Aptos" w:cstheme="minorHAnsi"/>
                <w:bCs/>
                <w:color w:val="000000"/>
                <w:sz w:val="22"/>
                <w:szCs w:val="22"/>
              </w:rPr>
              <w:t>, AmpR+ColE1,</w:t>
            </w:r>
            <w:r w:rsidRPr="004F0763">
              <w:rPr>
                <w:rFonts w:ascii="Aptos" w:hAnsi="Aptos" w:cstheme="minorHAnsi"/>
                <w:color w:val="000000"/>
                <w:sz w:val="22"/>
                <w:szCs w:val="22"/>
              </w:rPr>
              <w:t xml:space="preserve"> P</w:t>
            </w:r>
            <w:r w:rsidRPr="004F0763">
              <w:rPr>
                <w:rFonts w:ascii="Aptos" w:hAnsi="Aptos" w:cstheme="minorHAnsi"/>
                <w:color w:val="000000"/>
                <w:sz w:val="22"/>
                <w:szCs w:val="22"/>
                <w:vertAlign w:val="subscript"/>
              </w:rPr>
              <w:t>TDH3</w:t>
            </w:r>
            <w:r w:rsidRPr="004F0763">
              <w:rPr>
                <w:rFonts w:ascii="Aptos" w:hAnsi="Aptos" w:cstheme="minorHAnsi"/>
                <w:color w:val="000000"/>
                <w:sz w:val="22"/>
                <w:szCs w:val="22"/>
              </w:rPr>
              <w:t>-AAACA-</w:t>
            </w:r>
            <w:r w:rsidRPr="004F0763">
              <w:rPr>
                <w:rFonts w:ascii="Aptos" w:hAnsi="Aptos" w:cstheme="minorHAnsi"/>
                <w:i/>
                <w:iCs/>
                <w:color w:val="000000"/>
                <w:sz w:val="22"/>
                <w:szCs w:val="22"/>
              </w:rPr>
              <w:t>mCherry</w:t>
            </w:r>
            <w:r w:rsidRPr="004F0763">
              <w:rPr>
                <w:rFonts w:ascii="Aptos" w:hAnsi="Aptos" w:cstheme="minorHAnsi"/>
                <w:color w:val="000000"/>
                <w:sz w:val="22"/>
                <w:szCs w:val="22"/>
              </w:rPr>
              <w:t>-T</w:t>
            </w:r>
            <w:r w:rsidRPr="004F0763">
              <w:rPr>
                <w:rFonts w:ascii="Aptos" w:hAnsi="Aptos" w:cstheme="minorHAnsi"/>
                <w:color w:val="000000"/>
                <w:sz w:val="22"/>
                <w:szCs w:val="22"/>
                <w:vertAlign w:val="subscript"/>
              </w:rPr>
              <w:t>CY1</w:t>
            </w:r>
          </w:p>
        </w:tc>
        <w:tc>
          <w:tcPr>
            <w:tcW w:w="1546" w:type="dxa"/>
          </w:tcPr>
          <w:p w14:paraId="36A5196C" w14:textId="77777777" w:rsidR="00024D48" w:rsidRPr="004F0763" w:rsidRDefault="00024D48" w:rsidP="00CF5E75">
            <w:pPr>
              <w:pStyle w:val="HTMLPreformatted"/>
              <w:suppressAutoHyphens/>
              <w:spacing w:line="360" w:lineRule="auto"/>
              <w:rPr>
                <w:rFonts w:ascii="Aptos" w:hAnsi="Aptos" w:cstheme="minorHAnsi"/>
                <w:bCs/>
                <w:color w:val="000000"/>
                <w:sz w:val="22"/>
                <w:szCs w:val="22"/>
              </w:rPr>
            </w:pPr>
            <w:r w:rsidRPr="004F0763">
              <w:rPr>
                <w:rFonts w:ascii="Aptos" w:hAnsi="Aptos" w:cstheme="minorHAnsi"/>
                <w:bCs/>
                <w:color w:val="000000"/>
                <w:sz w:val="22"/>
                <w:szCs w:val="22"/>
              </w:rPr>
              <w:t>This study</w:t>
            </w:r>
          </w:p>
        </w:tc>
      </w:tr>
      <w:tr w:rsidR="00024D48" w:rsidRPr="004F0763" w14:paraId="2919EF17" w14:textId="77777777" w:rsidTr="00CF5E75">
        <w:trPr>
          <w:trHeight w:val="267"/>
        </w:trPr>
        <w:tc>
          <w:tcPr>
            <w:tcW w:w="2127" w:type="dxa"/>
          </w:tcPr>
          <w:p w14:paraId="35D0F308" w14:textId="77777777" w:rsidR="00024D48" w:rsidRPr="004F0763" w:rsidRDefault="00024D48" w:rsidP="00CF5E75">
            <w:pPr>
              <w:pStyle w:val="HTMLPreformatted"/>
              <w:suppressAutoHyphens/>
              <w:spacing w:line="360" w:lineRule="auto"/>
              <w:rPr>
                <w:rFonts w:ascii="Aptos" w:hAnsi="Aptos" w:cstheme="minorHAnsi"/>
                <w:b/>
                <w:color w:val="000000"/>
                <w:sz w:val="22"/>
                <w:szCs w:val="22"/>
              </w:rPr>
            </w:pPr>
            <w:r w:rsidRPr="004F0763">
              <w:rPr>
                <w:rFonts w:ascii="Aptos" w:hAnsi="Aptos" w:cstheme="minorHAnsi"/>
                <w:color w:val="000000"/>
                <w:sz w:val="22"/>
                <w:szCs w:val="22"/>
              </w:rPr>
              <w:t>pHM-1</w:t>
            </w:r>
          </w:p>
        </w:tc>
        <w:tc>
          <w:tcPr>
            <w:tcW w:w="5244" w:type="dxa"/>
          </w:tcPr>
          <w:p w14:paraId="2C0854F2" w14:textId="77777777" w:rsidR="00024D48" w:rsidRPr="004F0763" w:rsidRDefault="00024D48" w:rsidP="00CF5E75">
            <w:pPr>
              <w:pStyle w:val="HTMLPreformatted"/>
              <w:suppressAutoHyphens/>
              <w:spacing w:line="360" w:lineRule="auto"/>
              <w:rPr>
                <w:rFonts w:ascii="Aptos" w:hAnsi="Aptos" w:cstheme="minorHAnsi"/>
                <w:bCs/>
                <w:color w:val="000000"/>
                <w:sz w:val="22"/>
                <w:szCs w:val="22"/>
              </w:rPr>
            </w:pPr>
            <w:r w:rsidRPr="004F0763">
              <w:rPr>
                <w:rFonts w:ascii="Aptos" w:hAnsi="Aptos" w:cstheme="minorHAnsi"/>
                <w:color w:val="000000"/>
                <w:sz w:val="22"/>
                <w:szCs w:val="22"/>
              </w:rPr>
              <w:t>HIS3,</w:t>
            </w:r>
            <w:r w:rsidRPr="004F0763">
              <w:rPr>
                <w:rFonts w:ascii="Aptos" w:hAnsi="Aptos" w:cstheme="minorHAnsi"/>
                <w:bCs/>
                <w:color w:val="000000"/>
                <w:sz w:val="22"/>
                <w:szCs w:val="22"/>
              </w:rPr>
              <w:t xml:space="preserve"> 2μ </w:t>
            </w:r>
            <w:proofErr w:type="spellStart"/>
            <w:r w:rsidRPr="004F0763">
              <w:rPr>
                <w:rFonts w:ascii="Aptos" w:hAnsi="Aptos" w:cstheme="minorHAnsi"/>
                <w:bCs/>
                <w:color w:val="000000"/>
                <w:sz w:val="22"/>
                <w:szCs w:val="22"/>
              </w:rPr>
              <w:t>ori</w:t>
            </w:r>
            <w:proofErr w:type="spellEnd"/>
            <w:r w:rsidRPr="004F0763">
              <w:rPr>
                <w:rFonts w:ascii="Aptos" w:hAnsi="Aptos" w:cstheme="minorHAnsi"/>
                <w:bCs/>
                <w:color w:val="000000"/>
                <w:sz w:val="22"/>
                <w:szCs w:val="22"/>
              </w:rPr>
              <w:t>, KanR+ColE1,</w:t>
            </w:r>
            <w:r w:rsidRPr="004F0763">
              <w:rPr>
                <w:rFonts w:ascii="Aptos" w:hAnsi="Aptos" w:cstheme="minorHAnsi"/>
                <w:color w:val="000000"/>
                <w:sz w:val="22"/>
                <w:szCs w:val="22"/>
              </w:rPr>
              <w:t xml:space="preserve"> P</w:t>
            </w:r>
            <w:r w:rsidRPr="004F0763">
              <w:rPr>
                <w:rFonts w:ascii="Aptos" w:hAnsi="Aptos" w:cstheme="minorHAnsi"/>
                <w:color w:val="000000"/>
                <w:sz w:val="22"/>
                <w:szCs w:val="22"/>
                <w:vertAlign w:val="subscript"/>
              </w:rPr>
              <w:t>GAL1</w:t>
            </w:r>
            <w:r w:rsidRPr="004F0763">
              <w:rPr>
                <w:rFonts w:ascii="Aptos" w:hAnsi="Aptos" w:cstheme="minorHAnsi"/>
                <w:color w:val="000000"/>
                <w:sz w:val="22"/>
                <w:szCs w:val="22"/>
              </w:rPr>
              <w:t>-AAACA-</w:t>
            </w:r>
            <w:r w:rsidRPr="004F0763">
              <w:rPr>
                <w:rFonts w:ascii="Aptos" w:hAnsi="Aptos" w:cstheme="minorHAnsi"/>
                <w:bCs/>
                <w:i/>
                <w:iCs/>
                <w:color w:val="000000"/>
                <w:sz w:val="22"/>
                <w:szCs w:val="22"/>
              </w:rPr>
              <w:t>HM-1</w:t>
            </w:r>
            <w:r w:rsidRPr="004F0763">
              <w:rPr>
                <w:rFonts w:ascii="Aptos" w:hAnsi="Aptos" w:cstheme="minorHAnsi"/>
                <w:bCs/>
                <w:color w:val="000000"/>
                <w:sz w:val="22"/>
                <w:szCs w:val="22"/>
              </w:rPr>
              <w:t>-</w:t>
            </w:r>
            <w:r w:rsidRPr="004F0763">
              <w:rPr>
                <w:rFonts w:ascii="Aptos" w:hAnsi="Aptos" w:cstheme="minorHAnsi"/>
                <w:color w:val="000000"/>
                <w:sz w:val="22"/>
                <w:szCs w:val="22"/>
              </w:rPr>
              <w:t xml:space="preserve"> T</w:t>
            </w:r>
            <w:r w:rsidRPr="004F0763">
              <w:rPr>
                <w:rFonts w:ascii="Aptos" w:hAnsi="Aptos" w:cstheme="minorHAnsi"/>
                <w:color w:val="000000"/>
                <w:sz w:val="22"/>
                <w:szCs w:val="22"/>
                <w:vertAlign w:val="subscript"/>
              </w:rPr>
              <w:t>CYC1</w:t>
            </w:r>
          </w:p>
        </w:tc>
        <w:tc>
          <w:tcPr>
            <w:tcW w:w="1546" w:type="dxa"/>
          </w:tcPr>
          <w:p w14:paraId="56AF95FD" w14:textId="77777777" w:rsidR="00024D48" w:rsidRPr="004F0763" w:rsidRDefault="00024D48" w:rsidP="00CF5E75">
            <w:pPr>
              <w:pStyle w:val="HTMLPreformatted"/>
              <w:suppressAutoHyphens/>
              <w:spacing w:line="360" w:lineRule="auto"/>
              <w:rPr>
                <w:rFonts w:ascii="Aptos" w:hAnsi="Aptos" w:cstheme="minorHAnsi"/>
                <w:bCs/>
                <w:color w:val="000000"/>
                <w:sz w:val="22"/>
                <w:szCs w:val="22"/>
              </w:rPr>
            </w:pPr>
            <w:r w:rsidRPr="004F0763">
              <w:rPr>
                <w:rFonts w:ascii="Aptos" w:hAnsi="Aptos" w:cstheme="minorHAnsi"/>
                <w:bCs/>
                <w:color w:val="000000"/>
                <w:sz w:val="22"/>
                <w:szCs w:val="22"/>
              </w:rPr>
              <w:t>This study</w:t>
            </w:r>
          </w:p>
        </w:tc>
      </w:tr>
      <w:tr w:rsidR="00024D48" w:rsidRPr="004F0763" w14:paraId="2435685F" w14:textId="77777777" w:rsidTr="00CF5E75">
        <w:trPr>
          <w:trHeight w:val="270"/>
        </w:trPr>
        <w:tc>
          <w:tcPr>
            <w:tcW w:w="2127" w:type="dxa"/>
          </w:tcPr>
          <w:p w14:paraId="62F61993" w14:textId="77777777" w:rsidR="00024D48" w:rsidRPr="004F0763" w:rsidRDefault="00024D48" w:rsidP="00CF5E75">
            <w:pPr>
              <w:pStyle w:val="HTMLPreformatted"/>
              <w:suppressAutoHyphens/>
              <w:spacing w:line="360" w:lineRule="auto"/>
              <w:rPr>
                <w:rFonts w:ascii="Aptos" w:hAnsi="Aptos" w:cstheme="minorHAnsi"/>
                <w:b/>
                <w:color w:val="000000"/>
                <w:sz w:val="22"/>
                <w:szCs w:val="22"/>
              </w:rPr>
            </w:pPr>
            <w:proofErr w:type="spellStart"/>
            <w:r w:rsidRPr="004F0763">
              <w:rPr>
                <w:rFonts w:ascii="Aptos" w:hAnsi="Aptos" w:cstheme="minorHAnsi"/>
                <w:color w:val="000000"/>
                <w:sz w:val="22"/>
                <w:szCs w:val="22"/>
              </w:rPr>
              <w:t>pHSK</w:t>
            </w:r>
            <w:proofErr w:type="spellEnd"/>
          </w:p>
        </w:tc>
        <w:tc>
          <w:tcPr>
            <w:tcW w:w="5244" w:type="dxa"/>
          </w:tcPr>
          <w:p w14:paraId="163FFC8A" w14:textId="77777777" w:rsidR="00024D48" w:rsidRPr="004F0763" w:rsidRDefault="00024D48" w:rsidP="00CF5E75">
            <w:pPr>
              <w:pStyle w:val="HTMLPreformatted"/>
              <w:suppressAutoHyphens/>
              <w:spacing w:line="360" w:lineRule="auto"/>
              <w:rPr>
                <w:rFonts w:ascii="Aptos" w:hAnsi="Aptos" w:cstheme="minorHAnsi"/>
                <w:bCs/>
                <w:color w:val="000000"/>
                <w:sz w:val="22"/>
                <w:szCs w:val="22"/>
              </w:rPr>
            </w:pPr>
            <w:r w:rsidRPr="004F0763">
              <w:rPr>
                <w:rFonts w:ascii="Aptos" w:hAnsi="Aptos" w:cstheme="minorHAnsi"/>
                <w:color w:val="000000"/>
                <w:sz w:val="22"/>
                <w:szCs w:val="22"/>
              </w:rPr>
              <w:t>HIS3,</w:t>
            </w:r>
            <w:r w:rsidRPr="004F0763">
              <w:rPr>
                <w:rFonts w:ascii="Aptos" w:hAnsi="Aptos" w:cstheme="minorHAnsi"/>
                <w:bCs/>
                <w:color w:val="000000"/>
                <w:sz w:val="22"/>
                <w:szCs w:val="22"/>
              </w:rPr>
              <w:t xml:space="preserve"> 2μ </w:t>
            </w:r>
            <w:proofErr w:type="spellStart"/>
            <w:r w:rsidRPr="004F0763">
              <w:rPr>
                <w:rFonts w:ascii="Aptos" w:hAnsi="Aptos" w:cstheme="minorHAnsi"/>
                <w:bCs/>
                <w:color w:val="000000"/>
                <w:sz w:val="22"/>
                <w:szCs w:val="22"/>
              </w:rPr>
              <w:t>ori</w:t>
            </w:r>
            <w:proofErr w:type="spellEnd"/>
            <w:r w:rsidRPr="004F0763">
              <w:rPr>
                <w:rFonts w:ascii="Aptos" w:hAnsi="Aptos" w:cstheme="minorHAnsi"/>
                <w:bCs/>
                <w:color w:val="000000"/>
                <w:sz w:val="22"/>
                <w:szCs w:val="22"/>
              </w:rPr>
              <w:t>, KanR+ColE1,</w:t>
            </w:r>
            <w:r w:rsidRPr="004F0763">
              <w:rPr>
                <w:rFonts w:ascii="Aptos" w:hAnsi="Aptos" w:cstheme="minorHAnsi"/>
                <w:color w:val="000000"/>
                <w:sz w:val="22"/>
                <w:szCs w:val="22"/>
              </w:rPr>
              <w:t xml:space="preserve"> P</w:t>
            </w:r>
            <w:r w:rsidRPr="004F0763">
              <w:rPr>
                <w:rFonts w:ascii="Aptos" w:hAnsi="Aptos" w:cstheme="minorHAnsi"/>
                <w:color w:val="000000"/>
                <w:sz w:val="22"/>
                <w:szCs w:val="22"/>
                <w:vertAlign w:val="subscript"/>
              </w:rPr>
              <w:t>GAL1</w:t>
            </w:r>
            <w:r w:rsidRPr="004F0763">
              <w:rPr>
                <w:rFonts w:ascii="Aptos" w:hAnsi="Aptos" w:cstheme="minorHAnsi"/>
                <w:color w:val="000000"/>
                <w:sz w:val="22"/>
                <w:szCs w:val="22"/>
              </w:rPr>
              <w:t>-AAACA-</w:t>
            </w:r>
            <w:r w:rsidRPr="004F0763">
              <w:rPr>
                <w:rFonts w:ascii="Aptos" w:hAnsi="Aptos" w:cstheme="minorHAnsi"/>
                <w:bCs/>
                <w:i/>
                <w:iCs/>
                <w:color w:val="000000"/>
                <w:sz w:val="22"/>
                <w:szCs w:val="22"/>
              </w:rPr>
              <w:t>HSK</w:t>
            </w:r>
            <w:r w:rsidRPr="004F0763">
              <w:rPr>
                <w:rFonts w:ascii="Aptos" w:hAnsi="Aptos" w:cstheme="minorHAnsi"/>
                <w:bCs/>
                <w:color w:val="000000"/>
                <w:sz w:val="22"/>
                <w:szCs w:val="22"/>
              </w:rPr>
              <w:t>-</w:t>
            </w:r>
            <w:r w:rsidRPr="004F0763">
              <w:rPr>
                <w:rFonts w:ascii="Aptos" w:hAnsi="Aptos" w:cstheme="minorHAnsi"/>
                <w:color w:val="000000"/>
                <w:sz w:val="22"/>
                <w:szCs w:val="22"/>
              </w:rPr>
              <w:t xml:space="preserve"> T</w:t>
            </w:r>
            <w:r w:rsidRPr="004F0763">
              <w:rPr>
                <w:rFonts w:ascii="Aptos" w:hAnsi="Aptos" w:cstheme="minorHAnsi"/>
                <w:color w:val="000000"/>
                <w:sz w:val="22"/>
                <w:szCs w:val="22"/>
                <w:vertAlign w:val="subscript"/>
              </w:rPr>
              <w:t>CYC1</w:t>
            </w:r>
          </w:p>
        </w:tc>
        <w:tc>
          <w:tcPr>
            <w:tcW w:w="1546" w:type="dxa"/>
          </w:tcPr>
          <w:p w14:paraId="2FC7EF55" w14:textId="77777777" w:rsidR="00024D48" w:rsidRPr="004F0763" w:rsidRDefault="00024D48" w:rsidP="00CF5E75">
            <w:pPr>
              <w:pStyle w:val="HTMLPreformatted"/>
              <w:suppressAutoHyphens/>
              <w:spacing w:line="360" w:lineRule="auto"/>
              <w:rPr>
                <w:rFonts w:ascii="Aptos" w:hAnsi="Aptos" w:cstheme="minorHAnsi"/>
                <w:bCs/>
                <w:color w:val="000000"/>
                <w:sz w:val="22"/>
                <w:szCs w:val="22"/>
              </w:rPr>
            </w:pPr>
            <w:r w:rsidRPr="004F0763">
              <w:rPr>
                <w:rFonts w:ascii="Aptos" w:hAnsi="Aptos" w:cstheme="minorHAnsi"/>
                <w:bCs/>
                <w:color w:val="000000"/>
                <w:sz w:val="22"/>
                <w:szCs w:val="22"/>
              </w:rPr>
              <w:t>This study</w:t>
            </w:r>
          </w:p>
        </w:tc>
      </w:tr>
      <w:tr w:rsidR="00024D48" w:rsidRPr="004F0763" w14:paraId="09298147" w14:textId="77777777" w:rsidTr="00CF5E75">
        <w:trPr>
          <w:trHeight w:val="261"/>
        </w:trPr>
        <w:tc>
          <w:tcPr>
            <w:tcW w:w="2127" w:type="dxa"/>
          </w:tcPr>
          <w:p w14:paraId="2FF1CBD8" w14:textId="77777777" w:rsidR="00024D48" w:rsidRPr="004F0763" w:rsidRDefault="00024D48" w:rsidP="00CF5E75">
            <w:pPr>
              <w:pStyle w:val="HTMLPreformatted"/>
              <w:suppressAutoHyphens/>
              <w:spacing w:line="360" w:lineRule="auto"/>
              <w:rPr>
                <w:rFonts w:ascii="Aptos" w:hAnsi="Aptos" w:cstheme="minorHAnsi"/>
                <w:b/>
                <w:color w:val="000000"/>
                <w:sz w:val="22"/>
                <w:szCs w:val="22"/>
              </w:rPr>
            </w:pPr>
            <w:r w:rsidRPr="004F0763">
              <w:rPr>
                <w:rFonts w:ascii="Aptos" w:hAnsi="Aptos" w:cstheme="minorHAnsi"/>
                <w:color w:val="000000"/>
                <w:sz w:val="22"/>
                <w:szCs w:val="22"/>
              </w:rPr>
              <w:t>pTruncatedK2</w:t>
            </w:r>
          </w:p>
        </w:tc>
        <w:tc>
          <w:tcPr>
            <w:tcW w:w="5244" w:type="dxa"/>
          </w:tcPr>
          <w:p w14:paraId="6A25F44F" w14:textId="77777777" w:rsidR="00024D48" w:rsidRPr="004F0763" w:rsidRDefault="00024D48" w:rsidP="00CF5E75">
            <w:pPr>
              <w:pStyle w:val="HTMLPreformatted"/>
              <w:suppressAutoHyphens/>
              <w:spacing w:line="360" w:lineRule="auto"/>
              <w:rPr>
                <w:rFonts w:ascii="Aptos" w:hAnsi="Aptos" w:cstheme="minorHAnsi"/>
                <w:bCs/>
                <w:color w:val="000000"/>
                <w:sz w:val="22"/>
                <w:szCs w:val="22"/>
              </w:rPr>
            </w:pPr>
            <w:r w:rsidRPr="004F0763">
              <w:rPr>
                <w:rFonts w:ascii="Aptos" w:hAnsi="Aptos" w:cstheme="minorHAnsi"/>
                <w:color w:val="000000"/>
                <w:sz w:val="22"/>
                <w:szCs w:val="22"/>
              </w:rPr>
              <w:t>HIS3,</w:t>
            </w:r>
            <w:r w:rsidRPr="004F0763">
              <w:rPr>
                <w:rFonts w:ascii="Aptos" w:hAnsi="Aptos" w:cstheme="minorHAnsi"/>
                <w:bCs/>
                <w:color w:val="000000"/>
                <w:sz w:val="22"/>
                <w:szCs w:val="22"/>
              </w:rPr>
              <w:t xml:space="preserve"> 2μ </w:t>
            </w:r>
            <w:proofErr w:type="spellStart"/>
            <w:r w:rsidRPr="004F0763">
              <w:rPr>
                <w:rFonts w:ascii="Aptos" w:hAnsi="Aptos" w:cstheme="minorHAnsi"/>
                <w:bCs/>
                <w:color w:val="000000"/>
                <w:sz w:val="22"/>
                <w:szCs w:val="22"/>
              </w:rPr>
              <w:t>ori</w:t>
            </w:r>
            <w:proofErr w:type="spellEnd"/>
            <w:r w:rsidRPr="004F0763">
              <w:rPr>
                <w:rFonts w:ascii="Aptos" w:hAnsi="Aptos" w:cstheme="minorHAnsi"/>
                <w:bCs/>
                <w:color w:val="000000"/>
                <w:sz w:val="22"/>
                <w:szCs w:val="22"/>
              </w:rPr>
              <w:t>, KanR+ColE1,</w:t>
            </w:r>
            <w:r w:rsidRPr="004F0763">
              <w:rPr>
                <w:rFonts w:ascii="Aptos" w:hAnsi="Aptos" w:cstheme="minorHAnsi"/>
                <w:color w:val="000000"/>
                <w:sz w:val="22"/>
                <w:szCs w:val="22"/>
              </w:rPr>
              <w:t xml:space="preserve"> P</w:t>
            </w:r>
            <w:r w:rsidRPr="004F0763">
              <w:rPr>
                <w:rFonts w:ascii="Aptos" w:hAnsi="Aptos" w:cstheme="minorHAnsi"/>
                <w:color w:val="000000"/>
                <w:sz w:val="22"/>
                <w:szCs w:val="22"/>
                <w:vertAlign w:val="subscript"/>
              </w:rPr>
              <w:t>GAL1</w:t>
            </w:r>
            <w:r w:rsidRPr="004F0763">
              <w:rPr>
                <w:rFonts w:ascii="Aptos" w:hAnsi="Aptos" w:cstheme="minorHAnsi"/>
                <w:color w:val="000000"/>
                <w:sz w:val="22"/>
                <w:szCs w:val="22"/>
              </w:rPr>
              <w:t>-AAACA-</w:t>
            </w:r>
            <w:r w:rsidRPr="004F0763">
              <w:rPr>
                <w:rFonts w:ascii="Aptos" w:hAnsi="Aptos" w:cstheme="minorHAnsi"/>
                <w:bCs/>
                <w:i/>
                <w:iCs/>
                <w:color w:val="000000"/>
                <w:sz w:val="22"/>
                <w:szCs w:val="22"/>
              </w:rPr>
              <w:t>TruncatedK2</w:t>
            </w:r>
            <w:r w:rsidRPr="004F0763">
              <w:rPr>
                <w:rFonts w:ascii="Aptos" w:hAnsi="Aptos" w:cstheme="minorHAnsi"/>
                <w:bCs/>
                <w:color w:val="000000"/>
                <w:sz w:val="22"/>
                <w:szCs w:val="22"/>
              </w:rPr>
              <w:t xml:space="preserve"> -</w:t>
            </w:r>
            <w:r w:rsidRPr="004F0763">
              <w:rPr>
                <w:rFonts w:ascii="Aptos" w:hAnsi="Aptos" w:cstheme="minorHAnsi"/>
                <w:color w:val="000000"/>
                <w:sz w:val="22"/>
                <w:szCs w:val="22"/>
              </w:rPr>
              <w:t xml:space="preserve"> T</w:t>
            </w:r>
            <w:r w:rsidRPr="004F0763">
              <w:rPr>
                <w:rFonts w:ascii="Aptos" w:hAnsi="Aptos" w:cstheme="minorHAnsi"/>
                <w:color w:val="000000"/>
                <w:sz w:val="22"/>
                <w:szCs w:val="22"/>
                <w:vertAlign w:val="subscript"/>
              </w:rPr>
              <w:t>CYC1</w:t>
            </w:r>
          </w:p>
        </w:tc>
        <w:tc>
          <w:tcPr>
            <w:tcW w:w="1546" w:type="dxa"/>
          </w:tcPr>
          <w:p w14:paraId="4D1A688B" w14:textId="77777777" w:rsidR="00024D48" w:rsidRPr="004F0763" w:rsidRDefault="00024D48" w:rsidP="00CF5E75">
            <w:pPr>
              <w:pStyle w:val="HTMLPreformatted"/>
              <w:suppressAutoHyphens/>
              <w:spacing w:line="360" w:lineRule="auto"/>
              <w:rPr>
                <w:rFonts w:ascii="Aptos" w:hAnsi="Aptos" w:cstheme="minorHAnsi"/>
                <w:bCs/>
                <w:color w:val="000000"/>
                <w:sz w:val="22"/>
                <w:szCs w:val="22"/>
              </w:rPr>
            </w:pPr>
            <w:r w:rsidRPr="004F0763">
              <w:rPr>
                <w:rFonts w:ascii="Aptos" w:hAnsi="Aptos" w:cstheme="minorHAnsi"/>
                <w:bCs/>
                <w:color w:val="000000"/>
                <w:sz w:val="22"/>
                <w:szCs w:val="22"/>
              </w:rPr>
              <w:t>This study</w:t>
            </w:r>
          </w:p>
        </w:tc>
      </w:tr>
      <w:tr w:rsidR="00024D48" w:rsidRPr="004F0763" w14:paraId="174558C9" w14:textId="77777777" w:rsidTr="00CF5E75">
        <w:trPr>
          <w:trHeight w:val="264"/>
        </w:trPr>
        <w:tc>
          <w:tcPr>
            <w:tcW w:w="2127" w:type="dxa"/>
          </w:tcPr>
          <w:p w14:paraId="18514009" w14:textId="77777777" w:rsidR="00024D48" w:rsidRPr="004F0763" w:rsidRDefault="00024D48" w:rsidP="00CF5E75">
            <w:pPr>
              <w:pStyle w:val="HTMLPreformatted"/>
              <w:suppressAutoHyphens/>
              <w:spacing w:line="360" w:lineRule="auto"/>
              <w:rPr>
                <w:rFonts w:ascii="Aptos" w:hAnsi="Aptos" w:cstheme="minorHAnsi"/>
                <w:b/>
                <w:color w:val="000000"/>
                <w:sz w:val="22"/>
                <w:szCs w:val="22"/>
              </w:rPr>
            </w:pPr>
            <w:proofErr w:type="spellStart"/>
            <w:r w:rsidRPr="004F0763">
              <w:rPr>
                <w:rFonts w:ascii="Aptos" w:hAnsi="Aptos" w:cstheme="minorHAnsi"/>
                <w:color w:val="000000"/>
                <w:sz w:val="22"/>
                <w:szCs w:val="22"/>
              </w:rPr>
              <w:t>pZygocin</w:t>
            </w:r>
            <w:proofErr w:type="spellEnd"/>
          </w:p>
        </w:tc>
        <w:tc>
          <w:tcPr>
            <w:tcW w:w="5244" w:type="dxa"/>
          </w:tcPr>
          <w:p w14:paraId="00125870" w14:textId="77777777" w:rsidR="00024D48" w:rsidRPr="004F0763" w:rsidRDefault="00024D48" w:rsidP="00CF5E75">
            <w:pPr>
              <w:pStyle w:val="HTMLPreformatted"/>
              <w:suppressAutoHyphens/>
              <w:spacing w:line="360" w:lineRule="auto"/>
              <w:rPr>
                <w:rFonts w:ascii="Aptos" w:hAnsi="Aptos" w:cstheme="minorHAnsi"/>
                <w:bCs/>
                <w:color w:val="000000"/>
                <w:sz w:val="22"/>
                <w:szCs w:val="22"/>
              </w:rPr>
            </w:pPr>
            <w:r w:rsidRPr="004F0763">
              <w:rPr>
                <w:rFonts w:ascii="Aptos" w:hAnsi="Aptos" w:cstheme="minorHAnsi"/>
                <w:color w:val="000000"/>
                <w:sz w:val="22"/>
                <w:szCs w:val="22"/>
              </w:rPr>
              <w:t>HIS3,</w:t>
            </w:r>
            <w:r w:rsidRPr="004F0763">
              <w:rPr>
                <w:rFonts w:ascii="Aptos" w:hAnsi="Aptos" w:cstheme="minorHAnsi"/>
                <w:bCs/>
                <w:color w:val="000000"/>
                <w:sz w:val="22"/>
                <w:szCs w:val="22"/>
              </w:rPr>
              <w:t xml:space="preserve"> 2μ </w:t>
            </w:r>
            <w:proofErr w:type="spellStart"/>
            <w:r w:rsidRPr="004F0763">
              <w:rPr>
                <w:rFonts w:ascii="Aptos" w:hAnsi="Aptos" w:cstheme="minorHAnsi"/>
                <w:bCs/>
                <w:color w:val="000000"/>
                <w:sz w:val="22"/>
                <w:szCs w:val="22"/>
              </w:rPr>
              <w:t>ori</w:t>
            </w:r>
            <w:proofErr w:type="spellEnd"/>
            <w:r w:rsidRPr="004F0763">
              <w:rPr>
                <w:rFonts w:ascii="Aptos" w:hAnsi="Aptos" w:cstheme="minorHAnsi"/>
                <w:bCs/>
                <w:color w:val="000000"/>
                <w:sz w:val="22"/>
                <w:szCs w:val="22"/>
              </w:rPr>
              <w:t>, KanR+ColE1,</w:t>
            </w:r>
            <w:r w:rsidRPr="004F0763">
              <w:rPr>
                <w:rFonts w:ascii="Aptos" w:hAnsi="Aptos" w:cstheme="minorHAnsi"/>
                <w:color w:val="000000"/>
                <w:sz w:val="22"/>
                <w:szCs w:val="22"/>
              </w:rPr>
              <w:t xml:space="preserve"> P</w:t>
            </w:r>
            <w:r w:rsidRPr="004F0763">
              <w:rPr>
                <w:rFonts w:ascii="Aptos" w:hAnsi="Aptos" w:cstheme="minorHAnsi"/>
                <w:color w:val="000000"/>
                <w:sz w:val="22"/>
                <w:szCs w:val="22"/>
                <w:vertAlign w:val="subscript"/>
              </w:rPr>
              <w:t>GAL1</w:t>
            </w:r>
            <w:r w:rsidRPr="004F0763">
              <w:rPr>
                <w:rFonts w:ascii="Aptos" w:hAnsi="Aptos" w:cstheme="minorHAnsi"/>
                <w:color w:val="000000"/>
                <w:sz w:val="22"/>
                <w:szCs w:val="22"/>
              </w:rPr>
              <w:t>-AAACA-</w:t>
            </w:r>
            <w:r w:rsidRPr="004F0763">
              <w:rPr>
                <w:rFonts w:ascii="Aptos" w:hAnsi="Aptos" w:cstheme="minorHAnsi"/>
                <w:bCs/>
                <w:i/>
                <w:iCs/>
                <w:color w:val="000000"/>
                <w:sz w:val="22"/>
                <w:szCs w:val="22"/>
              </w:rPr>
              <w:t>Zygocin-</w:t>
            </w:r>
            <w:r w:rsidRPr="004F0763">
              <w:rPr>
                <w:rFonts w:ascii="Aptos" w:hAnsi="Aptos" w:cstheme="minorHAnsi"/>
                <w:color w:val="000000"/>
                <w:sz w:val="22"/>
                <w:szCs w:val="22"/>
              </w:rPr>
              <w:t xml:space="preserve"> T</w:t>
            </w:r>
            <w:r w:rsidRPr="004F0763">
              <w:rPr>
                <w:rFonts w:ascii="Aptos" w:hAnsi="Aptos" w:cstheme="minorHAnsi"/>
                <w:color w:val="000000"/>
                <w:sz w:val="22"/>
                <w:szCs w:val="22"/>
                <w:vertAlign w:val="subscript"/>
              </w:rPr>
              <w:t>CYC1</w:t>
            </w:r>
          </w:p>
        </w:tc>
        <w:tc>
          <w:tcPr>
            <w:tcW w:w="1546" w:type="dxa"/>
          </w:tcPr>
          <w:p w14:paraId="5AD778E2" w14:textId="77777777" w:rsidR="00024D48" w:rsidRPr="004F0763" w:rsidRDefault="00024D48" w:rsidP="00CF5E75">
            <w:pPr>
              <w:pStyle w:val="HTMLPreformatted"/>
              <w:suppressAutoHyphens/>
              <w:spacing w:line="360" w:lineRule="auto"/>
              <w:rPr>
                <w:rFonts w:ascii="Aptos" w:hAnsi="Aptos" w:cstheme="minorHAnsi"/>
                <w:bCs/>
                <w:color w:val="000000"/>
                <w:sz w:val="22"/>
                <w:szCs w:val="22"/>
              </w:rPr>
            </w:pPr>
            <w:r w:rsidRPr="004F0763">
              <w:rPr>
                <w:rFonts w:ascii="Aptos" w:hAnsi="Aptos" w:cstheme="minorHAnsi"/>
                <w:bCs/>
                <w:color w:val="000000"/>
                <w:sz w:val="22"/>
                <w:szCs w:val="22"/>
              </w:rPr>
              <w:t>This study</w:t>
            </w:r>
          </w:p>
        </w:tc>
      </w:tr>
      <w:tr w:rsidR="00024D48" w:rsidRPr="004F0763" w14:paraId="7818D3E5" w14:textId="77777777" w:rsidTr="00CF5E75">
        <w:trPr>
          <w:trHeight w:val="562"/>
        </w:trPr>
        <w:tc>
          <w:tcPr>
            <w:tcW w:w="2127" w:type="dxa"/>
            <w:tcBorders>
              <w:bottom w:val="single" w:sz="4" w:space="0" w:color="auto"/>
            </w:tcBorders>
          </w:tcPr>
          <w:p w14:paraId="5A6BE099" w14:textId="77777777" w:rsidR="00024D48" w:rsidRPr="004F0763" w:rsidRDefault="00024D48" w:rsidP="00CF5E75">
            <w:pPr>
              <w:pStyle w:val="HTMLPreformatted"/>
              <w:suppressAutoHyphens/>
              <w:spacing w:line="360" w:lineRule="auto"/>
              <w:rPr>
                <w:rFonts w:ascii="Aptos" w:hAnsi="Aptos" w:cstheme="minorHAnsi"/>
                <w:b/>
                <w:color w:val="000000"/>
                <w:sz w:val="22"/>
                <w:szCs w:val="22"/>
              </w:rPr>
            </w:pPr>
            <w:proofErr w:type="spellStart"/>
            <w:r w:rsidRPr="004F0763">
              <w:rPr>
                <w:rFonts w:ascii="Aptos" w:hAnsi="Aptos" w:cstheme="minorHAnsi"/>
                <w:color w:val="000000"/>
                <w:sz w:val="22"/>
                <w:szCs w:val="22"/>
              </w:rPr>
              <w:t>pZymocin</w:t>
            </w:r>
            <w:proofErr w:type="spellEnd"/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14:paraId="779435A8" w14:textId="77777777" w:rsidR="00024D48" w:rsidRPr="004F0763" w:rsidRDefault="00024D48" w:rsidP="00CF5E75">
            <w:pPr>
              <w:pStyle w:val="HTMLPreformatted"/>
              <w:suppressAutoHyphens/>
              <w:spacing w:line="360" w:lineRule="auto"/>
              <w:rPr>
                <w:rFonts w:ascii="Aptos" w:hAnsi="Aptos" w:cstheme="minorHAnsi"/>
                <w:bCs/>
                <w:color w:val="000000"/>
                <w:sz w:val="22"/>
                <w:szCs w:val="22"/>
              </w:rPr>
            </w:pPr>
            <w:r w:rsidRPr="004F0763">
              <w:rPr>
                <w:rFonts w:ascii="Aptos" w:hAnsi="Aptos" w:cstheme="minorHAnsi"/>
                <w:color w:val="000000"/>
                <w:sz w:val="22"/>
                <w:szCs w:val="22"/>
              </w:rPr>
              <w:t>HIS3,</w:t>
            </w:r>
            <w:r w:rsidRPr="004F0763">
              <w:rPr>
                <w:rFonts w:ascii="Aptos" w:hAnsi="Aptos" w:cstheme="minorHAnsi"/>
                <w:bCs/>
                <w:color w:val="000000"/>
                <w:sz w:val="22"/>
                <w:szCs w:val="22"/>
              </w:rPr>
              <w:t xml:space="preserve"> 2μ </w:t>
            </w:r>
            <w:proofErr w:type="spellStart"/>
            <w:r w:rsidRPr="004F0763">
              <w:rPr>
                <w:rFonts w:ascii="Aptos" w:hAnsi="Aptos" w:cstheme="minorHAnsi"/>
                <w:bCs/>
                <w:color w:val="000000"/>
                <w:sz w:val="22"/>
                <w:szCs w:val="22"/>
              </w:rPr>
              <w:t>ori</w:t>
            </w:r>
            <w:proofErr w:type="spellEnd"/>
            <w:r w:rsidRPr="004F0763">
              <w:rPr>
                <w:rFonts w:ascii="Aptos" w:hAnsi="Aptos" w:cstheme="minorHAnsi"/>
                <w:bCs/>
                <w:color w:val="000000"/>
                <w:sz w:val="22"/>
                <w:szCs w:val="22"/>
              </w:rPr>
              <w:t>, KanR+ColE1,</w:t>
            </w:r>
            <w:r w:rsidRPr="004F0763">
              <w:rPr>
                <w:rFonts w:ascii="Aptos" w:hAnsi="Aptos" w:cstheme="minorHAnsi"/>
                <w:color w:val="000000"/>
                <w:sz w:val="22"/>
                <w:szCs w:val="22"/>
              </w:rPr>
              <w:t xml:space="preserve"> P</w:t>
            </w:r>
            <w:r w:rsidRPr="004F0763">
              <w:rPr>
                <w:rFonts w:ascii="Aptos" w:hAnsi="Aptos" w:cstheme="minorHAnsi"/>
                <w:color w:val="000000"/>
                <w:sz w:val="22"/>
                <w:szCs w:val="22"/>
                <w:vertAlign w:val="subscript"/>
              </w:rPr>
              <w:t>GAL1</w:t>
            </w:r>
            <w:r w:rsidRPr="004F0763">
              <w:rPr>
                <w:rFonts w:ascii="Aptos" w:hAnsi="Aptos" w:cstheme="minorHAnsi"/>
                <w:color w:val="000000"/>
                <w:sz w:val="22"/>
                <w:szCs w:val="22"/>
              </w:rPr>
              <w:t>-AAACA-</w:t>
            </w:r>
            <w:r w:rsidRPr="004F0763">
              <w:rPr>
                <w:rFonts w:ascii="Aptos" w:hAnsi="Aptos" w:cstheme="minorHAnsi"/>
                <w:bCs/>
                <w:i/>
                <w:iCs/>
                <w:color w:val="000000"/>
                <w:sz w:val="22"/>
                <w:szCs w:val="22"/>
              </w:rPr>
              <w:t>Zygocin-</w:t>
            </w:r>
            <w:r w:rsidRPr="004F0763">
              <w:rPr>
                <w:rFonts w:ascii="Aptos" w:hAnsi="Aptos" w:cstheme="minorHAnsi"/>
                <w:color w:val="000000"/>
                <w:sz w:val="22"/>
                <w:szCs w:val="22"/>
              </w:rPr>
              <w:t xml:space="preserve"> T</w:t>
            </w:r>
            <w:r w:rsidRPr="004F0763">
              <w:rPr>
                <w:rFonts w:ascii="Aptos" w:hAnsi="Aptos" w:cstheme="minorHAnsi"/>
                <w:color w:val="000000"/>
                <w:sz w:val="22"/>
                <w:szCs w:val="22"/>
                <w:vertAlign w:val="subscript"/>
              </w:rPr>
              <w:t>CYC1</w:t>
            </w:r>
          </w:p>
        </w:tc>
        <w:tc>
          <w:tcPr>
            <w:tcW w:w="1546" w:type="dxa"/>
            <w:tcBorders>
              <w:bottom w:val="single" w:sz="4" w:space="0" w:color="auto"/>
            </w:tcBorders>
          </w:tcPr>
          <w:p w14:paraId="0BDB5356" w14:textId="77777777" w:rsidR="00024D48" w:rsidRPr="004F0763" w:rsidRDefault="00024D48" w:rsidP="00CF5E75">
            <w:pPr>
              <w:pStyle w:val="HTMLPreformatted"/>
              <w:keepNext/>
              <w:suppressAutoHyphens/>
              <w:spacing w:line="360" w:lineRule="auto"/>
              <w:rPr>
                <w:rFonts w:ascii="Aptos" w:hAnsi="Aptos" w:cstheme="minorHAnsi"/>
                <w:bCs/>
                <w:color w:val="000000"/>
                <w:sz w:val="22"/>
                <w:szCs w:val="22"/>
              </w:rPr>
            </w:pPr>
            <w:r w:rsidRPr="004F0763">
              <w:rPr>
                <w:rFonts w:ascii="Aptos" w:hAnsi="Aptos" w:cstheme="minorHAnsi"/>
                <w:bCs/>
                <w:color w:val="000000"/>
                <w:sz w:val="22"/>
                <w:szCs w:val="22"/>
              </w:rPr>
              <w:t>This study</w:t>
            </w:r>
          </w:p>
        </w:tc>
      </w:tr>
    </w:tbl>
    <w:p w14:paraId="6B85E73C" w14:textId="77777777" w:rsidR="00024D48" w:rsidRPr="004F0763" w:rsidRDefault="00024D48" w:rsidP="00024D48">
      <w:pPr>
        <w:suppressAutoHyphens/>
        <w:rPr>
          <w:rFonts w:ascii="Aptos" w:hAnsi="Aptos" w:cstheme="minorHAnsi"/>
        </w:rPr>
      </w:pPr>
    </w:p>
    <w:p w14:paraId="0B04CA22" w14:textId="77777777" w:rsidR="00024D48" w:rsidRDefault="00024D48" w:rsidP="00024D48">
      <w:pPr>
        <w:keepNext/>
        <w:suppressAutoHyphens/>
      </w:pPr>
      <w:r w:rsidRPr="007A76C5">
        <w:rPr>
          <w:noProof/>
        </w:rPr>
        <w:drawing>
          <wp:inline distT="0" distB="0" distL="0" distR="0" wp14:anchorId="7CEF341D" wp14:editId="7FAF2BA6">
            <wp:extent cx="2832265" cy="2500069"/>
            <wp:effectExtent l="0" t="0" r="6350" b="0"/>
            <wp:docPr id="82863808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179" cy="250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B2C07" w14:textId="77777777" w:rsidR="00024D48" w:rsidRPr="004F0763" w:rsidRDefault="00024D48" w:rsidP="00024D48">
      <w:pPr>
        <w:pStyle w:val="Caption"/>
        <w:rPr>
          <w:rFonts w:ascii="Aptos" w:hAnsi="Aptos" w:cstheme="minorHAnsi"/>
          <w:sz w:val="20"/>
          <w:szCs w:val="20"/>
        </w:rPr>
      </w:pPr>
      <w:r w:rsidRPr="0006309D">
        <w:rPr>
          <w:i w:val="0"/>
          <w:iCs w:val="0"/>
          <w:color w:val="auto"/>
        </w:rPr>
        <w:t xml:space="preserve">Figure S </w:t>
      </w:r>
      <w:r w:rsidRPr="0006309D">
        <w:rPr>
          <w:i w:val="0"/>
          <w:iCs w:val="0"/>
          <w:color w:val="auto"/>
        </w:rPr>
        <w:fldChar w:fldCharType="begin"/>
      </w:r>
      <w:r w:rsidRPr="0006309D">
        <w:rPr>
          <w:i w:val="0"/>
          <w:iCs w:val="0"/>
          <w:color w:val="auto"/>
        </w:rPr>
        <w:instrText xml:space="preserve"> SEQ Figure_S \* ARABIC </w:instrText>
      </w:r>
      <w:r w:rsidRPr="0006309D">
        <w:rPr>
          <w:i w:val="0"/>
          <w:iCs w:val="0"/>
          <w:color w:val="auto"/>
        </w:rPr>
        <w:fldChar w:fldCharType="separate"/>
      </w:r>
      <w:r>
        <w:rPr>
          <w:i w:val="0"/>
          <w:iCs w:val="0"/>
          <w:noProof/>
          <w:color w:val="auto"/>
        </w:rPr>
        <w:t>1</w:t>
      </w:r>
      <w:r w:rsidRPr="0006309D">
        <w:rPr>
          <w:i w:val="0"/>
          <w:iCs w:val="0"/>
          <w:color w:val="auto"/>
        </w:rPr>
        <w:fldChar w:fldCharType="end"/>
      </w:r>
      <w:r w:rsidRPr="007A76C5">
        <w:rPr>
          <w:i w:val="0"/>
          <w:iCs w:val="0"/>
          <w:color w:val="auto"/>
        </w:rPr>
        <w:t xml:space="preserve"> </w:t>
      </w:r>
      <w:r w:rsidRPr="5FBA24C5">
        <w:rPr>
          <w:i w:val="0"/>
          <w:iCs w:val="0"/>
          <w:color w:val="auto"/>
        </w:rPr>
        <w:t>A Serial dilution spot assay of</w:t>
      </w:r>
      <w:r w:rsidRPr="5FBA24C5">
        <w:rPr>
          <w:color w:val="auto"/>
        </w:rPr>
        <w:t xml:space="preserve"> S. cerevisiae </w:t>
      </w:r>
      <w:r w:rsidRPr="5FBA24C5">
        <w:rPr>
          <w:i w:val="0"/>
          <w:iCs w:val="0"/>
          <w:color w:val="auto"/>
        </w:rPr>
        <w:t>BY4741 expressing different yeast killer toxins. Cultures were serially diluted 10-fold (10⁻² to 10⁻⁶) and spotted onto selective SCI agar plates</w:t>
      </w:r>
      <w:r>
        <w:rPr>
          <w:i w:val="0"/>
          <w:iCs w:val="0"/>
          <w:color w:val="auto"/>
        </w:rPr>
        <w:t xml:space="preserve"> of pH 4.6 or 5.5 and incubated at </w:t>
      </w:r>
      <w:r w:rsidRPr="5FBA24C5">
        <w:rPr>
          <w:i w:val="0"/>
          <w:iCs w:val="0"/>
          <w:color w:val="auto"/>
        </w:rPr>
        <w:t xml:space="preserve">30 °C </w:t>
      </w:r>
      <w:r>
        <w:rPr>
          <w:i w:val="0"/>
          <w:iCs w:val="0"/>
          <w:color w:val="auto"/>
        </w:rPr>
        <w:t xml:space="preserve">for 72 </w:t>
      </w:r>
      <w:proofErr w:type="gramStart"/>
      <w:r>
        <w:rPr>
          <w:i w:val="0"/>
          <w:iCs w:val="0"/>
          <w:color w:val="auto"/>
        </w:rPr>
        <w:t xml:space="preserve">h </w:t>
      </w:r>
      <w:r w:rsidRPr="5FBA24C5">
        <w:rPr>
          <w:i w:val="0"/>
          <w:iCs w:val="0"/>
          <w:color w:val="auto"/>
        </w:rPr>
        <w:t>.</w:t>
      </w:r>
      <w:proofErr w:type="gramEnd"/>
      <w:r w:rsidRPr="5FBA24C5">
        <w:rPr>
          <w:i w:val="0"/>
          <w:iCs w:val="0"/>
          <w:color w:val="auto"/>
        </w:rPr>
        <w:t xml:space="preserve"> </w:t>
      </w:r>
    </w:p>
    <w:p w14:paraId="7A64F2CA" w14:textId="77777777" w:rsidR="00024D48" w:rsidRPr="004F0763" w:rsidRDefault="00024D48" w:rsidP="00024D48">
      <w:pPr>
        <w:suppressAutoHyphens/>
        <w:rPr>
          <w:rFonts w:ascii="Aptos" w:hAnsi="Aptos" w:cstheme="minorHAnsi"/>
          <w:sz w:val="20"/>
          <w:szCs w:val="20"/>
        </w:rPr>
      </w:pPr>
    </w:p>
    <w:p w14:paraId="0DC31EF4" w14:textId="77777777" w:rsidR="00024D48" w:rsidRPr="004F0763" w:rsidRDefault="00024D48" w:rsidP="00024D48">
      <w:pPr>
        <w:suppressAutoHyphens/>
        <w:rPr>
          <w:rFonts w:ascii="Aptos" w:hAnsi="Aptos" w:cstheme="minorHAnsi"/>
          <w:sz w:val="20"/>
          <w:szCs w:val="20"/>
        </w:rPr>
      </w:pPr>
    </w:p>
    <w:p w14:paraId="11873BF4" w14:textId="77777777" w:rsidR="00024D48" w:rsidRPr="004F0763" w:rsidRDefault="00024D48" w:rsidP="00024D48">
      <w:pPr>
        <w:suppressAutoHyphens/>
        <w:rPr>
          <w:rFonts w:ascii="Aptos" w:hAnsi="Aptos" w:cstheme="minorHAnsi"/>
          <w:sz w:val="20"/>
          <w:szCs w:val="20"/>
        </w:rPr>
      </w:pPr>
      <w:r w:rsidRPr="004F0763">
        <w:rPr>
          <w:rFonts w:ascii="Aptos" w:hAnsi="Aptos" w:cstheme="minorHAnsi"/>
          <w:sz w:val="20"/>
          <w:szCs w:val="20"/>
        </w:rPr>
        <w:br w:type="page"/>
      </w:r>
    </w:p>
    <w:p w14:paraId="0C13B3CB" w14:textId="77777777" w:rsidR="00024D48" w:rsidRPr="004F0763" w:rsidRDefault="00024D48" w:rsidP="00024D48">
      <w:pPr>
        <w:keepNext/>
        <w:suppressAutoHyphens/>
        <w:rPr>
          <w:rFonts w:ascii="Aptos" w:hAnsi="Aptos"/>
        </w:rPr>
      </w:pPr>
      <w:r w:rsidRPr="004F0763">
        <w:rPr>
          <w:rFonts w:ascii="Aptos" w:hAnsi="Aptos"/>
          <w:noProof/>
        </w:rPr>
        <w:lastRenderedPageBreak/>
        <w:drawing>
          <wp:inline distT="0" distB="0" distL="0" distR="0" wp14:anchorId="7E2A8DE4" wp14:editId="41925725">
            <wp:extent cx="4631376" cy="2778826"/>
            <wp:effectExtent l="0" t="0" r="0" b="2540"/>
            <wp:docPr id="4" name="Picture 3" descr="A graph of different colored bar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2D1C0B3A-1C1C-CCD7-63D2-9C4ECFB75F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graph of different colored bars&#10;&#10;AI-generated content may be incorrect.">
                      <a:extLst>
                        <a:ext uri="{FF2B5EF4-FFF2-40B4-BE49-F238E27FC236}">
                          <a16:creationId xmlns:a16="http://schemas.microsoft.com/office/drawing/2014/main" id="{2D1C0B3A-1C1C-CCD7-63D2-9C4ECFB75F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7966" cy="278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53667" w14:textId="77777777" w:rsidR="00024D48" w:rsidRDefault="00024D48" w:rsidP="00024D48">
      <w:pPr>
        <w:pStyle w:val="Caption"/>
        <w:rPr>
          <w:i w:val="0"/>
          <w:iCs w:val="0"/>
          <w:color w:val="auto"/>
        </w:rPr>
      </w:pPr>
      <w:r w:rsidRPr="0006309D">
        <w:rPr>
          <w:i w:val="0"/>
          <w:iCs w:val="0"/>
          <w:color w:val="auto"/>
        </w:rPr>
        <w:t xml:space="preserve">Figure S </w:t>
      </w:r>
      <w:r w:rsidRPr="0006309D">
        <w:rPr>
          <w:i w:val="0"/>
          <w:iCs w:val="0"/>
          <w:color w:val="auto"/>
        </w:rPr>
        <w:fldChar w:fldCharType="begin"/>
      </w:r>
      <w:r w:rsidRPr="0006309D">
        <w:rPr>
          <w:i w:val="0"/>
          <w:iCs w:val="0"/>
          <w:color w:val="auto"/>
        </w:rPr>
        <w:instrText xml:space="preserve"> SEQ Figure_S \* ARABIC </w:instrText>
      </w:r>
      <w:r w:rsidRPr="0006309D">
        <w:rPr>
          <w:i w:val="0"/>
          <w:iCs w:val="0"/>
          <w:color w:val="auto"/>
        </w:rPr>
        <w:fldChar w:fldCharType="separate"/>
      </w:r>
      <w:r>
        <w:rPr>
          <w:i w:val="0"/>
          <w:iCs w:val="0"/>
          <w:noProof/>
          <w:color w:val="auto"/>
        </w:rPr>
        <w:t>2</w:t>
      </w:r>
      <w:r w:rsidRPr="0006309D">
        <w:rPr>
          <w:i w:val="0"/>
          <w:iCs w:val="0"/>
          <w:color w:val="auto"/>
        </w:rPr>
        <w:fldChar w:fldCharType="end"/>
      </w:r>
      <w:r w:rsidRPr="0006309D">
        <w:rPr>
          <w:i w:val="0"/>
          <w:iCs w:val="0"/>
          <w:color w:val="auto"/>
        </w:rPr>
        <w:t xml:space="preserve"> mCherry abundance</w:t>
      </w:r>
      <w:r>
        <w:rPr>
          <w:i w:val="0"/>
          <w:iCs w:val="0"/>
          <w:color w:val="auto"/>
        </w:rPr>
        <w:t xml:space="preserve"> quantified by proteomics (LC-MS/MS)</w:t>
      </w:r>
      <w:r w:rsidRPr="0006309D">
        <w:rPr>
          <w:i w:val="0"/>
          <w:iCs w:val="0"/>
          <w:color w:val="auto"/>
        </w:rPr>
        <w:t xml:space="preserve"> in culture supernatant of </w:t>
      </w:r>
      <w:r w:rsidRPr="00F51F2A">
        <w:rPr>
          <w:color w:val="auto"/>
        </w:rPr>
        <w:t>S. cerevisiae</w:t>
      </w:r>
      <w:r w:rsidRPr="0006309D">
        <w:rPr>
          <w:i w:val="0"/>
          <w:iCs w:val="0"/>
          <w:color w:val="auto"/>
        </w:rPr>
        <w:t xml:space="preserve"> strains expressing different killer toxins. Bar represents the mean mCherry abundance (mean± SD, n=3). * represents significance of each toxin compared to the control strain (Games-Howell test, p value &lt;0.05).</w:t>
      </w:r>
    </w:p>
    <w:p w14:paraId="76650E71" w14:textId="77777777" w:rsidR="00024D48" w:rsidRPr="008023AA" w:rsidRDefault="00024D48" w:rsidP="00024D48"/>
    <w:p w14:paraId="1DE7FD2A" w14:textId="77777777" w:rsidR="00024D48" w:rsidRDefault="00024D48" w:rsidP="00024D48">
      <w:pPr>
        <w:keepNext/>
      </w:pPr>
      <w:r>
        <w:rPr>
          <w:noProof/>
        </w:rPr>
        <w:drawing>
          <wp:inline distT="0" distB="0" distL="0" distR="0" wp14:anchorId="2625EEE6" wp14:editId="184AB9D6">
            <wp:extent cx="4312693" cy="2587712"/>
            <wp:effectExtent l="0" t="0" r="0" b="3175"/>
            <wp:docPr id="156005403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054035" name="Picture 156005403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624" cy="259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7EE53" w14:textId="77777777" w:rsidR="00024D48" w:rsidRDefault="00024D48" w:rsidP="00024D48">
      <w:pPr>
        <w:pStyle w:val="Caption"/>
        <w:jc w:val="both"/>
        <w:rPr>
          <w:i w:val="0"/>
          <w:iCs w:val="0"/>
          <w:color w:val="auto"/>
        </w:rPr>
      </w:pPr>
      <w:r w:rsidRPr="00E40B72">
        <w:rPr>
          <w:i w:val="0"/>
          <w:iCs w:val="0"/>
          <w:color w:val="auto"/>
        </w:rPr>
        <w:t xml:space="preserve">Figure S </w:t>
      </w:r>
      <w:r w:rsidRPr="00E40B72">
        <w:rPr>
          <w:i w:val="0"/>
          <w:iCs w:val="0"/>
          <w:color w:val="auto"/>
        </w:rPr>
        <w:fldChar w:fldCharType="begin"/>
      </w:r>
      <w:r w:rsidRPr="00E40B72">
        <w:rPr>
          <w:i w:val="0"/>
          <w:iCs w:val="0"/>
          <w:color w:val="auto"/>
        </w:rPr>
        <w:instrText xml:space="preserve"> SEQ Figure_S \* ARABIC </w:instrText>
      </w:r>
      <w:r w:rsidRPr="00E40B72">
        <w:rPr>
          <w:i w:val="0"/>
          <w:iCs w:val="0"/>
          <w:color w:val="auto"/>
        </w:rPr>
        <w:fldChar w:fldCharType="separate"/>
      </w:r>
      <w:r w:rsidRPr="00E40B72">
        <w:rPr>
          <w:i w:val="0"/>
          <w:iCs w:val="0"/>
          <w:color w:val="auto"/>
        </w:rPr>
        <w:t>3</w:t>
      </w:r>
      <w:r w:rsidRPr="00E40B72">
        <w:rPr>
          <w:i w:val="0"/>
          <w:iCs w:val="0"/>
          <w:color w:val="auto"/>
        </w:rPr>
        <w:fldChar w:fldCharType="end"/>
      </w:r>
      <w:r>
        <w:t xml:space="preserve">  </w:t>
      </w:r>
      <w:r>
        <w:rPr>
          <w:i w:val="0"/>
          <w:iCs w:val="0"/>
          <w:color w:val="auto"/>
        </w:rPr>
        <w:t xml:space="preserve">Intracellular </w:t>
      </w:r>
      <w:r w:rsidRPr="00147754">
        <w:rPr>
          <w:i w:val="0"/>
          <w:iCs w:val="0"/>
          <w:color w:val="auto"/>
        </w:rPr>
        <w:t xml:space="preserve">mCherry fluorescence measured in </w:t>
      </w:r>
      <w:r>
        <w:rPr>
          <w:i w:val="0"/>
          <w:iCs w:val="0"/>
          <w:color w:val="auto"/>
        </w:rPr>
        <w:t xml:space="preserve">empty vector </w:t>
      </w:r>
      <w:r w:rsidRPr="00147754">
        <w:rPr>
          <w:i w:val="0"/>
          <w:iCs w:val="0"/>
          <w:color w:val="auto"/>
        </w:rPr>
        <w:t>control and toxin-expressing yeast strains</w:t>
      </w:r>
      <w:r>
        <w:rPr>
          <w:i w:val="0"/>
          <w:iCs w:val="0"/>
          <w:color w:val="auto"/>
        </w:rPr>
        <w:t xml:space="preserve"> before mechanical disruption. The cultures were adjusted to an </w:t>
      </w:r>
      <w:r w:rsidRPr="00AE135E">
        <w:rPr>
          <w:i w:val="0"/>
          <w:iCs w:val="0"/>
          <w:color w:val="auto"/>
        </w:rPr>
        <w:t>O.D.</w:t>
      </w:r>
      <w:r w:rsidRPr="00AE135E">
        <w:rPr>
          <w:i w:val="0"/>
          <w:iCs w:val="0"/>
          <w:color w:val="auto"/>
          <w:vertAlign w:val="subscript"/>
        </w:rPr>
        <w:t>600nm</w:t>
      </w:r>
      <w:r w:rsidRPr="00AE135E">
        <w:rPr>
          <w:i w:val="0"/>
          <w:iCs w:val="0"/>
          <w:color w:val="auto"/>
        </w:rPr>
        <w:t xml:space="preserve"> </w:t>
      </w:r>
      <w:r>
        <w:rPr>
          <w:i w:val="0"/>
          <w:iCs w:val="0"/>
          <w:color w:val="auto"/>
        </w:rPr>
        <w:t xml:space="preserve">of </w:t>
      </w:r>
      <w:r w:rsidRPr="00AE135E">
        <w:rPr>
          <w:i w:val="0"/>
          <w:iCs w:val="0"/>
          <w:color w:val="auto"/>
        </w:rPr>
        <w:t>0.5</w:t>
      </w:r>
      <w:r>
        <w:rPr>
          <w:i w:val="0"/>
          <w:iCs w:val="0"/>
          <w:color w:val="auto"/>
        </w:rPr>
        <w:t xml:space="preserve"> and the measured fluorescence was normalised by </w:t>
      </w:r>
      <w:r w:rsidRPr="00AE135E">
        <w:rPr>
          <w:i w:val="0"/>
          <w:iCs w:val="0"/>
          <w:color w:val="auto"/>
        </w:rPr>
        <w:t>O.D.</w:t>
      </w:r>
      <w:r w:rsidRPr="00AE135E">
        <w:rPr>
          <w:i w:val="0"/>
          <w:iCs w:val="0"/>
          <w:color w:val="auto"/>
          <w:vertAlign w:val="subscript"/>
        </w:rPr>
        <w:t>600nm</w:t>
      </w:r>
      <w:r w:rsidRPr="00AE135E">
        <w:rPr>
          <w:i w:val="0"/>
          <w:iCs w:val="0"/>
          <w:color w:val="auto"/>
        </w:rPr>
        <w:t>.</w:t>
      </w:r>
      <w:r>
        <w:rPr>
          <w:i w:val="0"/>
          <w:iCs w:val="0"/>
          <w:color w:val="auto"/>
        </w:rPr>
        <w:t xml:space="preserve"> </w:t>
      </w:r>
      <w:r w:rsidRPr="001E3A84">
        <w:rPr>
          <w:i w:val="0"/>
          <w:iCs w:val="0"/>
          <w:color w:val="auto"/>
        </w:rPr>
        <w:t>Data represent mean ± SD from three</w:t>
      </w:r>
      <w:r>
        <w:rPr>
          <w:i w:val="0"/>
          <w:iCs w:val="0"/>
          <w:color w:val="auto"/>
        </w:rPr>
        <w:t xml:space="preserve"> biological replicates (n=3). Statistical analysis used Welch’s one way ANOVA followed by Games-Howell comparison against control strain.</w:t>
      </w:r>
    </w:p>
    <w:p w14:paraId="47AEDD97" w14:textId="77777777" w:rsidR="00024D48" w:rsidRDefault="00024D48" w:rsidP="00024D48">
      <w:pPr>
        <w:pStyle w:val="Caption"/>
      </w:pPr>
    </w:p>
    <w:p w14:paraId="1A77B1DD" w14:textId="77777777" w:rsidR="00024D48" w:rsidRDefault="00024D48" w:rsidP="00024D48">
      <w:r>
        <w:t xml:space="preserve">  </w:t>
      </w:r>
    </w:p>
    <w:p w14:paraId="180CFCF7" w14:textId="77777777" w:rsidR="00C04C7E" w:rsidRDefault="00C04C7E"/>
    <w:sectPr w:rsidR="00C04C7E" w:rsidSect="00024D4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18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53C4C3" w14:textId="77777777" w:rsidR="009D452B" w:rsidRDefault="009D452B" w:rsidP="00024D48">
      <w:pPr>
        <w:spacing w:after="0" w:line="240" w:lineRule="auto"/>
      </w:pPr>
      <w:r>
        <w:separator/>
      </w:r>
    </w:p>
  </w:endnote>
  <w:endnote w:type="continuationSeparator" w:id="0">
    <w:p w14:paraId="4912763F" w14:textId="77777777" w:rsidR="009D452B" w:rsidRDefault="009D452B" w:rsidP="00024D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D98DA5" w14:textId="4D698B65" w:rsidR="00024D48" w:rsidRDefault="00024D4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65158558" wp14:editId="6E87B71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91160"/>
              <wp:effectExtent l="0" t="0" r="6350" b="0"/>
              <wp:wrapNone/>
              <wp:docPr id="126505870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662255" w14:textId="793FEFD1" w:rsidR="00024D48" w:rsidRPr="00024D48" w:rsidRDefault="00024D48" w:rsidP="00024D48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024D48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15855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" style="position:absolute;margin-left:0;margin-top:0;width:49pt;height:30.8pt;z-index:25166438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" filled="f" stroked="f">
              <v:textbox style="mso-fit-shape-to-text:t" inset="0,0,0,15pt">
                <w:txbxContent>
                  <w:p w14:paraId="50662255" w14:textId="793FEFD1" w:rsidR="00024D48" w:rsidRPr="00024D48" w:rsidRDefault="00024D48" w:rsidP="00024D48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024D48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DC4F99" w14:textId="4BFFF55D" w:rsidR="00024D48" w:rsidRDefault="00000000">
    <w:pPr>
      <w:pStyle w:val="Footer"/>
    </w:pPr>
    <w:sdt>
      <w:sdtPr>
        <w:id w:val="-84694516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024D48">
          <w:fldChar w:fldCharType="begin"/>
        </w:r>
        <w:r w:rsidR="00024D48">
          <w:instrText xml:space="preserve"> PAGE   \* MERGEFORMAT </w:instrText>
        </w:r>
        <w:r w:rsidR="00024D48">
          <w:fldChar w:fldCharType="separate"/>
        </w:r>
        <w:r w:rsidR="00024D48">
          <w:rPr>
            <w:noProof/>
          </w:rPr>
          <w:t>2</w:t>
        </w:r>
        <w:r w:rsidR="00024D48">
          <w:rPr>
            <w:noProof/>
          </w:rPr>
          <w:fldChar w:fldCharType="end"/>
        </w:r>
      </w:sdtContent>
    </w:sdt>
  </w:p>
  <w:p w14:paraId="51E6795F" w14:textId="77777777" w:rsidR="00024D48" w:rsidRDefault="00024D4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1270B" w14:textId="06C3ABD8" w:rsidR="00024D48" w:rsidRDefault="00024D4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1BA42F13" wp14:editId="5BC8F2F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91160"/>
              <wp:effectExtent l="0" t="0" r="6350" b="0"/>
              <wp:wrapNone/>
              <wp:docPr id="424727921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8F4D9E" w14:textId="03A16B43" w:rsidR="00024D48" w:rsidRPr="00024D48" w:rsidRDefault="00024D48" w:rsidP="00024D48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024D48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A42F1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alt="OFFICIAL" style="position:absolute;margin-left:0;margin-top:0;width:49pt;height:30.8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" filled="f" stroked="f">
              <v:textbox style="mso-fit-shape-to-text:t" inset="0,0,0,15pt">
                <w:txbxContent>
                  <w:p w14:paraId="3B8F4D9E" w14:textId="03A16B43" w:rsidR="00024D48" w:rsidRPr="00024D48" w:rsidRDefault="00024D48" w:rsidP="00024D48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024D48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BECC1A" w14:textId="77777777" w:rsidR="009D452B" w:rsidRDefault="009D452B" w:rsidP="00024D48">
      <w:pPr>
        <w:spacing w:after="0" w:line="240" w:lineRule="auto"/>
      </w:pPr>
      <w:r>
        <w:separator/>
      </w:r>
    </w:p>
  </w:footnote>
  <w:footnote w:type="continuationSeparator" w:id="0">
    <w:p w14:paraId="5350016A" w14:textId="77777777" w:rsidR="009D452B" w:rsidRDefault="009D452B" w:rsidP="00024D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453DE" w14:textId="140D4B6E" w:rsidR="00024D48" w:rsidRDefault="00024D4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5D138643" wp14:editId="3805C08B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91160"/>
              <wp:effectExtent l="0" t="0" r="6350" b="8890"/>
              <wp:wrapNone/>
              <wp:docPr id="1050950539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A67C0B" w14:textId="34F18445" w:rsidR="00024D48" w:rsidRPr="00024D48" w:rsidRDefault="00024D48" w:rsidP="00024D48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024D48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13864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9pt;height:30.8pt;z-index:2516613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" filled="f" stroked="f">
              <v:textbox style="mso-fit-shape-to-text:t" inset="0,15pt,0,0">
                <w:txbxContent>
                  <w:p w14:paraId="53A67C0B" w14:textId="34F18445" w:rsidR="00024D48" w:rsidRPr="00024D48" w:rsidRDefault="00024D48" w:rsidP="00024D48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024D48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A874F" w14:textId="77777777" w:rsidR="005C1238" w:rsidRDefault="005C123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73EDB3" w14:textId="5E2147A9" w:rsidR="00024D48" w:rsidRDefault="00024D4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DC6F4CA" wp14:editId="3DBE6C1B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91160"/>
              <wp:effectExtent l="0" t="0" r="6350" b="8890"/>
              <wp:wrapNone/>
              <wp:docPr id="769152497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6EB903" w14:textId="4EBC8B72" w:rsidR="00024D48" w:rsidRPr="00024D48" w:rsidRDefault="00024D48" w:rsidP="00024D48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024D48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C6F4C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margin-left:0;margin-top:0;width:49pt;height:30.8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" filled="f" stroked="f">
              <v:textbox style="mso-fit-shape-to-text:t" inset="0,15pt,0,0">
                <w:txbxContent>
                  <w:p w14:paraId="4C6EB903" w14:textId="4EBC8B72" w:rsidR="00024D48" w:rsidRPr="00024D48" w:rsidRDefault="00024D48" w:rsidP="00024D48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024D48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97F5D"/>
    <w:multiLevelType w:val="hybridMultilevel"/>
    <w:tmpl w:val="805E3242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F07781E"/>
    <w:multiLevelType w:val="hybridMultilevel"/>
    <w:tmpl w:val="805E324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6598900">
    <w:abstractNumId w:val="0"/>
  </w:num>
  <w:num w:numId="2" w16cid:durableId="18940016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D48"/>
    <w:rsid w:val="00024D48"/>
    <w:rsid w:val="000A684A"/>
    <w:rsid w:val="001613D3"/>
    <w:rsid w:val="001E5CBB"/>
    <w:rsid w:val="003A7B28"/>
    <w:rsid w:val="005C1238"/>
    <w:rsid w:val="005E7257"/>
    <w:rsid w:val="006A30CA"/>
    <w:rsid w:val="006F0108"/>
    <w:rsid w:val="00850017"/>
    <w:rsid w:val="008E7416"/>
    <w:rsid w:val="009D452B"/>
    <w:rsid w:val="00C04C7E"/>
    <w:rsid w:val="00C145BE"/>
    <w:rsid w:val="00DF675D"/>
    <w:rsid w:val="00E56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2B3C99"/>
  <w15:chartTrackingRefBased/>
  <w15:docId w15:val="{C14D261E-AC90-4451-A553-03D724838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4D48"/>
  </w:style>
  <w:style w:type="paragraph" w:styleId="Heading1">
    <w:name w:val="heading 1"/>
    <w:basedOn w:val="Normal"/>
    <w:next w:val="Normal"/>
    <w:link w:val="Heading1Char"/>
    <w:uiPriority w:val="9"/>
    <w:qFormat/>
    <w:rsid w:val="00024D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4D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4D4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4D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4D4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4D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4D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4D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4D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4D4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4D4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4D4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4D4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4D4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4D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4D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4D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4D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24D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24D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4D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24D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24D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24D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24D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24D4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4D4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4D4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24D48"/>
    <w:rPr>
      <w:b/>
      <w:bCs/>
      <w:smallCaps/>
      <w:color w:val="2F5496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024D4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24D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en-AU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24D48"/>
    <w:rPr>
      <w:rFonts w:ascii="Courier New" w:eastAsia="Times New Roman" w:hAnsi="Courier New" w:cs="Courier New"/>
      <w:kern w:val="0"/>
      <w:sz w:val="20"/>
      <w:szCs w:val="20"/>
      <w:lang w:eastAsia="en-AU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024D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4D48"/>
  </w:style>
  <w:style w:type="paragraph" w:styleId="Footer">
    <w:name w:val="footer"/>
    <w:basedOn w:val="Normal"/>
    <w:link w:val="FooterChar"/>
    <w:uiPriority w:val="99"/>
    <w:unhideWhenUsed/>
    <w:rsid w:val="00024D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4D48"/>
  </w:style>
  <w:style w:type="character" w:styleId="LineNumber">
    <w:name w:val="line number"/>
    <w:basedOn w:val="DefaultParagraphFont"/>
    <w:uiPriority w:val="99"/>
    <w:semiHidden/>
    <w:unhideWhenUsed/>
    <w:rsid w:val="00024D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343</Words>
  <Characters>1960</Characters>
  <Application>Microsoft Office Word</Application>
  <DocSecurity>0</DocSecurity>
  <Lines>16</Lines>
  <Paragraphs>4</Paragraphs>
  <ScaleCrop>false</ScaleCrop>
  <Company>CSIRO</Company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Suri, Ankita (A&amp;F, Black Mountain)</dc:creator>
  <cp:keywords/>
  <dc:description/>
  <cp:lastModifiedBy>Suri, Ankita (A&amp;F, Black Mountain)</cp:lastModifiedBy>
  <cp:revision>4</cp:revision>
  <dcterms:created xsi:type="dcterms:W3CDTF">2026-02-06T00:42:00Z</dcterms:created>
  <dcterms:modified xsi:type="dcterms:W3CDTF">2026-02-16T23:36:00Z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2dd855f1,3ea43b8b,cb41d3e</vt:lpwstr>
  </property>
  <property fmtid="{D5CDD505-2E9C-101B-9397-08002B2CF9AE}" pid="3" name="ClassificationContentMarkingHeaderFontProps">
    <vt:lpwstr>#ff0000,12,Aptos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1950d571,78a538e,3600a4b1</vt:lpwstr>
  </property>
  <property fmtid="{D5CDD505-2E9C-101B-9397-08002B2CF9AE}" pid="6" name="ClassificationContentMarkingFooterFontProps">
    <vt:lpwstr>#ff0000,12,Aptos</vt:lpwstr>
  </property>
  <property fmtid="{D5CDD505-2E9C-101B-9397-08002B2CF9AE}" pid="7" name="ClassificationContentMarkingFooterText">
    <vt:lpwstr>OFFICIAL</vt:lpwstr>
  </property>
  <property fmtid="{D5CDD505-2E9C-101B-9397-08002B2CF9AE}" pid="8" name="MSIP_Label_0ad370f1-5840-4c36-bb65-89acaaf849ca_Enabled">
    <vt:lpwstr>true</vt:lpwstr>
  </property>
  <property fmtid="{D5CDD505-2E9C-101B-9397-08002B2CF9AE}" pid="9" name="MSIP_Label_0ad370f1-5840-4c36-bb65-89acaaf849ca_SetDate">
    <vt:lpwstr>2026-02-06T00:43:22Z</vt:lpwstr>
  </property>
  <property fmtid="{D5CDD505-2E9C-101B-9397-08002B2CF9AE}" pid="10" name="MSIP_Label_0ad370f1-5840-4c36-bb65-89acaaf849ca_Method">
    <vt:lpwstr>Privileged</vt:lpwstr>
  </property>
  <property fmtid="{D5CDD505-2E9C-101B-9397-08002B2CF9AE}" pid="11" name="MSIP_Label_0ad370f1-5840-4c36-bb65-89acaaf849ca_Name">
    <vt:lpwstr>OFFICIAL</vt:lpwstr>
  </property>
  <property fmtid="{D5CDD505-2E9C-101B-9397-08002B2CF9AE}" pid="12" name="MSIP_Label_0ad370f1-5840-4c36-bb65-89acaaf849ca_SiteId">
    <vt:lpwstr>0fe05593-19ac-4f98-adbf-0375fce7f160</vt:lpwstr>
  </property>
  <property fmtid="{D5CDD505-2E9C-101B-9397-08002B2CF9AE}" pid="13" name="MSIP_Label_0ad370f1-5840-4c36-bb65-89acaaf849ca_ActionId">
    <vt:lpwstr>6241cfa9-9ad9-4cc9-82c0-f87e3ac699e6</vt:lpwstr>
  </property>
  <property fmtid="{D5CDD505-2E9C-101B-9397-08002B2CF9AE}" pid="14" name="MSIP_Label_0ad370f1-5840-4c36-bb65-89acaaf849ca_ContentBits">
    <vt:lpwstr>3</vt:lpwstr>
  </property>
  <property fmtid="{D5CDD505-2E9C-101B-9397-08002B2CF9AE}" pid="15" name="MSIP_Label_0ad370f1-5840-4c36-bb65-89acaaf849ca_Tag">
    <vt:lpwstr>10, 0, 1, 1</vt:lpwstr>
  </property>
</Properties>
</file>